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Análisis – Protocolo ARP (Respuestas)</w:t>
      </w:r>
    </w:p>
    <w:p>
      <w:pPr>
        <w:pStyle w:val="Heading2"/>
      </w:pPr>
      <w:r>
        <w:t>1. ¿Quién envía la trama ARP? (Dirección MAC de origen y destino)</w:t>
      </w:r>
    </w:p>
    <w:p>
      <w:r>
        <w:t>La trama ARP es enviada por contenedor1, ya que es el dispositivo que necesita conocer la dirección MAC del otro contenedor para poder comunicarse.</w:t>
      </w:r>
    </w:p>
    <w:p/>
    <w:p>
      <w:r>
        <w:t>MAC de origen: corresponde a la dirección MAC de contenedor1.</w:t>
      </w:r>
    </w:p>
    <w:p>
      <w:r>
        <w:t>MAC de destino: ff:ff:ff:ff:ff:ff, que es una dirección broadcast. Esto significa que el mensaje se envía a todos los dispositivos de la red para preguntar quién tiene la IP solicitada.</w:t>
      </w:r>
    </w:p>
    <w:p>
      <w:pPr>
        <w:pStyle w:val="Heading2"/>
      </w:pPr>
      <w:r>
        <w:t>2. Solicitud ARP: “Who has 172.17.0.3? Tell 172.17.0.2”. ¿A qué dirección MAC va dirigido?</w:t>
      </w:r>
    </w:p>
    <w:p>
      <w:r>
        <w:t>La solicitud ARP se envía a la dirección MAC:</w:t>
      </w:r>
    </w:p>
    <w:p/>
    <w:p>
      <w:r>
        <w:t>ff:ff:ff:ff:ff:ff</w:t>
      </w:r>
    </w:p>
    <w:p/>
    <w:p>
      <w:r>
        <w:t>Esta es una dirección broadcast, por lo que el mensaje es recibido por todos los dispositivos de la red. El dispositivo que tenga la dirección IP 172.17.0.3 será el encargado de responder.</w:t>
      </w:r>
    </w:p>
    <w:p>
      <w:pPr>
        <w:pStyle w:val="Heading2"/>
      </w:pPr>
      <w:r>
        <w:t>3. Respuesta ARP: “172.17.0.3 is at &lt;MAC_del_contenedor2&gt;”. ¿Es broadcast o unicast?</w:t>
      </w:r>
    </w:p>
    <w:p>
      <w:r>
        <w:t>La respuesta ARP es un mensaje unicast.</w:t>
      </w:r>
    </w:p>
    <w:p/>
    <w:p>
      <w:r>
        <w:t>Esto significa que la respuesta se envía directamente al dispositivo que realizó la solicitud, en este caso contenedor1.</w:t>
      </w:r>
    </w:p>
    <w:p/>
    <w:p>
      <w:r>
        <w:t>Origen: contenedor2</w:t>
      </w:r>
    </w:p>
    <w:p>
      <w:r>
        <w:t>Destino: contenedor1</w:t>
      </w:r>
    </w:p>
    <w:p>
      <w:pPr>
        <w:pStyle w:val="Heading2"/>
      </w:pPr>
      <w:r>
        <w:t>4. ¿Por qué es necesario ARP? ¿Qué información se almacena en la caché ARP?</w:t>
      </w:r>
    </w:p>
    <w:p>
      <w:r>
        <w:t>El protocolo ARP es necesario porque permite relacionar una dirección IP con una dirección MAC dentro de una red local.</w:t>
      </w:r>
    </w:p>
    <w:p/>
    <w:p>
      <w:r>
        <w:t>Cuando un dispositivo quiere comunicarse con otro dentro de la misma red, necesita conocer su dirección MAC para poder enviar los paquetes correctamente.</w:t>
      </w:r>
    </w:p>
    <w:p/>
    <w:p>
      <w:r>
        <w:t>Después de realizar el intercambio ARP, se guarda en la caché ARP una tabla con la relación entre:</w:t>
      </w:r>
    </w:p>
    <w:p/>
    <w:p>
      <w:r>
        <w:t>• Dirección IP</w:t>
      </w:r>
    </w:p>
    <w:p>
      <w:r>
        <w:t>• Dirección MAC</w:t>
      </w:r>
    </w:p>
    <w:p/>
    <w:p>
      <w:r>
        <w:t>Por ejemplo:</w:t>
      </w:r>
    </w:p>
    <w:p/>
    <w:p>
      <w:r>
        <w:t>IP: 172.17.0.3</w:t>
      </w:r>
    </w:p>
    <w:p>
      <w:r>
        <w:t>MAC: MAC del contenedor2</w:t>
      </w:r>
    </w:p>
    <w:p/>
    <w:p>
      <w:r>
        <w:t>Esto permite que futuras comunicaciones se realicen más rápido sin necesidad de volver a enviar una solicitud ARP.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