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b/>
          <w:bCs/>
          <w:color w:val="007AFF"/>
          <w:sz w:val="64"/>
          <w:szCs w:val="64"/>
        </w:rPr>
        <w:t xml:space="preserve">Adhera</w:t>
      </w:r>
    </w:p>
    <w:p>
      <w:pPr>
        <w:spacing w:after="40"/>
        <w:jc w:val="center"/>
      </w:pPr>
      <w:r>
        <w:rPr>
          <w:color w:val="666666"/>
          <w:sz w:val="28"/>
          <w:szCs w:val="28"/>
        </w:rPr>
        <w:t xml:space="preserve">Your Personal Treatment Companion</w:t>
      </w:r>
    </w:p>
    <w:p>
      <w:pPr>
        <w:spacing w:after="600"/>
        <w:jc w:val="center"/>
      </w:pPr>
      <w:r>
        <w:rPr>
          <w:b/>
          <w:bCs/>
          <w:color w:val="5856D6"/>
          <w:sz w:val="32"/>
          <w:szCs w:val="32"/>
        </w:rPr>
        <w:t xml:space="preserve">Progress Report &amp; Roadmap</w:t>
      </w:r>
    </w:p>
    <w:p>
      <w:pPr>
        <w:jc w:val="center"/>
      </w:pPr>
      <w:r>
        <w:rPr>
          <w:color w:val="888888"/>
          <w:sz w:val="22"/>
          <w:szCs w:val="22"/>
        </w:rPr>
        <w:t xml:space="preserve">Prepared: September 2026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Version 3.0</w:t>
      </w:r>
    </w:p>
    <w:p>
      <w:pPr>
        <w:pStyle w:val="Heading1"/>
        <w:spacing w:after="200" w:before="360"/>
      </w:pPr>
      <w:r>
        <w:rPr>
          <w:b/>
          <w:bCs/>
          <w:color w:val="007AFF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sz w:val="21"/>
          <w:szCs w:val="21"/>
        </w:rPr>
        <w:t xml:space="preserve">Adhera is a modern, multilingual medication tracking application built with Next.js and Supabase. Designed for patients, caregivers, and healthcare providers, it combines a clean, accessible interface with robust backend services to help users stay on top of their medication schedules. The web app is deployed on Vercel at https://www.useadhera.com, and native Android/iOS shells are packaged with Capacitor and built continuously by Codemagic.</w:t>
      </w:r>
    </w:p>
    <w:p>
      <w:pPr>
        <w:spacing w:after="120" w:line="276"/>
      </w:pPr>
      <w:r>
        <w:rPr>
          <w:sz w:val="21"/>
          <w:szCs w:val="21"/>
        </w:rPr>
        <w:t xml:space="preserve">As of September 2026, Adhera is in beta testing with most core and growth features operational: email OTP and Google OAuth authentication, medication management, dose tracking with push notifications, adherence analytics and PDF/CSV reports, doctor report sharing, vitals tracking, family/caregiver sharing, a community feed, gamification, a lock-screen Medical ID, biometric-style sign-in UX, and a 12-language interface. Billing runs through FastSpring (global subscriptions) with Paystack handling supported African markets. The codebase is lint-clean (0 ESLint errors), and the Android release pipeline produces a signed AAB/APK, on the way to store submission.</w:t>
      </w:r>
    </w:p>
    <w:p>
      <w:pPr>
        <w:pStyle w:val="Heading1"/>
        <w:spacing w:after="200" w:before="360"/>
      </w:pPr>
      <w:r>
        <w:rPr>
          <w:b/>
          <w:bCs/>
          <w:color w:val="007AFF"/>
          <w:sz w:val="32"/>
          <w:szCs w:val="32"/>
        </w:rPr>
        <w:t xml:space="preserve">2. Project Journey</w:t>
      </w:r>
    </w:p>
    <w:p>
      <w:pPr>
        <w:spacing w:after="120" w:line="276"/>
      </w:pPr>
      <w:r>
        <w:rPr>
          <w:sz w:val="21"/>
          <w:szCs w:val="21"/>
        </w:rPr>
        <w:t xml:space="preserve">The project began as a solo-developer effort to create a personal medication management tool that prioritizes user experience, adherence tracking, and reliable push notifications. Development has evolved through iterative phases, each building on real-world testing on an iPhone, the web, and now Android emulators.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2.1 Ideation &amp; Foundation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Concept: A treatment companion app that replaces paper-based medication tracking with smart digital reminders, adherence analytics, and seamless family/caregiver sharing.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Tech stack selection: Next.js (App Router) frontend, Supabase for authentication + database + storage + serverless edge functions, Vercel for hosting.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Initial prototype: user auth (email + Google OAuth), medication CRUD, dose logging, basic notification support.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2.2 Core Feature Development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Authentication: Email/password signup and Google OAuth via Supabase Auth; 6-digit OTP verification; password reset; unified AuthScreen component with a premium iOS-style transition screen.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Medication management: Full CRUD via the MedSheet bottom sheet — name, dosage, interval, times-per-day, course duration, start date, color-coded appearance.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Dose tracking: Dose logging with journal support, refill date tracking, streak calculation, daily adherence percentage, missed-dose detection.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Schedule &amp; alarms: Notification system (scheduleDoseAlarms) with client-side timers and a service worker; wake/bedtime schedules, configurable reminder lead time, full-screen alarm overlay with an audible beep.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Reports &amp; analytics: Adherence history, facet charts, doctor-ready clinical summaries, PDF reports, and CSV export.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2.3 Growth Features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Vitals tracking: blood pressure, glucose, weight, pulse, temperature, oxygen, with trend charts and time-series logging.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Family &amp; caregivers: linked member profiles, managed medication entry, per-member adherence, visit history, care notes, pending invites via email.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Community: public feed with categories, posts, comments, and reactions for peer support.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Gamification: streak milestones, badges, XP, daily challenges to sustain adherence motivation.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Medical ID: lock-screen emergency info (blood type, allergies, conditions, medications, emergency contact) with multi-country dial codes.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Side-effect tracker, interaction checker (built-in med database), journaling, and a reflection calendar.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Localization: full UI translation in 12 languages including English, French, Spanish, Portuguese, Arabic, Swahili, Hausa, Igbo, Yoruba, Mandarin, German, and Italian.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2.4 Production Polish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Refined splash/loading experience with animated status messages ("Verifying your session" → "Syncing your data" → "Almost ready").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New brand identity: custom logo tile and full icon set (PNG sizes 48–512px, SVG, apple-touch-icon, Android adaptive icons).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Premium iOS-light transition/loading screens centered on the brand logo, with film-grain, gradient underline, and animated orbital accents.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Full-screen alarm overlay with beeping sound, medication details, and dismiss interaction.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OpenGraph and Twitter Card meta tags; .env.example for developer onboarding; refactored hardcoded payment keys into environment variables.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2.5 Payments: FastSpring + Paystack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Global recurring subscriptions (Pro / Family plans) migrated to FastSpring, with server-side order verification, signed webhooks, plan tags, refund detection, and anti-abuse rate limiting (app/api/fastspring/*).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Country-aware routing: FastSpring for most global markets, Paystack for supported African markets (app/api/paystack/* with init/verify/webhook flows).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Test mode fully exercised end-to-end; live catalog and credentials pending final setup.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2.6 Doctor Report Sharing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"Share with Doctor" from the Reports tab: clinical summary with adherence rate, streak, and per-medication Good/Fair/Poor status.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Uses the Web Share API for native iPhone sharing (WhatsApp, email, messages); clipboard fallback.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Report format optimized for clinical communication — clean, concise, and scannable.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2.7 Native Mobile Shells (Capacitor)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Android and iOS projects scaffolded with Capacitor, loading the live web app (server.url set to https://www.useadhera.com).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Android native icon set rebuilt and verified by SHA-256; app installed and tested on a Pixel-form-factor emulator and a Samsung Galaxy S24 device profile.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Fixed stale native-view caching by versioning the service-worker cache (adhera-v3) and cache-busting logo assets (?v=3), verified from live traffic.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Capacitor 8 CLI requires Node ≥22 — reflected in CI configuration.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2.8 CI/CD &amp; Release Pipeline (Codemagic)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codemagic.yaml defines android-release (AAB + APK, signed) and ios-release (IPA, App Store) workflows triggered on push/tag.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Secret groups populated: android_keystore (base64 keystore + passwords + alias) and google_services (google-services.json for FCM).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Android release build verified working after bumping the CI Node runtime to 22; artifacts: signed .aab, .apk, and mapping.txt.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iOS build defined but blocked pending an Apple Developer account and the appstore_connect secret group.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Google Play publishing block is ready behind a service-account credential once the Play Console app exists.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2.9 Code Quality &amp; Maintainability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Full ESLint sweep completed: react-hooks misuse (setState-in-effect, components created during render), any-types, unescaped entities, and raw &lt;a&gt; navigation converted to next/link — 0 errors remaining.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Type-safe FastSpring handlers and typed Supabase data-access layer (lib/db.ts) using PostgrestError instead of any.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eslint config scoped sensibly: build artifacts ignored, standalone scripts/ and Supabase edge functions get relaxed rules.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Service worker cache hygiene and offline support revisited (adhera-api-v1, adhera-v3).</w:t>
      </w:r>
    </w:p>
    <w:p>
      <w:pPr>
        <w:pStyle w:val="Heading1"/>
        <w:spacing w:after="200" w:before="360"/>
      </w:pPr>
      <w:r>
        <w:rPr>
          <w:b/>
          <w:bCs/>
          <w:color w:val="007AFF"/>
          <w:sz w:val="32"/>
          <w:szCs w:val="32"/>
        </w:rPr>
        <w:t xml:space="preserve">3. Technical Architecture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3.1 Frontend (Web)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Framework: Next.js 16 (App Router) with Turbopack; React clients; styled via a global CSS constant and inline styles.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Key components: AuthScreen, MainApp, TransitionScreen, AlarmOverlay, ForegroundAlert, TodayTab, MedsTab, VitalsTab, ReportsTab, HistoryTab, ProfileTab, CommunityTab, FamilyTab, GamificationTab, MedicalID, HealthJournal, AdherenceCalendar, MemberDetail, MedSheet, CheckoutSheet, VisitSheet, and more.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PWA: service worker (sw.js, cache adhera-v3) + manifest for installability and background notification scheduling.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i18n: custom translation layer (lib/i18n.js) covering 12 languages.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3.2 Mobile (Native Shells)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Capacitor 8 projects under android/ and ios/, packaging the remote web app for the stores.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Android: signed release build via Codemagic (keystore.properties generated from secrets), google-services.json restored in CI for FCM.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Push: browser Notification API + service worker on web; FCM config present for native.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3.3 Backend &amp; Data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Database: Supabase (PostgreSQL) — profiles, medications, dose_logs, vitals, family_members, community_posts, payment_references, and related tables, guarded by row-level security.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Authentication: Supabase Auth — email OTP (6-digit) + Google OAuth; password reset flows.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Edge functions: supabase/functions/send-reminders for scheduled medication reminders.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Serverless API routes (app/api/*): fastspring (init/verify/webhook), paystack (init/verify/webhook), account/delete, cron (manage, send-reminders, downgrade-expired), invite.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Rate limiting for payment routes to mitigate abuse.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3.4 Hosting &amp; CI/CD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Web: Vercel, production at https://www.useadhera.com, auto-deploys on push to main.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Mobile: Codemagic (macOS arm runners) — android-release and ios-release workflows defined in codemagic.yaml.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Email: Resend SMTP, domain useadhera.com verified, sender noreply@useadhera.com.</w:t>
      </w:r>
    </w:p>
    <w:p>
      <w:pPr>
        <w:pStyle w:val="Heading1"/>
        <w:spacing w:after="200" w:before="360"/>
      </w:pPr>
      <w:r>
        <w:rPr>
          <w:b/>
          <w:bCs/>
          <w:color w:val="007AFF"/>
          <w:sz w:val="32"/>
          <w:szCs w:val="32"/>
        </w:rPr>
        <w:t xml:space="preserve">4. Challenges Faced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4.1 iOS Push Notifications</w:t>
      </w:r>
    </w:p>
    <w:p>
      <w:pPr>
        <w:spacing w:after="120" w:line="276"/>
      </w:pPr>
      <w:r>
        <w:rPr>
          <w:sz w:val="21"/>
          <w:szCs w:val="21"/>
        </w:rPr>
        <w:t xml:space="preserve">iOS Safari restricts the Notification API to PWAs added to the home screen (iOS 16.4+); in regular Safari it reports "unsupported". Users are guided to install Adhera to the home screen; native iOS push via APNs/FCM is planned post-launch.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4.2 Stale Native Cache After Rebrand</w:t>
      </w:r>
    </w:p>
    <w:p>
      <w:pPr>
        <w:spacing w:after="120" w:line="276"/>
      </w:pPr>
      <w:r>
        <w:rPr>
          <w:sz w:val="21"/>
          <w:szCs w:val="21"/>
        </w:rPr>
        <w:t xml:space="preserve">After switching to the Adhera logo, Android still showed the old icon and the first screen cached stale images. Root cause: the service worker served cache-first, and activating a renamed cache is what purges the old one. Fixed by bumping the cache to adhera-v3 and appending ?v=3 to logo URLs; verified from live network traces and purged caches.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4.3 Capacitor CLI / CI Node Version</w:t>
      </w:r>
    </w:p>
    <w:p>
      <w:pPr>
        <w:spacing w:after="120" w:line="276"/>
      </w:pPr>
      <w:r>
        <w:rPr>
          <w:sz w:val="21"/>
          <w:szCs w:val="21"/>
        </w:rPr>
        <w:t xml:space="preserve">Codemagic builds failed with “Capacitor CLI requires NodeJS ≥22.0.0” because the workflow pinned Node 20. Bumped codemagic.yaml to Node 22 (both workflows); Android release build now completes successfully.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4.4 FastSpring vs Paystack Geo-Routing</w:t>
      </w:r>
    </w:p>
    <w:p>
      <w:pPr>
        <w:spacing w:after="120" w:line="276"/>
      </w:pPr>
      <w:r>
        <w:rPr>
          <w:sz w:val="21"/>
          <w:szCs w:val="21"/>
        </w:rPr>
        <w:t xml:space="preserve">Reconciling two payment providers required a country matrix (FastSpring for global, Paystack for select African markets) plus separate verify/webhook handlers, refund handling, and plan-tag extraction for both providers.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4.5 Mobile Tooling on Windows</w:t>
      </w:r>
    </w:p>
    <w:p>
      <w:pPr>
        <w:spacing w:after="120" w:line="276"/>
      </w:pPr>
      <w:r>
        <w:rPr>
          <w:sz w:val="21"/>
          <w:szCs w:val="21"/>
        </w:rPr>
        <w:t xml:space="preserve">Android emulator management and capturing device screenshots required Non-standard tooling (hand-built AVD profiles, cmd-based screencap to avoid binary corruption in PowerShell). Resolved with a repeatable playbook.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4.6 Watchlist: Vercel Deployment Reliability</w:t>
      </w:r>
    </w:p>
    <w:p>
      <w:pPr>
        <w:spacing w:after="120" w:line="276"/>
      </w:pPr>
      <w:r>
        <w:rPr>
          <w:sz w:val="21"/>
          <w:szCs w:val="21"/>
        </w:rPr>
        <w:t xml:space="preserve">Earlier auto-deploys were inconsistent; current GitHub-integrated auto-deploy on push to main has been stable for the recent release cycles. Manual vercel deploy --prod remains the fallback.</w:t>
      </w:r>
    </w:p>
    <w:p>
      <w:pPr>
        <w:pStyle w:val="Heading1"/>
        <w:spacing w:after="200" w:before="360"/>
      </w:pPr>
      <w:r>
        <w:rPr>
          <w:b/>
          <w:bCs/>
          <w:color w:val="007AFF"/>
          <w:sz w:val="32"/>
          <w:szCs w:val="32"/>
        </w:rPr>
        <w:t xml:space="preserve">5. Regulatory Compliance</w:t>
      </w:r>
    </w:p>
    <w:p>
      <w:pPr>
        <w:spacing w:after="120" w:line="276"/>
      </w:pPr>
      <w:r>
        <w:rPr>
          <w:sz w:val="21"/>
          <w:szCs w:val="21"/>
        </w:rPr>
        <w:t xml:space="preserve">As Adhera targets US and EU markets, healthcare-data compliance is a core concern. The framework below reflects Adhera's current and planned features.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5.1 Current Classification: General Wellness App</w:t>
      </w:r>
    </w:p>
    <w:p>
      <w:pPr>
        <w:spacing w:after="120" w:line="276"/>
      </w:pPr>
      <w:r>
        <w:rPr>
          <w:sz w:val="21"/>
          <w:szCs w:val="21"/>
        </w:rPr>
        <w:t xml:space="preserve">Adhera tracks medication schedules, sends reminders, and generates adherence reports. It does NOT diagnose, recommend treatments, or replace medical advice — classifying it as a "general wellness" app, exempt from medical-device regulation (FDA in the US, MDR in the EU). This classification must be preserved unless clinical decision-support features are added.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5.2 US: HIPAA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Applicability: HIPAA applies when Protected Health Information (PHI) is stored or transmitted. Adhera stores medication names, dosages, and adherence data — health data.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Current status: A standalone patient-facing app without provider integration is not strictly HIPAA-triggering, but all health data is treated as sensitive.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When it becomes mandatory: vitals sharing with providers, doctor dashboards, or provider data exchange.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Action items (when triggered): BAA with Supabase, audit logging, encryption at rest and in transit.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5.3 EU: GDPR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Applies to all EU users; health data is "special category" data (Art. 9) needing the highest protection tier.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Implemented: data export (JSON/CSV) from Profile → Privacy &amp; Data, account deletion via /api/account/delete, privacy policy, terms, and refund policy pages.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Action items: consent management for health-data processing, DPA with Supabase, final privacy-policy review for health-data disclosure.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5.4 US: FDA &amp; FTC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FDA: medication trackers are general wellness; no clearance required unless clinical advice features are added (e.g., clinical interaction guidance).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FTC: clear privacy policy, no deceptive outcome claims, transparent data practices.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5.5 EU: MDR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Same line as FDA: general wellness apps are exempt; clinical features fall under MDR.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5.6 Compliance Roadmap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Done: data export (JSON/CSV), account deletion, privacy/terms/refund policy pages, .env.example.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Pre-launch: add explicit consent management for health data; DPA with Supabase; no clinical claims in marketing or store listings.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If adding provider/vitals-clinical features: BAA with Supabase, audit logging, regulatory counsel for FDA/MDR classification.</w:t>
      </w:r>
    </w:p>
    <w:p>
      <w:pPr>
        <w:pStyle w:val="Heading1"/>
        <w:spacing w:after="200" w:before="360"/>
      </w:pPr>
      <w:r>
        <w:rPr>
          <w:b/>
          <w:bCs/>
          <w:color w:val="007AFF"/>
          <w:sz w:val="32"/>
          <w:szCs w:val="32"/>
        </w:rPr>
        <w:t xml:space="preserve">6. Timeline &amp; Milestones</w:t>
      </w:r>
    </w:p>
    <w:p>
      <w:pPr>
        <w:spacing w:after="120" w:line="276"/>
      </w:pPr>
      <w:r>
        <w:rPr>
          <w:sz w:val="21"/>
          <w:szCs w:val="21"/>
        </w:rPr>
        <w:t xml:space="preserve">Key phases, milestones achieved, and current status.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007AFF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40%"/>
            <w:shd w:fill="007AFF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pct" w:w="20%"/>
            <w:shd w:fill="007AFF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Foundation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Next.js + Supabase + Vercel scaffolded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 OTP + Google OAuth, login/signup/reset flows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Core Features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Medication CRUD, dose logging, schedule management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Push notifications, service worker, alarm overlay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Growth Features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Vitals, family/caregiver, community, gamification, Medical ID, journal, side effects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Localization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12-language UI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GDPR Tooling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export (JSON/CSV) + account deletion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Legal Pages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Privacy policy, terms, refund policy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Brand Identity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 logo, full icon set, iOS loading screens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Analytics &amp; Reports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History, adherence metrics, PDF + CSV reports, doctor sharing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Payments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FastSpring (global) + Paystack (Africa) — test mode exercised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Native Shells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Capacitor Android + iOS projects; Android tested on emulators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Codemagic android-release signed builds working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 Quality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ESLint sweep to 0 errors; typed data layer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Beta Testing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 live at www.useadhera.com — gathering feedback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Android Store Submission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Play Console account + AAB upload + internal testing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iOS Store Submission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Apple Developer account + TestFlight + app review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Payments Go-Live</w:t>
            </w:r>
          </w:p>
        </w:tc>
        <w:tc>
          <w:tcPr>
            <w:tcW w:type="pct" w:w="4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FastSpring/Paystack live keys wired into Vercel env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b/>
          <w:bCs/>
          <w:color w:val="007AFF"/>
          <w:sz w:val="32"/>
          <w:szCs w:val="32"/>
        </w:rPr>
        <w:t xml:space="preserve">7. Roadmap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7.1 Launch Blockers (Do Next)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Payments go-live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Activate FastSpring/Paystack live catalog, wire live keys + webhook URLs into Vercel environment variables.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End-to-end live payment test on device (subscribe, webhook upgrade, renewal/refund handling).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Confirm VAT/tax settings and country routing in production.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Store submission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Create Android Play Console app (com.useadhera.app); upload the Codemagic-signed AAB to Internal testing; run a signer-verification check (SHA-256 of builds).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Create Apple Developer account ($99/yr); register bundle id com.useadhera.app; generate App Store Connect API key and populate the appstore_connect secret group; run ios-release on a tag.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Add store listings (screenshots from Pixel + Samsung emulators, descriptions, privacy links).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Compliance &amp; QA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Add explicit health-data consent management; final privacy-policy review.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Beta-tester onboarding list and feedback loop.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7.2 Launch Preparation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Development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Accessibility audit (keyboard navigation, screen reader, contrast).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Core Web Vitals / Lighthouse performance pass.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Error monitoring (e.g., Sentry) and uptime alerts.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Non-Development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Analytics (Plausible/PostHog), Search Console + sitemap submission.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Customer support channel; social presence; health-tech outreach.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Optionally enable automated Google Play publishing via a service account (GCLOUD_SERVICE_ACCOUNT_CREDENTIALS).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7.3 Post-Launch (Month 1–3)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Collect beta/production feedback; prioritize feature requests.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Caregiver notification preferences and reminder channels.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Vitals trend reports for doctors; pre-visit intake forms.</w:t>
      </w:r>
    </w:p>
    <w:p>
      <w:pPr>
        <w:pStyle w:val="ListParagraph"/>
        <w:numPr>
          <w:ilvl w:val="1"/>
          <w:numId w:val="1"/>
        </w:numPr>
        <w:spacing w:after="60" w:line="260"/>
      </w:pPr>
      <w:r>
        <w:rPr>
          <w:color w:val="555555"/>
          <w:sz w:val="20"/>
          <w:szCs w:val="20"/>
        </w:rPr>
        <w:t xml:space="preserve">Iterate on pricing based on market response.</w:t>
      </w:r>
    </w:p>
    <w:p>
      <w:pPr>
        <w:pStyle w:val="Heading2"/>
        <w:spacing w:after="160" w:before="280"/>
      </w:pPr>
      <w:r>
        <w:rPr>
          <w:b/>
          <w:bCs/>
          <w:color w:val="5856D6"/>
          <w:sz w:val="26"/>
          <w:szCs w:val="26"/>
        </w:rPr>
        <w:t xml:space="preserve">7.4 Medium-Term (3–6 Months)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Native iOS push reliability (APNs via FCM) and in-app notification center.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AI-powered insights: predict missed doses, suggest schedule optimizations.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Apple Health / Google Fit integration; wearable device hooks.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Offline-first architecture with local-first data sync.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Doctor/Clinic dashboard (patient lists, adherence views, secure report links) — the ClinchPro-equivalent path.</w:t>
      </w:r>
    </w:p>
    <w:p>
      <w:pPr>
        <w:pStyle w:val="Heading1"/>
        <w:spacing w:after="200" w:before="360"/>
      </w:pPr>
      <w:r>
        <w:rPr>
          <w:b/>
          <w:bCs/>
          <w:color w:val="007AFF"/>
          <w:sz w:val="32"/>
          <w:szCs w:val="32"/>
        </w:rPr>
        <w:t xml:space="preserve">8. Appendix: Key Metrics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Tech Stack: Next.js 16 + Supabase + Vercel + Capacitor 8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Web deployment: https://www.useadhera.com (auto-deploy on push to main)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Mobile CI/CD: Codemagic — android-release (signed AAB/APK) working; ios-release defined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Authentication: Email OTP (6-digit) + Google OAuth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Database: PostgreSQL via Supabase (RLS-enforced)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Payments: FastSpring (global) + Paystack (Africa), test-mode exercised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Email: Resend SMTP (useadhera.com verified; noreply@useadhera.com)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Notifications: Browser Notification API + Service Worker (web); FCM config for native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Languages: 12 (EN, FR, ES, PT, AR, SW, HA, IG, YO, ZH, DE, IT)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PWA: manifest + service worker (adhera-v3 cache) + full icon set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Code Quality: 0 ESLint errors; typed data layer (PostgrestError); API rate limiting on payment routes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Regulatory: general wellness classification (exempt from FDA/MDR); HIPAA-ready roadmap; GDPR tooling shipped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1"/>
          <w:szCs w:val="21"/>
        </w:rPr>
        <w:t xml:space="preserve">Approximate build health: next build + TypeScript pass clean</w:t>
      </w:r>
    </w:p>
    <w:p>
      <w:pPr>
        <w:spacing w:after="80"/>
      </w:pPr>
    </w:p>
    <w:p>
      <w:pPr>
        <w:spacing w:before="400"/>
        <w:jc w:val="center"/>
      </w:pPr>
      <w:r>
        <w:rPr>
          <w:i/>
          <w:iCs/>
          <w:color w:val="888888"/>
          <w:sz w:val="22"/>
          <w:szCs w:val="22"/>
        </w:rPr>
        <w:t xml:space="preserve">— End of Report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2026-09-21T23:40:31.386Z</dcterms:created>
  <dcterms:modified xsi:type="dcterms:W3CDTF">2026-09-21T23:40:31.387Z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