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식별자(identifier)라고도 한다 :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i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타입  변수명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값할당</w:t>
            </w:r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String </w:t>
      </w:r>
      <w:r w:rsidR="00433A42">
        <w:rPr>
          <w:rFonts w:hint="eastAsia"/>
          <w:color w:val="000000" w:themeColor="text1"/>
        </w:rPr>
        <w:t xml:space="preserve"> greeting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F6EA7">
        <w:rPr>
          <w:rFonts w:ascii="Consolas" w:hAnsi="Consolas" w:cs="Consolas"/>
          <w:color w:val="000000"/>
          <w:kern w:val="0"/>
          <w:szCs w:val="20"/>
        </w:rPr>
        <w:t>28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26 </w:t>
      </w:r>
      <w:r>
        <w:rPr>
          <w:rFonts w:ascii="Consolas" w:hAnsi="Consolas" w:cs="Consolas"/>
          <w:color w:val="3F7F5F"/>
          <w:kern w:val="0"/>
          <w:szCs w:val="20"/>
        </w:rPr>
        <w:t>정수값을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좌항의</w:t>
      </w:r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2F6EA7">
        <w:rPr>
          <w:rFonts w:ascii="Consolas" w:hAnsi="Consolas" w:cs="Consolas" w:hint="eastAsia"/>
          <w:color w:val="2A00FF"/>
          <w:kern w:val="0"/>
          <w:szCs w:val="20"/>
        </w:rPr>
        <w:t>배수지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여러글자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클래스명은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462B9" w:rsidRDefault="00CC237D" w:rsidP="004F3CF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B278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 w:rsidR="008B2788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r>
        <w:rPr>
          <w:rFonts w:ascii="Consolas" w:hAnsi="Consolas" w:cs="Consolas"/>
          <w:color w:val="3F7F5F"/>
          <w:kern w:val="0"/>
          <w:szCs w:val="20"/>
        </w:rPr>
        <w:t>코드값</w:t>
      </w:r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개행포함</w:t>
      </w:r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97F02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 w:rsidR="00097F02">
        <w:rPr>
          <w:rFonts w:ascii="Consolas" w:hAnsi="Consolas" w:cs="Consolas" w:hint="eastAsia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1363" w:rsidRDefault="00CC237D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</w:p>
    <w:p w:rsidR="00611363" w:rsidRDefault="00611363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"h=%5.1f\n"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3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제약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어디에서나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하나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되도록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맨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위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"num1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num2</w:t>
      </w:r>
      <w:r>
        <w:rPr>
          <w:rFonts w:ascii="Consolas" w:hAnsi="Consolas" w:cs="Consolas"/>
          <w:color w:val="3F7F5F"/>
          <w:kern w:val="0"/>
          <w:szCs w:val="20"/>
        </w:rPr>
        <w:t>선언전이므로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//System.out.printf("num2 = %d\n",num2);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"num2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>값을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>할당받은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후에만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사용가능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B2844" w:rsidRPr="000973BC" w:rsidRDefault="003B6C67" w:rsidP="000973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쓰레기값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//System.out.printf("num3 = %d\n", num3);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6C67" w:rsidRDefault="003B6C67" w:rsidP="003B6C6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C237D" w:rsidRDefault="00CC237D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 w:rsidR="003B6C67"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2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num7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num8</w:t>
      </w:r>
      <w:r>
        <w:rPr>
          <w:rFonts w:ascii="Consolas" w:hAnsi="Consolas" w:cs="Consolas"/>
          <w:color w:val="000000"/>
          <w:kern w:val="0"/>
          <w:szCs w:val="20"/>
        </w:rPr>
        <w:t xml:space="preserve"> = 80,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938" w:rsidRDefault="00636938" w:rsidP="00636938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num4="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"num5="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num6="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0F53" w:rsidRDefault="00A01E1C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CC237D"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60F67"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l</w:t>
      </w:r>
      <w:r w:rsidR="00A60F67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ong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B138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00000000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3337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3337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float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41526"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정확도가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떨어짐</w:t>
      </w:r>
    </w:p>
    <w:p w:rsidR="000038F1" w:rsidRPr="000038F1" w:rsidRDefault="00D0094B" w:rsidP="0003337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03337D" w:rsidRPr="000038F1">
        <w:rPr>
          <w:rFonts w:ascii="Consolas" w:hAnsi="Consolas" w:cs="Consolas"/>
          <w:color w:val="000000"/>
          <w:kern w:val="0"/>
          <w:sz w:val="19"/>
          <w:szCs w:val="19"/>
        </w:rPr>
        <w:t>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boolean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true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"C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03337D">
        <w:rPr>
          <w:rFonts w:ascii="Consolas" w:hAnsi="Consolas" w:cs="Consolas"/>
          <w:color w:val="2A00FF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2A0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2A0D" w:rsidRDefault="008F2A0D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8F2A0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"d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"b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778B3" w:rsidRDefault="000038F1" w:rsidP="00FE4229">
      <w:pPr>
        <w:spacing w:after="0"/>
        <w:ind w:leftChars="600" w:left="12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778B3" w:rsidRDefault="007778B3" w:rsidP="0077534A">
      <w:pPr>
        <w:spacing w:after="0"/>
      </w:pP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5878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905878">
        <w:rPr>
          <w:rFonts w:ascii="Consolas" w:hAnsi="Consolas" w:cs="Consolas"/>
          <w:color w:val="000000"/>
          <w:kern w:val="0"/>
          <w:szCs w:val="20"/>
        </w:rPr>
        <w:t>0</w:t>
      </w:r>
      <w:r w:rsidR="00A01E1C">
        <w:rPr>
          <w:rFonts w:ascii="Consolas" w:hAnsi="Consolas" w:cs="Consolas" w:hint="eastAsia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 xml:space="preserve">1, </w:t>
      </w:r>
      <w:r w:rsidR="008C63B1">
        <w:rPr>
          <w:rFonts w:ascii="Consolas" w:hAnsi="Consolas" w:cs="Consolas" w:hint="eastAsia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자료형은</w:t>
      </w:r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/>
          <w:color w:val="3F7F5F"/>
          <w:kern w:val="0"/>
          <w:szCs w:val="20"/>
        </w:rPr>
        <w:t>크기의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double </w:t>
      </w:r>
      <w:r>
        <w:rPr>
          <w:rFonts w:ascii="Consolas" w:hAnsi="Consolas" w:cs="Consolas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 w:rsidR="001A273B"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 xml:space="preserve"> = 10.1;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1</w:t>
      </w:r>
      <w:r w:rsidR="001A273B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1A273B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73B" w:rsidRDefault="001A273B" w:rsidP="001A273B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"f2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형변환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312B49" w:rsidRDefault="0077534A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 w:rsidR="00312B49">
        <w:rPr>
          <w:rFonts w:ascii="Consolas" w:hAnsi="Consolas" w:cs="Consolas"/>
          <w:color w:val="000000"/>
          <w:kern w:val="0"/>
          <w:szCs w:val="20"/>
        </w:rPr>
        <w:t>=(</w:t>
      </w:r>
      <w:r w:rsidR="00312B49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312B49">
        <w:rPr>
          <w:rFonts w:ascii="Consolas" w:hAnsi="Consolas" w:cs="Consolas"/>
          <w:color w:val="000000"/>
          <w:kern w:val="0"/>
          <w:szCs w:val="20"/>
        </w:rPr>
        <w:t>)10.0000017;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:rsidR="00A41526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"float </w:t>
      </w:r>
      <w:r>
        <w:rPr>
          <w:rFonts w:ascii="Consolas" w:hAnsi="Consolas" w:cs="Consolas" w:hint="eastAsia"/>
          <w:color w:val="2A00FF"/>
          <w:kern w:val="0"/>
          <w:szCs w:val="20"/>
        </w:rPr>
        <w:t>형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f1="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double 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>형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B10038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Pr="00A41526" w:rsidRDefault="00312B49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EE48F5">
        <w:rPr>
          <w:rFonts w:ascii="Consolas" w:hAnsi="Consolas" w:cs="Consolas"/>
          <w:color w:val="000000"/>
          <w:kern w:val="0"/>
          <w:szCs w:val="20"/>
        </w:rPr>
        <w:t>)10.</w:t>
      </w:r>
      <w:r>
        <w:rPr>
          <w:rFonts w:ascii="Consolas" w:hAnsi="Consolas" w:cs="Consolas"/>
          <w:color w:val="000000"/>
          <w:kern w:val="0"/>
          <w:szCs w:val="20"/>
        </w:rPr>
        <w:t>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  <w:t>d</w:t>
      </w:r>
      <w:r w:rsidR="00EE48F5">
        <w:rPr>
          <w:rFonts w:ascii="Consolas" w:hAnsi="Consolas" w:cs="Consolas"/>
          <w:color w:val="000000"/>
          <w:kern w:val="0"/>
          <w:szCs w:val="20"/>
        </w:rPr>
        <w:t xml:space="preserve"> = 10.</w:t>
      </w:r>
      <w:r>
        <w:rPr>
          <w:rFonts w:ascii="Consolas" w:hAnsi="Consolas" w:cs="Consolas"/>
          <w:color w:val="000000"/>
          <w:kern w:val="0"/>
          <w:szCs w:val="20"/>
        </w:rPr>
        <w:t>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41526" w:rsidRPr="00312B49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77534A" w:rsidP="0005652C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:int double, </w:t>
      </w:r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ex. int i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="00450F90"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 w:rsidR="006E3A5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1750" id="직선 연결선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787DE2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88265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DE2" w:rsidRDefault="00787DE2" w:rsidP="00787D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36.65pt;margin-top:6.95pt;width:55.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BTIF+Z3AAAAAgBAAAPAAAAZHJzL2Rvd25yZXYueG1sTI/BTsMwEETv&#10;SPyDtUjcqFNSpSHEqRASQuKCaPkAN16SgL2ObKcJfD3bE9x2d0azb+rd4qw4YYiDJwXrVQYCqfVm&#10;oE7B++HppgQRkyajrSdU8I0Rds3lRa0r42d6w9M+dYJDKFZaQZ/SWEkZ2x6djis/IrH24YPTidfQ&#10;SRP0zOHOytssK6TTA/GHXo/42GP7tZ+cAr9+TS+HeTMRzuG5HD5b+7Mtlbq+Wh7uQSRc0p8ZzviM&#10;Dg0zHf1EJgqrYJvn7OR7fgfirJcbHo4KiqwA2dTyf4HmFwAA//8DAFBLAQItABQABgAIAAAAIQC2&#10;gziS/gAAAOEBAAATAAAAAAAAAAAAAAAAAAAAAABbQ29udGVudF9UeXBlc10ueG1sUEsBAi0AFAAG&#10;AAgAAAAhADj9If/WAAAAlAEAAAsAAAAAAAAAAAAAAAAALwEAAF9yZWxzLy5yZWxzUEsBAi0AFAAG&#10;AAgAAAAhANhl0amPAgAATQUAAA4AAAAAAAAAAAAAAAAALgIAAGRycy9lMm9Eb2MueG1sUEsBAi0A&#10;FAAGAAgAAAAhAFMgX5ncAAAACAEAAA8AAAAAAAAAAAAAAAAA6QQAAGRycy9kb3ducmV2LnhtbFBL&#10;BQYAAAAABAAEAPMAAADyBQAAAAA=&#10;" fillcolor="#4f81bd [3204]" strokecolor="#243f60 [1604]" strokeweight="2pt">
                <v:textbox>
                  <w:txbxContent>
                    <w:p w:rsidR="00787DE2" w:rsidRDefault="00787DE2" w:rsidP="00787D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937F85"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8" style="position:absolute;left:0;text-align:left;margin-left:159pt;margin-top:8.5pt;width:160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596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937F85" w:rsidRPr="00A36CDA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 w:rsidR="00787DE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 w:rsidR="00787DE2"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P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/>
          <w:color w:val="000000"/>
          <w:kern w:val="0"/>
          <w:szCs w:val="20"/>
        </w:rPr>
        <w:t>(</w:t>
      </w:r>
      <w:r w:rsidR="00BD0396">
        <w:rPr>
          <w:rFonts w:ascii="Consolas" w:hAnsi="Consolas" w:cs="Consolas"/>
          <w:color w:val="000000"/>
          <w:kern w:val="0"/>
          <w:szCs w:val="20"/>
        </w:rPr>
        <w:t>com.lec.</w:t>
      </w:r>
      <w:r w:rsidR="009C794A">
        <w:rPr>
          <w:rFonts w:ascii="Consolas" w:hAnsi="Consolas" w:cs="Consolas"/>
          <w:color w:val="000000"/>
          <w:kern w:val="0"/>
          <w:szCs w:val="20"/>
        </w:rPr>
        <w:t>quiz</w:t>
      </w:r>
      <w:bookmarkStart w:id="0" w:name="_GoBack"/>
      <w:bookmarkEnd w:id="0"/>
      <w:r w:rsidR="00BD0396">
        <w:rPr>
          <w:rFonts w:ascii="Consolas" w:hAnsi="Consolas" w:cs="Consolas" w:hint="eastAsia"/>
          <w:color w:val="000000"/>
          <w:kern w:val="0"/>
          <w:szCs w:val="20"/>
        </w:rPr>
        <w:t>패키지내에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작성한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D8055F">
        <w:rPr>
          <w:rFonts w:ascii="Consolas" w:hAnsi="Consolas" w:cs="Consolas"/>
          <w:color w:val="000000"/>
          <w:kern w:val="0"/>
          <w:szCs w:val="20"/>
        </w:rPr>
        <w:t>xample.java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="00D8055F"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8055F">
        <w:rPr>
          <w:rFonts w:ascii="Consolas" w:hAnsi="Consolas" w:cs="Consolas" w:hint="eastAsia"/>
          <w:color w:val="000000"/>
          <w:kern w:val="0"/>
          <w:szCs w:val="20"/>
        </w:rPr>
        <w:t>으로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메일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발송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6031D4">
        <w:rPr>
          <w:rFonts w:ascii="Consolas" w:hAnsi="Consolas" w:cs="Consolas"/>
          <w:color w:val="000000"/>
          <w:kern w:val="0"/>
          <w:szCs w:val="20"/>
        </w:rPr>
        <w:t>.</w:t>
      </w:r>
    </w:p>
    <w:sectPr w:rsidR="00D8055F" w:rsidRPr="00D8055F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6E" w:rsidRDefault="0028126E" w:rsidP="00BE7AC4">
      <w:pPr>
        <w:spacing w:after="0" w:line="240" w:lineRule="auto"/>
      </w:pPr>
      <w:r>
        <w:separator/>
      </w:r>
    </w:p>
  </w:endnote>
  <w:endnote w:type="continuationSeparator" w:id="0">
    <w:p w:rsidR="0028126E" w:rsidRDefault="0028126E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94A" w:rsidRPr="009C794A">
          <w:rPr>
            <w:noProof/>
            <w:lang w:val="ko-KR"/>
          </w:rPr>
          <w:t>5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6E" w:rsidRDefault="0028126E" w:rsidP="00BE7AC4">
      <w:pPr>
        <w:spacing w:after="0" w:line="240" w:lineRule="auto"/>
      </w:pPr>
      <w:r>
        <w:separator/>
      </w:r>
    </w:p>
  </w:footnote>
  <w:footnote w:type="continuationSeparator" w:id="0">
    <w:p w:rsidR="0028126E" w:rsidRDefault="0028126E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54D92"/>
    <w:rsid w:val="00055367"/>
    <w:rsid w:val="0005652C"/>
    <w:rsid w:val="00080B8B"/>
    <w:rsid w:val="000973BC"/>
    <w:rsid w:val="00097F02"/>
    <w:rsid w:val="000B2844"/>
    <w:rsid w:val="000B3B8F"/>
    <w:rsid w:val="000E46A6"/>
    <w:rsid w:val="00110E10"/>
    <w:rsid w:val="001120CD"/>
    <w:rsid w:val="00153373"/>
    <w:rsid w:val="00155641"/>
    <w:rsid w:val="00160C86"/>
    <w:rsid w:val="0016374B"/>
    <w:rsid w:val="00165B0B"/>
    <w:rsid w:val="00172C1B"/>
    <w:rsid w:val="001A1137"/>
    <w:rsid w:val="001A273B"/>
    <w:rsid w:val="001A2E26"/>
    <w:rsid w:val="001E4CD8"/>
    <w:rsid w:val="001F062F"/>
    <w:rsid w:val="00204761"/>
    <w:rsid w:val="002242A9"/>
    <w:rsid w:val="00235125"/>
    <w:rsid w:val="0028126E"/>
    <w:rsid w:val="002919E3"/>
    <w:rsid w:val="002F0D63"/>
    <w:rsid w:val="002F6EA7"/>
    <w:rsid w:val="0030703A"/>
    <w:rsid w:val="00312B49"/>
    <w:rsid w:val="0031691F"/>
    <w:rsid w:val="00353E72"/>
    <w:rsid w:val="00372657"/>
    <w:rsid w:val="003B5851"/>
    <w:rsid w:val="003B6C67"/>
    <w:rsid w:val="003C0288"/>
    <w:rsid w:val="003C6B72"/>
    <w:rsid w:val="003C791E"/>
    <w:rsid w:val="003D3CE3"/>
    <w:rsid w:val="003F2473"/>
    <w:rsid w:val="00404F6D"/>
    <w:rsid w:val="00433A42"/>
    <w:rsid w:val="0044679D"/>
    <w:rsid w:val="00450F90"/>
    <w:rsid w:val="00460665"/>
    <w:rsid w:val="0046612B"/>
    <w:rsid w:val="00475CD4"/>
    <w:rsid w:val="00490D22"/>
    <w:rsid w:val="004911FA"/>
    <w:rsid w:val="004B3D5B"/>
    <w:rsid w:val="004C3AE4"/>
    <w:rsid w:val="004C3F00"/>
    <w:rsid w:val="004E36DF"/>
    <w:rsid w:val="004F3CFB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2A50"/>
    <w:rsid w:val="0057782F"/>
    <w:rsid w:val="00581D83"/>
    <w:rsid w:val="0059685D"/>
    <w:rsid w:val="005B3BD6"/>
    <w:rsid w:val="005B5506"/>
    <w:rsid w:val="005D3E20"/>
    <w:rsid w:val="005D78B5"/>
    <w:rsid w:val="005E6753"/>
    <w:rsid w:val="005E6B73"/>
    <w:rsid w:val="006031D4"/>
    <w:rsid w:val="00606855"/>
    <w:rsid w:val="00611363"/>
    <w:rsid w:val="006228A2"/>
    <w:rsid w:val="00632AAA"/>
    <w:rsid w:val="00636938"/>
    <w:rsid w:val="006462B9"/>
    <w:rsid w:val="00651B9E"/>
    <w:rsid w:val="00677E3E"/>
    <w:rsid w:val="00680E88"/>
    <w:rsid w:val="006D5A9B"/>
    <w:rsid w:val="006E17FD"/>
    <w:rsid w:val="006E3A5E"/>
    <w:rsid w:val="006F6630"/>
    <w:rsid w:val="006F7CB1"/>
    <w:rsid w:val="00756BBC"/>
    <w:rsid w:val="00773739"/>
    <w:rsid w:val="0077534A"/>
    <w:rsid w:val="007778B3"/>
    <w:rsid w:val="00787DE2"/>
    <w:rsid w:val="007928EB"/>
    <w:rsid w:val="00795019"/>
    <w:rsid w:val="007A7A69"/>
    <w:rsid w:val="007C197C"/>
    <w:rsid w:val="007D5914"/>
    <w:rsid w:val="007E3857"/>
    <w:rsid w:val="0080047B"/>
    <w:rsid w:val="008277B4"/>
    <w:rsid w:val="008551CA"/>
    <w:rsid w:val="008710AF"/>
    <w:rsid w:val="008B2788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A77"/>
    <w:rsid w:val="009C794A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7212"/>
    <w:rsid w:val="00B61875"/>
    <w:rsid w:val="00BC4462"/>
    <w:rsid w:val="00BD0396"/>
    <w:rsid w:val="00BE7AC4"/>
    <w:rsid w:val="00BF1AFB"/>
    <w:rsid w:val="00C11E13"/>
    <w:rsid w:val="00C15767"/>
    <w:rsid w:val="00C16116"/>
    <w:rsid w:val="00C3292D"/>
    <w:rsid w:val="00C329FE"/>
    <w:rsid w:val="00CB2F9E"/>
    <w:rsid w:val="00CC1E40"/>
    <w:rsid w:val="00CC237D"/>
    <w:rsid w:val="00D0094B"/>
    <w:rsid w:val="00D27F5E"/>
    <w:rsid w:val="00D32143"/>
    <w:rsid w:val="00D5388B"/>
    <w:rsid w:val="00D8055F"/>
    <w:rsid w:val="00DB1387"/>
    <w:rsid w:val="00DB3A88"/>
    <w:rsid w:val="00DC4B86"/>
    <w:rsid w:val="00DD67D3"/>
    <w:rsid w:val="00DE00AA"/>
    <w:rsid w:val="00DE5D2E"/>
    <w:rsid w:val="00E146B4"/>
    <w:rsid w:val="00E14781"/>
    <w:rsid w:val="00E21037"/>
    <w:rsid w:val="00E37BF0"/>
    <w:rsid w:val="00E524BF"/>
    <w:rsid w:val="00E67732"/>
    <w:rsid w:val="00E80850"/>
    <w:rsid w:val="00E97DFC"/>
    <w:rsid w:val="00EE48F5"/>
    <w:rsid w:val="00EF791F"/>
    <w:rsid w:val="00F33464"/>
    <w:rsid w:val="00F40F33"/>
    <w:rsid w:val="00F55D0C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1B30C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257C-85C8-472D-B759-0B4AD2E4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EZEN 203</cp:lastModifiedBy>
  <cp:revision>12</cp:revision>
  <dcterms:created xsi:type="dcterms:W3CDTF">2021-05-09T10:42:00Z</dcterms:created>
  <dcterms:modified xsi:type="dcterms:W3CDTF">2022-11-29T03:17:00Z</dcterms:modified>
</cp:coreProperties>
</file>