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2832D" w14:textId="1296237C" w:rsidR="00535FD6" w:rsidRPr="00B01055" w:rsidRDefault="00B01055" w:rsidP="00B01055">
      <w:r w:rsidRPr="00B01055">
        <w:t xml:space="preserve">In a bold move that underscores the pace of technological innovation, </w:t>
      </w:r>
      <w:proofErr w:type="spellStart"/>
      <w:r w:rsidRPr="00B01055">
        <w:t>QuantumX</w:t>
      </w:r>
      <w:proofErr w:type="spellEnd"/>
      <w:r w:rsidRPr="00B01055">
        <w:t xml:space="preserve"> Technologies has announced the successful launch of its first quantum computer designed for commercial use. Unlike traditional computers that rely on binary processing, this quantum system harnesses the power of qubits to perform complex calculations at unprecedented speeds. Industries such as pharmaceuticals, logistics, and finance are expected to benefit immensely from these capabilities, particularly in tasks like protein folding simulations, supply chain optimization, and high-frequency trading algorithms. The announcement has sent ripples across the tech industry, with competitors scrambling to accelerate their quantum research initiatives. Meanwhile, AI continues to evolve rapidly, with natural language models and vision systems now capable of generating human-like responses and interpreting real-time video feeds with minimal error. However, concerns around ethical AI, algorithmic bias, and misuse of technology persist. As tech companies push the boundaries of what’s possible, regulators, ethicists, and developers must collaborate to ensure that innovation doesn’t outpace responsibility.</w:t>
      </w:r>
    </w:p>
    <w:sectPr w:rsidR="00535FD6" w:rsidRPr="00B01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51D"/>
    <w:rsid w:val="000C007A"/>
    <w:rsid w:val="004B551D"/>
    <w:rsid w:val="00535FD6"/>
    <w:rsid w:val="008B0C69"/>
    <w:rsid w:val="00B01055"/>
    <w:rsid w:val="00BD459A"/>
    <w:rsid w:val="00CC60E0"/>
    <w:rsid w:val="00F16340"/>
    <w:rsid w:val="00F91A30"/>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0BE3"/>
  <w15:chartTrackingRefBased/>
  <w15:docId w15:val="{260AD44C-88E8-45CE-B588-DEFACCDC7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5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55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55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55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55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55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5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5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5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5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55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55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55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55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5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51D"/>
    <w:rPr>
      <w:rFonts w:eastAsiaTheme="majorEastAsia" w:cstheme="majorBidi"/>
      <w:color w:val="272727" w:themeColor="text1" w:themeTint="D8"/>
    </w:rPr>
  </w:style>
  <w:style w:type="paragraph" w:styleId="Title">
    <w:name w:val="Title"/>
    <w:basedOn w:val="Normal"/>
    <w:next w:val="Normal"/>
    <w:link w:val="TitleChar"/>
    <w:uiPriority w:val="10"/>
    <w:qFormat/>
    <w:rsid w:val="004B5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5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51D"/>
    <w:pPr>
      <w:spacing w:before="160"/>
      <w:jc w:val="center"/>
    </w:pPr>
    <w:rPr>
      <w:i/>
      <w:iCs/>
      <w:color w:val="404040" w:themeColor="text1" w:themeTint="BF"/>
    </w:rPr>
  </w:style>
  <w:style w:type="character" w:customStyle="1" w:styleId="QuoteChar">
    <w:name w:val="Quote Char"/>
    <w:basedOn w:val="DefaultParagraphFont"/>
    <w:link w:val="Quote"/>
    <w:uiPriority w:val="29"/>
    <w:rsid w:val="004B551D"/>
    <w:rPr>
      <w:i/>
      <w:iCs/>
      <w:color w:val="404040" w:themeColor="text1" w:themeTint="BF"/>
    </w:rPr>
  </w:style>
  <w:style w:type="paragraph" w:styleId="ListParagraph">
    <w:name w:val="List Paragraph"/>
    <w:basedOn w:val="Normal"/>
    <w:uiPriority w:val="34"/>
    <w:qFormat/>
    <w:rsid w:val="004B551D"/>
    <w:pPr>
      <w:ind w:left="720"/>
      <w:contextualSpacing/>
    </w:pPr>
  </w:style>
  <w:style w:type="character" w:styleId="IntenseEmphasis">
    <w:name w:val="Intense Emphasis"/>
    <w:basedOn w:val="DefaultParagraphFont"/>
    <w:uiPriority w:val="21"/>
    <w:qFormat/>
    <w:rsid w:val="004B551D"/>
    <w:rPr>
      <w:i/>
      <w:iCs/>
      <w:color w:val="2F5496" w:themeColor="accent1" w:themeShade="BF"/>
    </w:rPr>
  </w:style>
  <w:style w:type="paragraph" w:styleId="IntenseQuote">
    <w:name w:val="Intense Quote"/>
    <w:basedOn w:val="Normal"/>
    <w:next w:val="Normal"/>
    <w:link w:val="IntenseQuoteChar"/>
    <w:uiPriority w:val="30"/>
    <w:qFormat/>
    <w:rsid w:val="004B55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551D"/>
    <w:rPr>
      <w:i/>
      <w:iCs/>
      <w:color w:val="2F5496" w:themeColor="accent1" w:themeShade="BF"/>
    </w:rPr>
  </w:style>
  <w:style w:type="character" w:styleId="IntenseReference">
    <w:name w:val="Intense Reference"/>
    <w:basedOn w:val="DefaultParagraphFont"/>
    <w:uiPriority w:val="32"/>
    <w:qFormat/>
    <w:rsid w:val="004B55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Yunn Thiri Aung</dc:creator>
  <cp:keywords/>
  <dc:description/>
  <cp:lastModifiedBy>Yunn Thiri Aung</cp:lastModifiedBy>
  <cp:revision>3</cp:revision>
  <dcterms:created xsi:type="dcterms:W3CDTF">2025-07-19T06:04:00Z</dcterms:created>
  <dcterms:modified xsi:type="dcterms:W3CDTF">2025-07-19T09:03:00Z</dcterms:modified>
</cp:coreProperties>
</file>