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텐배거 헌터</w:t>
      </w:r>
    </w:p>
    <w:p>
      <w:pPr>
        <w:jc w:val="center"/>
      </w:pPr>
      <w:r>
        <w:rPr>
          <w:color w:val="2E75B6"/>
          <w:sz w:val="32"/>
        </w:rPr>
        <w:t>구독 서비스 플랜 &amp; 운영 계획서</w:t>
      </w:r>
    </w:p>
    <w:p>
      <w:pPr>
        <w:spacing w:before="120" w:after="120"/>
      </w:pPr>
    </w:p>
    <w:p>
      <w:pPr>
        <w:jc w:val="center"/>
      </w:pPr>
      <w:r>
        <w:rPr>
          <w:color w:val="808080"/>
          <w:sz w:val="20"/>
        </w:rPr>
        <w:t>Version 1.0  |  2026년 5월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서비스 비전</w:t>
      </w:r>
    </w:p>
    <w:p>
      <w:r>
        <w:rPr>
          <w:b w:val="0"/>
          <w:sz w:val="20"/>
        </w:rPr>
        <w:t>텐배거 헌터는 KOSPI/KOSDAQ 전 종목을 DART 재무데이터로 분석해 장기 10배 수익 가능 종목을 자동 발굴하는 한국 주식 장기투자 플랫폼입니다. 구독 서비스를 통해 개인 투자자에게 기관 수준의 리서치 환경을 제공합니다.</w:t>
      </w:r>
    </w:p>
    <w:p>
      <w:pPr>
        <w:spacing w:before="80" w:after="80"/>
      </w:pPr>
    </w:p>
    <w:p>
      <w:pPr>
        <w:pStyle w:val="Heading1"/>
      </w:pPr>
      <w:r>
        <w:rPr>
          <w:color w:val="1F4E79"/>
        </w:rPr>
        <w:t>2. 구독 티어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68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70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🆓 FREE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⭐ PRO</w:t>
              <w:br/>
              <w:t>월 9,900원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💎 PREMIUM</w:t>
              <w:br/>
              <w:t>월 29,900원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종목 검색 및 기본 스코어 조회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스크리너 (전체 종목)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상위 10개만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 전체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 전체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AI 정성 분석 (GPT)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✅ 월 50회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✅ 무제한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백테스트 기능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관심종목 등록 &amp; 알림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최대 10개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최대 50개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일일 AI 투자 리포트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 이메일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재무 차트 (5년 트렌드)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카카오톡 챗봇 고급 기능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기본만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포트폴리오 수익률 추적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데이터 Excel 내보내기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종목 알림 (이메일/카카오)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이메일만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이메일+카카오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API 접근 (개발자용)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 (월 1,000 calls)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rPr>
          <w:color w:val="1F4E79"/>
        </w:rPr>
        <w:t>3. 로그인 &amp; 인증 시스템</w:t>
      </w:r>
    </w:p>
    <w:p>
      <w:pPr>
        <w:pStyle w:val="Heading2"/>
      </w:pPr>
      <w:r>
        <w:rPr>
          <w:color w:val="2E75B6"/>
        </w:rPr>
        <w:t>3-1. 지원 로그인 방식</w:t>
      </w:r>
    </w:p>
    <w:p>
      <w:pPr>
        <w:pStyle w:val="ListBullet"/>
        <w:ind w:left="283"/>
      </w:pPr>
      <w:r>
        <w:rPr>
          <w:b/>
          <w:sz w:val="20"/>
        </w:rPr>
        <w:t xml:space="preserve">카카오 소셜 로그인 (OAuth 2.0):  </w:t>
      </w:r>
      <w:r>
        <w:rPr>
          <w:sz w:val="20"/>
        </w:rPr>
        <w:t>가장 자연스러운 접근 — 기존 카카오 채널 사용자 재활용 가능</w:t>
      </w:r>
    </w:p>
    <w:p>
      <w:pPr>
        <w:pStyle w:val="ListBullet"/>
        <w:ind w:left="283"/>
      </w:pPr>
      <w:r>
        <w:rPr>
          <w:b/>
          <w:sz w:val="20"/>
        </w:rPr>
        <w:t xml:space="preserve">이메일 로그인:  </w:t>
      </w:r>
      <w:r>
        <w:rPr>
          <w:sz w:val="20"/>
        </w:rPr>
        <w:t>이메일 + 비밀번호 기본 가입</w:t>
      </w:r>
    </w:p>
    <w:p>
      <w:pPr>
        <w:pStyle w:val="ListBullet"/>
        <w:ind w:left="283"/>
      </w:pPr>
      <w:r>
        <w:rPr>
          <w:b/>
          <w:sz w:val="20"/>
        </w:rPr>
        <w:t xml:space="preserve">네이버/구글 로그인:  </w:t>
      </w:r>
      <w:r>
        <w:rPr>
          <w:sz w:val="20"/>
        </w:rPr>
        <w:t>향후 확장 옵션</w:t>
      </w:r>
    </w:p>
    <w:p>
      <w:pPr>
        <w:spacing w:before="80" w:after="80"/>
      </w:pPr>
    </w:p>
    <w:p>
      <w:pPr>
        <w:pStyle w:val="Heading2"/>
      </w:pPr>
      <w:r>
        <w:rPr>
          <w:color w:val="2E75B6"/>
        </w:rPr>
        <w:t>3-2. 기술 스택</w:t>
      </w:r>
    </w:p>
    <w:p>
      <w:pPr>
        <w:pStyle w:val="ListBullet"/>
        <w:ind w:left="283"/>
      </w:pPr>
      <w:r>
        <w:rPr>
          <w:b/>
          <w:sz w:val="20"/>
        </w:rPr>
        <w:t xml:space="preserve">JWT (Access + Refresh Token):  </w:t>
      </w:r>
      <w:r>
        <w:rPr>
          <w:sz w:val="20"/>
        </w:rPr>
        <w:t>FastAPI에 /api/v2/auth/* 엔드포인트 추가</w:t>
      </w:r>
    </w:p>
    <w:p>
      <w:pPr>
        <w:pStyle w:val="ListBullet"/>
        <w:ind w:left="283"/>
      </w:pPr>
      <w:r>
        <w:rPr>
          <w:b/>
          <w:sz w:val="20"/>
        </w:rPr>
        <w:t xml:space="preserve">DB 스키마 확장:  </w:t>
      </w:r>
      <w:r>
        <w:rPr>
          <w:sz w:val="20"/>
        </w:rPr>
        <w:t>users, subscriptions 테이블 PostgreSQL 추가</w:t>
      </w:r>
    </w:p>
    <w:p>
      <w:pPr>
        <w:pStyle w:val="ListBullet"/>
        <w:ind w:left="283"/>
      </w:pPr>
      <w:r>
        <w:rPr>
          <w:b/>
          <w:sz w:val="20"/>
        </w:rPr>
        <w:t xml:space="preserve">결제 연동:  </w:t>
      </w:r>
      <w:r>
        <w:rPr>
          <w:sz w:val="20"/>
        </w:rPr>
        <w:t>구독 결제 처리 (국내: 토스페이먼츠, 해외: Stripe)</w:t>
      </w:r>
    </w:p>
    <w:p>
      <w:pPr>
        <w:pStyle w:val="ListBullet"/>
        <w:ind w:left="283"/>
      </w:pPr>
      <w:r>
        <w:rPr>
          <w:b/>
          <w:sz w:val="20"/>
        </w:rPr>
        <w:t xml:space="preserve">FastAPI Dependency (인증 미들웨어):  </w:t>
      </w:r>
      <w:r>
        <w:rPr>
          <w:sz w:val="20"/>
        </w:rPr>
        <w:t>중간에서 권한 체크 — 비구독자 차단</w:t>
      </w:r>
    </w:p>
    <w:p>
      <w:pPr>
        <w:spacing w:before="80" w:after="80"/>
      </w:pPr>
    </w:p>
    <w:p>
      <w:pPr>
        <w:pStyle w:val="Heading2"/>
      </w:pPr>
      <w:r>
        <w:rPr>
          <w:color w:val="2E75B6"/>
        </w:rPr>
        <w:t>3-3. DB 테이블 설계</w:t>
      </w:r>
    </w:p>
    <w:p>
      <w:pPr>
        <w:ind w:left="283"/>
      </w:pPr>
      <w:r>
        <w:rPr>
          <w:rFonts w:ascii="Courier New" w:hAnsi="Courier New"/>
          <w:color w:val="2E4057"/>
          <w:sz w:val="18"/>
        </w:rPr>
        <w:t>users (id, email, name, kakao_id, password_hash, created_at)</w:t>
        <w:br/>
        <w:t>subscriptions (id, user_id, tier, status, started_at, expires_at, payment_key)</w:t>
        <w:br/>
        <w:t>watchlist (id, user_id, ticker, name, added_at, alert_enabled)</w:t>
        <w:br/>
        <w:t>alerts (id, user_id, ticker, alert_type, threshold, is_active)</w:t>
      </w:r>
    </w:p>
    <w:p>
      <w:pPr>
        <w:spacing w:before="80" w:after="80"/>
      </w:pPr>
    </w:p>
    <w:p>
      <w:r>
        <w:br w:type="page"/>
      </w:r>
    </w:p>
    <w:p>
      <w:pPr>
        <w:pStyle w:val="Heading1"/>
      </w:pPr>
      <w:r>
        <w:rPr>
          <w:color w:val="1F4E79"/>
        </w:rPr>
        <w:t>4. 관심종목 등록 &amp; 알림 기능 (핵심)</w:t>
      </w:r>
    </w:p>
    <w:p>
      <w:r>
        <w:rPr>
          <w:b w:val="0"/>
          <w:sz w:val="20"/>
        </w:rPr>
        <w:t>구독자가 관심 종목을 등록하면 아래 정보들이 자동으로 업데이트됩니다.</w:t>
      </w:r>
    </w:p>
    <w:p>
      <w:pPr>
        <w:spacing w:before="80" w:after="80"/>
      </w:pPr>
    </w:p>
    <w:p>
      <w:pPr>
        <w:pStyle w:val="Heading2"/>
      </w:pPr>
      <w:r>
        <w:rPr>
          <w:color w:val="2E75B6"/>
        </w:rPr>
        <w:t>4-1. 관심종목 카드에 제공할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45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제공 정보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업데이트 주기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b/>
                <w:sz w:val="18"/>
              </w:rPr>
              <w:t>📈 가격 &amp; 차트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sz w:val="18"/>
              </w:rPr>
              <w:t>현재가, 52주 고/저, 거래량</w:t>
              <w:br/>
              <w:t>3개월/1년/3년 캔들 차트</w:t>
              <w:br/>
              <w:t>KOSPI 대비 상대 수익률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sz w:val="18"/>
              </w:rPr>
              <w:t>실시간 (장중)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b/>
                <w:sz w:val="18"/>
              </w:rPr>
              <w:t>💰 재무 요약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매출/영업이익/순이익 (최근 5년)</w:t>
              <w:br/>
              <w:t>ROE, 부채비율, FCF 마진</w:t>
              <w:br/>
              <w:t>텐배거 스코어 변동 히스토리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분기 실적 발표 후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b/>
                <w:sz w:val="18"/>
              </w:rPr>
              <w:t>🤖 AI 분석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sz w:val="18"/>
              </w:rPr>
              <w:t>사업모델 요약, SWOT</w:t>
              <w:br/>
              <w:t>향후 5년 EPS CAGR 추정</w:t>
              <w:br/>
              <w:t>AI 투자의견 (BUY/HOLD/AVOID)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sz w:val="18"/>
              </w:rPr>
              <w:t>월 1회 갱신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b/>
                <w:sz w:val="18"/>
              </w:rPr>
              <w:t>📋 공시 알림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DART 주요 공시 (실적, 유상증자, 배당)</w:t>
              <w:br/>
              <w:t>내부자 지분 변동</w:t>
              <w:br/>
              <w:t>감사의견 이슈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실시간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b/>
                <w:sz w:val="18"/>
              </w:rPr>
              <w:t>📊 밸류에이션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sz w:val="18"/>
              </w:rPr>
              <w:t>현재 PER/PBR vs 5년 평균</w:t>
              <w:br/>
              <w:t>섹터 평균 대비 프리미엄/디스카운트</w:t>
              <w:br/>
              <w:t>적정가 추정 범위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sz w:val="18"/>
              </w:rPr>
              <w:t>일 1회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b/>
                <w:sz w:val="18"/>
              </w:rPr>
              <w:t>🔔 알림 트리거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스코어 등급 변경 (예: WATCHLIST → TENBAGGER)</w:t>
              <w:br/>
              <w:t>목표가 도달</w:t>
              <w:br/>
              <w:t>신규 공시 등록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이벤트 발생 시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color w:val="2E75B6"/>
        </w:rPr>
        <w:t>4-2. 알림 채널</w:t>
      </w:r>
    </w:p>
    <w:p>
      <w:pPr>
        <w:pStyle w:val="ListBullet"/>
        <w:ind w:left="283"/>
      </w:pPr>
      <w:r>
        <w:rPr>
          <w:b/>
          <w:sz w:val="20"/>
        </w:rPr>
        <w:t xml:space="preserve">이메일 알림 (모든 PRO+):  </w:t>
      </w:r>
      <w:r>
        <w:rPr>
          <w:sz w:val="20"/>
        </w:rPr>
        <w:t>스코어 변경, 목표가 도달, 주요 공시 즉시 발송</w:t>
      </w:r>
    </w:p>
    <w:p>
      <w:pPr>
        <w:pStyle w:val="ListBullet"/>
        <w:ind w:left="283"/>
      </w:pPr>
      <w:r>
        <w:rPr>
          <w:b/>
          <w:sz w:val="20"/>
        </w:rPr>
        <w:t xml:space="preserve">카카오 알림톡:  </w:t>
      </w:r>
      <w:r>
        <w:rPr>
          <w:sz w:val="20"/>
        </w:rPr>
        <w:t>카카오 알림톡 연동 — 카카오 비즈니스 채널 등록 후 공식 알림 발송 (PREMIUM)</w:t>
      </w:r>
    </w:p>
    <w:p>
      <w:pPr>
        <w:pStyle w:val="ListBullet"/>
        <w:ind w:left="283"/>
      </w:pPr>
      <w:r>
        <w:rPr>
          <w:b/>
          <w:sz w:val="20"/>
        </w:rPr>
        <w:t xml:space="preserve">카카오 채널 브로드캐스트:  </w:t>
      </w:r>
      <w:r>
        <w:rPr>
          <w:sz w:val="20"/>
        </w:rPr>
        <w:t>카카오 채널 구독자에게 주 1회 TOP 텐배거 요약 메시지 발송</w:t>
      </w:r>
    </w:p>
    <w:p>
      <w:pPr>
        <w:spacing w:before="80" w:after="80"/>
      </w:pPr>
    </w:p>
    <w:p>
      <w:r>
        <w:br w:type="page"/>
      </w:r>
    </w:p>
    <w:p>
      <w:pPr>
        <w:pStyle w:val="Heading1"/>
      </w:pPr>
      <w:r>
        <w:rPr>
          <w:color w:val="1F4E79"/>
        </w:rPr>
        <w:t>5. 차트 &amp; 데이터 제공 계획</w:t>
      </w:r>
    </w:p>
    <w:p>
      <w:pPr>
        <w:pStyle w:val="Heading2"/>
      </w:pPr>
      <w:r>
        <w:rPr>
          <w:color w:val="2E75B6"/>
        </w:rPr>
        <w:t>5-1. 주가 차트 (pykrx + Chart.js)</w:t>
      </w:r>
    </w:p>
    <w:p>
      <w:pPr>
        <w:pStyle w:val="ListBullet"/>
        <w:ind w:left="283"/>
      </w:pPr>
      <w:r>
        <w:rPr>
          <w:b/>
          <w:sz w:val="20"/>
        </w:rPr>
        <w:t xml:space="preserve">데이터 소스:  </w:t>
      </w:r>
      <w:r>
        <w:rPr>
          <w:sz w:val="20"/>
        </w:rPr>
        <w:t>pykrx를 통해 KRX 일별 OHLCV 수집, Redis에 1일 캐시</w:t>
      </w:r>
    </w:p>
    <w:p>
      <w:pPr>
        <w:pStyle w:val="ListBullet"/>
        <w:ind w:left="283"/>
      </w:pPr>
      <w:r>
        <w:rPr>
          <w:b/>
          <w:sz w:val="20"/>
        </w:rPr>
        <w:t xml:space="preserve">기간 선택:  </w:t>
      </w:r>
      <w:r>
        <w:rPr>
          <w:sz w:val="20"/>
        </w:rPr>
        <w:t>3개월 / 1년 / 3년 / 전체</w:t>
      </w:r>
    </w:p>
    <w:p>
      <w:pPr>
        <w:pStyle w:val="ListBullet"/>
        <w:ind w:left="283"/>
      </w:pPr>
      <w:r>
        <w:rPr>
          <w:b/>
          <w:sz w:val="20"/>
        </w:rPr>
        <w:t xml:space="preserve">차트 타입:  </w:t>
      </w:r>
      <w:r>
        <w:rPr>
          <w:sz w:val="20"/>
        </w:rPr>
        <w:t>캔들스틱 + 거래량 + 이동평균선 (20/60/120일)</w:t>
      </w:r>
    </w:p>
    <w:p>
      <w:pPr>
        <w:pStyle w:val="ListBullet"/>
        <w:ind w:left="283"/>
      </w:pPr>
      <w:r>
        <w:rPr>
          <w:b/>
          <w:sz w:val="20"/>
        </w:rPr>
        <w:t xml:space="preserve">비교 차트:  </w:t>
      </w:r>
      <w:r>
        <w:rPr>
          <w:sz w:val="20"/>
        </w:rPr>
        <w:t>KOSPI/KOSDAQ 지수 대비 상대 수익률 라인 오버레이</w:t>
      </w:r>
    </w:p>
    <w:p>
      <w:pPr>
        <w:spacing w:before="80" w:after="80"/>
      </w:pPr>
    </w:p>
    <w:p>
      <w:pPr>
        <w:pStyle w:val="Heading2"/>
      </w:pPr>
      <w:r>
        <w:rPr>
          <w:color w:val="2E75B6"/>
        </w:rPr>
        <w:t>5-2. 재무 차트 (DART 연간/분기 데이터)</w:t>
      </w:r>
    </w:p>
    <w:p>
      <w:pPr>
        <w:pStyle w:val="ListBullet"/>
        <w:ind w:left="283"/>
      </w:pPr>
      <w:r>
        <w:rPr>
          <w:b/>
          <w:sz w:val="20"/>
        </w:rPr>
        <w:t xml:space="preserve">실적 추이:  </w:t>
      </w:r>
      <w:r>
        <w:rPr>
          <w:sz w:val="20"/>
        </w:rPr>
        <w:t>매출 / 영업이익 / 순이익 5년 바 차트</w:t>
      </w:r>
    </w:p>
    <w:p>
      <w:pPr>
        <w:pStyle w:val="ListBullet"/>
        <w:ind w:left="283"/>
      </w:pPr>
      <w:r>
        <w:rPr>
          <w:b/>
          <w:sz w:val="20"/>
        </w:rPr>
        <w:t xml:space="preserve">수익성 지표:  </w:t>
      </w:r>
      <w:r>
        <w:rPr>
          <w:sz w:val="20"/>
        </w:rPr>
        <w:t>ROE / 영업이익률 / FCF마진 5년 라인 차트</w:t>
      </w:r>
    </w:p>
    <w:p>
      <w:pPr>
        <w:pStyle w:val="ListBullet"/>
        <w:ind w:left="283"/>
      </w:pPr>
      <w:r>
        <w:rPr>
          <w:b/>
          <w:sz w:val="20"/>
        </w:rPr>
        <w:t xml:space="preserve">스코어 변동:  </w:t>
      </w:r>
      <w:r>
        <w:rPr>
          <w:sz w:val="20"/>
        </w:rPr>
        <w:t>텐배거 스코어 6개월/1년 히스토리 라인 차트</w:t>
      </w:r>
    </w:p>
    <w:p>
      <w:pPr>
        <w:pStyle w:val="ListBullet"/>
        <w:ind w:left="283"/>
      </w:pPr>
      <w:r>
        <w:rPr>
          <w:b/>
          <w:sz w:val="20"/>
        </w:rPr>
        <w:t xml:space="preserve">밸류에이션:  </w:t>
      </w:r>
      <w:r>
        <w:rPr>
          <w:sz w:val="20"/>
        </w:rPr>
        <w:t>PER/PBR 밴드 차트 — 현재 위치 시각화</w:t>
      </w:r>
    </w:p>
    <w:p>
      <w:pPr>
        <w:spacing w:before="80" w:after="80"/>
      </w:pPr>
    </w:p>
    <w:p>
      <w:pPr>
        <w:pStyle w:val="Heading2"/>
      </w:pPr>
      <w:r>
        <w:rPr>
          <w:color w:val="2E75B6"/>
        </w:rPr>
        <w:t>5-3. 기술 구현 방법</w:t>
      </w:r>
    </w:p>
    <w:p>
      <w:pPr>
        <w:pStyle w:val="ListBullet"/>
        <w:ind w:left="283"/>
      </w:pPr>
      <w:r>
        <w:rPr>
          <w:b/>
          <w:sz w:val="20"/>
        </w:rPr>
        <w:t xml:space="preserve">차트 라이브러리:  </w:t>
      </w:r>
      <w:r>
        <w:rPr>
          <w:sz w:val="20"/>
        </w:rPr>
        <w:t>Chart.js (프론트엔드) — 이미 backtest.html에 사용 중, 그대로 확장</w:t>
      </w:r>
    </w:p>
    <w:p>
      <w:pPr>
        <w:pStyle w:val="ListBullet"/>
        <w:ind w:left="283"/>
      </w:pPr>
      <w:r>
        <w:rPr>
          <w:b/>
          <w:sz w:val="20"/>
        </w:rPr>
        <w:t xml:space="preserve">신규 API 엔드포인트:  </w:t>
      </w:r>
      <w:r>
        <w:rPr>
          <w:sz w:val="20"/>
        </w:rPr>
        <w:t>GET /api/v2/company/{ticker}/chart?period=1y</w:t>
      </w:r>
    </w:p>
    <w:p>
      <w:pPr>
        <w:pStyle w:val="ListBullet"/>
        <w:ind w:left="283"/>
      </w:pPr>
      <w:r>
        <w:rPr>
          <w:b/>
          <w:sz w:val="20"/>
        </w:rPr>
        <w:t xml:space="preserve">데이터 파이프라인:  </w:t>
      </w:r>
      <w:r>
        <w:rPr>
          <w:sz w:val="20"/>
        </w:rPr>
        <w:t>pykrx 가격 + DART 재무 → Redis 1일 캐시 → 프론트엔드 렌더링</w:t>
      </w:r>
    </w:p>
    <w:p>
      <w:pPr>
        <w:spacing w:before="80" w:after="80"/>
      </w:pPr>
    </w:p>
    <w:p>
      <w:r>
        <w:br w:type="page"/>
      </w:r>
    </w:p>
    <w:p>
      <w:pPr>
        <w:pStyle w:val="Heading1"/>
      </w:pPr>
      <w:r>
        <w:rPr>
          <w:color w:val="1F4E79"/>
        </w:rPr>
        <w:t>6. 개발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작업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pPr>
              <w:jc w:val="left"/>
            </w:pPr>
            <w:r>
              <w:rPr>
                <w:b/>
                <w:sz w:val="18"/>
              </w:rPr>
              <w:t>Phase 1</w:t>
              <w:br/>
              <w:t>인증 기반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sz w:val="18"/>
              </w:rPr>
              <w:t>3주</w:t>
            </w:r>
          </w:p>
        </w:tc>
        <w:tc>
          <w:tcPr>
            <w:tcW w:type="dxa" w:w="4252"/>
            <w:shd w:val="clear" w:color="auto" w:fill="F8F9FA"/>
          </w:tcPr>
          <w:p>
            <w:pPr>
              <w:jc w:val="left"/>
            </w:pPr>
            <w:r>
              <w:rPr>
                <w:sz w:val="18"/>
              </w:rPr>
              <w:t>• 이메일/카카오 로그인</w:t>
              <w:br/>
              <w:t>• JWT 인증 시스템</w:t>
              <w:br/>
              <w:t>• users/subscriptions DB</w:t>
              <w:br/>
              <w:t>• 기능 게이팅 미들웨어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8"/>
              </w:rPr>
              <w:t>로그인 페이지</w:t>
              <w:br/>
              <w:t>/api/v2/auth/*</w:t>
              <w:br/>
              <w:t>구독 상태 API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pPr>
              <w:jc w:val="left"/>
            </w:pPr>
            <w:r>
              <w:rPr>
                <w:b/>
                <w:sz w:val="18"/>
              </w:rPr>
              <w:t>Phase 2</w:t>
              <w:br/>
              <w:t>결제 연동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sz w:val="18"/>
              </w:rPr>
              <w:t>2주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• 토스페이먼츠 연동</w:t>
              <w:br/>
              <w:t>• 구독 플랜 선택 UI</w:t>
              <w:br/>
              <w:t>• 결제 성공/실패 웹훅</w:t>
              <w:br/>
              <w:t>• 구독 만료 처리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결제 페이지</w:t>
              <w:br/>
              <w:t>자동 갱신 스케줄러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pPr>
              <w:jc w:val="left"/>
            </w:pPr>
            <w:r>
              <w:rPr>
                <w:b/>
                <w:sz w:val="18"/>
              </w:rPr>
              <w:t>Phase 3</w:t>
              <w:br/>
              <w:t>관심종목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sz w:val="18"/>
              </w:rPr>
              <w:t>3주</w:t>
            </w:r>
          </w:p>
        </w:tc>
        <w:tc>
          <w:tcPr>
            <w:tcW w:type="dxa" w:w="4252"/>
            <w:shd w:val="clear" w:color="auto" w:fill="F8F9FA"/>
          </w:tcPr>
          <w:p>
            <w:pPr>
              <w:jc w:val="left"/>
            </w:pPr>
            <w:r>
              <w:rPr>
                <w:sz w:val="18"/>
              </w:rPr>
              <w:t>• 관심종목 등록/삭제 UI</w:t>
              <w:br/>
              <w:t>• 종목 대시보드 카드</w:t>
              <w:br/>
              <w:t>• 재무/가격 차트 API</w:t>
              <w:br/>
              <w:t>• 스코어 변동 히스토리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8"/>
              </w:rPr>
              <w:t>관심종목 페이지</w:t>
              <w:br/>
              <w:t>/api/v2/watchlist/*</w:t>
              <w:br/>
              <w:t>차트 API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pPr>
              <w:jc w:val="left"/>
            </w:pPr>
            <w:r>
              <w:rPr>
                <w:b/>
                <w:sz w:val="18"/>
              </w:rPr>
              <w:t>Phase 4</w:t>
              <w:br/>
              <w:t>알림 시스템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sz w:val="18"/>
              </w:rPr>
              <w:t>2주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• 이메일 알림 발송</w:t>
              <w:br/>
              <w:t>• 스코어 변경 감지 배치</w:t>
              <w:br/>
              <w:t>• 카카오 알림톡 연동</w:t>
              <w:br/>
              <w:t>• 알림 설정 UI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알림 스케줄러</w:t>
              <w:br/>
              <w:t>알림 설정 페이지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pPr>
              <w:jc w:val="left"/>
            </w:pPr>
            <w:r>
              <w:rPr>
                <w:b/>
                <w:sz w:val="18"/>
              </w:rPr>
              <w:t>Phase 5</w:t>
              <w:br/>
              <w:t>고도화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sz w:val="18"/>
              </w:rPr>
              <w:t>지속</w:t>
            </w:r>
          </w:p>
        </w:tc>
        <w:tc>
          <w:tcPr>
            <w:tcW w:type="dxa" w:w="4252"/>
            <w:shd w:val="clear" w:color="auto" w:fill="F8F9FA"/>
          </w:tcPr>
          <w:p>
            <w:pPr>
              <w:jc w:val="left"/>
            </w:pPr>
            <w:r>
              <w:rPr>
                <w:sz w:val="18"/>
              </w:rPr>
              <w:t>• 포트폴리오 수익 추적</w:t>
              <w:br/>
              <w:t>• API 접근 (PREMIUM)</w:t>
              <w:br/>
              <w:t>• 모바일 최적화 UI</w:t>
              <w:br/>
              <w:t>• KOSDAQ ETL 확장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8"/>
              </w:rPr>
              <w:t>v3.0 정식 출시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rPr>
          <w:color w:val="1F4E79"/>
        </w:rPr>
        <w:t>7. 수익 모델 &amp; 운영 계획</w:t>
      </w:r>
    </w:p>
    <w:p>
      <w:pPr>
        <w:pStyle w:val="Heading2"/>
      </w:pPr>
      <w:r>
        <w:rPr>
          <w:color w:val="2E75B6"/>
        </w:rPr>
        <w:t>7-1. 수익 예측 (보수적 시나리오)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FREE 사용자</w:t>
            </w:r>
          </w:p>
        </w:tc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 (9,900원)</w:t>
            </w:r>
          </w:p>
        </w:tc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PREMIUM (29,900원)</w:t>
            </w:r>
          </w:p>
        </w:tc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월 매출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출시 3개월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200명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20명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5명</w:t>
            </w:r>
          </w:p>
        </w:tc>
        <w:tc>
          <w:tcPr>
            <w:tcW w:type="dxa" w:w="1814"/>
            <w:shd w:val="clear" w:color="auto" w:fill="E2EFDA"/>
          </w:tcPr>
          <w:p>
            <w:pPr>
              <w:jc w:val="center"/>
            </w:pPr>
            <w:r>
              <w:rPr>
                <w:b/>
                <w:sz w:val="18"/>
              </w:rPr>
              <w:t>약 34.8만원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출시 6개월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500명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80명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20명</w:t>
            </w:r>
          </w:p>
        </w:tc>
        <w:tc>
          <w:tcPr>
            <w:tcW w:type="dxa" w:w="1814"/>
            <w:shd w:val="clear" w:color="auto" w:fill="E2EFDA"/>
          </w:tcPr>
          <w:p>
            <w:pPr>
              <w:jc w:val="center"/>
            </w:pPr>
            <w:r>
              <w:rPr>
                <w:b/>
                <w:sz w:val="18"/>
              </w:rPr>
              <w:t>약 139.2만원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출시 12개월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1,500명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200명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8"/>
              </w:rPr>
              <w:t>50명</w:t>
            </w:r>
          </w:p>
        </w:tc>
        <w:tc>
          <w:tcPr>
            <w:tcW w:type="dxa" w:w="1814"/>
            <w:shd w:val="clear" w:color="auto" w:fill="E2EFDA"/>
          </w:tcPr>
          <w:p>
            <w:pPr>
              <w:jc w:val="center"/>
            </w:pPr>
            <w:r>
              <w:rPr>
                <w:b/>
                <w:sz w:val="18"/>
              </w:rPr>
              <w:t>약 347.5만원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color w:val="2E75B6"/>
        </w:rPr>
        <w:t>7-2. 사용자 획득 전략</w:t>
      </w:r>
    </w:p>
    <w:p>
      <w:pPr>
        <w:pStyle w:val="ListBullet"/>
        <w:ind w:left="283"/>
      </w:pPr>
      <w:r>
        <w:rPr>
          <w:b/>
          <w:sz w:val="20"/>
        </w:rPr>
        <w:t xml:space="preserve">카카오 채널 활용:  </w:t>
      </w:r>
      <w:r>
        <w:rPr>
          <w:sz w:val="20"/>
        </w:rPr>
        <w:t>카카오 채널 팔로워 → 앱 가입 유도 (현재 채널 활용)</w:t>
      </w:r>
    </w:p>
    <w:p>
      <w:pPr>
        <w:pStyle w:val="ListBullet"/>
        <w:ind w:left="283"/>
      </w:pPr>
      <w:r>
        <w:rPr>
          <w:b/>
          <w:sz w:val="20"/>
        </w:rPr>
        <w:t xml:space="preserve">투자 커뮤니티:  </w:t>
      </w:r>
      <w:r>
        <w:rPr>
          <w:sz w:val="20"/>
        </w:rPr>
        <w:t>네이버 블로그/카페, 주식 커뮤니티(HTS 갤러리, 클리앙) 컨텐츠 마케팅</w:t>
      </w:r>
    </w:p>
    <w:p>
      <w:pPr>
        <w:pStyle w:val="ListBullet"/>
        <w:ind w:left="283"/>
      </w:pPr>
      <w:r>
        <w:rPr>
          <w:b/>
          <w:sz w:val="20"/>
        </w:rPr>
        <w:t xml:space="preserve">성과 공개 마케팅:  </w:t>
      </w:r>
      <w:r>
        <w:rPr>
          <w:sz w:val="20"/>
        </w:rPr>
        <w:t>텐배거 예측 적중 사례를 정기 공개하여 신뢰도 구축</w:t>
      </w:r>
    </w:p>
    <w:p>
      <w:pPr>
        <w:pStyle w:val="ListBullet"/>
        <w:ind w:left="283"/>
      </w:pPr>
      <w:r>
        <w:rPr>
          <w:b/>
          <w:sz w:val="20"/>
        </w:rPr>
        <w:t xml:space="preserve">리퍼럴 프로그램:  </w:t>
      </w:r>
      <w:r>
        <w:rPr>
          <w:sz w:val="20"/>
        </w:rPr>
        <w:t>친구 추천 시 PRO 1개월 무료 제공</w:t>
      </w:r>
    </w:p>
    <w:p>
      <w:pPr>
        <w:spacing w:before="80" w:after="80"/>
      </w:pPr>
    </w:p>
    <w:p>
      <w:pPr>
        <w:pStyle w:val="Heading2"/>
      </w:pPr>
      <w:r>
        <w:rPr>
          <w:color w:val="2E75B6"/>
        </w:rPr>
        <w:t>7-3. FREE → PRO 전환 유도 전략</w:t>
      </w:r>
    </w:p>
    <w:p>
      <w:pPr>
        <w:pStyle w:val="ListBullet"/>
        <w:ind w:left="283"/>
      </w:pPr>
      <w:r>
        <w:rPr>
          <w:b/>
          <w:sz w:val="20"/>
        </w:rPr>
        <w:t xml:space="preserve">스크리너 게이팅:  </w:t>
      </w:r>
      <w:r>
        <w:rPr>
          <w:sz w:val="20"/>
        </w:rPr>
        <w:t>스크리너에서 상위 10개까지만 보이고 나머지는 블러 처리 + 구독 안내</w:t>
      </w:r>
    </w:p>
    <w:p>
      <w:pPr>
        <w:pStyle w:val="ListBullet"/>
        <w:ind w:left="283"/>
      </w:pPr>
      <w:r>
        <w:rPr>
          <w:b/>
          <w:sz w:val="20"/>
        </w:rPr>
        <w:t xml:space="preserve">AI 분석 잠금:  </w:t>
      </w:r>
      <w:r>
        <w:rPr>
          <w:sz w:val="20"/>
        </w:rPr>
        <w:t>AI 분석 클릭 시 '이 기능은 PRO 전용입니다' → 7일 무료 체험 유도</w:t>
      </w:r>
    </w:p>
    <w:p>
      <w:pPr>
        <w:pStyle w:val="ListBullet"/>
        <w:ind w:left="283"/>
      </w:pPr>
      <w:r>
        <w:rPr>
          <w:b/>
          <w:sz w:val="20"/>
        </w:rPr>
        <w:t xml:space="preserve">관심종목 잠금:  </w:t>
      </w:r>
      <w:r>
        <w:rPr>
          <w:sz w:val="20"/>
        </w:rPr>
        <w:t>관심종목 등록 클릭 시 구독 화면으로 이동</w:t>
      </w:r>
    </w:p>
    <w:p>
      <w:pPr>
        <w:pStyle w:val="ListBullet"/>
        <w:ind w:left="283"/>
      </w:pPr>
      <w:r>
        <w:rPr>
          <w:b/>
          <w:sz w:val="20"/>
        </w:rPr>
        <w:t xml:space="preserve">이메일 후킹:  </w:t>
      </w:r>
      <w:r>
        <w:rPr>
          <w:sz w:val="20"/>
        </w:rPr>
        <w:t>월 1회 전 사용자에게 '이번 달 TENBAGGER 신규 발굴 N개' 이메일 발송</w:t>
      </w:r>
    </w:p>
    <w:p>
      <w:pPr>
        <w:spacing w:before="80" w:after="80"/>
      </w:pPr>
    </w:p>
    <w:p>
      <w:pPr>
        <w:pStyle w:val="Heading1"/>
      </w:pPr>
      <w:r>
        <w:rPr>
          <w:color w:val="1F4E79"/>
        </w:rPr>
        <w:t>8. 보안 &amp; 주의 사항</w:t>
      </w:r>
    </w:p>
    <w:p>
      <w:pPr>
        <w:pStyle w:val="ListBullet"/>
        <w:ind w:left="283"/>
      </w:pPr>
      <w:r>
        <w:rPr>
          <w:b/>
          <w:sz w:val="20"/>
        </w:rPr>
        <w:t xml:space="preserve">투자 정보 면책:  </w:t>
      </w:r>
      <w:r>
        <w:rPr>
          <w:sz w:val="20"/>
        </w:rPr>
        <w:t>모든 투자 분석은 '참고용'임을 명시 — 투자 권유가 아님을 서비스 약관에 포함</w:t>
      </w:r>
    </w:p>
    <w:p>
      <w:pPr>
        <w:pStyle w:val="ListBullet"/>
        <w:ind w:left="283"/>
      </w:pPr>
      <w:r>
        <w:rPr>
          <w:b/>
          <w:sz w:val="20"/>
        </w:rPr>
        <w:t xml:space="preserve">개인정보 보호:  </w:t>
      </w:r>
      <w:r>
        <w:rPr>
          <w:sz w:val="20"/>
        </w:rPr>
        <w:t>사용자 비밀번호 bcrypt 해시 저장, JWT secret rotation 정기 실행</w:t>
      </w:r>
    </w:p>
    <w:p>
      <w:pPr>
        <w:pStyle w:val="ListBullet"/>
        <w:ind w:left="283"/>
      </w:pPr>
      <w:r>
        <w:rPr>
          <w:b/>
          <w:sz w:val="20"/>
        </w:rPr>
        <w:t xml:space="preserve">PCI 준수:  </w:t>
      </w:r>
      <w:r>
        <w:rPr>
          <w:sz w:val="20"/>
        </w:rPr>
        <w:t>결제 정보는 토스페이먼츠/Stripe 서버에서만 처리 — 당사 DB에 카드번호 미저장</w:t>
      </w:r>
    </w:p>
    <w:p>
      <w:pPr>
        <w:pStyle w:val="ListBullet"/>
        <w:ind w:left="283"/>
      </w:pPr>
      <w:r>
        <w:rPr>
          <w:b/>
          <w:sz w:val="20"/>
        </w:rPr>
        <w:t xml:space="preserve">DART API 이용약관:  </w:t>
      </w:r>
      <w:r>
        <w:rPr>
          <w:sz w:val="20"/>
        </w:rPr>
        <w:t>DART API 이용약관 준수 — 데이터 재판매 금지, 원본 출처 표기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