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ArialUnicodeMS"/>
          <w:kern w:val="0"/>
          <w:szCs w:val="20"/>
        </w:rPr>
      </w:pPr>
      <w:r>
        <w:rPr>
          <w:rFonts w:asciiTheme="minorEastAsia" w:hAnsiTheme="minorEastAsia" w:cs="ArialUnicodeMS" w:hint="eastAsia"/>
          <w:kern w:val="0"/>
          <w:szCs w:val="20"/>
        </w:rPr>
        <w:t>(http://www.yoondesign.com)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 w:hint="eastAsia"/>
          <w:kern w:val="0"/>
          <w:szCs w:val="20"/>
        </w:rPr>
      </w:pPr>
      <w:proofErr w:type="spellStart"/>
      <w:r>
        <w:rPr>
          <w:rFonts w:asciiTheme="minorEastAsia" w:hAnsiTheme="minorEastAsia" w:cs="Roboto-Regular" w:hint="eastAsia"/>
          <w:kern w:val="0"/>
          <w:szCs w:val="20"/>
        </w:rPr>
        <w:t>FontName</w:t>
      </w:r>
      <w:proofErr w:type="spellEnd"/>
      <w:r>
        <w:rPr>
          <w:rFonts w:asciiTheme="minorEastAsia" w:hAnsiTheme="minorEastAsia" w:cs="Roboto-Regular" w:hint="eastAsia"/>
          <w:kern w:val="0"/>
          <w:szCs w:val="20"/>
        </w:rPr>
        <w:t xml:space="preserve"> : Poorstory</w:t>
      </w:r>
      <w:bookmarkStart w:id="0" w:name="_GoBack"/>
      <w:bookmarkEnd w:id="0"/>
    </w:p>
    <w:p w:rsidR="00953996" w:rsidRPr="00A242FE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Font Software is licensed under the SIL Open Font License, Version 1.1.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license is copied below, and is also available with a FAQ at: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http://scripts.sil.org/OFL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-----------------------------------------------------------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SIL OPEN FONT LICENSE Version 1.1 - 26 February 2007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-----------------------------------------------------------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PREAMBLE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goals of the Open Font License (OFL) are to stimulate worldwide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development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of collaborative font projects, to support the font creation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efforts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of academic and linguistic communities, and to provide a free and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open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framework in which fonts may be shared and improved in partnership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with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others.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OFL allows the licensed fonts to be used, studied, modified and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freely as long as they are not sold by themselves. The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fonts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including any derivative works, can be bundled, embedded,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and/or sold with any software provided that any reserved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names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are not used by derivative works. The fonts and derivatives,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however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cannot be released under any other type of license. The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requirement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for fonts to remain under this license does not apply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to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any document created using the fonts or their derivatives.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DEFINITIONS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"Font Software" refers to the set of files released by the Copyright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Holder(s) under this license and clearly marked as such. This may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include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source files, build scripts and documentation.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"Reserved Font Name" refers to any names specified as such after the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copyright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statement(s).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"Original Version" refers to the collection of Font Software components as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by the Copyright Holder(s).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"Modified Version" refers to any derivative made by adding to, deleting,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lastRenderedPageBreak/>
        <w:t>or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substituting -- in part or in whole -- any of the components of the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Original Version, by changing formats or by porting the Font Software to a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new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environment.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 xml:space="preserve">"Author" refers to any designer, engineer, </w:t>
      </w: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programmer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technical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writer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or other person who contributed to the Font Software.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PERMISSION &amp; CONDITIONS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Permission is hereby granted, free of charge, to any person obtaining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a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copy of the Font Software, to use, study, copy, merge, embed, modify,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and sell modified and unmodified copies of the Font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Software, subject to the following conditions: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1) Neither the Font Software nor any of its individual components,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Original or Modified Versions, may be sold by itself.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2) Original or Modified Versions of the Font Software may be bundled,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and/or sold with any software, provided that each copy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contains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above copyright notice and this license. These can be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included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either as stand-alone text files, human-readable headers or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appropriate machine-readable metadata fields within text or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binary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files as long as those fields can be easily viewed by the user.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3) No Modified Version of the Font Software may use the Reserved Font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Name(s) unless explicit written permission is granted by the corresponding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Holder. This restriction only applies to the primary font name as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presented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to the users.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4) The name(s) of the Copyright Holder(s) or the Author(s) of the Font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Software shall not be used to promote, endorse or advertise any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Modified Version, except to acknowledge the contribution(s) of the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Holder(s) and the Author(s) or with their explicit written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permission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5) The Font Software, modified or unmodified, in part or in whole,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must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be distributed entirely under this license, and must not be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under any other license. The requirement for fonts to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remain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under this license does not apply to any document created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using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Font Software.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TERMINATION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license becomes null and void if any of the above conditions are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not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met.</w:t>
      </w:r>
    </w:p>
    <w:p w:rsidR="00953996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DISCLAIMER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FONT SOFTWARE IS PROVIDED "AS IS", WITHOUT WARRANTY OF ANY KIND,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EXPRESS OR IMPLIED, INCLUDING BUT NOT LIMITED TO ANY WARRANTIES OF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MERCHANTABILITY, FITNESS FOR A PARTICULAR PURPOSE AND NONINFRINGEMENT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OF COPYRIGHT, PATENT, TRADEMARK, OR OTHER RIGHT.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IN NO EVENT SHALL THE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 BE LIABLE FOR ANY CLAIM, DAMAGES OR OTHER LIABILITY,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INCLUDING ANY GENERAL, SPECIAL, INDIRECT, INCIDENTAL, OR CONSEQUENTIAL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DAMAGES, WHETHER IN AN ACTION OF CONTRACT, TORT OR OTHERWISE, ARISING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FROM, OUT OF THE USE OR INABILITY TO USE THE FONT SOFTWARE OR FROM</w:t>
      </w:r>
    </w:p>
    <w:p w:rsidR="00953996" w:rsidRPr="009940F7" w:rsidRDefault="00953996" w:rsidP="00953996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OTHER DEALINGS IN THE FONT SOFTWARE.</w:t>
      </w:r>
      <w:proofErr w:type="gramEnd"/>
    </w:p>
    <w:p w:rsidR="005515B1" w:rsidRPr="00953996" w:rsidRDefault="005515B1"/>
    <w:sectPr w:rsidR="005515B1" w:rsidRPr="009539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20140512_YoonGullim78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oboto-Regular">
    <w:altName w:val="20140512_YoonGullim78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996"/>
    <w:rsid w:val="005515B1"/>
    <w:rsid w:val="0095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2017-12-13T04:06:00Z</dcterms:created>
  <dcterms:modified xsi:type="dcterms:W3CDTF">2017-12-13T04:07:00Z</dcterms:modified>
</cp:coreProperties>
</file>