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ArialUnicodeMS"/>
          <w:kern w:val="0"/>
          <w:szCs w:val="20"/>
        </w:rPr>
      </w:pPr>
      <w:r>
        <w:rPr>
          <w:rFonts w:asciiTheme="minorEastAsia" w:hAnsiTheme="minorEastAsia" w:cs="ArialUnicodeMS" w:hint="eastAsia"/>
          <w:kern w:val="0"/>
          <w:szCs w:val="20"/>
        </w:rPr>
        <w:t>(http://www.yoondesign.com)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 w:hint="eastAsia"/>
          <w:kern w:val="0"/>
          <w:szCs w:val="20"/>
        </w:rPr>
      </w:pP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 w:hint="eastAsia"/>
          <w:kern w:val="0"/>
          <w:szCs w:val="20"/>
        </w:rPr>
      </w:pPr>
      <w:r>
        <w:rPr>
          <w:rFonts w:asciiTheme="minorEastAsia" w:hAnsiTheme="minorEastAsia" w:cs="Roboto-Regular" w:hint="eastAsia"/>
          <w:kern w:val="0"/>
          <w:szCs w:val="20"/>
        </w:rPr>
        <w:t xml:space="preserve">Font Name : </w:t>
      </w:r>
      <w:proofErr w:type="spellStart"/>
      <w:r>
        <w:rPr>
          <w:rFonts w:asciiTheme="minorEastAsia" w:hAnsiTheme="minorEastAsia" w:cs="Roboto-Regular" w:hint="eastAsia"/>
          <w:kern w:val="0"/>
          <w:szCs w:val="20"/>
        </w:rPr>
        <w:t>GamjaFlower</w:t>
      </w:r>
      <w:proofErr w:type="spellEnd"/>
      <w:r>
        <w:rPr>
          <w:rFonts w:asciiTheme="minorEastAsia" w:hAnsiTheme="minorEastAsia" w:cs="Roboto-Regular" w:hint="eastAsia"/>
          <w:kern w:val="0"/>
          <w:szCs w:val="20"/>
        </w:rPr>
        <w:t xml:space="preserve"> (PotatoFlower)</w:t>
      </w:r>
      <w:bookmarkStart w:id="0" w:name="_GoBack"/>
      <w:bookmarkEnd w:id="0"/>
    </w:p>
    <w:p w:rsidR="002F095C" w:rsidRPr="00A242FE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Font Software is licensed under the SIL Open Font License, Version 1.1.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is copied below, and is also available with a FAQ at: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http://scripts.sil.org/OFL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SIL OPEN FONT LICENSE Version 1.1 - 26 February 2007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PREAMBLE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goals of the Open Font License (OFL) are to stimulate worldwide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development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collaborative font projects, to support the font creation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efforts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academic and linguistic communities, and to provide a free and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open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framework in which fonts may be shared and improved in partnership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with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others.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OFL allows the licensed fonts to be used, studied, modified and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freely as long as they are not sold by themselves.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fonts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including any derivative works, can be bundled, embedded,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 provided that any reserved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names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are not used by derivative works. The fonts and derivatives,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however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cannot be released under any other type of license.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requirement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for fonts to remain under this license does not apply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to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any document created using the fonts or their derivatives.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DEFINITIONS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"Font Software" refers to the set of files released by the Copyright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Holder(s) under this license and clearly marked as such. This may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source files, build scripts and documentation.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"Reserved Font Name" refers to any names specified as such after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copyright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statement(s).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"Original Version" refers to the collection of Font Software components as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by the Copyright Holder(s).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lastRenderedPageBreak/>
        <w:t>"Modified Version" refers to any derivative made by adding to, deleting,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substituting -- in part or in whole -- any of the components of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Original Version, by changing formats or by porting the Font Software to a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new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environment.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 xml:space="preserve">"Author" refers to any designer, engineer, </w:t>
      </w: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programmer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technical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writer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 other person who contributed to the Font Software.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&amp; CONDITIONS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is hereby granted, free of charge, to any person obtaining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a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copy of the Font Software, to use, study, copy, merge, embed, modify,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and sell modified and unmodified copies of the Font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Software, subject to the following conditions: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1) Neither the Font Software nor any of its individual components,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Original or Modified Versions, may be sold by itself.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2) Original or Modified Versions of the Font Software may be bundled,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software, provided that each copy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contains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above copyright notice and this license. These can be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either as stand-alone text files, human-readable headers or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appropriate machine-readable metadata fields within text or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binary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files as long as those fields can be easily viewed by the user.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3) No Modified Version of the Font Software may use the Reserved Font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Name(s) unless explicit written permission is granted by the corresponding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Holder. This restriction only applies to the primary font name as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presented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to the users.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4) The name(s) of the Copyright Holder(s) or the Author(s) of the Font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 shall not be used to promote, endorse or advertise any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Modified Version, except to acknowledge the contribution(s) of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Holder(s) and the Author(s) or with their explicit written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permission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5) The Font Software, modified or unmodified, in part or in whole,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must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be distributed entirely under this license, and must not be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any other license. The requirement for fonts to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remain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this license does not apply to any document created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lastRenderedPageBreak/>
        <w:t>using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Font Software.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TERMINATION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becomes null and void if any of the above conditions are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not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met.</w:t>
      </w:r>
    </w:p>
    <w:p w:rsidR="002F095C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DISCLAIMER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FONT SOFTWARE IS PROVIDED "AS IS", WITHOUT WARRANTY OF ANY KIND,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EXPRESS OR IMPLIED, INCLUDING BUT NOT LIMITED TO ANY WARRANTIES OF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MERCHANTABILITY, FITNESS FOR A PARTICULAR PURPOSE AND NONINFRINGEMENT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OF COPYRIGHT, PATENT, TRADEMARK, OR OTHER RIGHT.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IN NO EVENT SHALL THE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 BE LIABLE FOR ANY CLAIM, DAMAGES OR OTHER LIABILITY,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INCLUDING ANY GENERAL, SPECIAL, INDIRECT, INCIDENTAL, OR CONSEQUENTIAL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DAMAGES, WHETHER IN AN ACTION OF CONTRACT, TORT OR OTHERWISE, ARISING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FROM, OUT OF THE USE OR INABILITY TO USE THE FONT SOFTWARE OR FROM</w:t>
      </w:r>
    </w:p>
    <w:p w:rsidR="002F095C" w:rsidRPr="009940F7" w:rsidRDefault="002F095C" w:rsidP="002F095C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OTHER DEALINGS IN THE FONT SOFTWARE.</w:t>
      </w:r>
      <w:proofErr w:type="gramEnd"/>
    </w:p>
    <w:p w:rsidR="005515B1" w:rsidRPr="002F095C" w:rsidRDefault="005515B1"/>
    <w:sectPr w:rsidR="005515B1" w:rsidRPr="002F0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oboto-Regular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5C"/>
    <w:rsid w:val="002F095C"/>
    <w:rsid w:val="005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2017-12-13T00:56:00Z</dcterms:created>
  <dcterms:modified xsi:type="dcterms:W3CDTF">2017-12-13T00:58:00Z</dcterms:modified>
</cp:coreProperties>
</file>