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31BEF" w14:textId="77777777" w:rsidR="003A7FDC" w:rsidRDefault="00774099" w:rsidP="00514226">
      <w:pPr>
        <w:jc w:val="center"/>
        <w:rPr>
          <w:b/>
          <w:sz w:val="30"/>
          <w:szCs w:val="30"/>
        </w:rPr>
      </w:pPr>
      <w:r w:rsidRPr="00774099">
        <w:rPr>
          <w:rFonts w:hint="eastAsia"/>
          <w:b/>
          <w:sz w:val="30"/>
          <w:szCs w:val="30"/>
        </w:rPr>
        <w:t>변경대비표</w:t>
      </w:r>
    </w:p>
    <w:p w14:paraId="1F238594" w14:textId="77777777" w:rsidR="00774099" w:rsidRPr="00774099" w:rsidRDefault="00774099" w:rsidP="00774099">
      <w:pPr>
        <w:spacing w:after="0" w:line="240" w:lineRule="auto"/>
        <w:jc w:val="left"/>
        <w:rPr>
          <w:color w:val="0000FF"/>
          <w:sz w:val="18"/>
          <w:szCs w:val="18"/>
        </w:rPr>
      </w:pPr>
      <w:r w:rsidRPr="00774099">
        <w:rPr>
          <w:color w:val="0000FF"/>
          <w:sz w:val="18"/>
          <w:szCs w:val="18"/>
        </w:rPr>
        <w:t>[변경대비표 작성 안내사항]</w:t>
      </w:r>
    </w:p>
    <w:p w14:paraId="30C84BDE" w14:textId="77777777" w:rsidR="00774099" w:rsidRPr="00774099" w:rsidRDefault="00774099" w:rsidP="00774099">
      <w:pPr>
        <w:spacing w:after="0" w:line="240" w:lineRule="auto"/>
        <w:jc w:val="left"/>
        <w:rPr>
          <w:color w:val="0000FF"/>
          <w:sz w:val="18"/>
          <w:szCs w:val="18"/>
        </w:rPr>
      </w:pPr>
      <w:r w:rsidRPr="00774099">
        <w:rPr>
          <w:color w:val="0000FF"/>
          <w:sz w:val="18"/>
          <w:szCs w:val="18"/>
        </w:rPr>
        <w:t>1. 각 변경 내용에 따른 변경 사유를 명확히 기재 바랍니다.</w:t>
      </w:r>
      <w:r w:rsidR="00126DC7">
        <w:rPr>
          <w:rFonts w:hint="eastAsia"/>
          <w:color w:val="0000FF"/>
          <w:sz w:val="18"/>
          <w:szCs w:val="18"/>
        </w:rPr>
        <w:t xml:space="preserve"> </w:t>
      </w:r>
      <w:r w:rsidRPr="00774099">
        <w:rPr>
          <w:color w:val="0000FF"/>
          <w:sz w:val="18"/>
          <w:szCs w:val="18"/>
        </w:rPr>
        <w:t>(예: 연구기간이 연장된 사유, 선정기준이 변경된 사유)</w:t>
      </w:r>
    </w:p>
    <w:p w14:paraId="0F1359F8" w14:textId="77777777" w:rsidR="00774099" w:rsidRPr="00774099" w:rsidRDefault="00774099" w:rsidP="00774099">
      <w:pPr>
        <w:spacing w:after="0" w:line="240" w:lineRule="auto"/>
        <w:jc w:val="left"/>
        <w:rPr>
          <w:color w:val="0000FF"/>
          <w:sz w:val="18"/>
          <w:szCs w:val="18"/>
        </w:rPr>
      </w:pPr>
      <w:r w:rsidRPr="00774099">
        <w:rPr>
          <w:color w:val="0000FF"/>
          <w:sz w:val="18"/>
          <w:szCs w:val="18"/>
        </w:rPr>
        <w:t>2. 재심의 신청</w:t>
      </w:r>
      <w:r w:rsidR="00126DC7">
        <w:rPr>
          <w:rFonts w:hint="eastAsia"/>
          <w:color w:val="0000FF"/>
          <w:sz w:val="18"/>
          <w:szCs w:val="18"/>
        </w:rPr>
        <w:t xml:space="preserve"> </w:t>
      </w:r>
      <w:r w:rsidRPr="00774099">
        <w:rPr>
          <w:color w:val="0000FF"/>
          <w:sz w:val="18"/>
          <w:szCs w:val="18"/>
        </w:rPr>
        <w:t>시 변경사유 항목에 IRB 심의 의견을 명시하여 주시고, 심의 의견에 따른 변경 내용을 작성하여 주시기 바랍니다.</w:t>
      </w:r>
    </w:p>
    <w:p w14:paraId="746F3C28" w14:textId="77777777" w:rsidR="00774099" w:rsidRPr="00774099" w:rsidRDefault="00774099" w:rsidP="00774099">
      <w:pPr>
        <w:spacing w:after="0" w:line="240" w:lineRule="auto"/>
        <w:jc w:val="left"/>
        <w:rPr>
          <w:b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34"/>
        <w:gridCol w:w="1564"/>
        <w:gridCol w:w="290"/>
        <w:gridCol w:w="280"/>
        <w:gridCol w:w="2644"/>
        <w:gridCol w:w="703"/>
        <w:gridCol w:w="2048"/>
        <w:gridCol w:w="686"/>
        <w:gridCol w:w="2270"/>
        <w:gridCol w:w="468"/>
      </w:tblGrid>
      <w:tr w:rsidR="00774099" w14:paraId="285F2226" w14:textId="77777777" w:rsidTr="001C5BA3">
        <w:tc>
          <w:tcPr>
            <w:tcW w:w="2779" w:type="dxa"/>
            <w:shd w:val="clear" w:color="auto" w:fill="DBE5F1" w:themeFill="accent1" w:themeFillTint="33"/>
            <w:vAlign w:val="center"/>
          </w:tcPr>
          <w:p w14:paraId="6A63CC28" w14:textId="77777777" w:rsidR="00774099" w:rsidRDefault="00774099" w:rsidP="00774099">
            <w:pPr>
              <w:jc w:val="center"/>
            </w:pPr>
            <w:r w:rsidRPr="00774099">
              <w:t>[IRB 번호] 연구제목</w:t>
            </w:r>
          </w:p>
        </w:tc>
        <w:tc>
          <w:tcPr>
            <w:tcW w:w="11123" w:type="dxa"/>
            <w:gridSpan w:val="9"/>
          </w:tcPr>
          <w:p w14:paraId="119BFDAA" w14:textId="78FF2170" w:rsidR="00774099" w:rsidRDefault="0014340B" w:rsidP="00AD6347">
            <w:r w:rsidRPr="0014340B">
              <w:rPr>
                <w:rFonts w:hint="eastAsia"/>
              </w:rPr>
              <w:t>신장암의</w:t>
            </w:r>
            <w:r w:rsidRPr="0014340B">
              <w:t xml:space="preserve"> multi-omics 및 Immunohistochemistry 결과를 활용한 발암 규명 연구</w:t>
            </w:r>
          </w:p>
        </w:tc>
      </w:tr>
      <w:tr w:rsidR="001C5BA3" w14:paraId="1C82B6B5" w14:textId="77777777" w:rsidTr="001C5BA3">
        <w:tc>
          <w:tcPr>
            <w:tcW w:w="2779" w:type="dxa"/>
            <w:vMerge w:val="restart"/>
            <w:shd w:val="clear" w:color="auto" w:fill="DBE5F1" w:themeFill="accent1" w:themeFillTint="33"/>
            <w:vAlign w:val="center"/>
          </w:tcPr>
          <w:p w14:paraId="64ADD8E7" w14:textId="77777777" w:rsidR="001C5BA3" w:rsidRPr="00774099" w:rsidRDefault="001C5BA3" w:rsidP="00774099">
            <w:pPr>
              <w:jc w:val="center"/>
            </w:pPr>
            <w:r w:rsidRPr="00774099">
              <w:rPr>
                <w:rFonts w:hint="eastAsia"/>
              </w:rPr>
              <w:t>연구</w:t>
            </w:r>
            <w:r w:rsidRPr="00774099">
              <w:t xml:space="preserve"> 문서</w:t>
            </w:r>
          </w:p>
        </w:tc>
        <w:tc>
          <w:tcPr>
            <w:tcW w:w="2156" w:type="dxa"/>
            <w:gridSpan w:val="3"/>
            <w:tcBorders>
              <w:bottom w:val="nil"/>
              <w:right w:val="nil"/>
            </w:tcBorders>
          </w:tcPr>
          <w:p w14:paraId="7C671298" w14:textId="342104B9" w:rsidR="001C5BA3" w:rsidRPr="00B34D4F" w:rsidRDefault="0014340B" w:rsidP="00774099">
            <w:pPr>
              <w:rPr>
                <w:rFonts w:ascii="Times New Roman" w:eastAsia="바탕" w:hAnsi="Times New Roman"/>
                <w:color w:val="000000"/>
                <w:sz w:val="22"/>
              </w:rPr>
            </w:pPr>
            <w:r>
              <w:rPr>
                <w:rFonts w:ascii="Times New Roman" w:eastAsia="바탕" w:hAnsi="Times New Roman"/>
                <w:color w:val="000000"/>
                <w:sz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4"/>
            <w:r>
              <w:rPr>
                <w:rFonts w:ascii="Times New Roman" w:eastAsia="바탕" w:hAnsi="Times New Roman"/>
                <w:color w:val="000000"/>
                <w:sz w:val="22"/>
              </w:rPr>
              <w:instrText xml:space="preserve"> FORMCHECKBOX </w:instrText>
            </w:r>
            <w:r w:rsidR="00000000">
              <w:rPr>
                <w:rFonts w:ascii="Times New Roman" w:eastAsia="바탕" w:hAnsi="Times New Roman"/>
                <w:color w:val="000000"/>
                <w:sz w:val="22"/>
              </w:rPr>
            </w:r>
            <w:r w:rsidR="00000000">
              <w:rPr>
                <w:rFonts w:ascii="Times New Roman" w:eastAsia="바탕" w:hAnsi="Times New Roman"/>
                <w:color w:val="000000"/>
                <w:sz w:val="22"/>
              </w:rPr>
              <w:fldChar w:fldCharType="separate"/>
            </w:r>
            <w:r>
              <w:rPr>
                <w:rFonts w:ascii="Times New Roman" w:eastAsia="바탕" w:hAnsi="Times New Roman"/>
                <w:color w:val="000000"/>
                <w:sz w:val="22"/>
              </w:rPr>
              <w:fldChar w:fldCharType="end"/>
            </w:r>
            <w:bookmarkEnd w:id="0"/>
            <w:r w:rsidR="001C5BA3">
              <w:rPr>
                <w:rFonts w:hint="eastAsia"/>
              </w:rPr>
              <w:t>연구계획서</w:t>
            </w:r>
          </w:p>
        </w:tc>
        <w:tc>
          <w:tcPr>
            <w:tcW w:w="3409" w:type="dxa"/>
            <w:gridSpan w:val="2"/>
            <w:tcBorders>
              <w:left w:val="nil"/>
              <w:bottom w:val="nil"/>
              <w:right w:val="nil"/>
            </w:tcBorders>
          </w:tcPr>
          <w:p w14:paraId="19415B04" w14:textId="77777777" w:rsidR="001C5BA3" w:rsidRPr="00B34D4F" w:rsidRDefault="001C5BA3" w:rsidP="00774099">
            <w:pPr>
              <w:rPr>
                <w:rFonts w:ascii="Times New Roman" w:eastAsia="바탕" w:hAnsi="Times New Roman"/>
                <w:color w:val="000000"/>
                <w:sz w:val="22"/>
              </w:rPr>
            </w:pPr>
            <w:r w:rsidRPr="00B34D4F">
              <w:rPr>
                <w:rFonts w:ascii="Times New Roman" w:eastAsia="바탕" w:hAnsi="Times New Roman"/>
                <w:color w:val="000000"/>
                <w:sz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4D4F">
              <w:rPr>
                <w:rFonts w:ascii="Times New Roman" w:eastAsia="바탕" w:hAnsi="Times New Roman"/>
                <w:color w:val="000000"/>
                <w:sz w:val="22"/>
              </w:rPr>
              <w:instrText xml:space="preserve"> FORMCHECKBOX </w:instrText>
            </w:r>
            <w:r w:rsidR="00000000">
              <w:rPr>
                <w:rFonts w:ascii="Times New Roman" w:eastAsia="바탕" w:hAnsi="Times New Roman"/>
                <w:color w:val="000000"/>
                <w:sz w:val="22"/>
              </w:rPr>
            </w:r>
            <w:r w:rsidR="00000000">
              <w:rPr>
                <w:rFonts w:ascii="Times New Roman" w:eastAsia="바탕" w:hAnsi="Times New Roman"/>
                <w:color w:val="000000"/>
                <w:sz w:val="22"/>
              </w:rPr>
              <w:fldChar w:fldCharType="separate"/>
            </w:r>
            <w:r w:rsidRPr="00B34D4F">
              <w:rPr>
                <w:rFonts w:ascii="Times New Roman" w:eastAsia="바탕" w:hAnsi="Times New Roman"/>
                <w:color w:val="000000"/>
                <w:sz w:val="22"/>
              </w:rPr>
              <w:fldChar w:fldCharType="end"/>
            </w:r>
            <w:r>
              <w:rPr>
                <w:rFonts w:hint="eastAsia"/>
              </w:rPr>
              <w:t>연구대상자</w:t>
            </w:r>
            <w:r>
              <w:t xml:space="preserve"> 설명문 및 동의서</w:t>
            </w:r>
          </w:p>
        </w:tc>
        <w:tc>
          <w:tcPr>
            <w:tcW w:w="2779" w:type="dxa"/>
            <w:gridSpan w:val="2"/>
            <w:tcBorders>
              <w:left w:val="nil"/>
              <w:bottom w:val="nil"/>
              <w:right w:val="nil"/>
            </w:tcBorders>
          </w:tcPr>
          <w:p w14:paraId="7B4D5D6D" w14:textId="77777777" w:rsidR="001C5BA3" w:rsidRPr="00B34D4F" w:rsidRDefault="001C5BA3" w:rsidP="00774099">
            <w:pPr>
              <w:rPr>
                <w:rFonts w:ascii="Times New Roman" w:eastAsia="바탕" w:hAnsi="Times New Roman"/>
                <w:color w:val="000000"/>
                <w:sz w:val="22"/>
              </w:rPr>
            </w:pPr>
            <w:r w:rsidRPr="00B34D4F">
              <w:rPr>
                <w:rFonts w:ascii="Times New Roman" w:eastAsia="바탕" w:hAnsi="Times New Roman"/>
                <w:color w:val="000000"/>
                <w:sz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4D4F">
              <w:rPr>
                <w:rFonts w:ascii="Times New Roman" w:eastAsia="바탕" w:hAnsi="Times New Roman"/>
                <w:color w:val="000000"/>
                <w:sz w:val="22"/>
              </w:rPr>
              <w:instrText xml:space="preserve"> FORMCHECKBOX </w:instrText>
            </w:r>
            <w:r w:rsidR="00000000">
              <w:rPr>
                <w:rFonts w:ascii="Times New Roman" w:eastAsia="바탕" w:hAnsi="Times New Roman"/>
                <w:color w:val="000000"/>
                <w:sz w:val="22"/>
              </w:rPr>
            </w:r>
            <w:r w:rsidR="00000000">
              <w:rPr>
                <w:rFonts w:ascii="Times New Roman" w:eastAsia="바탕" w:hAnsi="Times New Roman"/>
                <w:color w:val="000000"/>
                <w:sz w:val="22"/>
              </w:rPr>
              <w:fldChar w:fldCharType="separate"/>
            </w:r>
            <w:r w:rsidRPr="00B34D4F">
              <w:rPr>
                <w:rFonts w:ascii="Times New Roman" w:eastAsia="바탕" w:hAnsi="Times New Roman"/>
                <w:color w:val="000000"/>
                <w:sz w:val="22"/>
              </w:rPr>
              <w:fldChar w:fldCharType="end"/>
            </w:r>
            <w:r>
              <w:rPr>
                <w:rFonts w:hint="eastAsia"/>
              </w:rPr>
              <w:t>인체유래물</w:t>
            </w:r>
            <w:r w:rsidR="00126D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연구동의서</w:t>
            </w:r>
          </w:p>
        </w:tc>
        <w:tc>
          <w:tcPr>
            <w:tcW w:w="2779" w:type="dxa"/>
            <w:gridSpan w:val="2"/>
            <w:tcBorders>
              <w:left w:val="nil"/>
              <w:bottom w:val="nil"/>
            </w:tcBorders>
          </w:tcPr>
          <w:p w14:paraId="6206088B" w14:textId="77777777" w:rsidR="001C5BA3" w:rsidRPr="00B34D4F" w:rsidRDefault="001C5BA3" w:rsidP="00774099">
            <w:pPr>
              <w:rPr>
                <w:rFonts w:ascii="Times New Roman" w:eastAsia="바탕" w:hAnsi="Times New Roman"/>
                <w:color w:val="000000"/>
                <w:sz w:val="22"/>
              </w:rPr>
            </w:pPr>
            <w:r w:rsidRPr="00B34D4F">
              <w:rPr>
                <w:rFonts w:ascii="Times New Roman" w:eastAsia="바탕" w:hAnsi="Times New Roman"/>
                <w:color w:val="000000"/>
                <w:sz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4D4F">
              <w:rPr>
                <w:rFonts w:ascii="Times New Roman" w:eastAsia="바탕" w:hAnsi="Times New Roman"/>
                <w:color w:val="000000"/>
                <w:sz w:val="22"/>
              </w:rPr>
              <w:instrText xml:space="preserve"> FORMCHECKBOX </w:instrText>
            </w:r>
            <w:r w:rsidR="00000000">
              <w:rPr>
                <w:rFonts w:ascii="Times New Roman" w:eastAsia="바탕" w:hAnsi="Times New Roman"/>
                <w:color w:val="000000"/>
                <w:sz w:val="22"/>
              </w:rPr>
            </w:r>
            <w:r w:rsidR="00000000">
              <w:rPr>
                <w:rFonts w:ascii="Times New Roman" w:eastAsia="바탕" w:hAnsi="Times New Roman"/>
                <w:color w:val="000000"/>
                <w:sz w:val="22"/>
              </w:rPr>
              <w:fldChar w:fldCharType="separate"/>
            </w:r>
            <w:r w:rsidRPr="00B34D4F">
              <w:rPr>
                <w:rFonts w:ascii="Times New Roman" w:eastAsia="바탕" w:hAnsi="Times New Roman"/>
                <w:color w:val="000000"/>
                <w:sz w:val="22"/>
              </w:rPr>
              <w:fldChar w:fldCharType="end"/>
            </w:r>
            <w:r>
              <w:rPr>
                <w:rFonts w:hint="eastAsia"/>
              </w:rPr>
              <w:t>설문지</w:t>
            </w:r>
          </w:p>
        </w:tc>
      </w:tr>
      <w:tr w:rsidR="001C5BA3" w14:paraId="646EB93D" w14:textId="77777777" w:rsidTr="001C5BA3">
        <w:tc>
          <w:tcPr>
            <w:tcW w:w="2779" w:type="dxa"/>
            <w:vMerge/>
            <w:shd w:val="clear" w:color="auto" w:fill="DBE5F1" w:themeFill="accent1" w:themeFillTint="33"/>
            <w:vAlign w:val="center"/>
          </w:tcPr>
          <w:p w14:paraId="5DA7FB0B" w14:textId="77777777" w:rsidR="001C5BA3" w:rsidRPr="00774099" w:rsidRDefault="001C5BA3" w:rsidP="00774099">
            <w:pPr>
              <w:jc w:val="center"/>
            </w:pPr>
          </w:p>
        </w:tc>
        <w:tc>
          <w:tcPr>
            <w:tcW w:w="1582" w:type="dxa"/>
            <w:tcBorders>
              <w:top w:val="nil"/>
              <w:right w:val="nil"/>
            </w:tcBorders>
          </w:tcPr>
          <w:p w14:paraId="1056C52B" w14:textId="77777777" w:rsidR="001C5BA3" w:rsidRPr="00B34D4F" w:rsidRDefault="001C5BA3" w:rsidP="00774099">
            <w:pPr>
              <w:rPr>
                <w:rFonts w:ascii="Times New Roman" w:eastAsia="바탕" w:hAnsi="Times New Roman"/>
                <w:color w:val="000000"/>
                <w:sz w:val="22"/>
              </w:rPr>
            </w:pPr>
            <w:r w:rsidRPr="00B34D4F">
              <w:rPr>
                <w:rFonts w:ascii="Times New Roman" w:eastAsia="바탕" w:hAnsi="Times New Roman"/>
                <w:color w:val="000000"/>
                <w:sz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4D4F">
              <w:rPr>
                <w:rFonts w:ascii="Times New Roman" w:eastAsia="바탕" w:hAnsi="Times New Roman"/>
                <w:color w:val="000000"/>
                <w:sz w:val="22"/>
              </w:rPr>
              <w:instrText xml:space="preserve"> FORMCHECKBOX </w:instrText>
            </w:r>
            <w:r w:rsidR="00000000">
              <w:rPr>
                <w:rFonts w:ascii="Times New Roman" w:eastAsia="바탕" w:hAnsi="Times New Roman"/>
                <w:color w:val="000000"/>
                <w:sz w:val="22"/>
              </w:rPr>
            </w:r>
            <w:r w:rsidR="00000000">
              <w:rPr>
                <w:rFonts w:ascii="Times New Roman" w:eastAsia="바탕" w:hAnsi="Times New Roman"/>
                <w:color w:val="000000"/>
                <w:sz w:val="22"/>
              </w:rPr>
              <w:fldChar w:fldCharType="separate"/>
            </w:r>
            <w:r w:rsidRPr="00B34D4F">
              <w:rPr>
                <w:rFonts w:ascii="Times New Roman" w:eastAsia="바탕" w:hAnsi="Times New Roman"/>
                <w:color w:val="000000"/>
                <w:sz w:val="22"/>
              </w:rPr>
              <w:fldChar w:fldCharType="end"/>
            </w:r>
            <w:r>
              <w:rPr>
                <w:rFonts w:hint="eastAsia"/>
              </w:rPr>
              <w:t>기타</w:t>
            </w:r>
          </w:p>
        </w:tc>
        <w:tc>
          <w:tcPr>
            <w:tcW w:w="290" w:type="dxa"/>
            <w:tcBorders>
              <w:top w:val="nil"/>
              <w:left w:val="nil"/>
              <w:right w:val="nil"/>
            </w:tcBorders>
          </w:tcPr>
          <w:p w14:paraId="6BD6B2DF" w14:textId="77777777" w:rsidR="001C5BA3" w:rsidRPr="003D6007" w:rsidRDefault="001C5BA3" w:rsidP="001C5BA3">
            <w:pPr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3D6007">
              <w:rPr>
                <w:rFonts w:asciiTheme="majorHAnsi" w:eastAsiaTheme="majorHAnsi" w:hAnsiTheme="majorHAnsi" w:hint="eastAsia"/>
                <w:color w:val="000000"/>
                <w:sz w:val="22"/>
              </w:rPr>
              <w:t>(</w:t>
            </w:r>
          </w:p>
        </w:tc>
        <w:tc>
          <w:tcPr>
            <w:tcW w:w="8782" w:type="dxa"/>
            <w:gridSpan w:val="6"/>
            <w:tcBorders>
              <w:top w:val="nil"/>
              <w:left w:val="nil"/>
              <w:right w:val="nil"/>
            </w:tcBorders>
          </w:tcPr>
          <w:p w14:paraId="26991451" w14:textId="77777777" w:rsidR="001C5BA3" w:rsidRPr="003D6007" w:rsidRDefault="001C5BA3" w:rsidP="00774099">
            <w:pPr>
              <w:rPr>
                <w:rFonts w:asciiTheme="majorHAnsi" w:eastAsiaTheme="majorHAnsi" w:hAnsiTheme="majorHAnsi"/>
                <w:color w:val="000000"/>
                <w:sz w:val="22"/>
              </w:rPr>
            </w:pPr>
          </w:p>
        </w:tc>
        <w:tc>
          <w:tcPr>
            <w:tcW w:w="469" w:type="dxa"/>
            <w:tcBorders>
              <w:top w:val="nil"/>
              <w:left w:val="nil"/>
            </w:tcBorders>
          </w:tcPr>
          <w:p w14:paraId="59AD3247" w14:textId="77777777" w:rsidR="001C5BA3" w:rsidRPr="003D6007" w:rsidRDefault="001C5BA3" w:rsidP="00774099">
            <w:pPr>
              <w:rPr>
                <w:rFonts w:asciiTheme="majorHAnsi" w:eastAsiaTheme="majorHAnsi" w:hAnsiTheme="majorHAnsi"/>
                <w:color w:val="000000"/>
                <w:sz w:val="22"/>
              </w:rPr>
            </w:pPr>
            <w:r w:rsidRPr="003D6007">
              <w:rPr>
                <w:rFonts w:asciiTheme="majorHAnsi" w:eastAsiaTheme="majorHAnsi" w:hAnsiTheme="majorHAnsi" w:hint="eastAsia"/>
                <w:color w:val="000000"/>
                <w:sz w:val="22"/>
              </w:rPr>
              <w:t>)</w:t>
            </w:r>
          </w:p>
        </w:tc>
      </w:tr>
      <w:tr w:rsidR="001C5BA3" w14:paraId="22E388FF" w14:textId="77777777" w:rsidTr="001C5BA3">
        <w:tc>
          <w:tcPr>
            <w:tcW w:w="2779" w:type="dxa"/>
            <w:shd w:val="clear" w:color="auto" w:fill="DBE5F1" w:themeFill="accent1" w:themeFillTint="33"/>
            <w:vAlign w:val="center"/>
          </w:tcPr>
          <w:p w14:paraId="06C54523" w14:textId="77777777" w:rsidR="001C5BA3" w:rsidRDefault="001C5BA3" w:rsidP="00774099">
            <w:pPr>
              <w:jc w:val="center"/>
            </w:pPr>
            <w:r w:rsidRPr="00774099">
              <w:rPr>
                <w:rFonts w:hint="eastAsia"/>
              </w:rPr>
              <w:t>변경</w:t>
            </w:r>
            <w:r w:rsidR="00126DC7">
              <w:rPr>
                <w:rFonts w:hint="eastAsia"/>
              </w:rPr>
              <w:t xml:space="preserve"> </w:t>
            </w:r>
            <w:r w:rsidRPr="00774099">
              <w:rPr>
                <w:rFonts w:hint="eastAsia"/>
              </w:rPr>
              <w:t>전</w:t>
            </w:r>
            <w:r w:rsidRPr="00774099">
              <w:t xml:space="preserve"> 버전/버전일자</w:t>
            </w:r>
          </w:p>
        </w:tc>
        <w:tc>
          <w:tcPr>
            <w:tcW w:w="4849" w:type="dxa"/>
            <w:gridSpan w:val="4"/>
            <w:vAlign w:val="center"/>
          </w:tcPr>
          <w:p w14:paraId="58F9F960" w14:textId="093551EC" w:rsidR="001C5BA3" w:rsidRDefault="0014340B" w:rsidP="00774099">
            <w:pPr>
              <w:jc w:val="center"/>
            </w:pPr>
            <w:r>
              <w:rPr>
                <w:rFonts w:hint="eastAsia"/>
              </w:rPr>
              <w:t>1.0/2024-05-14</w:t>
            </w:r>
          </w:p>
        </w:tc>
        <w:tc>
          <w:tcPr>
            <w:tcW w:w="2800" w:type="dxa"/>
            <w:gridSpan w:val="2"/>
            <w:shd w:val="clear" w:color="auto" w:fill="DBE5F1" w:themeFill="accent1" w:themeFillTint="33"/>
            <w:vAlign w:val="center"/>
          </w:tcPr>
          <w:p w14:paraId="08E0B16B" w14:textId="77777777" w:rsidR="001C5BA3" w:rsidRDefault="001C5BA3" w:rsidP="00774099">
            <w:pPr>
              <w:jc w:val="center"/>
            </w:pPr>
            <w:r>
              <w:rPr>
                <w:rFonts w:hint="eastAsia"/>
              </w:rPr>
              <w:t>변경</w:t>
            </w:r>
            <w:r w:rsidR="00126DC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후</w:t>
            </w:r>
            <w:r w:rsidRPr="00774099">
              <w:t xml:space="preserve"> 버전/버전일자</w:t>
            </w:r>
          </w:p>
        </w:tc>
        <w:tc>
          <w:tcPr>
            <w:tcW w:w="3474" w:type="dxa"/>
            <w:gridSpan w:val="3"/>
            <w:vAlign w:val="center"/>
          </w:tcPr>
          <w:p w14:paraId="2F030BAC" w14:textId="418EE7B4" w:rsidR="001C5BA3" w:rsidRDefault="0014340B" w:rsidP="00774099">
            <w:pPr>
              <w:jc w:val="center"/>
            </w:pPr>
            <w:r>
              <w:rPr>
                <w:rFonts w:hint="eastAsia"/>
              </w:rPr>
              <w:t>1.1/2024-07-05</w:t>
            </w:r>
          </w:p>
        </w:tc>
      </w:tr>
    </w:tbl>
    <w:p w14:paraId="0E0B6B5E" w14:textId="77777777" w:rsidR="00AD6347" w:rsidRDefault="00AD6347" w:rsidP="00AD634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99"/>
        <w:gridCol w:w="5063"/>
        <w:gridCol w:w="4996"/>
        <w:gridCol w:w="2429"/>
      </w:tblGrid>
      <w:tr w:rsidR="0014340B" w14:paraId="09079122" w14:textId="77777777" w:rsidTr="0025361E">
        <w:trPr>
          <w:tblHeader/>
        </w:trPr>
        <w:tc>
          <w:tcPr>
            <w:tcW w:w="1199" w:type="dxa"/>
            <w:shd w:val="clear" w:color="auto" w:fill="DBE5F1" w:themeFill="accent1" w:themeFillTint="33"/>
            <w:vAlign w:val="center"/>
          </w:tcPr>
          <w:p w14:paraId="6722A89F" w14:textId="77777777" w:rsidR="00774099" w:rsidRDefault="00774099" w:rsidP="00774099">
            <w:pPr>
              <w:jc w:val="center"/>
            </w:pPr>
            <w:r w:rsidRPr="00774099">
              <w:rPr>
                <w:rFonts w:hint="eastAsia"/>
              </w:rPr>
              <w:t>항목</w:t>
            </w:r>
            <w:r w:rsidRPr="00774099">
              <w:t xml:space="preserve"> 및</w:t>
            </w:r>
          </w:p>
          <w:p w14:paraId="37ABD3CC" w14:textId="77777777" w:rsidR="00774099" w:rsidRDefault="00774099" w:rsidP="00774099">
            <w:pPr>
              <w:jc w:val="center"/>
            </w:pPr>
            <w:r w:rsidRPr="00774099">
              <w:t>페이지수</w:t>
            </w:r>
          </w:p>
        </w:tc>
        <w:tc>
          <w:tcPr>
            <w:tcW w:w="5063" w:type="dxa"/>
            <w:shd w:val="clear" w:color="auto" w:fill="DBE5F1" w:themeFill="accent1" w:themeFillTint="33"/>
            <w:vAlign w:val="center"/>
          </w:tcPr>
          <w:p w14:paraId="55E9127F" w14:textId="77777777" w:rsidR="00774099" w:rsidRDefault="00774099" w:rsidP="00774099">
            <w:pPr>
              <w:jc w:val="center"/>
            </w:pPr>
            <w:r w:rsidRPr="00774099">
              <w:rPr>
                <w:rFonts w:hint="eastAsia"/>
              </w:rPr>
              <w:t>변경</w:t>
            </w:r>
            <w:r w:rsidR="00126DC7">
              <w:rPr>
                <w:rFonts w:hint="eastAsia"/>
              </w:rPr>
              <w:t xml:space="preserve"> </w:t>
            </w:r>
            <w:r w:rsidRPr="00774099">
              <w:rPr>
                <w:rFonts w:hint="eastAsia"/>
              </w:rPr>
              <w:t>전</w:t>
            </w:r>
          </w:p>
        </w:tc>
        <w:tc>
          <w:tcPr>
            <w:tcW w:w="4996" w:type="dxa"/>
            <w:shd w:val="clear" w:color="auto" w:fill="DBE5F1" w:themeFill="accent1" w:themeFillTint="33"/>
            <w:vAlign w:val="center"/>
          </w:tcPr>
          <w:p w14:paraId="697786B9" w14:textId="77777777" w:rsidR="00774099" w:rsidRDefault="00774099" w:rsidP="00774099">
            <w:pPr>
              <w:jc w:val="center"/>
            </w:pPr>
            <w:r w:rsidRPr="00774099">
              <w:rPr>
                <w:rFonts w:hint="eastAsia"/>
              </w:rPr>
              <w:t>변경</w:t>
            </w:r>
            <w:r w:rsidR="00126DC7">
              <w:rPr>
                <w:rFonts w:hint="eastAsia"/>
              </w:rPr>
              <w:t xml:space="preserve"> </w:t>
            </w:r>
            <w:r w:rsidRPr="00774099">
              <w:rPr>
                <w:rFonts w:hint="eastAsia"/>
              </w:rPr>
              <w:t>후</w:t>
            </w:r>
          </w:p>
        </w:tc>
        <w:tc>
          <w:tcPr>
            <w:tcW w:w="2429" w:type="dxa"/>
            <w:shd w:val="clear" w:color="auto" w:fill="DBE5F1" w:themeFill="accent1" w:themeFillTint="33"/>
            <w:vAlign w:val="center"/>
          </w:tcPr>
          <w:p w14:paraId="29785953" w14:textId="77777777" w:rsidR="00774099" w:rsidRDefault="00774099" w:rsidP="00774099">
            <w:pPr>
              <w:jc w:val="center"/>
            </w:pPr>
            <w:r w:rsidRPr="00774099">
              <w:rPr>
                <w:rFonts w:hint="eastAsia"/>
              </w:rPr>
              <w:t>변경사유</w:t>
            </w:r>
          </w:p>
        </w:tc>
      </w:tr>
      <w:tr w:rsidR="0014340B" w14:paraId="125CCCC3" w14:textId="77777777" w:rsidTr="0025361E">
        <w:tc>
          <w:tcPr>
            <w:tcW w:w="1199" w:type="dxa"/>
          </w:tcPr>
          <w:p w14:paraId="02577FE0" w14:textId="52F18B0D" w:rsidR="00774099" w:rsidRDefault="0014340B" w:rsidP="009820C1">
            <w:r>
              <w:rPr>
                <w:rFonts w:hint="eastAsia"/>
              </w:rPr>
              <w:t>연구설계개요, p.3</w:t>
            </w:r>
          </w:p>
        </w:tc>
        <w:tc>
          <w:tcPr>
            <w:tcW w:w="5063" w:type="dxa"/>
          </w:tcPr>
          <w:p w14:paraId="01DAFB3B" w14:textId="77777777" w:rsidR="0014340B" w:rsidRPr="008250C4" w:rsidRDefault="0014340B" w:rsidP="0014340B">
            <w:pPr>
              <w:pStyle w:val="ab"/>
              <w:numPr>
                <w:ilvl w:val="0"/>
                <w:numId w:val="3"/>
              </w:numPr>
              <w:spacing w:line="240" w:lineRule="auto"/>
              <w:rPr>
                <w:color w:val="auto"/>
              </w:rPr>
            </w:pPr>
            <w:r w:rsidRPr="008250C4">
              <w:rPr>
                <w:rFonts w:hint="eastAsia"/>
                <w:color w:val="auto"/>
              </w:rPr>
              <w:t>검진자코호트 : 2000-01-01 ~ 2024-01-16</w:t>
            </w:r>
          </w:p>
          <w:p w14:paraId="38A026FE" w14:textId="77777777" w:rsidR="0014340B" w:rsidRPr="0014340B" w:rsidRDefault="0014340B" w:rsidP="0014340B">
            <w:pPr>
              <w:pStyle w:val="ab"/>
              <w:numPr>
                <w:ilvl w:val="0"/>
                <w:numId w:val="3"/>
              </w:numPr>
              <w:spacing w:line="240" w:lineRule="auto"/>
            </w:pPr>
            <w:r w:rsidRPr="008250C4">
              <w:rPr>
                <w:rFonts w:hint="eastAsia"/>
                <w:color w:val="auto"/>
              </w:rPr>
              <w:t>바이오뱅크 : 2000-01-01 ~ 2024-01-16, 2000-01-01 ~ 2024-02-19, 2000-10-20 ~ 2024-03-20</w:t>
            </w:r>
          </w:p>
          <w:p w14:paraId="71D16287" w14:textId="1A513663" w:rsidR="00774099" w:rsidRDefault="0014340B" w:rsidP="0014340B">
            <w:pPr>
              <w:pStyle w:val="ab"/>
              <w:numPr>
                <w:ilvl w:val="0"/>
                <w:numId w:val="3"/>
              </w:numPr>
              <w:spacing w:line="240" w:lineRule="auto"/>
            </w:pPr>
            <w:r w:rsidRPr="008250C4">
              <w:rPr>
                <w:rFonts w:hint="eastAsia"/>
                <w:color w:val="auto"/>
              </w:rPr>
              <w:t>선행연구에서 2차 사용되는 검체(소변) : 2021-05-27 ~ 2023-11-23</w:t>
            </w:r>
          </w:p>
        </w:tc>
        <w:tc>
          <w:tcPr>
            <w:tcW w:w="4996" w:type="dxa"/>
          </w:tcPr>
          <w:p w14:paraId="4303BC75" w14:textId="77777777" w:rsidR="0014340B" w:rsidRPr="00F57827" w:rsidRDefault="0014340B" w:rsidP="0014340B">
            <w:pPr>
              <w:pStyle w:val="ab"/>
              <w:numPr>
                <w:ilvl w:val="0"/>
                <w:numId w:val="3"/>
              </w:numPr>
              <w:spacing w:line="240" w:lineRule="auto"/>
              <w:rPr>
                <w:color w:val="auto"/>
              </w:rPr>
            </w:pPr>
            <w:bookmarkStart w:id="1" w:name="_Hlk171060375"/>
            <w:r w:rsidRPr="00F57827">
              <w:rPr>
                <w:rFonts w:hint="eastAsia"/>
                <w:color w:val="auto"/>
              </w:rPr>
              <w:t>검진자코호트 : 200</w:t>
            </w:r>
            <w:r w:rsidRPr="00F57827">
              <w:rPr>
                <w:rFonts w:eastAsiaTheme="minorEastAsia" w:hint="eastAsia"/>
                <w:color w:val="auto"/>
              </w:rPr>
              <w:t>2</w:t>
            </w:r>
            <w:r w:rsidRPr="00F57827">
              <w:rPr>
                <w:rFonts w:hint="eastAsia"/>
                <w:color w:val="auto"/>
              </w:rPr>
              <w:t>-0</w:t>
            </w:r>
            <w:r w:rsidRPr="00F57827">
              <w:rPr>
                <w:rFonts w:eastAsiaTheme="minorEastAsia" w:hint="eastAsia"/>
                <w:color w:val="auto"/>
              </w:rPr>
              <w:t>8</w:t>
            </w:r>
            <w:r w:rsidRPr="00F57827">
              <w:rPr>
                <w:rFonts w:hint="eastAsia"/>
                <w:color w:val="auto"/>
              </w:rPr>
              <w:t>-0</w:t>
            </w:r>
            <w:r w:rsidRPr="00F57827">
              <w:rPr>
                <w:rFonts w:eastAsiaTheme="minorEastAsia" w:hint="eastAsia"/>
                <w:color w:val="auto"/>
              </w:rPr>
              <w:t>6</w:t>
            </w:r>
            <w:r w:rsidRPr="00F57827">
              <w:rPr>
                <w:rFonts w:hint="eastAsia"/>
                <w:color w:val="auto"/>
              </w:rPr>
              <w:t xml:space="preserve"> ~ 2024-01-16</w:t>
            </w:r>
          </w:p>
          <w:p w14:paraId="0161AB5A" w14:textId="77777777" w:rsidR="0014340B" w:rsidRPr="00F57827" w:rsidRDefault="0014340B" w:rsidP="0014340B">
            <w:pPr>
              <w:pStyle w:val="ab"/>
              <w:numPr>
                <w:ilvl w:val="0"/>
                <w:numId w:val="3"/>
              </w:numPr>
              <w:spacing w:line="240" w:lineRule="auto"/>
              <w:rPr>
                <w:color w:val="auto"/>
              </w:rPr>
            </w:pPr>
            <w:r w:rsidRPr="00F57827">
              <w:rPr>
                <w:rFonts w:hint="eastAsia"/>
                <w:color w:val="auto"/>
              </w:rPr>
              <w:t>바이오뱅크 : 2000-01-01 ~ 2024-02-19, 2000-10-20 ~ 2024-03-20</w:t>
            </w:r>
          </w:p>
          <w:bookmarkEnd w:id="1"/>
          <w:p w14:paraId="08BDD10E" w14:textId="3DE52D77" w:rsidR="001C5BA3" w:rsidRPr="00F57827" w:rsidRDefault="0014340B" w:rsidP="001C5BA3">
            <w:pPr>
              <w:pStyle w:val="ab"/>
              <w:numPr>
                <w:ilvl w:val="0"/>
                <w:numId w:val="3"/>
              </w:numPr>
              <w:spacing w:line="240" w:lineRule="auto"/>
              <w:rPr>
                <w:color w:val="auto"/>
              </w:rPr>
            </w:pPr>
            <w:r w:rsidRPr="00F57827">
              <w:rPr>
                <w:rFonts w:hint="eastAsia"/>
                <w:color w:val="auto"/>
              </w:rPr>
              <w:t>선행연구에서 2차 사용되는 검체(소변) : 20</w:t>
            </w:r>
            <w:r w:rsidRPr="00F57827">
              <w:rPr>
                <w:rFonts w:eastAsiaTheme="minorEastAsia" w:hint="eastAsia"/>
                <w:color w:val="auto"/>
              </w:rPr>
              <w:t>21</w:t>
            </w:r>
            <w:r w:rsidRPr="00F57827">
              <w:rPr>
                <w:rFonts w:hint="eastAsia"/>
                <w:color w:val="auto"/>
              </w:rPr>
              <w:t>-0</w:t>
            </w:r>
            <w:r w:rsidRPr="00F57827">
              <w:rPr>
                <w:rFonts w:eastAsiaTheme="minorEastAsia" w:hint="eastAsia"/>
                <w:color w:val="auto"/>
              </w:rPr>
              <w:t>5</w:t>
            </w:r>
            <w:r w:rsidRPr="00F57827">
              <w:rPr>
                <w:rFonts w:hint="eastAsia"/>
                <w:color w:val="auto"/>
              </w:rPr>
              <w:t>-2</w:t>
            </w:r>
            <w:r w:rsidRPr="00F57827">
              <w:rPr>
                <w:rFonts w:eastAsiaTheme="minorEastAsia" w:hint="eastAsia"/>
                <w:color w:val="auto"/>
              </w:rPr>
              <w:t>6</w:t>
            </w:r>
            <w:r w:rsidRPr="00F57827">
              <w:rPr>
                <w:rFonts w:hint="eastAsia"/>
                <w:color w:val="auto"/>
              </w:rPr>
              <w:t xml:space="preserve"> ~ 2023-</w:t>
            </w:r>
            <w:r w:rsidRPr="00F57827">
              <w:rPr>
                <w:rFonts w:eastAsiaTheme="minorEastAsia" w:hint="eastAsia"/>
                <w:color w:val="auto"/>
              </w:rPr>
              <w:t>11</w:t>
            </w:r>
            <w:r w:rsidRPr="00F57827">
              <w:rPr>
                <w:rFonts w:hint="eastAsia"/>
                <w:color w:val="auto"/>
              </w:rPr>
              <w:t>-</w:t>
            </w:r>
            <w:r w:rsidRPr="00F57827">
              <w:rPr>
                <w:rFonts w:eastAsiaTheme="minorEastAsia" w:hint="eastAsia"/>
                <w:color w:val="auto"/>
              </w:rPr>
              <w:t>23</w:t>
            </w:r>
          </w:p>
        </w:tc>
        <w:tc>
          <w:tcPr>
            <w:tcW w:w="2429" w:type="dxa"/>
          </w:tcPr>
          <w:p w14:paraId="789478ED" w14:textId="77777777" w:rsidR="00774099" w:rsidRDefault="004C6078" w:rsidP="009820C1">
            <w:r>
              <w:rPr>
                <w:rFonts w:hint="eastAsia"/>
              </w:rPr>
              <w:t>심의의견 1번을 반영하여 일관되게 수정하였습니다.</w:t>
            </w:r>
          </w:p>
          <w:p w14:paraId="7509C1CD" w14:textId="373FB256" w:rsidR="004C6078" w:rsidRDefault="004C6078" w:rsidP="009820C1">
            <w:r>
              <w:rPr>
                <w:rFonts w:hint="eastAsia"/>
              </w:rPr>
              <w:t xml:space="preserve">심의의견 2번을 반영하여, </w:t>
            </w:r>
            <w:r w:rsidRPr="004C6078">
              <w:t>IRB 작성 시 사용했던 검체자료정보전달서의 검체자료검색결과서를 다른 걸 올렸던 것을 확인하여 수정하였으며, 계획서 내에서도 수정 하였습니다.</w:t>
            </w:r>
          </w:p>
        </w:tc>
      </w:tr>
      <w:tr w:rsidR="0014340B" w14:paraId="0B45B84D" w14:textId="77777777" w:rsidTr="0025361E">
        <w:tc>
          <w:tcPr>
            <w:tcW w:w="1199" w:type="dxa"/>
          </w:tcPr>
          <w:p w14:paraId="0D280EEA" w14:textId="45A03257" w:rsidR="00774099" w:rsidRDefault="0014340B" w:rsidP="009820C1">
            <w:r>
              <w:rPr>
                <w:rFonts w:hint="eastAsia"/>
              </w:rPr>
              <w:lastRenderedPageBreak/>
              <w:t>자료수집항목 및 임상검사항목, p.4</w:t>
            </w:r>
          </w:p>
        </w:tc>
        <w:tc>
          <w:tcPr>
            <w:tcW w:w="5063" w:type="dxa"/>
          </w:tcPr>
          <w:p w14:paraId="34149EF3" w14:textId="77777777" w:rsidR="0014340B" w:rsidRPr="000C4CC5" w:rsidRDefault="0014340B" w:rsidP="0014340B">
            <w:pPr>
              <w:pStyle w:val="ab"/>
              <w:spacing w:line="240" w:lineRule="auto"/>
              <w:rPr>
                <w:color w:val="auto"/>
              </w:rPr>
            </w:pPr>
            <w:r w:rsidRPr="000C4CC5">
              <w:rPr>
                <w:color w:val="auto"/>
              </w:rPr>
              <w:t xml:space="preserve">1) </w:t>
            </w:r>
            <w:r w:rsidRPr="000C4CC5">
              <w:rPr>
                <w:rFonts w:hint="eastAsia"/>
                <w:color w:val="auto"/>
              </w:rPr>
              <w:t>기본정보 (웹연구번호, 영문이니셜, 성별, 나이, 생년월일)</w:t>
            </w:r>
          </w:p>
          <w:p w14:paraId="162290DE" w14:textId="77777777" w:rsidR="0014340B" w:rsidRPr="000C4CC5" w:rsidRDefault="0014340B" w:rsidP="0014340B">
            <w:pPr>
              <w:pStyle w:val="ab"/>
              <w:spacing w:line="240" w:lineRule="auto"/>
              <w:rPr>
                <w:color w:val="auto"/>
              </w:rPr>
            </w:pPr>
            <w:r w:rsidRPr="000C4CC5">
              <w:rPr>
                <w:rFonts w:hint="eastAsia"/>
                <w:color w:val="auto"/>
              </w:rPr>
              <w:t>2) 환자신원 (입원일, 퇴원일, 혈액형, 교육수준, 종교, 신장, 체중, BMI</w:t>
            </w:r>
          </w:p>
          <w:p w14:paraId="471C5E27" w14:textId="77777777" w:rsidR="0014340B" w:rsidRPr="000C4CC5" w:rsidRDefault="0014340B" w:rsidP="0014340B">
            <w:pPr>
              <w:pStyle w:val="ab"/>
              <w:spacing w:line="240" w:lineRule="auto"/>
              <w:rPr>
                <w:color w:val="auto"/>
              </w:rPr>
            </w:pPr>
            <w:r w:rsidRPr="000C4CC5">
              <w:rPr>
                <w:rFonts w:hint="eastAsia"/>
                <w:color w:val="auto"/>
              </w:rPr>
              <w:t>3) 임상진단 (진단일, 진단명, 부위, 수술일, 치료방법, Tstage, Nstage, 분화도, 방사선치료(Y/N), 임상양상, 힘프절전이, 림프혈관침윤)</w:t>
            </w:r>
          </w:p>
          <w:p w14:paraId="2654DF47" w14:textId="77777777" w:rsidR="0014340B" w:rsidRPr="000C4CC5" w:rsidRDefault="0014340B" w:rsidP="0014340B">
            <w:pPr>
              <w:pStyle w:val="ab"/>
              <w:spacing w:line="240" w:lineRule="auto"/>
              <w:rPr>
                <w:color w:val="auto"/>
              </w:rPr>
            </w:pPr>
            <w:r w:rsidRPr="000C4CC5">
              <w:rPr>
                <w:rFonts w:hint="eastAsia"/>
                <w:color w:val="auto"/>
              </w:rPr>
              <w:t>4) 과거력 (</w:t>
            </w:r>
            <w:r w:rsidRPr="000C4CC5">
              <w:rPr>
                <w:color w:val="auto"/>
              </w:rPr>
              <w:t>second primary</w:t>
            </w:r>
            <w:r w:rsidRPr="000C4CC5">
              <w:rPr>
                <w:rFonts w:hint="eastAsia"/>
                <w:color w:val="auto"/>
              </w:rPr>
              <w:t>, 상병이력, 약물복용, 흡연, 음주, 가족력)</w:t>
            </w:r>
          </w:p>
          <w:p w14:paraId="210669DB" w14:textId="77777777" w:rsidR="0014340B" w:rsidRPr="000C4CC5" w:rsidRDefault="0014340B" w:rsidP="0014340B">
            <w:pPr>
              <w:pStyle w:val="ab"/>
              <w:spacing w:line="240" w:lineRule="auto"/>
              <w:rPr>
                <w:color w:val="auto"/>
              </w:rPr>
            </w:pPr>
            <w:r w:rsidRPr="000C4CC5">
              <w:rPr>
                <w:rFonts w:hint="eastAsia"/>
                <w:color w:val="auto"/>
              </w:rPr>
              <w:t>5) Recurrence (재발, 재발날짜, 최종 F/U)</w:t>
            </w:r>
          </w:p>
          <w:p w14:paraId="54D0D1B7" w14:textId="0E17BFD8" w:rsidR="00774099" w:rsidRDefault="0014340B" w:rsidP="0014340B">
            <w:r w:rsidRPr="000C4CC5">
              <w:rPr>
                <w:rFonts w:hint="eastAsia"/>
              </w:rPr>
              <w:t>6) Dead (사망일)</w:t>
            </w:r>
          </w:p>
        </w:tc>
        <w:tc>
          <w:tcPr>
            <w:tcW w:w="4996" w:type="dxa"/>
          </w:tcPr>
          <w:p w14:paraId="1EF5DB9A" w14:textId="77777777" w:rsidR="0014340B" w:rsidRPr="00F57827" w:rsidRDefault="0014340B" w:rsidP="0014340B">
            <w:pPr>
              <w:pStyle w:val="ab"/>
              <w:numPr>
                <w:ilvl w:val="0"/>
                <w:numId w:val="4"/>
              </w:numPr>
              <w:spacing w:line="240" w:lineRule="auto"/>
              <w:rPr>
                <w:color w:val="auto"/>
              </w:rPr>
            </w:pPr>
            <w:r w:rsidRPr="00F57827">
              <w:rPr>
                <w:rFonts w:hint="eastAsia"/>
                <w:color w:val="auto"/>
              </w:rPr>
              <w:t>선행연구와 매칭이 가능한 대상자</w:t>
            </w:r>
          </w:p>
          <w:p w14:paraId="58F65D50" w14:textId="77777777" w:rsidR="0014340B" w:rsidRPr="00F57827" w:rsidRDefault="0014340B" w:rsidP="0014340B">
            <w:pPr>
              <w:pStyle w:val="ab"/>
              <w:spacing w:line="240" w:lineRule="auto"/>
              <w:rPr>
                <w:color w:val="auto"/>
              </w:rPr>
            </w:pPr>
            <w:r w:rsidRPr="00F57827">
              <w:rPr>
                <w:color w:val="auto"/>
              </w:rPr>
              <w:t xml:space="preserve">1) </w:t>
            </w:r>
            <w:r w:rsidRPr="00F57827">
              <w:rPr>
                <w:rFonts w:hint="eastAsia"/>
                <w:color w:val="auto"/>
              </w:rPr>
              <w:t>기본정보 (웹연구번호, 영문이니셜, 성별, 나이, 생년월일)</w:t>
            </w:r>
          </w:p>
          <w:p w14:paraId="7E66B301" w14:textId="77777777" w:rsidR="0014340B" w:rsidRPr="00F57827" w:rsidRDefault="0014340B" w:rsidP="0014340B">
            <w:pPr>
              <w:pStyle w:val="ab"/>
              <w:spacing w:line="240" w:lineRule="auto"/>
              <w:rPr>
                <w:rFonts w:eastAsiaTheme="minorEastAsia"/>
                <w:color w:val="auto"/>
              </w:rPr>
            </w:pPr>
            <w:r w:rsidRPr="00F57827">
              <w:rPr>
                <w:rFonts w:hint="eastAsia"/>
                <w:color w:val="auto"/>
              </w:rPr>
              <w:t>2) 환자신원 (입원일, 퇴원일, 혈액형, 교육수준, 종교, 신장, 체중, BMI</w:t>
            </w:r>
            <w:r w:rsidRPr="00F57827">
              <w:rPr>
                <w:rFonts w:eastAsiaTheme="minorEastAsia" w:hint="eastAsia"/>
                <w:color w:val="auto"/>
              </w:rPr>
              <w:t>)</w:t>
            </w:r>
          </w:p>
          <w:p w14:paraId="44EE319D" w14:textId="77777777" w:rsidR="0014340B" w:rsidRPr="00F57827" w:rsidRDefault="0014340B" w:rsidP="0014340B">
            <w:pPr>
              <w:pStyle w:val="ab"/>
              <w:spacing w:line="240" w:lineRule="auto"/>
              <w:rPr>
                <w:color w:val="auto"/>
              </w:rPr>
            </w:pPr>
            <w:r w:rsidRPr="00F57827">
              <w:rPr>
                <w:rFonts w:hint="eastAsia"/>
                <w:color w:val="auto"/>
              </w:rPr>
              <w:t>3) 임상진단 (진단일, 진단명, 부위, 수술일, 치료방법, Tstage, Nstage, 분화도, 방사선치료(Y/N), 임상양상, 힘프절전이, 림프혈관침윤)</w:t>
            </w:r>
          </w:p>
          <w:p w14:paraId="00F21E71" w14:textId="77777777" w:rsidR="0014340B" w:rsidRPr="00F57827" w:rsidRDefault="0014340B" w:rsidP="0014340B">
            <w:pPr>
              <w:pStyle w:val="ab"/>
              <w:spacing w:line="240" w:lineRule="auto"/>
              <w:rPr>
                <w:color w:val="auto"/>
              </w:rPr>
            </w:pPr>
            <w:r w:rsidRPr="00F57827">
              <w:rPr>
                <w:rFonts w:hint="eastAsia"/>
                <w:color w:val="auto"/>
              </w:rPr>
              <w:t>4) 과거력 (</w:t>
            </w:r>
            <w:r w:rsidRPr="00F57827">
              <w:rPr>
                <w:color w:val="auto"/>
              </w:rPr>
              <w:t>second primary</w:t>
            </w:r>
            <w:r w:rsidRPr="00F57827">
              <w:rPr>
                <w:rFonts w:hint="eastAsia"/>
                <w:color w:val="auto"/>
              </w:rPr>
              <w:t>, 상병이력, 약물복용, 흡연, 음주, 가족력)</w:t>
            </w:r>
          </w:p>
          <w:p w14:paraId="638696B0" w14:textId="77777777" w:rsidR="0014340B" w:rsidRPr="00F57827" w:rsidRDefault="0014340B" w:rsidP="0014340B">
            <w:pPr>
              <w:pStyle w:val="ab"/>
              <w:spacing w:line="240" w:lineRule="auto"/>
              <w:rPr>
                <w:color w:val="auto"/>
              </w:rPr>
            </w:pPr>
            <w:r w:rsidRPr="00F57827">
              <w:rPr>
                <w:rFonts w:hint="eastAsia"/>
                <w:color w:val="auto"/>
              </w:rPr>
              <w:t>5) Recurrence (재발, 재발날짜, 최종 F/U)</w:t>
            </w:r>
          </w:p>
          <w:p w14:paraId="3D4FBC46" w14:textId="77777777" w:rsidR="0014340B" w:rsidRPr="00F57827" w:rsidRDefault="0014340B" w:rsidP="0014340B">
            <w:pPr>
              <w:pStyle w:val="ab"/>
              <w:spacing w:line="240" w:lineRule="auto"/>
              <w:rPr>
                <w:color w:val="auto"/>
              </w:rPr>
            </w:pPr>
            <w:r w:rsidRPr="00F57827">
              <w:rPr>
                <w:rFonts w:hint="eastAsia"/>
                <w:color w:val="auto"/>
              </w:rPr>
              <w:t>6) Dead (사망일)</w:t>
            </w:r>
          </w:p>
          <w:p w14:paraId="36F6A2AC" w14:textId="77777777" w:rsidR="0014340B" w:rsidRPr="00F57827" w:rsidRDefault="0014340B" w:rsidP="0014340B">
            <w:pPr>
              <w:pStyle w:val="ab"/>
              <w:numPr>
                <w:ilvl w:val="0"/>
                <w:numId w:val="4"/>
              </w:numPr>
              <w:spacing w:line="240" w:lineRule="auto"/>
              <w:rPr>
                <w:color w:val="auto"/>
              </w:rPr>
            </w:pPr>
            <w:r w:rsidRPr="00F57827">
              <w:rPr>
                <w:rFonts w:hint="eastAsia"/>
                <w:color w:val="auto"/>
              </w:rPr>
              <w:t>선행연구와 매칭이 불가능한 대상자</w:t>
            </w:r>
          </w:p>
          <w:p w14:paraId="2ECB60C6" w14:textId="77777777" w:rsidR="0014340B" w:rsidRPr="00F57827" w:rsidRDefault="0014340B" w:rsidP="0014340B">
            <w:pPr>
              <w:pStyle w:val="ab"/>
              <w:spacing w:line="240" w:lineRule="auto"/>
              <w:rPr>
                <w:color w:val="auto"/>
              </w:rPr>
            </w:pPr>
            <w:r w:rsidRPr="00F57827">
              <w:rPr>
                <w:rFonts w:hint="eastAsia"/>
                <w:color w:val="auto"/>
              </w:rPr>
              <w:t>개인식별정보 2차 사용 미동의한 대상자는 선행연구와 매칭이 불가능하기 때문에, 기수집된 정보만 사용</w:t>
            </w:r>
          </w:p>
          <w:p w14:paraId="6A0A47D9" w14:textId="4B4C5FED" w:rsidR="00774099" w:rsidRPr="00F57827" w:rsidRDefault="0014340B" w:rsidP="0014340B">
            <w:r w:rsidRPr="00F57827">
              <w:rPr>
                <w:rFonts w:hint="eastAsia"/>
              </w:rPr>
              <w:t>1) 성별, 나이, 키, 몸무게, 과거병력, 진단 당시 병기, 수술력 (수술명, 수술일자 등), 병리검사 결과, NGS 검사 결과, 항암 화학/면역 치료 요법 치료력 (약제, 시작일자, 종료일자, 차수, 치료반응, 진행일), ECOG 활동도, 재발여부, 재발일자, 사망여부, 사망일자, 마지막 추적관찰일자 등</w:t>
            </w:r>
          </w:p>
        </w:tc>
        <w:tc>
          <w:tcPr>
            <w:tcW w:w="2429" w:type="dxa"/>
          </w:tcPr>
          <w:p w14:paraId="27733F07" w14:textId="0D39A49F" w:rsidR="00774099" w:rsidRDefault="004C6078" w:rsidP="009820C1">
            <w:r>
              <w:rPr>
                <w:rFonts w:hint="eastAsia"/>
              </w:rPr>
              <w:t>심의의견 3번을 반영하여 수정하였습니다.</w:t>
            </w:r>
          </w:p>
        </w:tc>
      </w:tr>
      <w:tr w:rsidR="0014340B" w14:paraId="5463C610" w14:textId="77777777" w:rsidTr="0025361E">
        <w:tc>
          <w:tcPr>
            <w:tcW w:w="1199" w:type="dxa"/>
          </w:tcPr>
          <w:p w14:paraId="0CBC23C3" w14:textId="02BCEA28" w:rsidR="00774099" w:rsidRDefault="0014340B" w:rsidP="009820C1">
            <w:r>
              <w:rPr>
                <w:rFonts w:hint="eastAsia"/>
              </w:rPr>
              <w:t>선정기준, p.4</w:t>
            </w:r>
          </w:p>
        </w:tc>
        <w:tc>
          <w:tcPr>
            <w:tcW w:w="5063" w:type="dxa"/>
          </w:tcPr>
          <w:p w14:paraId="28B4B5C0" w14:textId="548CED9F" w:rsidR="00774099" w:rsidRDefault="0014340B" w:rsidP="009820C1">
            <w:r w:rsidRPr="000C4CC5">
              <w:rPr>
                <w:rFonts w:ascii="한컴바탕" w:eastAsia="한컴바탕" w:cs="한컴바탕"/>
              </w:rPr>
              <w:t>대조군 : 200</w:t>
            </w:r>
            <w:r>
              <w:rPr>
                <w:rFonts w:ascii="한컴바탕" w:eastAsia="한컴바탕" w:cs="한컴바탕" w:hint="eastAsia"/>
              </w:rPr>
              <w:t>0</w:t>
            </w:r>
            <w:r w:rsidRPr="000C4CC5">
              <w:rPr>
                <w:rFonts w:ascii="한컴바탕" w:eastAsia="한컴바탕" w:cs="한컴바탕"/>
              </w:rPr>
              <w:t xml:space="preserve">년 </w:t>
            </w:r>
            <w:r>
              <w:rPr>
                <w:rFonts w:ascii="한컴바탕" w:eastAsia="한컴바탕" w:cs="한컴바탕" w:hint="eastAsia"/>
              </w:rPr>
              <w:t>1</w:t>
            </w:r>
            <w:r w:rsidRPr="000C4CC5">
              <w:rPr>
                <w:rFonts w:ascii="한컴바탕" w:eastAsia="한컴바탕" w:cs="한컴바탕"/>
              </w:rPr>
              <w:t xml:space="preserve">월 </w:t>
            </w:r>
            <w:r>
              <w:rPr>
                <w:rFonts w:ascii="한컴바탕" w:eastAsia="한컴바탕" w:cs="한컴바탕" w:hint="eastAsia"/>
              </w:rPr>
              <w:t>1</w:t>
            </w:r>
            <w:r w:rsidRPr="000C4CC5">
              <w:rPr>
                <w:rFonts w:ascii="한컴바탕" w:eastAsia="한컴바탕" w:cs="한컴바탕"/>
              </w:rPr>
              <w:t>일부터 2024년 1월 16일까지 국립암센터 검진센터 및 외래에 방문한 암 병력이 없는 건강인으로 연구 참여에 동의하고 검진자코호트에 등록된 대상자</w:t>
            </w:r>
          </w:p>
        </w:tc>
        <w:tc>
          <w:tcPr>
            <w:tcW w:w="4996" w:type="dxa"/>
          </w:tcPr>
          <w:p w14:paraId="37AD4C49" w14:textId="69BF33DF" w:rsidR="00774099" w:rsidRPr="00F57827" w:rsidRDefault="0014340B" w:rsidP="009820C1">
            <w:r w:rsidRPr="00F57827">
              <w:rPr>
                <w:rFonts w:ascii="한컴바탕" w:eastAsia="한컴바탕" w:cs="한컴바탕"/>
              </w:rPr>
              <w:t>대조군 : 200</w:t>
            </w:r>
            <w:r w:rsidRPr="00F57827">
              <w:rPr>
                <w:rFonts w:ascii="한컴바탕" w:cs="한컴바탕" w:hint="eastAsia"/>
              </w:rPr>
              <w:t>2</w:t>
            </w:r>
            <w:r w:rsidRPr="00F57827">
              <w:rPr>
                <w:rFonts w:ascii="한컴바탕" w:eastAsia="한컴바탕" w:cs="한컴바탕"/>
              </w:rPr>
              <w:t xml:space="preserve">년 </w:t>
            </w:r>
            <w:r w:rsidRPr="00F57827">
              <w:rPr>
                <w:rFonts w:ascii="한컴바탕" w:cs="한컴바탕" w:hint="eastAsia"/>
              </w:rPr>
              <w:t>8</w:t>
            </w:r>
            <w:r w:rsidRPr="00F57827">
              <w:rPr>
                <w:rFonts w:ascii="한컴바탕" w:eastAsia="한컴바탕" w:cs="한컴바탕"/>
              </w:rPr>
              <w:t xml:space="preserve">월 </w:t>
            </w:r>
            <w:r w:rsidRPr="00F57827">
              <w:rPr>
                <w:rFonts w:ascii="한컴바탕" w:cs="한컴바탕" w:hint="eastAsia"/>
              </w:rPr>
              <w:t>6</w:t>
            </w:r>
            <w:r w:rsidRPr="00F57827">
              <w:rPr>
                <w:rFonts w:ascii="한컴바탕" w:eastAsia="한컴바탕" w:cs="한컴바탕"/>
              </w:rPr>
              <w:t>일부터 2024년 1월 16일까지 국립암센터 검진센터 및 외래에 방문한 암 병력이 없는 건강인으로 연구 참여에 동의하고 검진자코호트에 등록된 대상자</w:t>
            </w:r>
          </w:p>
        </w:tc>
        <w:tc>
          <w:tcPr>
            <w:tcW w:w="2429" w:type="dxa"/>
          </w:tcPr>
          <w:p w14:paraId="0E545594" w14:textId="20509659" w:rsidR="00774099" w:rsidRDefault="004C6078" w:rsidP="009820C1">
            <w:r>
              <w:rPr>
                <w:rFonts w:hint="eastAsia"/>
              </w:rPr>
              <w:t>심의의견 1번을 반영하여 일관되게 수정하였습니다.</w:t>
            </w:r>
          </w:p>
        </w:tc>
      </w:tr>
      <w:tr w:rsidR="0014340B" w14:paraId="66B5B05A" w14:textId="77777777" w:rsidTr="0025361E">
        <w:tc>
          <w:tcPr>
            <w:tcW w:w="1199" w:type="dxa"/>
          </w:tcPr>
          <w:p w14:paraId="71D63FA0" w14:textId="0018DA8A" w:rsidR="0014340B" w:rsidRDefault="0014340B" w:rsidP="009820C1">
            <w:r>
              <w:rPr>
                <w:rFonts w:hint="eastAsia"/>
              </w:rPr>
              <w:t>연구방법, p.5</w:t>
            </w:r>
          </w:p>
        </w:tc>
        <w:tc>
          <w:tcPr>
            <w:tcW w:w="5063" w:type="dxa"/>
          </w:tcPr>
          <w:p w14:paraId="4353C2CE" w14:textId="11E34739" w:rsidR="0014340B" w:rsidRPr="0014340B" w:rsidRDefault="0014340B" w:rsidP="009820C1">
            <w:pPr>
              <w:pStyle w:val="ab"/>
              <w:numPr>
                <w:ilvl w:val="0"/>
                <w:numId w:val="5"/>
              </w:numPr>
              <w:spacing w:line="240" w:lineRule="auto"/>
              <w:rPr>
                <w:color w:val="auto"/>
              </w:rPr>
            </w:pPr>
            <w:r>
              <w:rPr>
                <w:rFonts w:hint="eastAsia"/>
                <w:color w:val="auto"/>
              </w:rPr>
              <w:t>선</w:t>
            </w:r>
            <w:r w:rsidRPr="008250C4">
              <w:rPr>
                <w:rFonts w:hint="eastAsia"/>
                <w:color w:val="auto"/>
              </w:rPr>
              <w:t>행연구 IRB No. NCC2021-0147 참여하여 개인식별정보 및 검체 2차 사용을 동의한 대상자 의 검체</w:t>
            </w:r>
            <w:r>
              <w:rPr>
                <w:rFonts w:hint="eastAsia"/>
                <w:color w:val="auto"/>
              </w:rPr>
              <w:t>(소변)</w:t>
            </w:r>
            <w:r w:rsidRPr="008250C4">
              <w:rPr>
                <w:rFonts w:hint="eastAsia"/>
                <w:color w:val="auto"/>
              </w:rPr>
              <w:t>를 사용할 예정</w:t>
            </w:r>
          </w:p>
        </w:tc>
        <w:tc>
          <w:tcPr>
            <w:tcW w:w="4996" w:type="dxa"/>
          </w:tcPr>
          <w:p w14:paraId="7F651F0A" w14:textId="1DAA2269" w:rsidR="0014340B" w:rsidRPr="00F57827" w:rsidRDefault="0014340B" w:rsidP="009820C1">
            <w:pPr>
              <w:pStyle w:val="ab"/>
              <w:numPr>
                <w:ilvl w:val="0"/>
                <w:numId w:val="5"/>
              </w:numPr>
              <w:spacing w:line="240" w:lineRule="auto"/>
              <w:rPr>
                <w:color w:val="auto"/>
              </w:rPr>
            </w:pPr>
            <w:r w:rsidRPr="00F57827">
              <w:rPr>
                <w:rFonts w:hint="eastAsia"/>
                <w:color w:val="auto"/>
              </w:rPr>
              <w:t>선행연구 IRB No. NCC2021-0147 참여하여 개인식별정보 및 검체 2차 사용을 동의한 대상자(개인식별정보 미포함 2차 사용 동의한 대상자 49명 포</w:t>
            </w:r>
            <w:r w:rsidRPr="00F57827">
              <w:rPr>
                <w:rFonts w:hint="eastAsia"/>
                <w:color w:val="auto"/>
              </w:rPr>
              <w:lastRenderedPageBreak/>
              <w:t>함)의 검체(소변)를 사용할 예정</w:t>
            </w:r>
          </w:p>
        </w:tc>
        <w:tc>
          <w:tcPr>
            <w:tcW w:w="2429" w:type="dxa"/>
          </w:tcPr>
          <w:p w14:paraId="6564CA67" w14:textId="4486AA90" w:rsidR="0014340B" w:rsidRDefault="004C6078" w:rsidP="009820C1">
            <w:r>
              <w:rPr>
                <w:rFonts w:hint="eastAsia"/>
              </w:rPr>
              <w:lastRenderedPageBreak/>
              <w:t>심의의견 4번을 반영하여 수정하였습니다.</w:t>
            </w:r>
          </w:p>
        </w:tc>
      </w:tr>
      <w:tr w:rsidR="0014340B" w14:paraId="383A744E" w14:textId="77777777" w:rsidTr="0025361E">
        <w:tc>
          <w:tcPr>
            <w:tcW w:w="1199" w:type="dxa"/>
          </w:tcPr>
          <w:p w14:paraId="4155BEBF" w14:textId="36B028D2" w:rsidR="0014340B" w:rsidRDefault="0014340B" w:rsidP="009820C1">
            <w:r>
              <w:rPr>
                <w:rFonts w:hint="eastAsia"/>
              </w:rPr>
              <w:t>연구대상자수(사례수), p.6</w:t>
            </w:r>
          </w:p>
        </w:tc>
        <w:tc>
          <w:tcPr>
            <w:tcW w:w="5063" w:type="dxa"/>
          </w:tcPr>
          <w:p w14:paraId="6AEA3122" w14:textId="77777777" w:rsidR="0014340B" w:rsidRPr="00CF2AF9" w:rsidRDefault="0014340B" w:rsidP="0014340B">
            <w:pPr>
              <w:pStyle w:val="ab"/>
              <w:numPr>
                <w:ilvl w:val="0"/>
                <w:numId w:val="5"/>
              </w:numPr>
              <w:spacing w:line="240" w:lineRule="auto"/>
              <w:rPr>
                <w:color w:val="auto"/>
              </w:rPr>
            </w:pPr>
            <w:r w:rsidRPr="000C4CC5">
              <w:rPr>
                <w:color w:val="auto"/>
              </w:rPr>
              <w:t xml:space="preserve">환자군 : 2000년 1월 </w:t>
            </w:r>
            <w:r>
              <w:rPr>
                <w:rFonts w:hint="eastAsia"/>
                <w:color w:val="auto"/>
              </w:rPr>
              <w:t>1</w:t>
            </w:r>
            <w:r w:rsidRPr="000C4CC5">
              <w:rPr>
                <w:color w:val="auto"/>
              </w:rPr>
              <w:t xml:space="preserve">일부터 2024년 3월 20일(모집기간 24년)동안 신장암 환자로 진단되고 </w:t>
            </w:r>
            <w:r w:rsidRPr="000C4CC5">
              <w:rPr>
                <w:rFonts w:hint="eastAsia"/>
                <w:color w:val="auto"/>
              </w:rPr>
              <w:t xml:space="preserve">plasma, FFPE, 또는 urine이 있는 </w:t>
            </w:r>
            <w:r w:rsidRPr="000C4CC5">
              <w:rPr>
                <w:color w:val="auto"/>
              </w:rPr>
              <w:t xml:space="preserve">연구 참여에 동의한 대상자 </w:t>
            </w:r>
            <w:r w:rsidRPr="000C4CC5">
              <w:rPr>
                <w:rFonts w:hint="eastAsia"/>
                <w:b/>
                <w:bCs/>
                <w:color w:val="auto"/>
              </w:rPr>
              <w:t>159</w:t>
            </w:r>
            <w:r w:rsidRPr="000C4CC5">
              <w:rPr>
                <w:b/>
                <w:bCs/>
                <w:color w:val="auto"/>
              </w:rPr>
              <w:t>명</w:t>
            </w:r>
            <w:r w:rsidRPr="00CF2AF9">
              <w:rPr>
                <w:rFonts w:hint="eastAsia"/>
                <w:color w:val="auto"/>
              </w:rPr>
              <w:t xml:space="preserve"> (환자군 연구대상자수 사유 : plasma, FFPE 또는 urine을 보유하고 있는 대상자는 각각 133, 91, 112명이나, 겹쳐지는 대상자도 있기 때문에, 총 159명임)</w:t>
            </w:r>
          </w:p>
          <w:p w14:paraId="11836C32" w14:textId="25C3C7A0" w:rsidR="0014340B" w:rsidRPr="0014340B" w:rsidRDefault="0014340B" w:rsidP="009820C1">
            <w:pPr>
              <w:pStyle w:val="ab"/>
              <w:numPr>
                <w:ilvl w:val="0"/>
                <w:numId w:val="5"/>
              </w:numPr>
              <w:spacing w:line="240" w:lineRule="auto"/>
              <w:rPr>
                <w:color w:val="auto"/>
              </w:rPr>
            </w:pPr>
            <w:r w:rsidRPr="000C4CC5">
              <w:rPr>
                <w:color w:val="auto"/>
              </w:rPr>
              <w:t>대조군 : 200</w:t>
            </w:r>
            <w:r>
              <w:rPr>
                <w:rFonts w:hint="eastAsia"/>
                <w:color w:val="auto"/>
              </w:rPr>
              <w:t>0</w:t>
            </w:r>
            <w:r w:rsidRPr="000C4CC5">
              <w:rPr>
                <w:color w:val="auto"/>
              </w:rPr>
              <w:t xml:space="preserve">년 </w:t>
            </w:r>
            <w:r>
              <w:rPr>
                <w:rFonts w:hint="eastAsia"/>
                <w:color w:val="auto"/>
              </w:rPr>
              <w:t>1</w:t>
            </w:r>
            <w:r w:rsidRPr="000C4CC5">
              <w:rPr>
                <w:color w:val="auto"/>
              </w:rPr>
              <w:t xml:space="preserve">월 </w:t>
            </w:r>
            <w:r>
              <w:rPr>
                <w:rFonts w:hint="eastAsia"/>
                <w:color w:val="auto"/>
              </w:rPr>
              <w:t>1</w:t>
            </w:r>
            <w:r w:rsidRPr="000C4CC5">
              <w:rPr>
                <w:color w:val="auto"/>
              </w:rPr>
              <w:t xml:space="preserve">일부터 2024년 1월 16일(모집기간 22년)동안 국립암센터 검진센터 및 외래를 방문한 암 병력이 없는 건강인으로 </w:t>
            </w:r>
            <w:r w:rsidRPr="000C4CC5">
              <w:rPr>
                <w:rFonts w:hint="eastAsia"/>
                <w:color w:val="auto"/>
              </w:rPr>
              <w:t xml:space="preserve">plasma와 urine이 있으며, </w:t>
            </w:r>
            <w:r w:rsidRPr="000C4CC5">
              <w:rPr>
                <w:color w:val="auto"/>
              </w:rPr>
              <w:t xml:space="preserve">연구 참여에 동의하고 검진자코호트에 등록된 대상자 </w:t>
            </w:r>
            <w:r w:rsidRPr="000C4CC5">
              <w:rPr>
                <w:rFonts w:hint="eastAsia"/>
                <w:color w:val="auto"/>
              </w:rPr>
              <w:t xml:space="preserve">중 환자군과 나이 및 성별을 1:2로 매칭한 </w:t>
            </w:r>
            <w:r w:rsidRPr="000C4CC5">
              <w:rPr>
                <w:rFonts w:hint="eastAsia"/>
                <w:b/>
                <w:bCs/>
                <w:color w:val="auto"/>
              </w:rPr>
              <w:t>318</w:t>
            </w:r>
            <w:r w:rsidRPr="000C4CC5">
              <w:rPr>
                <w:b/>
                <w:bCs/>
                <w:color w:val="auto"/>
              </w:rPr>
              <w:t>명</w:t>
            </w:r>
          </w:p>
        </w:tc>
        <w:tc>
          <w:tcPr>
            <w:tcW w:w="4996" w:type="dxa"/>
          </w:tcPr>
          <w:p w14:paraId="6F2FD692" w14:textId="77777777" w:rsidR="0014340B" w:rsidRPr="00F57827" w:rsidRDefault="0014340B" w:rsidP="0014340B">
            <w:pPr>
              <w:pStyle w:val="ab"/>
              <w:numPr>
                <w:ilvl w:val="0"/>
                <w:numId w:val="5"/>
              </w:numPr>
              <w:spacing w:line="240" w:lineRule="auto"/>
              <w:rPr>
                <w:color w:val="auto"/>
              </w:rPr>
            </w:pPr>
            <w:bookmarkStart w:id="2" w:name="_Hlk165550388"/>
            <w:r w:rsidRPr="00F57827">
              <w:rPr>
                <w:color w:val="auto"/>
              </w:rPr>
              <w:t xml:space="preserve">환자군 : 2000년 1월 </w:t>
            </w:r>
            <w:r w:rsidRPr="00F57827">
              <w:rPr>
                <w:rFonts w:hint="eastAsia"/>
                <w:color w:val="auto"/>
              </w:rPr>
              <w:t>1</w:t>
            </w:r>
            <w:r w:rsidRPr="00F57827">
              <w:rPr>
                <w:color w:val="auto"/>
              </w:rPr>
              <w:t xml:space="preserve">일부터 2024년 3월 20일(모집기간 24년)동안 신장암 환자로 진단되고 </w:t>
            </w:r>
            <w:r w:rsidRPr="00F57827">
              <w:rPr>
                <w:rFonts w:hint="eastAsia"/>
                <w:color w:val="auto"/>
              </w:rPr>
              <w:t xml:space="preserve">plasma, FFPE, 또는 urine이 있는 </w:t>
            </w:r>
            <w:r w:rsidRPr="00F57827">
              <w:rPr>
                <w:color w:val="auto"/>
              </w:rPr>
              <w:t xml:space="preserve">연구 참여에 동의한 대상자 </w:t>
            </w:r>
            <w:r w:rsidRPr="00F57827">
              <w:rPr>
                <w:rFonts w:hint="eastAsia"/>
                <w:b/>
                <w:bCs/>
                <w:color w:val="auto"/>
              </w:rPr>
              <w:t>159</w:t>
            </w:r>
            <w:r w:rsidRPr="00F57827">
              <w:rPr>
                <w:b/>
                <w:bCs/>
                <w:color w:val="auto"/>
              </w:rPr>
              <w:t>명</w:t>
            </w:r>
            <w:r w:rsidRPr="00F57827">
              <w:rPr>
                <w:rFonts w:hint="eastAsia"/>
                <w:color w:val="auto"/>
              </w:rPr>
              <w:t xml:space="preserve"> (환자군 연구대상자수 사유 : 바이오뱅크에서 분양 받는 개인식별정보 포함한 plasma </w:t>
            </w:r>
            <w:r w:rsidRPr="00F57827">
              <w:rPr>
                <w:rFonts w:eastAsiaTheme="minorEastAsia" w:hint="eastAsia"/>
                <w:color w:val="auto"/>
              </w:rPr>
              <w:t>133</w:t>
            </w:r>
            <w:r w:rsidRPr="00F57827">
              <w:rPr>
                <w:rFonts w:hint="eastAsia"/>
                <w:color w:val="auto"/>
              </w:rPr>
              <w:t xml:space="preserve">례, FFPE </w:t>
            </w:r>
            <w:r w:rsidRPr="00F57827">
              <w:rPr>
                <w:rFonts w:eastAsiaTheme="minorEastAsia" w:hint="eastAsia"/>
                <w:color w:val="auto"/>
              </w:rPr>
              <w:t>91</w:t>
            </w:r>
            <w:r w:rsidRPr="00F57827">
              <w:rPr>
                <w:rFonts w:hint="eastAsia"/>
                <w:color w:val="auto"/>
              </w:rPr>
              <w:t xml:space="preserve">례, 선행연구에서 수집되어 2차 사용하는 urine </w:t>
            </w:r>
            <w:r w:rsidRPr="00F57827">
              <w:rPr>
                <w:rFonts w:eastAsiaTheme="minorEastAsia" w:hint="eastAsia"/>
                <w:color w:val="auto"/>
              </w:rPr>
              <w:t>112</w:t>
            </w:r>
            <w:r w:rsidRPr="00F57827">
              <w:rPr>
                <w:rFonts w:hint="eastAsia"/>
                <w:color w:val="auto"/>
              </w:rPr>
              <w:t xml:space="preserve">례, 개인식별정보를 통해 매칭할 수 있는 바이오뱅크 검체와 선행연구 </w:t>
            </w:r>
            <w:r w:rsidRPr="00F57827">
              <w:rPr>
                <w:rFonts w:eastAsiaTheme="minorEastAsia" w:hint="eastAsia"/>
                <w:color w:val="auto"/>
              </w:rPr>
              <w:t>63</w:t>
            </w:r>
            <w:r w:rsidRPr="00F57827">
              <w:rPr>
                <w:rFonts w:hint="eastAsia"/>
                <w:color w:val="auto"/>
              </w:rPr>
              <w:t>례로 총 159명임)</w:t>
            </w:r>
          </w:p>
          <w:p w14:paraId="19478492" w14:textId="77777777" w:rsidR="0014340B" w:rsidRPr="00F57827" w:rsidRDefault="0014340B" w:rsidP="0014340B">
            <w:pPr>
              <w:pStyle w:val="ab"/>
              <w:numPr>
                <w:ilvl w:val="0"/>
                <w:numId w:val="5"/>
              </w:numPr>
              <w:spacing w:line="240" w:lineRule="auto"/>
              <w:rPr>
                <w:color w:val="auto"/>
              </w:rPr>
            </w:pPr>
            <w:r w:rsidRPr="00F57827">
              <w:rPr>
                <w:color w:val="auto"/>
              </w:rPr>
              <w:t>대조군 : 200</w:t>
            </w:r>
            <w:r w:rsidRPr="00F57827">
              <w:rPr>
                <w:rFonts w:eastAsiaTheme="minorEastAsia" w:hint="eastAsia"/>
                <w:color w:val="auto"/>
              </w:rPr>
              <w:t>2</w:t>
            </w:r>
            <w:r w:rsidRPr="00F57827">
              <w:rPr>
                <w:color w:val="auto"/>
              </w:rPr>
              <w:t xml:space="preserve">년 </w:t>
            </w:r>
            <w:r w:rsidRPr="00F57827">
              <w:rPr>
                <w:rFonts w:eastAsiaTheme="minorEastAsia" w:hint="eastAsia"/>
                <w:color w:val="auto"/>
              </w:rPr>
              <w:t>8</w:t>
            </w:r>
            <w:r w:rsidRPr="00F57827">
              <w:rPr>
                <w:color w:val="auto"/>
              </w:rPr>
              <w:t xml:space="preserve">월 </w:t>
            </w:r>
            <w:r w:rsidRPr="00F57827">
              <w:rPr>
                <w:rFonts w:eastAsiaTheme="minorEastAsia" w:hint="eastAsia"/>
                <w:color w:val="auto"/>
              </w:rPr>
              <w:t>6</w:t>
            </w:r>
            <w:r w:rsidRPr="00F57827">
              <w:rPr>
                <w:color w:val="auto"/>
              </w:rPr>
              <w:t xml:space="preserve">일부터 2024년 1월 16일(모집기간 22년)동안 국립암센터 검진센터 및 외래를 방문한 암 병력이 없는 건강인으로 </w:t>
            </w:r>
            <w:r w:rsidRPr="00F57827">
              <w:rPr>
                <w:rFonts w:hint="eastAsia"/>
                <w:color w:val="auto"/>
              </w:rPr>
              <w:t xml:space="preserve">plasma와 urine이 있으며, </w:t>
            </w:r>
            <w:r w:rsidRPr="00F57827">
              <w:rPr>
                <w:color w:val="auto"/>
              </w:rPr>
              <w:t xml:space="preserve">연구 참여에 동의하고 검진자코호트에 등록된 대상자 </w:t>
            </w:r>
            <w:r w:rsidRPr="00F57827">
              <w:rPr>
                <w:rFonts w:hint="eastAsia"/>
                <w:color w:val="auto"/>
              </w:rPr>
              <w:t xml:space="preserve">중 환자군과 나이 및 성별을 1:2로 매칭한 </w:t>
            </w:r>
            <w:r w:rsidRPr="00F57827">
              <w:rPr>
                <w:rFonts w:hint="eastAsia"/>
                <w:b/>
                <w:bCs/>
                <w:color w:val="auto"/>
              </w:rPr>
              <w:t>318</w:t>
            </w:r>
            <w:r w:rsidRPr="00F57827">
              <w:rPr>
                <w:b/>
                <w:bCs/>
                <w:color w:val="auto"/>
              </w:rPr>
              <w:t>명</w:t>
            </w:r>
          </w:p>
          <w:bookmarkEnd w:id="2"/>
          <w:p w14:paraId="79DA8696" w14:textId="77777777" w:rsidR="0014340B" w:rsidRPr="00F57827" w:rsidRDefault="0014340B" w:rsidP="009820C1"/>
        </w:tc>
        <w:tc>
          <w:tcPr>
            <w:tcW w:w="2429" w:type="dxa"/>
          </w:tcPr>
          <w:p w14:paraId="4F6A332F" w14:textId="4EA49F69" w:rsidR="0014340B" w:rsidRDefault="004C6078" w:rsidP="009820C1">
            <w:r>
              <w:rPr>
                <w:rFonts w:hint="eastAsia"/>
              </w:rPr>
              <w:t>심의의견 1번을 반영하여 일관되게 수정하였습니다.</w:t>
            </w:r>
          </w:p>
        </w:tc>
      </w:tr>
      <w:tr w:rsidR="0014340B" w14:paraId="3610598D" w14:textId="77777777" w:rsidTr="0025361E">
        <w:tc>
          <w:tcPr>
            <w:tcW w:w="1199" w:type="dxa"/>
          </w:tcPr>
          <w:p w14:paraId="427AFA3C" w14:textId="1FDBA80F" w:rsidR="0014340B" w:rsidRDefault="0014340B" w:rsidP="009820C1">
            <w:r>
              <w:rPr>
                <w:rFonts w:hint="eastAsia"/>
              </w:rPr>
              <w:t>p.7</w:t>
            </w:r>
          </w:p>
        </w:tc>
        <w:tc>
          <w:tcPr>
            <w:tcW w:w="5063" w:type="dxa"/>
          </w:tcPr>
          <w:p w14:paraId="02DEA345" w14:textId="26D658AE" w:rsidR="0014340B" w:rsidRDefault="0014340B" w:rsidP="009820C1">
            <w:r w:rsidRPr="000C4CC5">
              <w:rPr>
                <w:noProof/>
              </w:rPr>
              <w:drawing>
                <wp:inline distT="0" distB="0" distL="0" distR="0" wp14:anchorId="0814CB94" wp14:editId="51D254BC">
                  <wp:extent cx="2764301" cy="1750401"/>
                  <wp:effectExtent l="0" t="0" r="0" b="2540"/>
                  <wp:docPr id="1907311621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634" cy="17715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6" w:type="dxa"/>
          </w:tcPr>
          <w:p w14:paraId="322A4EE1" w14:textId="1846E435" w:rsidR="0014340B" w:rsidRPr="00F57827" w:rsidRDefault="004C6078" w:rsidP="009820C1">
            <w:r w:rsidRPr="00F57827">
              <w:rPr>
                <w:rFonts w:ascii="한컴바탕" w:eastAsia="한컴바탕" w:cs="한컴바탕"/>
                <w:b/>
                <w:bCs/>
                <w:noProof/>
              </w:rPr>
              <w:drawing>
                <wp:inline distT="0" distB="0" distL="0" distR="0" wp14:anchorId="72AD86BD" wp14:editId="3ED7D310">
                  <wp:extent cx="2145997" cy="1712546"/>
                  <wp:effectExtent l="0" t="0" r="6985" b="2540"/>
                  <wp:docPr id="105501219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515" cy="17273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9" w:type="dxa"/>
          </w:tcPr>
          <w:p w14:paraId="1C20EC27" w14:textId="58F0F8BE" w:rsidR="0014340B" w:rsidRDefault="004C6078" w:rsidP="009820C1">
            <w:r>
              <w:rPr>
                <w:rFonts w:hint="eastAsia"/>
              </w:rPr>
              <w:t>심의의견 6번을 반영하여 수정하였습니다.</w:t>
            </w:r>
          </w:p>
        </w:tc>
      </w:tr>
      <w:tr w:rsidR="0014340B" w14:paraId="14AD4825" w14:textId="77777777" w:rsidTr="0025361E">
        <w:tc>
          <w:tcPr>
            <w:tcW w:w="1199" w:type="dxa"/>
          </w:tcPr>
          <w:p w14:paraId="0DACCB59" w14:textId="493FC8B1" w:rsidR="0014340B" w:rsidRDefault="0014340B" w:rsidP="009820C1">
            <w:r>
              <w:rPr>
                <w:rFonts w:hint="eastAsia"/>
              </w:rPr>
              <w:t xml:space="preserve">인체유래물(검체) </w:t>
            </w:r>
            <w:r>
              <w:rPr>
                <w:rFonts w:hint="eastAsia"/>
              </w:rPr>
              <w:lastRenderedPageBreak/>
              <w:t>연구, p.9</w:t>
            </w:r>
          </w:p>
        </w:tc>
        <w:tc>
          <w:tcPr>
            <w:tcW w:w="5063" w:type="dxa"/>
          </w:tcPr>
          <w:p w14:paraId="3901C609" w14:textId="48D8ED8D" w:rsidR="0014340B" w:rsidRDefault="0014340B" w:rsidP="009820C1">
            <w:r w:rsidRPr="000C4CC5">
              <w:rPr>
                <w:rFonts w:ascii="한컴바탕" w:eastAsia="한컴바탕" w:cs="한컴바탕"/>
              </w:rPr>
              <w:lastRenderedPageBreak/>
              <w:t>수집 및 보관되는 인체유래물 종류: 신장암 환자군의 혈액</w:t>
            </w:r>
            <w:r>
              <w:rPr>
                <w:rFonts w:ascii="한컴바탕" w:eastAsia="한컴바탕" w:cs="한컴바탕" w:hint="eastAsia"/>
              </w:rPr>
              <w:t xml:space="preserve"> 및 FFPE는</w:t>
            </w:r>
            <w:r w:rsidRPr="000C4CC5">
              <w:rPr>
                <w:rFonts w:ascii="한컴바탕" w:eastAsia="한컴바탕" w:cs="한컴바탕"/>
              </w:rPr>
              <w:t xml:space="preserve"> 바이오뱅크, 대조군의 혈액, 소변 샘플은 검진자코호트로부터 추출되며 신장암 환</w:t>
            </w:r>
            <w:r w:rsidRPr="000C4CC5">
              <w:rPr>
                <w:rFonts w:ascii="한컴바탕" w:eastAsia="한컴바탕" w:cs="한컴바탕"/>
              </w:rPr>
              <w:lastRenderedPageBreak/>
              <w:t>자의 소변 샘플은 비뇨기암센터로부터 추출된 후, 수집된 인체 유래물에서 연구 진행함.</w:t>
            </w:r>
          </w:p>
        </w:tc>
        <w:tc>
          <w:tcPr>
            <w:tcW w:w="4996" w:type="dxa"/>
          </w:tcPr>
          <w:p w14:paraId="141723A9" w14:textId="1BB473B0" w:rsidR="0014340B" w:rsidRPr="00F57827" w:rsidRDefault="0014340B" w:rsidP="009820C1">
            <w:r w:rsidRPr="00F57827">
              <w:rPr>
                <w:rFonts w:ascii="한컴바탕" w:eastAsia="한컴바탕" w:cs="한컴바탕"/>
              </w:rPr>
              <w:lastRenderedPageBreak/>
              <w:t>수집 및 보관되는 인체유래물 종류: 신장암 환자군의 혈액</w:t>
            </w:r>
            <w:r w:rsidRPr="00F57827">
              <w:rPr>
                <w:rFonts w:ascii="한컴바탕" w:eastAsia="한컴바탕" w:cs="한컴바탕" w:hint="eastAsia"/>
              </w:rPr>
              <w:t xml:space="preserve"> 및 FFPE는</w:t>
            </w:r>
            <w:r w:rsidRPr="00F57827">
              <w:rPr>
                <w:rFonts w:ascii="한컴바탕" w:eastAsia="한컴바탕" w:cs="한컴바탕"/>
              </w:rPr>
              <w:t xml:space="preserve"> 바이오뱅크, 대조군의 혈액, 소변 샘플은 검진자코호트로부터 추출되며 신장암 환</w:t>
            </w:r>
            <w:r w:rsidRPr="00F57827">
              <w:rPr>
                <w:rFonts w:ascii="한컴바탕" w:eastAsia="한컴바탕" w:cs="한컴바탕"/>
              </w:rPr>
              <w:lastRenderedPageBreak/>
              <w:t xml:space="preserve">자의 소변 샘플은 </w:t>
            </w:r>
            <w:r w:rsidRPr="00F57827">
              <w:rPr>
                <w:rFonts w:ascii="한컴바탕" w:eastAsia="한컴바탕" w:cs="한컴바탕" w:hint="eastAsia"/>
              </w:rPr>
              <w:t>선행연구 2차 사용 예정으로</w:t>
            </w:r>
            <w:r w:rsidRPr="00F57827">
              <w:rPr>
                <w:rFonts w:ascii="한컴바탕" w:eastAsia="한컴바탕" w:cs="한컴바탕"/>
              </w:rPr>
              <w:t xml:space="preserve"> 수집된 인체 유래물에서 연구 진행함.</w:t>
            </w:r>
          </w:p>
        </w:tc>
        <w:tc>
          <w:tcPr>
            <w:tcW w:w="2429" w:type="dxa"/>
          </w:tcPr>
          <w:p w14:paraId="56BFBC72" w14:textId="2D48F2C9" w:rsidR="0014340B" w:rsidRDefault="008961F5" w:rsidP="009820C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심의의견 7번을 반영하여 수정하였습니다.</w:t>
            </w:r>
          </w:p>
        </w:tc>
      </w:tr>
      <w:tr w:rsidR="0014340B" w14:paraId="2F1B3D43" w14:textId="77777777" w:rsidTr="0025361E">
        <w:tc>
          <w:tcPr>
            <w:tcW w:w="1199" w:type="dxa"/>
          </w:tcPr>
          <w:p w14:paraId="25228017" w14:textId="37299D0A" w:rsidR="0014340B" w:rsidRDefault="0014340B" w:rsidP="009820C1">
            <w:r>
              <w:rPr>
                <w:rFonts w:hint="eastAsia"/>
              </w:rPr>
              <w:t>4. Study population 연구대상자, p.14</w:t>
            </w:r>
          </w:p>
        </w:tc>
        <w:tc>
          <w:tcPr>
            <w:tcW w:w="5063" w:type="dxa"/>
          </w:tcPr>
          <w:p w14:paraId="3798BC29" w14:textId="45F10E0F" w:rsidR="0014340B" w:rsidRPr="0014340B" w:rsidRDefault="0014340B" w:rsidP="0014340B">
            <w:pPr>
              <w:pStyle w:val="ab"/>
              <w:numPr>
                <w:ilvl w:val="0"/>
                <w:numId w:val="6"/>
              </w:numPr>
              <w:ind w:left="166"/>
              <w:rPr>
                <w:color w:val="auto"/>
              </w:rPr>
            </w:pPr>
            <w:r w:rsidRPr="000C4CC5">
              <w:rPr>
                <w:color w:val="auto"/>
              </w:rPr>
              <w:t>대조군: 200</w:t>
            </w:r>
            <w:r>
              <w:rPr>
                <w:rFonts w:hint="eastAsia"/>
                <w:color w:val="auto"/>
              </w:rPr>
              <w:t>0</w:t>
            </w:r>
            <w:r w:rsidRPr="000C4CC5">
              <w:rPr>
                <w:color w:val="auto"/>
              </w:rPr>
              <w:t xml:space="preserve">년 </w:t>
            </w:r>
            <w:r>
              <w:rPr>
                <w:rFonts w:hint="eastAsia"/>
                <w:color w:val="auto"/>
              </w:rPr>
              <w:t>1</w:t>
            </w:r>
            <w:r w:rsidRPr="000C4CC5">
              <w:rPr>
                <w:color w:val="auto"/>
              </w:rPr>
              <w:t xml:space="preserve">월 </w:t>
            </w:r>
            <w:r>
              <w:rPr>
                <w:rFonts w:hint="eastAsia"/>
                <w:color w:val="auto"/>
              </w:rPr>
              <w:t>1</w:t>
            </w:r>
            <w:r w:rsidRPr="000C4CC5">
              <w:rPr>
                <w:color w:val="auto"/>
              </w:rPr>
              <w:t>일부터 2024년 1월 16일까지 국립암센터 검진센터 및 외래에 방문한 암 병력이 없는 건강인으로 연구 참여에 동의하고 검진자코호트에 등록된 대상자</w:t>
            </w:r>
          </w:p>
        </w:tc>
        <w:tc>
          <w:tcPr>
            <w:tcW w:w="4996" w:type="dxa"/>
          </w:tcPr>
          <w:p w14:paraId="79774782" w14:textId="71C2ADB9" w:rsidR="0014340B" w:rsidRPr="00F57827" w:rsidRDefault="0014340B" w:rsidP="0014340B">
            <w:pPr>
              <w:pStyle w:val="ab"/>
              <w:numPr>
                <w:ilvl w:val="0"/>
                <w:numId w:val="6"/>
              </w:numPr>
              <w:ind w:left="166"/>
              <w:rPr>
                <w:color w:val="auto"/>
              </w:rPr>
            </w:pPr>
            <w:r w:rsidRPr="00F57827">
              <w:rPr>
                <w:color w:val="auto"/>
              </w:rPr>
              <w:t>대조군: 200</w:t>
            </w:r>
            <w:r w:rsidRPr="00F57827">
              <w:rPr>
                <w:rFonts w:eastAsiaTheme="minorEastAsia" w:hint="eastAsia"/>
                <w:color w:val="auto"/>
              </w:rPr>
              <w:t>2</w:t>
            </w:r>
            <w:r w:rsidRPr="00F57827">
              <w:rPr>
                <w:color w:val="auto"/>
              </w:rPr>
              <w:t xml:space="preserve">년 </w:t>
            </w:r>
            <w:r w:rsidRPr="00F57827">
              <w:rPr>
                <w:rFonts w:eastAsiaTheme="minorEastAsia" w:hint="eastAsia"/>
                <w:color w:val="auto"/>
              </w:rPr>
              <w:t>8</w:t>
            </w:r>
            <w:r w:rsidRPr="00F57827">
              <w:rPr>
                <w:color w:val="auto"/>
              </w:rPr>
              <w:t xml:space="preserve">월 </w:t>
            </w:r>
            <w:r w:rsidRPr="00F57827">
              <w:rPr>
                <w:rFonts w:eastAsiaTheme="minorEastAsia" w:hint="eastAsia"/>
                <w:color w:val="auto"/>
              </w:rPr>
              <w:t>6</w:t>
            </w:r>
            <w:r w:rsidRPr="00F57827">
              <w:rPr>
                <w:color w:val="auto"/>
              </w:rPr>
              <w:t>일부터 2024년 1월 16일까지 국립암센터 검진센터 및 외래에 방문한 암 병력이 없는 건강인으로 연구 참여에 동의하고 검진자코호트에 등록된 대상자</w:t>
            </w:r>
          </w:p>
        </w:tc>
        <w:tc>
          <w:tcPr>
            <w:tcW w:w="2429" w:type="dxa"/>
          </w:tcPr>
          <w:p w14:paraId="6FFF4587" w14:textId="1C845923" w:rsidR="0014340B" w:rsidRDefault="004C6078" w:rsidP="009820C1">
            <w:r>
              <w:rPr>
                <w:rFonts w:hint="eastAsia"/>
              </w:rPr>
              <w:t>심의의견 1번을 반영하여 일관되게 수정하였습니다.</w:t>
            </w:r>
          </w:p>
        </w:tc>
      </w:tr>
      <w:tr w:rsidR="0014340B" w14:paraId="3DB8610F" w14:textId="77777777" w:rsidTr="0025361E">
        <w:tc>
          <w:tcPr>
            <w:tcW w:w="1199" w:type="dxa"/>
          </w:tcPr>
          <w:p w14:paraId="4E314148" w14:textId="67D6398A" w:rsidR="0014340B" w:rsidRDefault="0014340B" w:rsidP="009820C1">
            <w:r>
              <w:rPr>
                <w:rFonts w:hint="eastAsia"/>
              </w:rPr>
              <w:t>6. 연구대상자 모집, p.15</w:t>
            </w:r>
          </w:p>
        </w:tc>
        <w:tc>
          <w:tcPr>
            <w:tcW w:w="5063" w:type="dxa"/>
          </w:tcPr>
          <w:p w14:paraId="52A2384E" w14:textId="3147598C" w:rsidR="0014340B" w:rsidRPr="0014340B" w:rsidRDefault="0014340B" w:rsidP="0014340B">
            <w:pPr>
              <w:pStyle w:val="ab"/>
              <w:numPr>
                <w:ilvl w:val="0"/>
                <w:numId w:val="6"/>
              </w:numPr>
              <w:ind w:left="166"/>
              <w:rPr>
                <w:color w:val="auto"/>
              </w:rPr>
            </w:pPr>
            <w:r w:rsidRPr="000C4CC5">
              <w:rPr>
                <w:color w:val="auto"/>
              </w:rPr>
              <w:t>대조군 : 200</w:t>
            </w:r>
            <w:r>
              <w:rPr>
                <w:rFonts w:hint="eastAsia"/>
                <w:color w:val="auto"/>
              </w:rPr>
              <w:t>0</w:t>
            </w:r>
            <w:r w:rsidRPr="000C4CC5">
              <w:rPr>
                <w:color w:val="auto"/>
              </w:rPr>
              <w:t xml:space="preserve">년 </w:t>
            </w:r>
            <w:r>
              <w:rPr>
                <w:rFonts w:hint="eastAsia"/>
                <w:color w:val="auto"/>
              </w:rPr>
              <w:t>1</w:t>
            </w:r>
            <w:r w:rsidRPr="000C4CC5">
              <w:rPr>
                <w:color w:val="auto"/>
              </w:rPr>
              <w:t xml:space="preserve">월 </w:t>
            </w:r>
            <w:r>
              <w:rPr>
                <w:rFonts w:hint="eastAsia"/>
                <w:color w:val="auto"/>
              </w:rPr>
              <w:t>1</w:t>
            </w:r>
            <w:r w:rsidRPr="000C4CC5">
              <w:rPr>
                <w:color w:val="auto"/>
              </w:rPr>
              <w:t xml:space="preserve">일부터 2024년 1월 16일(모집기간 22년)동안 국립암센터 검진센터 및 외래를 방문한 암 병력이 없는 건강인으로 </w:t>
            </w:r>
            <w:r w:rsidRPr="000C4CC5">
              <w:rPr>
                <w:rFonts w:hint="eastAsia"/>
                <w:color w:val="auto"/>
              </w:rPr>
              <w:t xml:space="preserve">plasma와 urine이 있으며, </w:t>
            </w:r>
            <w:r w:rsidRPr="000C4CC5">
              <w:rPr>
                <w:color w:val="auto"/>
              </w:rPr>
              <w:t xml:space="preserve">연구 참여에 동의하고 검진자코호트에 등록된 대상자 </w:t>
            </w:r>
            <w:r w:rsidRPr="000C4CC5">
              <w:rPr>
                <w:rFonts w:hint="eastAsia"/>
                <w:color w:val="auto"/>
              </w:rPr>
              <w:t xml:space="preserve">중 환자군과 나이 및 성별을 1:2로 매칭한 </w:t>
            </w:r>
            <w:r w:rsidRPr="000C4CC5">
              <w:rPr>
                <w:rFonts w:hint="eastAsia"/>
                <w:b/>
                <w:bCs/>
                <w:color w:val="auto"/>
              </w:rPr>
              <w:t>318</w:t>
            </w:r>
            <w:r w:rsidRPr="000C4CC5">
              <w:rPr>
                <w:b/>
                <w:bCs/>
                <w:color w:val="auto"/>
              </w:rPr>
              <w:t>명</w:t>
            </w:r>
          </w:p>
        </w:tc>
        <w:tc>
          <w:tcPr>
            <w:tcW w:w="4996" w:type="dxa"/>
          </w:tcPr>
          <w:p w14:paraId="3456D750" w14:textId="46834C53" w:rsidR="0014340B" w:rsidRPr="00F57827" w:rsidRDefault="0014340B" w:rsidP="0014340B">
            <w:pPr>
              <w:pStyle w:val="ab"/>
              <w:numPr>
                <w:ilvl w:val="0"/>
                <w:numId w:val="6"/>
              </w:numPr>
              <w:ind w:left="166"/>
              <w:rPr>
                <w:color w:val="auto"/>
              </w:rPr>
            </w:pPr>
            <w:r w:rsidRPr="00F57827">
              <w:rPr>
                <w:color w:val="auto"/>
              </w:rPr>
              <w:t>대조군 : 200</w:t>
            </w:r>
            <w:r w:rsidRPr="00F57827">
              <w:rPr>
                <w:rFonts w:eastAsiaTheme="minorEastAsia" w:hint="eastAsia"/>
                <w:color w:val="auto"/>
              </w:rPr>
              <w:t>2</w:t>
            </w:r>
            <w:r w:rsidRPr="00F57827">
              <w:rPr>
                <w:color w:val="auto"/>
              </w:rPr>
              <w:t xml:space="preserve">년 </w:t>
            </w:r>
            <w:r w:rsidRPr="00F57827">
              <w:rPr>
                <w:rFonts w:eastAsiaTheme="minorEastAsia" w:hint="eastAsia"/>
                <w:color w:val="auto"/>
              </w:rPr>
              <w:t>8</w:t>
            </w:r>
            <w:r w:rsidRPr="00F57827">
              <w:rPr>
                <w:color w:val="auto"/>
              </w:rPr>
              <w:t xml:space="preserve">월 </w:t>
            </w:r>
            <w:r w:rsidRPr="00F57827">
              <w:rPr>
                <w:rFonts w:eastAsiaTheme="minorEastAsia" w:hint="eastAsia"/>
                <w:color w:val="auto"/>
              </w:rPr>
              <w:t>6</w:t>
            </w:r>
            <w:r w:rsidRPr="00F57827">
              <w:rPr>
                <w:color w:val="auto"/>
              </w:rPr>
              <w:t xml:space="preserve">일부터 2024년 1월 16일(모집기간 22년)동안 국립암센터 검진센터 및 외래를 방문한 암 병력이 없는 건강인으로 </w:t>
            </w:r>
            <w:r w:rsidRPr="00F57827">
              <w:rPr>
                <w:rFonts w:hint="eastAsia"/>
                <w:color w:val="auto"/>
              </w:rPr>
              <w:t xml:space="preserve">plasma와 urine이 있으며, </w:t>
            </w:r>
            <w:r w:rsidRPr="00F57827">
              <w:rPr>
                <w:color w:val="auto"/>
              </w:rPr>
              <w:t xml:space="preserve">연구 참여에 동의하고 검진자코호트에 등록된 대상자 </w:t>
            </w:r>
            <w:r w:rsidRPr="00F57827">
              <w:rPr>
                <w:rFonts w:hint="eastAsia"/>
                <w:color w:val="auto"/>
              </w:rPr>
              <w:t xml:space="preserve">중 환자군과 나이 및 성별을 1:2로 매칭한 </w:t>
            </w:r>
            <w:r w:rsidRPr="00F57827">
              <w:rPr>
                <w:rFonts w:hint="eastAsia"/>
                <w:b/>
                <w:bCs/>
                <w:color w:val="auto"/>
              </w:rPr>
              <w:t>318</w:t>
            </w:r>
            <w:r w:rsidRPr="00F57827">
              <w:rPr>
                <w:b/>
                <w:bCs/>
                <w:color w:val="auto"/>
              </w:rPr>
              <w:t>명</w:t>
            </w:r>
          </w:p>
        </w:tc>
        <w:tc>
          <w:tcPr>
            <w:tcW w:w="2429" w:type="dxa"/>
          </w:tcPr>
          <w:p w14:paraId="028EDCC7" w14:textId="1C5C4CF6" w:rsidR="0014340B" w:rsidRDefault="004C6078" w:rsidP="009820C1">
            <w:r>
              <w:rPr>
                <w:rFonts w:hint="eastAsia"/>
              </w:rPr>
              <w:t>심의의견 1번을 반영하여 일관되게 수정하였습니다.</w:t>
            </w:r>
          </w:p>
        </w:tc>
      </w:tr>
      <w:tr w:rsidR="0014340B" w14:paraId="30471B3F" w14:textId="77777777" w:rsidTr="0025361E">
        <w:tc>
          <w:tcPr>
            <w:tcW w:w="1199" w:type="dxa"/>
          </w:tcPr>
          <w:p w14:paraId="30FFDA7F" w14:textId="5A767D16" w:rsidR="0014340B" w:rsidRDefault="0014340B" w:rsidP="009820C1">
            <w:r>
              <w:rPr>
                <w:rFonts w:hint="eastAsia"/>
              </w:rPr>
              <w:t>연구대상자 모집방법 및 절차, 샘플수, p.16</w:t>
            </w:r>
          </w:p>
        </w:tc>
        <w:tc>
          <w:tcPr>
            <w:tcW w:w="5063" w:type="dxa"/>
          </w:tcPr>
          <w:p w14:paraId="5A3AB2EB" w14:textId="77777777" w:rsidR="0014340B" w:rsidRPr="000C4CC5" w:rsidRDefault="0014340B" w:rsidP="0014340B">
            <w:pPr>
              <w:pStyle w:val="ab"/>
              <w:numPr>
                <w:ilvl w:val="0"/>
                <w:numId w:val="6"/>
              </w:numPr>
              <w:rPr>
                <w:color w:val="auto"/>
              </w:rPr>
            </w:pPr>
            <w:r w:rsidRPr="000C4CC5">
              <w:rPr>
                <w:color w:val="auto"/>
              </w:rPr>
              <w:t>비뇨기암센터</w:t>
            </w:r>
          </w:p>
          <w:p w14:paraId="18EEBA50" w14:textId="77777777" w:rsidR="0014340B" w:rsidRPr="000C4CC5" w:rsidRDefault="0014340B" w:rsidP="0014340B">
            <w:pPr>
              <w:pStyle w:val="ab"/>
              <w:ind w:left="277"/>
              <w:rPr>
                <w:color w:val="auto"/>
                <w:shd w:val="clear" w:color="auto" w:fill="FFFFFF"/>
              </w:rPr>
            </w:pPr>
            <w:r w:rsidRPr="000C4CC5">
              <w:rPr>
                <w:color w:val="auto"/>
                <w:shd w:val="clear" w:color="auto" w:fill="FFFFFF"/>
              </w:rPr>
              <w:t>1. 연구 동의</w:t>
            </w:r>
            <w:r>
              <w:rPr>
                <w:rFonts w:hint="eastAsia"/>
                <w:color w:val="auto"/>
                <w:shd w:val="clear" w:color="auto" w:fill="FFFFFF"/>
              </w:rPr>
              <w:t>(선행연구 IRB : NCC2021-0147)</w:t>
            </w:r>
            <w:r w:rsidRPr="000C4CC5">
              <w:rPr>
                <w:color w:val="auto"/>
                <w:shd w:val="clear" w:color="auto" w:fill="FFFFFF"/>
              </w:rPr>
              <w:t>한 대상자 연구용 검체(소변10ml</w:t>
            </w:r>
            <w:r>
              <w:rPr>
                <w:rFonts w:hint="eastAsia"/>
                <w:color w:val="auto"/>
                <w:shd w:val="clear" w:color="auto" w:fill="FFFFFF"/>
              </w:rPr>
              <w:t>)</w:t>
            </w:r>
          </w:p>
          <w:p w14:paraId="196E59D8" w14:textId="77777777" w:rsidR="0014340B" w:rsidRPr="000C4CC5" w:rsidRDefault="0014340B" w:rsidP="0014340B">
            <w:pPr>
              <w:pStyle w:val="ab"/>
              <w:ind w:left="277"/>
              <w:rPr>
                <w:color w:val="auto"/>
                <w:shd w:val="clear" w:color="auto" w:fill="FFFFFF"/>
              </w:rPr>
            </w:pPr>
            <w:r w:rsidRPr="000C4CC5">
              <w:rPr>
                <w:color w:val="auto"/>
                <w:shd w:val="clear" w:color="auto" w:fill="FFFFFF"/>
              </w:rPr>
              <w:t xml:space="preserve">2. </w:t>
            </w:r>
            <w:r w:rsidRPr="000C4CC5">
              <w:rPr>
                <w:color w:val="auto"/>
              </w:rPr>
              <w:t xml:space="preserve">수술 (또는 치료)을 받은 환자의 경우 수술(또는 치료) 후 </w:t>
            </w:r>
            <w:r w:rsidRPr="000C4CC5">
              <w:rPr>
                <w:color w:val="auto"/>
                <w:shd w:val="clear" w:color="auto" w:fill="FFFFFF"/>
              </w:rPr>
              <w:t xml:space="preserve">연구용 검체(소변10ml) </w:t>
            </w:r>
          </w:p>
          <w:p w14:paraId="626E1852" w14:textId="0BFECF65" w:rsidR="0014340B" w:rsidRPr="0014340B" w:rsidRDefault="0014340B" w:rsidP="0014340B">
            <w:pPr>
              <w:pStyle w:val="ab"/>
              <w:ind w:left="277"/>
              <w:rPr>
                <w:color w:val="auto"/>
              </w:rPr>
            </w:pPr>
            <w:r w:rsidRPr="000C4CC5">
              <w:rPr>
                <w:color w:val="auto"/>
                <w:shd w:val="clear" w:color="auto" w:fill="FFFFFF"/>
              </w:rPr>
              <w:t xml:space="preserve">3. 위의 </w:t>
            </w:r>
            <w:r w:rsidRPr="000C4CC5">
              <w:rPr>
                <w:color w:val="auto"/>
              </w:rPr>
              <w:t>수집 되어진 인체유래물에서 연구 진행 함.</w:t>
            </w:r>
          </w:p>
        </w:tc>
        <w:tc>
          <w:tcPr>
            <w:tcW w:w="4996" w:type="dxa"/>
          </w:tcPr>
          <w:p w14:paraId="0F8B9174" w14:textId="77777777" w:rsidR="0014340B" w:rsidRPr="00F57827" w:rsidRDefault="0014340B" w:rsidP="0014340B">
            <w:pPr>
              <w:pStyle w:val="ab"/>
              <w:numPr>
                <w:ilvl w:val="0"/>
                <w:numId w:val="6"/>
              </w:numPr>
              <w:rPr>
                <w:color w:val="auto"/>
              </w:rPr>
            </w:pPr>
            <w:r w:rsidRPr="00F57827">
              <w:rPr>
                <w:color w:val="auto"/>
              </w:rPr>
              <w:t>비뇨기암센터</w:t>
            </w:r>
          </w:p>
          <w:p w14:paraId="7857C60F" w14:textId="77777777" w:rsidR="0014340B" w:rsidRPr="00F57827" w:rsidRDefault="0014340B" w:rsidP="0014340B">
            <w:pPr>
              <w:pStyle w:val="ab"/>
              <w:ind w:left="277"/>
              <w:rPr>
                <w:color w:val="auto"/>
                <w:shd w:val="clear" w:color="auto" w:fill="FFFFFF"/>
              </w:rPr>
            </w:pPr>
            <w:r w:rsidRPr="00F57827">
              <w:rPr>
                <w:color w:val="auto"/>
                <w:shd w:val="clear" w:color="auto" w:fill="FFFFFF"/>
              </w:rPr>
              <w:t>1. 연구 동의</w:t>
            </w:r>
            <w:r w:rsidRPr="00F57827">
              <w:rPr>
                <w:rFonts w:hint="eastAsia"/>
                <w:color w:val="auto"/>
                <w:shd w:val="clear" w:color="auto" w:fill="FFFFFF"/>
              </w:rPr>
              <w:t>(선행연구 IRB : NCC2021-0147)</w:t>
            </w:r>
            <w:r w:rsidRPr="00F57827">
              <w:rPr>
                <w:color w:val="auto"/>
                <w:shd w:val="clear" w:color="auto" w:fill="FFFFFF"/>
              </w:rPr>
              <w:t>한 대상자 연구용 검체(소변</w:t>
            </w:r>
            <w:r w:rsidRPr="00F57827">
              <w:rPr>
                <w:rFonts w:eastAsiaTheme="minorEastAsia" w:hint="eastAsia"/>
                <w:color w:val="auto"/>
                <w:shd w:val="clear" w:color="auto" w:fill="FFFFFF"/>
              </w:rPr>
              <w:t>2</w:t>
            </w:r>
            <w:r w:rsidRPr="00F57827">
              <w:rPr>
                <w:color w:val="auto"/>
                <w:shd w:val="clear" w:color="auto" w:fill="FFFFFF"/>
              </w:rPr>
              <w:t>ml</w:t>
            </w:r>
            <w:r w:rsidRPr="00F57827">
              <w:rPr>
                <w:rFonts w:hint="eastAsia"/>
                <w:color w:val="auto"/>
                <w:shd w:val="clear" w:color="auto" w:fill="FFFFFF"/>
              </w:rPr>
              <w:t>)</w:t>
            </w:r>
          </w:p>
          <w:p w14:paraId="34A7E7FE" w14:textId="66D5D439" w:rsidR="0014340B" w:rsidRPr="00F57827" w:rsidRDefault="0014340B" w:rsidP="0014340B">
            <w:pPr>
              <w:pStyle w:val="ab"/>
              <w:ind w:left="277"/>
              <w:rPr>
                <w:color w:val="auto"/>
              </w:rPr>
            </w:pPr>
            <w:r w:rsidRPr="00F57827">
              <w:rPr>
                <w:rFonts w:eastAsiaTheme="minorEastAsia" w:hint="eastAsia"/>
                <w:color w:val="auto"/>
                <w:shd w:val="clear" w:color="auto" w:fill="FFFFFF"/>
              </w:rPr>
              <w:t>2</w:t>
            </w:r>
            <w:r w:rsidRPr="00F57827">
              <w:rPr>
                <w:color w:val="auto"/>
                <w:shd w:val="clear" w:color="auto" w:fill="FFFFFF"/>
              </w:rPr>
              <w:t xml:space="preserve">. 위의 </w:t>
            </w:r>
            <w:r w:rsidRPr="00F57827">
              <w:rPr>
                <w:color w:val="auto"/>
              </w:rPr>
              <w:t>수집 되어진 인체유래물에서 연구 진행 함.</w:t>
            </w:r>
          </w:p>
        </w:tc>
        <w:tc>
          <w:tcPr>
            <w:tcW w:w="2429" w:type="dxa"/>
          </w:tcPr>
          <w:p w14:paraId="287BCBD3" w14:textId="34D77BBE" w:rsidR="0014340B" w:rsidRDefault="008961F5" w:rsidP="009820C1">
            <w:pPr>
              <w:rPr>
                <w:rFonts w:hint="eastAsia"/>
              </w:rPr>
            </w:pPr>
            <w:r>
              <w:rPr>
                <w:rFonts w:hint="eastAsia"/>
              </w:rPr>
              <w:t>심의의견 8번을 반영하여 수정하였습니다.</w:t>
            </w:r>
          </w:p>
        </w:tc>
      </w:tr>
      <w:tr w:rsidR="0014340B" w:rsidRPr="00F57827" w14:paraId="3BA3D810" w14:textId="77777777" w:rsidTr="0025361E">
        <w:tc>
          <w:tcPr>
            <w:tcW w:w="1199" w:type="dxa"/>
          </w:tcPr>
          <w:p w14:paraId="731654EC" w14:textId="11DCAA49" w:rsidR="0014340B" w:rsidRDefault="0014340B" w:rsidP="009820C1">
            <w:r>
              <w:rPr>
                <w:rFonts w:hint="eastAsia"/>
              </w:rPr>
              <w:lastRenderedPageBreak/>
              <w:t>p.17</w:t>
            </w:r>
          </w:p>
        </w:tc>
        <w:tc>
          <w:tcPr>
            <w:tcW w:w="5063" w:type="dxa"/>
          </w:tcPr>
          <w:p w14:paraId="3AC4D965" w14:textId="644ADFA9" w:rsidR="0014340B" w:rsidRDefault="0014340B" w:rsidP="009820C1">
            <w:r w:rsidRPr="000C4CC5">
              <w:rPr>
                <w:noProof/>
              </w:rPr>
              <w:drawing>
                <wp:inline distT="0" distB="0" distL="0" distR="0" wp14:anchorId="27733D93" wp14:editId="0B0DE874">
                  <wp:extent cx="2764301" cy="1750401"/>
                  <wp:effectExtent l="0" t="0" r="0" b="2540"/>
                  <wp:docPr id="1940489410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7634" cy="17715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6" w:type="dxa"/>
          </w:tcPr>
          <w:p w14:paraId="2CD4D4AE" w14:textId="7BD886C1" w:rsidR="0014340B" w:rsidRPr="00F57827" w:rsidRDefault="004C6078" w:rsidP="009820C1">
            <w:r w:rsidRPr="00F57827">
              <w:rPr>
                <w:rFonts w:ascii="한컴바탕" w:eastAsia="한컴바탕" w:cs="한컴바탕"/>
                <w:b/>
                <w:bCs/>
                <w:noProof/>
              </w:rPr>
              <w:drawing>
                <wp:inline distT="0" distB="0" distL="0" distR="0" wp14:anchorId="3CB68197" wp14:editId="7AFC5F10">
                  <wp:extent cx="2145997" cy="1712546"/>
                  <wp:effectExtent l="0" t="0" r="6985" b="2540"/>
                  <wp:docPr id="167525755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4515" cy="17273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9" w:type="dxa"/>
          </w:tcPr>
          <w:p w14:paraId="7BEFDAA5" w14:textId="5CC9DD65" w:rsidR="0014340B" w:rsidRDefault="004C6078" w:rsidP="009820C1">
            <w:r>
              <w:rPr>
                <w:rFonts w:hint="eastAsia"/>
              </w:rPr>
              <w:t>심의의견 6번을 반영하여 수정하였습니다</w:t>
            </w:r>
          </w:p>
        </w:tc>
      </w:tr>
      <w:tr w:rsidR="0014340B" w14:paraId="185A515A" w14:textId="77777777" w:rsidTr="0025361E">
        <w:tc>
          <w:tcPr>
            <w:tcW w:w="1199" w:type="dxa"/>
          </w:tcPr>
          <w:p w14:paraId="6D679283" w14:textId="62C108FC" w:rsidR="0014340B" w:rsidRDefault="0014340B" w:rsidP="009820C1">
            <w:r>
              <w:rPr>
                <w:rFonts w:hint="eastAsia"/>
              </w:rPr>
              <w:t>p.18</w:t>
            </w:r>
          </w:p>
        </w:tc>
        <w:tc>
          <w:tcPr>
            <w:tcW w:w="5063" w:type="dxa"/>
          </w:tcPr>
          <w:p w14:paraId="396C9B15" w14:textId="3F6511B3" w:rsidR="0014340B" w:rsidRDefault="0014340B" w:rsidP="009820C1">
            <w:r w:rsidRPr="000C4CC5">
              <w:rPr>
                <w:rFonts w:ascii="한컴바탕" w:eastAsia="한컴바탕" w:cs="한컴바탕"/>
              </w:rPr>
              <w:t xml:space="preserve">연구기간 : 2024년 </w:t>
            </w:r>
            <w:r w:rsidRPr="000C4CC5">
              <w:rPr>
                <w:rFonts w:ascii="한컴바탕" w:eastAsia="한컴바탕" w:cs="한컴바탕" w:hint="eastAsia"/>
              </w:rPr>
              <w:t>5</w:t>
            </w:r>
            <w:r w:rsidRPr="000C4CC5">
              <w:rPr>
                <w:rFonts w:ascii="한컴바탕" w:eastAsia="한컴바탕" w:cs="한컴바탕"/>
              </w:rPr>
              <w:t xml:space="preserve">월 </w:t>
            </w:r>
            <w:r w:rsidRPr="000C4CC5">
              <w:rPr>
                <w:rFonts w:ascii="한컴바탕" w:eastAsia="한컴바탕" w:cs="한컴바탕" w:hint="eastAsia"/>
              </w:rPr>
              <w:t>7</w:t>
            </w:r>
            <w:r w:rsidRPr="000C4CC5">
              <w:rPr>
                <w:rFonts w:ascii="한컴바탕" w:eastAsia="한컴바탕" w:cs="한컴바탕"/>
              </w:rPr>
              <w:t>일부터 2026년 12월 31일</w:t>
            </w:r>
          </w:p>
        </w:tc>
        <w:tc>
          <w:tcPr>
            <w:tcW w:w="4996" w:type="dxa"/>
          </w:tcPr>
          <w:p w14:paraId="16865943" w14:textId="5D9063F2" w:rsidR="0014340B" w:rsidRPr="00F57827" w:rsidRDefault="0014340B" w:rsidP="009820C1">
            <w:r w:rsidRPr="00F57827">
              <w:rPr>
                <w:rFonts w:ascii="한컴바탕" w:eastAsia="한컴바탕" w:cs="한컴바탕"/>
              </w:rPr>
              <w:t xml:space="preserve">연구기간 : </w:t>
            </w:r>
            <w:r w:rsidRPr="00F57827">
              <w:rPr>
                <w:rFonts w:ascii="한컴바탕" w:eastAsia="한컴바탕" w:cs="한컴바탕" w:hint="eastAsia"/>
              </w:rPr>
              <w:t>IRB승인일로부터~</w:t>
            </w:r>
            <w:r w:rsidRPr="00F57827">
              <w:rPr>
                <w:rFonts w:ascii="한컴바탕" w:eastAsia="한컴바탕" w:cs="한컴바탕"/>
              </w:rPr>
              <w:t>2026년 12월 31일</w:t>
            </w:r>
          </w:p>
        </w:tc>
        <w:tc>
          <w:tcPr>
            <w:tcW w:w="2429" w:type="dxa"/>
          </w:tcPr>
          <w:p w14:paraId="3B1B10A5" w14:textId="04891D5F" w:rsidR="0014340B" w:rsidRDefault="008961F5" w:rsidP="009820C1">
            <w:pPr>
              <w:rPr>
                <w:rFonts w:hint="eastAsia"/>
              </w:rPr>
            </w:pPr>
            <w:r>
              <w:rPr>
                <w:rFonts w:hint="eastAsia"/>
              </w:rPr>
              <w:t>심의의견 9번을 반영하여 수정하였습니다.</w:t>
            </w:r>
          </w:p>
        </w:tc>
      </w:tr>
    </w:tbl>
    <w:p w14:paraId="12B22F9A" w14:textId="77777777" w:rsidR="00514226" w:rsidRDefault="00514226" w:rsidP="009820C1"/>
    <w:p w14:paraId="58D8EDFA" w14:textId="77777777" w:rsidR="00514226" w:rsidRPr="009820C1" w:rsidRDefault="00514226" w:rsidP="009820C1"/>
    <w:sectPr w:rsidR="00514226" w:rsidRPr="009820C1" w:rsidSect="00FE3670">
      <w:headerReference w:type="default" r:id="rId9"/>
      <w:footerReference w:type="default" r:id="rId10"/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2F5999" w14:textId="77777777" w:rsidR="00ED726F" w:rsidRDefault="00ED726F" w:rsidP="00114CC7">
      <w:pPr>
        <w:spacing w:after="0" w:line="240" w:lineRule="auto"/>
      </w:pPr>
      <w:r>
        <w:separator/>
      </w:r>
    </w:p>
  </w:endnote>
  <w:endnote w:type="continuationSeparator" w:id="0">
    <w:p w14:paraId="7499579F" w14:textId="77777777" w:rsidR="00ED726F" w:rsidRDefault="00ED726F" w:rsidP="0011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2030600000101010101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9631576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2E7BD782" w14:textId="77777777" w:rsidR="00114CC7" w:rsidRDefault="00114CC7" w:rsidP="00114CC7">
            <w:pPr>
              <w:pStyle w:val="a4"/>
              <w:jc w:val="center"/>
            </w:pPr>
            <w:r w:rsidRPr="00114CC7">
              <w:rPr>
                <w:rFonts w:hint="eastAsia"/>
              </w:rPr>
              <w:t>국립암센터</w:t>
            </w:r>
            <w:r w:rsidRPr="00114CC7">
              <w:t xml:space="preserve"> 의생명연구심의위원회</w:t>
            </w:r>
            <w:r>
              <w:rPr>
                <w:rFonts w:hint="eastAsia"/>
              </w:rPr>
              <w:tab/>
            </w:r>
            <w:r w:rsidR="00774099">
              <w:rPr>
                <w:rFonts w:hint="eastAsia"/>
              </w:rPr>
              <w:tab/>
            </w:r>
            <w:r w:rsidR="00774099">
              <w:rPr>
                <w:rFonts w:hint="eastAsia"/>
              </w:rPr>
              <w:tab/>
            </w:r>
            <w:r w:rsidR="00774099">
              <w:rPr>
                <w:rFonts w:hint="eastAsia"/>
              </w:rPr>
              <w:tab/>
            </w:r>
            <w:r w:rsidR="00774099">
              <w:rPr>
                <w:rFonts w:hint="eastAsia"/>
              </w:rPr>
              <w:tab/>
            </w:r>
            <w:r w:rsidR="00774099"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3C8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33C8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B18B8A" w14:textId="77777777" w:rsidR="00ED726F" w:rsidRDefault="00ED726F" w:rsidP="00114CC7">
      <w:pPr>
        <w:spacing w:after="0" w:line="240" w:lineRule="auto"/>
      </w:pPr>
      <w:r>
        <w:separator/>
      </w:r>
    </w:p>
  </w:footnote>
  <w:footnote w:type="continuationSeparator" w:id="0">
    <w:p w14:paraId="6D7D83F8" w14:textId="77777777" w:rsidR="00ED726F" w:rsidRDefault="00ED726F" w:rsidP="00114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323BE" w14:textId="77777777" w:rsidR="00114CC7" w:rsidRDefault="00774099">
    <w:pPr>
      <w:pStyle w:val="a3"/>
    </w:pPr>
    <w:r w:rsidRPr="00774099">
      <w:rPr>
        <w:rFonts w:hint="eastAsia"/>
      </w:rPr>
      <w:t>변경대비표</w:t>
    </w:r>
    <w:r w:rsidR="00114CC7">
      <w:rPr>
        <w:rFonts w:hint="eastAsia"/>
      </w:rPr>
      <w:tab/>
    </w:r>
    <w:r>
      <w:rPr>
        <w:rFonts w:hint="eastAsia"/>
      </w:rPr>
      <w:tab/>
    </w:r>
    <w:r w:rsidR="00114CC7"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="00114CC7">
      <w:t>서식</w:t>
    </w:r>
    <w:r w:rsidR="00DB70BA">
      <w:rPr>
        <w:rFonts w:hint="eastAsia"/>
      </w:rPr>
      <w:t xml:space="preserve"> </w:t>
    </w:r>
    <w:r>
      <w:rPr>
        <w:rFonts w:hint="eastAsia"/>
      </w:rPr>
      <w:t>40</w:t>
    </w:r>
    <w:r w:rsidR="00114CC7">
      <w:rPr>
        <w:rFonts w:hint="eastAsia"/>
      </w:rPr>
      <w:t>호</w:t>
    </w:r>
    <w:r w:rsidR="00126DC7">
      <w:rPr>
        <w:rFonts w:hint="eastAsia"/>
      </w:rPr>
      <w:t xml:space="preserve"> v</w:t>
    </w:r>
    <w:r w:rsidR="003B1A4A">
      <w:t>7.0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16052"/>
    <w:multiLevelType w:val="multilevel"/>
    <w:tmpl w:val="DF3A4A76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4C75ED"/>
    <w:multiLevelType w:val="hybridMultilevel"/>
    <w:tmpl w:val="9AF2B2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341DA2"/>
    <w:multiLevelType w:val="multilevel"/>
    <w:tmpl w:val="2BD63432"/>
    <w:lvl w:ilvl="0">
      <w:start w:val="1"/>
      <w:numFmt w:val="bullet"/>
      <w:suff w:val="space"/>
      <w:lvlText w:val="▪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28E2659"/>
    <w:multiLevelType w:val="hybridMultilevel"/>
    <w:tmpl w:val="2F9A968A"/>
    <w:lvl w:ilvl="0" w:tplc="142C643E">
      <w:numFmt w:val="bullet"/>
      <w:lvlText w:val="-"/>
      <w:lvlJc w:val="left"/>
      <w:pPr>
        <w:ind w:left="560" w:hanging="360"/>
      </w:pPr>
      <w:rPr>
        <w:rFonts w:ascii="한컴바탕" w:eastAsia="한컴바탕" w:hAnsi="Arial Unicode MS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" w15:restartNumberingAfterBreak="0">
    <w:nsid w:val="51381AC1"/>
    <w:multiLevelType w:val="hybridMultilevel"/>
    <w:tmpl w:val="418038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1965A27"/>
    <w:multiLevelType w:val="hybridMultilevel"/>
    <w:tmpl w:val="C944AC5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73064583">
    <w:abstractNumId w:val="4"/>
  </w:num>
  <w:num w:numId="2" w16cid:durableId="1432703271">
    <w:abstractNumId w:val="1"/>
  </w:num>
  <w:num w:numId="3" w16cid:durableId="876360029">
    <w:abstractNumId w:val="3"/>
  </w:num>
  <w:num w:numId="4" w16cid:durableId="2137137760">
    <w:abstractNumId w:val="5"/>
  </w:num>
  <w:num w:numId="5" w16cid:durableId="401173488">
    <w:abstractNumId w:val="2"/>
  </w:num>
  <w:num w:numId="6" w16cid:durableId="19145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C7"/>
    <w:rsid w:val="0000742A"/>
    <w:rsid w:val="0004115E"/>
    <w:rsid w:val="000B4F95"/>
    <w:rsid w:val="000E419F"/>
    <w:rsid w:val="001114CB"/>
    <w:rsid w:val="00114CC7"/>
    <w:rsid w:val="00126DC7"/>
    <w:rsid w:val="0014340B"/>
    <w:rsid w:val="0014540E"/>
    <w:rsid w:val="001C5BA3"/>
    <w:rsid w:val="00237CA0"/>
    <w:rsid w:val="0025361E"/>
    <w:rsid w:val="00271949"/>
    <w:rsid w:val="0029468B"/>
    <w:rsid w:val="002A5C54"/>
    <w:rsid w:val="002B3A7B"/>
    <w:rsid w:val="002C343F"/>
    <w:rsid w:val="00311BBB"/>
    <w:rsid w:val="003A7FDC"/>
    <w:rsid w:val="003B1A4A"/>
    <w:rsid w:val="003D6007"/>
    <w:rsid w:val="00494EA3"/>
    <w:rsid w:val="004C6078"/>
    <w:rsid w:val="00514226"/>
    <w:rsid w:val="005748BC"/>
    <w:rsid w:val="005B028D"/>
    <w:rsid w:val="006514B2"/>
    <w:rsid w:val="00732040"/>
    <w:rsid w:val="00774099"/>
    <w:rsid w:val="00857B96"/>
    <w:rsid w:val="008961F5"/>
    <w:rsid w:val="008D2A02"/>
    <w:rsid w:val="00933C8A"/>
    <w:rsid w:val="009820C1"/>
    <w:rsid w:val="009E486C"/>
    <w:rsid w:val="00A5705B"/>
    <w:rsid w:val="00AD6347"/>
    <w:rsid w:val="00BA3B0D"/>
    <w:rsid w:val="00C23D0E"/>
    <w:rsid w:val="00C278D1"/>
    <w:rsid w:val="00D1594D"/>
    <w:rsid w:val="00D428BD"/>
    <w:rsid w:val="00D62932"/>
    <w:rsid w:val="00D74D77"/>
    <w:rsid w:val="00DB70BA"/>
    <w:rsid w:val="00E5417E"/>
    <w:rsid w:val="00E55AB9"/>
    <w:rsid w:val="00E96F7A"/>
    <w:rsid w:val="00E97536"/>
    <w:rsid w:val="00ED726F"/>
    <w:rsid w:val="00EF32D1"/>
    <w:rsid w:val="00F4336F"/>
    <w:rsid w:val="00F57827"/>
    <w:rsid w:val="00FE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A562D4"/>
  <w15:docId w15:val="{59409CB0-F00B-4916-B3FB-371AFA69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3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4C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14CC7"/>
  </w:style>
  <w:style w:type="paragraph" w:styleId="a4">
    <w:name w:val="footer"/>
    <w:basedOn w:val="a"/>
    <w:link w:val="Char0"/>
    <w:uiPriority w:val="99"/>
    <w:unhideWhenUsed/>
    <w:rsid w:val="00114C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14CC7"/>
  </w:style>
  <w:style w:type="table" w:styleId="a5">
    <w:name w:val="Table Grid"/>
    <w:basedOn w:val="a1"/>
    <w:uiPriority w:val="59"/>
    <w:rsid w:val="003A7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04115E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04115E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04115E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04115E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04115E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04115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04115E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E96F7A"/>
    <w:pPr>
      <w:ind w:leftChars="400" w:left="800"/>
    </w:pPr>
  </w:style>
  <w:style w:type="paragraph" w:customStyle="1" w:styleId="ab">
    <w:name w:val="바탕글"/>
    <w:qFormat/>
    <w:rsid w:val="0014340B"/>
    <w:pPr>
      <w:widowControl w:val="0"/>
      <w:wordWrap w:val="0"/>
      <w:autoSpaceDE w:val="0"/>
      <w:autoSpaceDN w:val="0"/>
      <w:spacing w:after="0" w:line="249" w:lineRule="auto"/>
    </w:pPr>
    <w:rPr>
      <w:rFonts w:ascii="한컴바탕" w:eastAsia="한컴바탕" w:hAnsi="Arial Unicode MS" w:cs="한컴바탕"/>
      <w:color w:val="000000"/>
      <w:szCs w:val="20"/>
      <w:lang w:bidi="th-T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박성희</dc:creator>
  <cp:lastModifiedBy>연희 김</cp:lastModifiedBy>
  <cp:revision>6</cp:revision>
  <dcterms:created xsi:type="dcterms:W3CDTF">2023-11-29T07:01:00Z</dcterms:created>
  <dcterms:modified xsi:type="dcterms:W3CDTF">2024-07-08T05:52:00Z</dcterms:modified>
</cp:coreProperties>
</file>