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Compact"/>
        <w:numPr>
          <w:numId w:val="1001"/>
          <w:ilvl w:val="0"/>
        </w:numPr>
      </w:pPr>
      <w:r>
        <w:t xml:space="preserve">Mortality on Quebec.</w:t>
      </w:r>
    </w:p>
    <w:p>
      <w:pPr>
        <w:pStyle w:val="SourceCode"/>
      </w:pPr>
      <w:r>
        <w:rPr>
          <w:rStyle w:val="NormalTok"/>
        </w:rPr>
        <w:t xml:space="preserve">xWide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"https://www.stat.gouv.qc.ca/statistiques/"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"population-demographie/deces-mortalite/"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"WeeklyDeaths_QC_2010-2020_AgeGr.csv"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"junk"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xWide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xWide[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"^[[:digit:]]+$"</w:t>
      </w:r>
      <w:r>
        <w:rPr>
          <w:rStyle w:val="NormalTok"/>
        </w:rPr>
        <w:t xml:space="preserve">, xWide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 ] </w:t>
      </w:r>
    </w:p>
    <w:p>
      <w:pPr>
        <w:pStyle w:val="SourceCode"/>
      </w:pPr>
      <w:r>
        <w:rPr>
          <w:rStyle w:val="VerbatimChar"/>
        </w:rPr>
        <w:t xml:space="preserve">## Warning in grep("^[[:digit:]]+$", xWide$year): input string 47 is invalid in</w:t>
      </w:r>
      <w:r>
        <w:br/>
      </w:r>
      <w:r>
        <w:rPr>
          <w:rStyle w:val="VerbatimChar"/>
        </w:rPr>
        <w:t xml:space="preserve">## this locale</w:t>
      </w:r>
    </w:p>
    <w:p>
      <w:pPr>
        <w:pStyle w:val="SourceCode"/>
      </w:pPr>
      <w:r>
        <w:rPr>
          <w:rStyle w:val="VerbatimChar"/>
        </w:rPr>
        <w:t xml:space="preserve">## Warning in grep("^[[:digit:]]+$", xWide$year): input string 50 is invalid in</w:t>
      </w:r>
      <w:r>
        <w:br/>
      </w:r>
      <w:r>
        <w:rPr>
          <w:rStyle w:val="VerbatimChar"/>
        </w:rPr>
        <w:t xml:space="preserve">## this locale</w:t>
      </w:r>
    </w:p>
    <w:p>
      <w:pPr>
        <w:pStyle w:val="SourceCode"/>
      </w:pPr>
      <w:r>
        <w:rPr>
          <w:rStyle w:val="VerbatimChar"/>
        </w:rPr>
        <w:t xml:space="preserve">## Warning in grep("^[[:digit:]]+$", xWide$year): input string 59 is invalid in</w:t>
      </w:r>
      <w:r>
        <w:br/>
      </w:r>
      <w:r>
        <w:rPr>
          <w:rStyle w:val="VerbatimChar"/>
        </w:rPr>
        <w:t xml:space="preserve">## this locale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(xWide,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"^w[[:digit:]]+$"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(xWide))) 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"[[:space:]]"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value)) 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CommentTok"/>
        </w:rPr>
        <w:t xml:space="preserve">#convert the ‘week’ variable to time</w:t>
      </w:r>
      <w:r>
        <w:br/>
      </w:r>
      <w:r>
        <w:rPr>
          <w:rStyle w:val="NormalTok"/>
        </w:rPr>
        <w:t xml:space="preserve">newYearsDay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ISOdate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newYearsDay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dead), ]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we get bigger spikes in the past with the flue vaccine. So these are often elderly people who have all sorts of other health problems.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xWide2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(x, 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"[[:digit:]]"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(xWide2),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(Syear),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(xWide2[xWide2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Syear],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Scol)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Scol,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Syear,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xWide3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(x, 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"[[:digit:]]"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(xWide3),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(Syear),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(xWide3[xWide3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"0-49 years old"</w:t>
      </w:r>
      <w:r>
        <w:rPr>
          <w:rStyle w:val="NormalTok"/>
        </w:rPr>
        <w:t xml:space="preserve">, Syear],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Scol)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Scol,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Syear,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xWide4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(x, 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"[[:digit:]]"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(xWide4),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(Syear),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(xWide3[xWide4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"70 years old and over"</w:t>
      </w:r>
      <w:r>
        <w:rPr>
          <w:rStyle w:val="NormalTok"/>
        </w:rPr>
        <w:t xml:space="preserve">, Syear],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Scol)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Scol,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Syear,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Divide the data into pre and post covid, add extra dates to data so that INLA will create forecasts.</w:t>
      </w:r>
    </w:p>
    <w:p>
      <w:pPr>
        <w:pStyle w:val="SourceCode"/>
      </w:pPr>
      <w:r>
        <w:rPr>
          <w:rStyle w:val="NormalTok"/>
        </w:rPr>
        <w:t xml:space="preserve">dateCutoff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"2020/3/1"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xPreCovid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dateCutoff, ]</w:t>
      </w:r>
      <w:r>
        <w:br/>
      </w:r>
      <w:r>
        <w:rPr>
          <w:rStyle w:val="NormalTok"/>
        </w:rPr>
        <w:t xml:space="preserve">xPostCovid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dateCutoff, ]</w:t>
      </w:r>
      <w:r>
        <w:br/>
      </w:r>
      <w:r>
        <w:rPr>
          <w:rStyle w:val="NormalTok"/>
        </w:rPr>
        <w:t xml:space="preserve">toForecast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(xPostCovid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</w:t>
      </w:r>
      <w:r>
        <w:br/>
      </w:r>
      <w:r>
        <w:rPr>
          <w:rStyle w:val="DataTypeTok"/>
        </w:rPr>
        <w:t xml:space="preserve">dead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xForInla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(xPreCovid[,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(toForecast)],toForecast)</w:t>
      </w:r>
      <w:r>
        <w:br/>
      </w:r>
      <w:r>
        <w:rPr>
          <w:rStyle w:val="NormalTok"/>
        </w:rPr>
        <w:t xml:space="preserve">xForInla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</w:t>
      </w:r>
    </w:p>
    <w:p>
      <w:pPr>
        <w:pStyle w:val="SourceCode"/>
      </w:pP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timeForInla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"2015/1/1"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timeIid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</w:t>
      </w:r>
      <w:r>
        <w:br/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 </w:t>
      </w:r>
      <w:r>
        <w:rPr>
          <w:rStyle w:val="OperatorTok"/>
        </w:rPr>
        <w:t xml:space="preserve">*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timeNumeric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xForInlaTotal=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xForInla[xForInla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'Total'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xForInla_under50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xForInla[xForInla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'0-49 years old'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xForInla_over70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xForInla[xForInla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'70 years old and over'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(INLA,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This is INLA_20.03.17 built 2020-10-27 02:19:26 UTC.</w:t>
      </w:r>
      <w:r>
        <w:br/>
      </w:r>
      <w:r>
        <w:rPr>
          <w:rStyle w:val="VerbatimChar"/>
        </w:rPr>
        <w:t xml:space="preserve">## See www.r-inla.org/contact-us for how to get help.</w:t>
      </w:r>
      <w:r>
        <w:br/>
      </w:r>
      <w:r>
        <w:rPr>
          <w:rStyle w:val="VerbatimChar"/>
        </w:rPr>
        <w:t xml:space="preserve">## To enable PARDISO sparse library; see inla.pardiso()</w:t>
      </w:r>
    </w:p>
    <w:p>
      <w:pPr>
        <w:pStyle w:val="SourceCode"/>
      </w:pP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(dead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sin12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cos12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cos6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f</w:t>
      </w:r>
      <w:r>
        <w:rPr>
          <w:rStyle w:val="NormalTok"/>
        </w:rPr>
        <w:t xml:space="preserve">(timeIid, 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'pc.prec'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(timeForInla,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'rw2'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'pc.prec'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xForInla_over70,</w:t>
      </w:r>
      <w:r>
        <w:br/>
      </w:r>
      <w:r>
        <w:rPr>
          <w:rStyle w:val="DataTyp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control.compute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CommentTok"/>
        </w:rPr>
        <w:t xml:space="preserve"># control.inla = list(fast=FALSE, strategy='laplace'),</w:t>
      </w:r>
      <w:r>
        <w:br/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"quant"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summary.fixed[, qCols], 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priorPostSd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summary[,qCols])</w:t>
      </w:r>
    </w:p>
    <w:p>
      <w:pPr>
        <w:pStyle w:val="SourceCode"/>
      </w:pPr>
      <w:r>
        <w:rPr>
          <w:rStyle w:val="VerbatimChar"/>
        </w:rPr>
        <w:t xml:space="preserve">##                      0.5quant  0.025quant 0.975quant</w:t>
      </w:r>
      <w:r>
        <w:br/>
      </w:r>
      <w:r>
        <w:rPr>
          <w:rStyle w:val="VerbatimChar"/>
        </w:rPr>
        <w:t xml:space="preserve">## (Intercept)        6.78520154 6.777584946 6.79251442</w:t>
      </w:r>
      <w:r>
        <w:br/>
      </w:r>
      <w:r>
        <w:rPr>
          <w:rStyle w:val="VerbatimChar"/>
        </w:rPr>
        <w:t xml:space="preserve">## sin12              0.06367217 0.056174012 0.07121581</w:t>
      </w:r>
      <w:r>
        <w:br/>
      </w:r>
      <w:r>
        <w:rPr>
          <w:rStyle w:val="VerbatimChar"/>
        </w:rPr>
        <w:t xml:space="preserve">## sin6               0.01138859 0.004902564 0.01786384</w:t>
      </w:r>
      <w:r>
        <w:br/>
      </w:r>
      <w:r>
        <w:rPr>
          <w:rStyle w:val="VerbatimChar"/>
        </w:rPr>
        <w:t xml:space="preserve">## cos12              0.11701052 0.109481282 0.12460255</w:t>
      </w:r>
      <w:r>
        <w:br/>
      </w:r>
      <w:r>
        <w:rPr>
          <w:rStyle w:val="VerbatimChar"/>
        </w:rPr>
        <w:t xml:space="preserve">## cos6               0.01182356 0.005329866 0.01829595</w:t>
      </w:r>
      <w:r>
        <w:br/>
      </w:r>
      <w:r>
        <w:rPr>
          <w:rStyle w:val="VerbatimChar"/>
        </w:rPr>
        <w:t xml:space="preserve">## SD for timeIid     0.04050370 0.036336243 0.04504260</w:t>
      </w:r>
      <w:r>
        <w:br/>
      </w:r>
      <w:r>
        <w:rPr>
          <w:rStyle w:val="VerbatimChar"/>
        </w:rPr>
        <w:t xml:space="preserve">## SD for timeForInla 0.16066285 0.106910730 0.23982926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"0-49 years old"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deaths under 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"70 years old and over"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deaths over 70"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(xForInlaTotal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summary.fitted.values[,</w:t>
      </w:r>
      <w:r>
        <w:br/>
      </w:r>
      <w:r>
        <w:rPr>
          <w:rStyle w:val="NormalTok"/>
        </w:rPr>
        <w:t xml:space="preserve">qCols],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(xForInlaTotal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timeForInla[,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"0.5quant"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"0.975quant"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"0.025quant"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br/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after taking out seasonality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Take posterior samples of the intensity</w:t>
      </w:r>
    </w:p>
    <w:p>
      <w:pPr>
        <w:pStyle w:val="SourceCode"/>
      </w:pPr>
      <w:r>
        <w:rPr>
          <w:rStyle w:val="CommentTok"/>
        </w:rPr>
        <w:t xml:space="preserve"># get posterior samples</w:t>
      </w:r>
      <w:r>
        <w:br/>
      </w:r>
      <w:r>
        <w:rPr>
          <w:rStyle w:val="NormalTok"/>
        </w:rPr>
        <w:t xml:space="preserve">sampleList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INLA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inla.posterior.sample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res,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prdictors = 0 is samples of log(\lmabda(t))  turning that into a matrix </w:t>
      </w:r>
      <w:r>
        <w:br/>
      </w:r>
      <w:r>
        <w:rPr>
          <w:rStyle w:val="NormalTok"/>
        </w:rPr>
        <w:t xml:space="preserve">sampleIntensity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Biobase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subListExtract</w:t>
      </w:r>
      <w:r>
        <w:rPr>
          <w:rStyle w:val="NormalTok"/>
        </w:rPr>
        <w:t xml:space="preserve">(sampleList,</w:t>
      </w:r>
      <w:r>
        <w:rPr>
          <w:rStyle w:val="StringTok"/>
        </w:rPr>
        <w:t xml:space="preserve">"latent"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and exponentiate it them to put them into natural sclae</w:t>
      </w:r>
      <w:r>
        <w:br/>
      </w:r>
      <w:r>
        <w:rPr>
          <w:rStyle w:val="NormalTok"/>
        </w:rPr>
        <w:t xml:space="preserve">sampleDeaths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(sampleIntensity), </w:t>
      </w:r>
      <w:r>
        <w:rPr>
          <w:rStyle w:val="CommentTok"/>
        </w:rPr>
        <w:t xml:space="preserve">#generating deaths from poisson distribution</w:t>
      </w:r>
      <w:r>
        <w:br/>
      </w:r>
      <w:r>
        <w:rPr>
          <w:rStyle w:val="NormalTok"/>
        </w:rPr>
        <w:t xml:space="preserve">sampleIntensity),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(sampleIntensity),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(sampleIntensity)) </w:t>
      </w:r>
    </w:p>
    <w:p>
      <w:pPr>
        <w:pStyle w:val="FirstParagraph"/>
      </w:pPr>
      <w:r>
        <w:t xml:space="preserve">plot samples and real data</w:t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(xForInlaTotal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sampleDeaths,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 of posterior samples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actual datas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(xForInlaTotal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sampleDeaths,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"#00000010"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"2019/6/1"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"2020/11/1"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these red dots are real deaths after the covid.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calculate excess deaths</w:t>
      </w:r>
    </w:p>
    <w:p>
      <w:pPr>
        <w:pStyle w:val="SourceCode"/>
      </w:pPr>
      <w:r>
        <w:rPr>
          <w:rStyle w:val="NormalTok"/>
        </w:rPr>
        <w:t xml:space="preserve">xPostCovid_under50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xPostCovid[xPostCovid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'0-49 years old'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this is number of deaths each week</w:t>
      </w:r>
      <w:r>
        <w:br/>
      </w:r>
      <w:r>
        <w:rPr>
          <w:rStyle w:val="NormalTok"/>
        </w:rPr>
        <w:t xml:space="preserve">xPostCovidForecast_under50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sampleDeaths[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(xPostCovid_under50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xForInla_under50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]</w:t>
      </w:r>
      <w:r>
        <w:rPr>
          <w:rStyle w:val="CommentTok"/>
        </w:rPr>
        <w:t xml:space="preserve">#5 posterior samples of what we would have expected. </w:t>
      </w:r>
      <w:r>
        <w:br/>
      </w:r>
      <w:r>
        <w:rPr>
          <w:rStyle w:val="NormalTok"/>
        </w:rPr>
        <w:t xml:space="preserve">excessDeaths_under50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xPostCovid_under50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xPostCovidForecast_under50</w:t>
      </w:r>
      <w:r>
        <w:br/>
      </w:r>
      <w:r>
        <w:rPr>
          <w:rStyle w:val="NormalTok"/>
        </w:rPr>
        <w:t xml:space="preserve">xPostCovid_over70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xPostCovid[xPostCovid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'70 years old and over'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this is number of deaths each week</w:t>
      </w:r>
      <w:r>
        <w:br/>
      </w:r>
      <w:r>
        <w:rPr>
          <w:rStyle w:val="NormalTok"/>
        </w:rPr>
        <w:t xml:space="preserve">xPostCovidForecast_over70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sampleDeaths[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(xPostCovid_over70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xForInlaTotal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]</w:t>
      </w:r>
      <w:r>
        <w:rPr>
          <w:rStyle w:val="CommentTok"/>
        </w:rPr>
        <w:t xml:space="preserve">#5 posterior samples of what we would have expected. </w:t>
      </w:r>
      <w:r>
        <w:br/>
      </w:r>
      <w:r>
        <w:rPr>
          <w:rStyle w:val="NormalTok"/>
        </w:rPr>
        <w:t xml:space="preserve">excessDeaths_over70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xPostCovid_over70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xPostCovidForecast_over70</w:t>
      </w:r>
      <w:r>
        <w:br/>
      </w:r>
      <w:r>
        <w:rPr>
          <w:rStyle w:val="NormalTok"/>
        </w:rPr>
        <w:t xml:space="preserve">xPostCovidTotal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xPostCovid[xPostCovid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'Total'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this is number of deaths each week</w:t>
      </w:r>
      <w:r>
        <w:br/>
      </w:r>
      <w:r>
        <w:rPr>
          <w:rStyle w:val="NormalTok"/>
        </w:rPr>
        <w:t xml:space="preserve">xPostCovidForecast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sampleDeaths[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(xPostCovidTotal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xForInlaTotal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]</w:t>
      </w:r>
      <w:r>
        <w:rPr>
          <w:rStyle w:val="CommentTok"/>
        </w:rPr>
        <w:t xml:space="preserve">#5 posterior samples of what we would have expected. </w:t>
      </w:r>
      <w:r>
        <w:br/>
      </w:r>
      <w:r>
        <w:rPr>
          <w:rStyle w:val="NormalTok"/>
        </w:rPr>
        <w:t xml:space="preserve">excessDeaths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xPostCovidForecast</w:t>
      </w:r>
    </w:p>
    <w:p>
      <w:pPr>
        <w:pStyle w:val="FirstParagraph"/>
      </w:pPr>
      <w:r>
        <w:t xml:space="preserve">plot samples of excess deaths</w:t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(xPostCovid_under50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xPostCovidForecast_under50,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(xPostCovid_under50[,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so what is the difference between red and the black that is the next graph # the black line represents the covid free world  and red is actual death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(xPostCovid_under50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excessDeaths_under50,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 Excess death in Post-COVID under 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(xPostCovid_over70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xPostCovidForecast_over70,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(xPostCovid_over70[,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so what is the difference between red and the black that is the next graph # the black line represents the covid free world  and red is actual death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(xPostCovid_over70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excessDeaths_over70,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 Excess death in Post-COVID over 70"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xPostCovidForecast,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(xPostCovidTotal[,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so what is the difference between red and the black that is the next graph # the black line represents the covid free world  and red is actual death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excessDeaths,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xPostCovidForecast,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(xPostCovidTotal[,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so what is the difference between red and the black that is the next graph # the black line represents the covid free world  and red is actual death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(xPostCovidTotal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excessDeaths,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44-HW3-2Q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2020-11-23T03:30:31Z</dcterms:created>
  <dcterms:modified xsi:type="dcterms:W3CDTF">2020-11-23T03:30:31Z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