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DC3D0" w14:textId="77777777" w:rsidR="000D6B43" w:rsidRDefault="000D6B43" w:rsidP="000D6B43">
      <w:pPr>
        <w:rPr>
          <w:sz w:val="40"/>
        </w:rPr>
      </w:pPr>
      <w:r>
        <w:rPr>
          <w:rFonts w:hint="eastAsia"/>
          <w:sz w:val="40"/>
        </w:rPr>
        <w:t>유한요소 Sparse Matrix</w:t>
      </w:r>
    </w:p>
    <w:p w14:paraId="524DE588" w14:textId="77777777" w:rsidR="000D6B43" w:rsidRDefault="000D6B43">
      <w:pPr>
        <w:rPr>
          <w:szCs w:val="20"/>
        </w:rPr>
      </w:pPr>
      <w:r>
        <w:rPr>
          <w:rFonts w:ascii="바탕" w:eastAsia="바탕" w:hAnsi="바탕" w:cs="바탕" w:hint="eastAsia"/>
        </w:rPr>
        <w:t xml:space="preserve">Our </w:t>
      </w:r>
      <w:r>
        <w:rPr>
          <w:rFonts w:ascii="바탕" w:eastAsia="바탕" w:hAnsi="바탕" w:cs="바탕"/>
        </w:rPr>
        <w:t>problem</w:t>
      </w:r>
      <w:r>
        <w:rPr>
          <w:rFonts w:ascii="바탕" w:eastAsia="바탕" w:hAnsi="바탕" w:cs="바탕" w:hint="eastAsia"/>
        </w:rPr>
        <w:t xml:space="preserve"> </w:t>
      </w:r>
      <w:r>
        <w:rPr>
          <w:rFonts w:ascii="바탕" w:eastAsia="바탕" w:hAnsi="바탕" w:cs="바탕"/>
        </w:rPr>
        <w:t xml:space="preserve">is to solve the Dirichlet problem in the domain [-1 1]*[-1 1] of an elliptic equation given by </w:t>
      </w:r>
      <w:r>
        <w:rPr>
          <w:rFonts w:ascii="바탕" w:eastAsia="바탕" w:hAnsi="바탕" w:cs="바탕" w:hint="eastAsia"/>
        </w:rPr>
        <w:t>−</w:t>
      </w:r>
      <w:r>
        <w:rPr>
          <w:rFonts w:ascii="맑은 고딕" w:eastAsia="맑은 고딕" w:hAnsi="맑은 고딕" w:cs="맑은 고딕" w:hint="eastAsia"/>
        </w:rPr>
        <w:t>∇</w:t>
      </w:r>
      <w:r>
        <w:t xml:space="preserve"> · p∇u = f in Ω </w:t>
      </w:r>
      <w:r w:rsidRPr="008C684B">
        <w:rPr>
          <w:szCs w:val="20"/>
        </w:rPr>
        <w:t>where p=1+x+2</w:t>
      </w:r>
      <m:oMath>
        <m:sSup>
          <m:sSupPr>
            <m:ctrlPr>
              <w:rPr>
                <w:rFonts w:ascii="Cambria Math" w:hAnsi="Cambria Math"/>
                <w:szCs w:val="20"/>
              </w:rPr>
            </m:ctrlPr>
          </m:sSupPr>
          <m:e>
            <m:r>
              <w:rPr>
                <w:rFonts w:ascii="Cambria Math" w:hAnsi="Cambria Math"/>
                <w:szCs w:val="20"/>
              </w:rPr>
              <m:t>y</m:t>
            </m:r>
          </m:e>
          <m:sup>
            <m:r>
              <w:rPr>
                <w:rFonts w:ascii="Cambria Math" w:hAnsi="Cambria Math"/>
                <w:szCs w:val="20"/>
              </w:rPr>
              <m:t>2</m:t>
            </m:r>
          </m:sup>
        </m:sSup>
      </m:oMath>
      <w:r w:rsidRPr="008C684B">
        <w:rPr>
          <w:szCs w:val="20"/>
        </w:rPr>
        <w:t xml:space="preserve"> and </w:t>
      </w:r>
      <w:r>
        <w:rPr>
          <w:szCs w:val="20"/>
        </w:rPr>
        <w:t>the exact solution is u=x(1-x)y(1-y) by using sparse matrices.</w:t>
      </w:r>
    </w:p>
    <w:p w14:paraId="116B776A" w14:textId="77777777" w:rsidR="000D6B43" w:rsidRDefault="000D6B43" w:rsidP="000D6B43">
      <w:pPr>
        <w:pStyle w:val="a3"/>
        <w:numPr>
          <w:ilvl w:val="0"/>
          <w:numId w:val="1"/>
        </w:numPr>
        <w:ind w:leftChars="0"/>
        <w:rPr>
          <w:rFonts w:ascii="바탕" w:eastAsia="바탕" w:hAnsi="바탕" w:cs="바탕"/>
          <w:szCs w:val="20"/>
        </w:rPr>
      </w:pPr>
      <w:r>
        <w:rPr>
          <w:rFonts w:ascii="바탕" w:eastAsia="바탕" w:hAnsi="바탕" w:cs="바탕" w:hint="eastAsia"/>
          <w:szCs w:val="20"/>
        </w:rPr>
        <w:t>About the code</w:t>
      </w:r>
    </w:p>
    <w:p w14:paraId="0E9BF0BB" w14:textId="77777777" w:rsidR="005420F7" w:rsidRDefault="00DE379A" w:rsidP="000D6B43">
      <w:pPr>
        <w:rPr>
          <w:rFonts w:ascii="바탕" w:eastAsia="바탕" w:hAnsi="바탕" w:cs="바탕"/>
          <w:szCs w:val="20"/>
        </w:rPr>
      </w:pPr>
      <w:r>
        <w:rPr>
          <w:rFonts w:ascii="바탕" w:eastAsia="바탕" w:hAnsi="바탕" w:cs="바탕" w:hint="eastAsia"/>
          <w:szCs w:val="20"/>
        </w:rPr>
        <w:t>I made the header file t_sparse which</w:t>
      </w:r>
      <w:r>
        <w:rPr>
          <w:rFonts w:ascii="바탕" w:eastAsia="바탕" w:hAnsi="바탕" w:cs="바탕"/>
          <w:szCs w:val="20"/>
        </w:rPr>
        <w:t xml:space="preserve"> contains two class IVector_double and IMatrix_double. Then a sparse vector is expressed by IVector_double class by saving nonzero data and the position of them. </w:t>
      </w:r>
      <w:r w:rsidR="00551A26">
        <w:rPr>
          <w:rFonts w:ascii="바탕" w:eastAsia="바탕" w:hAnsi="바탕" w:cs="바탕"/>
          <w:szCs w:val="20"/>
        </w:rPr>
        <w:t>A sparse vector is expressed by IMatrix_double by saving each vector as a sparse vector.</w:t>
      </w:r>
      <w:r w:rsidR="00525C28">
        <w:rPr>
          <w:rFonts w:ascii="바탕" w:eastAsia="바탕" w:hAnsi="바탕" w:cs="바탕"/>
          <w:szCs w:val="20"/>
        </w:rPr>
        <w:t xml:space="preserve"> I changed the code about Boundary Process because a lot of zero data could be saved in the sparse matrix mA, so it could lose the advantage of sparse matrices.</w:t>
      </w:r>
    </w:p>
    <w:p w14:paraId="2D6A6DE7" w14:textId="468652A1" w:rsidR="005420F7" w:rsidRDefault="005420F7" w:rsidP="000D6B43">
      <w:pPr>
        <w:rPr>
          <w:rFonts w:ascii="바탕" w:eastAsia="바탕" w:hAnsi="바탕" w:cs="바탕"/>
          <w:szCs w:val="20"/>
        </w:rPr>
      </w:pPr>
    </w:p>
    <w:p w14:paraId="2A1CD09E" w14:textId="269A84F6" w:rsidR="005420F7" w:rsidRDefault="005420F7" w:rsidP="000D6B43">
      <w:pPr>
        <w:rPr>
          <w:rFonts w:ascii="바탕" w:eastAsia="바탕" w:hAnsi="바탕" w:cs="바탕"/>
          <w:szCs w:val="20"/>
        </w:rPr>
      </w:pPr>
      <w:r>
        <w:rPr>
          <w:rFonts w:ascii="바탕" w:eastAsia="바탕" w:hAnsi="바탕" w:cs="바탕" w:hint="eastAsia"/>
          <w:szCs w:val="20"/>
        </w:rPr>
        <w:t>I t</w:t>
      </w:r>
      <w:r>
        <w:rPr>
          <w:rFonts w:ascii="바탕" w:eastAsia="바탕" w:hAnsi="바탕" w:cs="바탕"/>
          <w:szCs w:val="20"/>
        </w:rPr>
        <w:t>ried both P1-conforming and P1-nonconforming.</w:t>
      </w:r>
    </w:p>
    <w:p w14:paraId="199FC069" w14:textId="77777777" w:rsidR="005420F7" w:rsidRDefault="005420F7" w:rsidP="005420F7">
      <w:pPr>
        <w:pStyle w:val="a3"/>
        <w:numPr>
          <w:ilvl w:val="0"/>
          <w:numId w:val="1"/>
        </w:numPr>
        <w:ind w:leftChars="0"/>
        <w:rPr>
          <w:rFonts w:ascii="바탕" w:eastAsia="바탕" w:hAnsi="바탕" w:cs="바탕"/>
          <w:szCs w:val="20"/>
        </w:rPr>
      </w:pPr>
      <w:r>
        <w:rPr>
          <w:rFonts w:ascii="바탕" w:eastAsia="바탕" w:hAnsi="바탕" w:cs="바탕"/>
          <w:szCs w:val="20"/>
        </w:rPr>
        <w:t>P1-conforming</w:t>
      </w:r>
    </w:p>
    <w:p w14:paraId="474EFB83" w14:textId="4A9A1E97" w:rsidR="00B56BBA" w:rsidRDefault="00B56BBA" w:rsidP="005420F7">
      <w:pPr>
        <w:rPr>
          <w:rFonts w:ascii="바탕" w:eastAsia="바탕" w:hAnsi="바탕" w:cs="바탕"/>
          <w:szCs w:val="20"/>
        </w:rPr>
      </w:pPr>
      <w:r>
        <w:rPr>
          <w:rFonts w:ascii="바탕" w:eastAsia="바탕" w:hAnsi="바탕" w:cs="바탕"/>
          <w:szCs w:val="20"/>
        </w:rPr>
        <w:t>First, the errors and the convergence orders when the level is 2, 3… 9 are follow.</w:t>
      </w:r>
    </w:p>
    <w:p w14:paraId="62D0CB4A" w14:textId="005C7C83" w:rsidR="000D6B43" w:rsidRDefault="007D6DF7" w:rsidP="005420F7">
      <w:pPr>
        <w:rPr>
          <w:rFonts w:ascii="바탕" w:eastAsia="바탕" w:hAnsi="바탕" w:cs="바탕"/>
          <w:szCs w:val="20"/>
        </w:rPr>
      </w:pPr>
      <w:r>
        <w:rPr>
          <w:rFonts w:ascii="바탕" w:eastAsia="바탕" w:hAnsi="바탕" w:cs="바탕"/>
          <w:szCs w:val="20"/>
        </w:rPr>
        <w:pict w14:anchorId="38AFE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29pt">
            <v:imagedata r:id="rId6" o:title="P1_conforming_error"/>
          </v:shape>
        </w:pict>
      </w:r>
    </w:p>
    <w:p w14:paraId="772161BD" w14:textId="1C0325EF" w:rsidR="00B56BBA" w:rsidRDefault="00B56BBA" w:rsidP="005420F7">
      <w:pPr>
        <w:rPr>
          <w:rFonts w:ascii="바탕" w:eastAsia="바탕" w:hAnsi="바탕" w:cs="바탕"/>
          <w:szCs w:val="20"/>
        </w:rPr>
      </w:pPr>
      <w:r>
        <w:rPr>
          <w:rFonts w:ascii="바탕" w:eastAsia="바탕" w:hAnsi="바탕" w:cs="바탕"/>
          <w:szCs w:val="20"/>
        </w:rPr>
        <w:t>The result is the same to that of using full matrices for level</w:t>
      </w:r>
      <m:oMath>
        <m:r>
          <m:rPr>
            <m:sty m:val="p"/>
          </m:rPr>
          <w:rPr>
            <w:rFonts w:ascii="Cambria Math" w:eastAsia="바탕" w:hAnsi="Cambria Math" w:cs="바탕"/>
            <w:szCs w:val="20"/>
          </w:rPr>
          <m:t>≤</m:t>
        </m:r>
      </m:oMath>
      <w:r>
        <w:rPr>
          <w:rFonts w:ascii="바탕" w:eastAsia="바탕" w:hAnsi="바탕" w:cs="바탕" w:hint="eastAsia"/>
          <w:szCs w:val="20"/>
        </w:rPr>
        <w:t>6</w:t>
      </w:r>
      <w:r>
        <w:rPr>
          <w:rFonts w:ascii="바탕" w:eastAsia="바탕" w:hAnsi="바탕" w:cs="바탕"/>
          <w:szCs w:val="20"/>
        </w:rPr>
        <w:t>. However, when full matrices are used, since Visual Studio is for 32bit, the heap memory is at most 2GB. Thus for level</w:t>
      </w:r>
      <m:oMath>
        <m:r>
          <m:rPr>
            <m:sty m:val="p"/>
          </m:rPr>
          <w:rPr>
            <w:rFonts w:ascii="Cambria Math" w:eastAsia="바탕" w:hAnsi="Cambria Math" w:cs="바탕"/>
            <w:szCs w:val="20"/>
          </w:rPr>
          <m:t>≥</m:t>
        </m:r>
      </m:oMath>
      <w:r>
        <w:rPr>
          <w:rFonts w:ascii="바탕" w:eastAsia="바탕" w:hAnsi="바탕" w:cs="바탕" w:hint="eastAsia"/>
          <w:szCs w:val="20"/>
        </w:rPr>
        <w:t xml:space="preserve">7, the full matrix mA cannot be </w:t>
      </w:r>
      <w:r>
        <w:rPr>
          <w:rFonts w:ascii="바탕" w:eastAsia="바탕" w:hAnsi="바탕" w:cs="바탕"/>
          <w:szCs w:val="20"/>
        </w:rPr>
        <w:t>allocated dynamically to the heap memory and so I cannot test P1-conforming code for level</w:t>
      </w:r>
      <m:oMath>
        <m:r>
          <m:rPr>
            <m:sty m:val="p"/>
          </m:rPr>
          <w:rPr>
            <w:rFonts w:ascii="Cambria Math" w:eastAsia="바탕" w:hAnsi="Cambria Math" w:cs="바탕"/>
            <w:szCs w:val="20"/>
          </w:rPr>
          <m:t>≥</m:t>
        </m:r>
      </m:oMath>
      <w:r>
        <w:rPr>
          <w:rFonts w:ascii="바탕" w:eastAsia="바탕" w:hAnsi="바탕" w:cs="바탕" w:hint="eastAsia"/>
          <w:szCs w:val="20"/>
        </w:rPr>
        <w:t>7</w:t>
      </w:r>
      <w:r>
        <w:rPr>
          <w:rFonts w:ascii="바탕" w:eastAsia="바탕" w:hAnsi="바탕" w:cs="바탕"/>
          <w:szCs w:val="20"/>
        </w:rPr>
        <w:t>.</w:t>
      </w:r>
    </w:p>
    <w:p w14:paraId="3FD2FEE4" w14:textId="2640D68A" w:rsidR="00B56BBA" w:rsidRDefault="00B56BBA" w:rsidP="005420F7">
      <w:pPr>
        <w:rPr>
          <w:rFonts w:ascii="바탕" w:eastAsia="바탕" w:hAnsi="바탕" w:cs="바탕"/>
          <w:szCs w:val="20"/>
        </w:rPr>
      </w:pPr>
      <w:r>
        <w:rPr>
          <w:rFonts w:ascii="바탕" w:eastAsia="바탕" w:hAnsi="바탕" w:cs="바탕"/>
          <w:szCs w:val="20"/>
        </w:rPr>
        <w:t>When sparse matrices are us</w:t>
      </w:r>
      <w:r w:rsidR="00B627CB">
        <w:rPr>
          <w:rFonts w:ascii="바탕" w:eastAsia="바탕" w:hAnsi="바탕" w:cs="바탕"/>
          <w:szCs w:val="20"/>
        </w:rPr>
        <w:t>ed, the size of mA is reduced. Moreover, as level increases to level+1, the size of mA just becomes double. Thus the code gets the efficiency of memory allocation.</w:t>
      </w:r>
    </w:p>
    <w:p w14:paraId="20732B4D" w14:textId="56E1422A" w:rsidR="00B627CB" w:rsidRDefault="00B627CB" w:rsidP="005420F7">
      <w:pPr>
        <w:rPr>
          <w:rFonts w:ascii="바탕" w:eastAsia="바탕" w:hAnsi="바탕" w:cs="바탕"/>
          <w:szCs w:val="20"/>
        </w:rPr>
      </w:pPr>
      <w:r>
        <w:rPr>
          <w:rFonts w:ascii="바탕" w:eastAsia="바탕" w:hAnsi="바탕" w:cs="바탕"/>
          <w:szCs w:val="20"/>
        </w:rPr>
        <w:t xml:space="preserve">Moreover, when </w:t>
      </w:r>
      <w:r w:rsidR="003A1C47">
        <w:rPr>
          <w:rFonts w:ascii="바탕" w:eastAsia="바탕" w:hAnsi="바탕" w:cs="바탕"/>
          <w:szCs w:val="20"/>
        </w:rPr>
        <w:t>CG are executed, mA is multiplied with a full vector. Thus if mA is a full matrix, the order is O(</w:t>
      </w:r>
      <m:oMath>
        <m:sSup>
          <m:sSupPr>
            <m:ctrlPr>
              <w:rPr>
                <w:rFonts w:ascii="Cambria Math" w:eastAsia="바탕" w:hAnsi="Cambria Math" w:cs="바탕"/>
                <w:szCs w:val="20"/>
              </w:rPr>
            </m:ctrlPr>
          </m:sSupPr>
          <m:e>
            <m:r>
              <w:rPr>
                <w:rFonts w:ascii="Cambria Math" w:eastAsia="바탕" w:hAnsi="Cambria Math" w:cs="바탕"/>
                <w:szCs w:val="20"/>
              </w:rPr>
              <m:t>n</m:t>
            </m:r>
          </m:e>
          <m:sup>
            <m:r>
              <w:rPr>
                <w:rFonts w:ascii="Cambria Math" w:eastAsia="바탕" w:hAnsi="Cambria Math" w:cs="바탕"/>
                <w:szCs w:val="20"/>
              </w:rPr>
              <m:t>2</m:t>
            </m:r>
          </m:sup>
        </m:sSup>
      </m:oMath>
      <w:r w:rsidR="003A1C47">
        <w:rPr>
          <w:rFonts w:ascii="바탕" w:eastAsia="바탕" w:hAnsi="바탕" w:cs="바탕" w:hint="eastAsia"/>
          <w:szCs w:val="20"/>
        </w:rPr>
        <w:t xml:space="preserve">) </w:t>
      </w:r>
      <w:r w:rsidR="003A1C47">
        <w:rPr>
          <w:rFonts w:ascii="바탕" w:eastAsia="바탕" w:hAnsi="바탕" w:cs="바탕"/>
          <w:szCs w:val="20"/>
        </w:rPr>
        <w:t>and if mA is a mA is a sparse matrix, then the order is O(n). Also, the number of iteration in CG increases about twice when the level increases by 1, which can be observed in the following result.</w:t>
      </w:r>
    </w:p>
    <w:p w14:paraId="1AB43714" w14:textId="7C240BC5" w:rsidR="003A1C47" w:rsidRDefault="003A1C47" w:rsidP="003A1C47">
      <w:pPr>
        <w:rPr>
          <w:rFonts w:ascii="바탕" w:eastAsia="바탕" w:hAnsi="바탕" w:cs="바탕"/>
          <w:szCs w:val="20"/>
        </w:rPr>
      </w:pPr>
      <w:r>
        <w:rPr>
          <w:rFonts w:ascii="바탕" w:eastAsia="바탕" w:hAnsi="바탕" w:cs="바탕"/>
          <w:szCs w:val="20"/>
        </w:rPr>
        <w:t>Thus the order of CG is O(</w:t>
      </w:r>
      <m:oMath>
        <m:sSup>
          <m:sSupPr>
            <m:ctrlPr>
              <w:rPr>
                <w:rFonts w:ascii="Cambria Math" w:eastAsia="바탕" w:hAnsi="Cambria Math" w:cs="바탕"/>
                <w:szCs w:val="20"/>
              </w:rPr>
            </m:ctrlPr>
          </m:sSupPr>
          <m:e>
            <m:r>
              <w:rPr>
                <w:rFonts w:ascii="Cambria Math" w:eastAsia="바탕" w:hAnsi="Cambria Math" w:cs="바탕"/>
                <w:szCs w:val="20"/>
              </w:rPr>
              <m:t>n</m:t>
            </m:r>
          </m:e>
          <m:sup>
            <m:r>
              <w:rPr>
                <w:rFonts w:ascii="Cambria Math" w:eastAsia="바탕" w:hAnsi="Cambria Math" w:cs="바탕"/>
                <w:szCs w:val="20"/>
              </w:rPr>
              <m:t>3</m:t>
            </m:r>
          </m:sup>
        </m:sSup>
      </m:oMath>
      <w:r>
        <w:rPr>
          <w:rFonts w:ascii="바탕" w:eastAsia="바탕" w:hAnsi="바탕" w:cs="바탕" w:hint="eastAsia"/>
          <w:szCs w:val="20"/>
        </w:rPr>
        <w:t>)</w:t>
      </w:r>
      <w:r>
        <w:rPr>
          <w:rFonts w:ascii="바탕" w:eastAsia="바탕" w:hAnsi="바탕" w:cs="바탕"/>
          <w:szCs w:val="20"/>
        </w:rPr>
        <w:t xml:space="preserve"> for full matrices and is O(</w:t>
      </w:r>
      <m:oMath>
        <m:sSup>
          <m:sSupPr>
            <m:ctrlPr>
              <w:rPr>
                <w:rFonts w:ascii="Cambria Math" w:eastAsia="바탕" w:hAnsi="Cambria Math" w:cs="바탕"/>
                <w:szCs w:val="20"/>
              </w:rPr>
            </m:ctrlPr>
          </m:sSupPr>
          <m:e>
            <m:r>
              <w:rPr>
                <w:rFonts w:ascii="Cambria Math" w:eastAsia="바탕" w:hAnsi="Cambria Math" w:cs="바탕"/>
                <w:szCs w:val="20"/>
              </w:rPr>
              <m:t>n</m:t>
            </m:r>
          </m:e>
          <m:sup>
            <m:r>
              <w:rPr>
                <w:rFonts w:ascii="Cambria Math" w:eastAsia="바탕" w:hAnsi="Cambria Math" w:cs="바탕"/>
                <w:szCs w:val="20"/>
              </w:rPr>
              <m:t>2</m:t>
            </m:r>
          </m:sup>
        </m:sSup>
      </m:oMath>
      <w:r>
        <w:rPr>
          <w:rFonts w:ascii="바탕" w:eastAsia="바탕" w:hAnsi="바탕" w:cs="바탕" w:hint="eastAsia"/>
          <w:szCs w:val="20"/>
        </w:rPr>
        <w:t>)</w:t>
      </w:r>
      <w:r>
        <w:rPr>
          <w:rFonts w:ascii="바탕" w:eastAsia="바탕" w:hAnsi="바탕" w:cs="바탕"/>
          <w:szCs w:val="20"/>
        </w:rPr>
        <w:t xml:space="preserve"> for sparse matrices.</w:t>
      </w:r>
    </w:p>
    <w:p w14:paraId="104D62A4" w14:textId="0DE49136" w:rsidR="003A1C47" w:rsidRDefault="007D6DF7" w:rsidP="005420F7">
      <w:pPr>
        <w:rPr>
          <w:rFonts w:ascii="바탕" w:eastAsia="바탕" w:hAnsi="바탕" w:cs="바탕"/>
          <w:szCs w:val="20"/>
        </w:rPr>
      </w:pPr>
      <w:r>
        <w:rPr>
          <w:rFonts w:ascii="바탕" w:eastAsia="바탕" w:hAnsi="바탕" w:cs="바탕"/>
          <w:szCs w:val="20"/>
        </w:rPr>
        <w:lastRenderedPageBreak/>
        <w:pict w14:anchorId="12A1DE47">
          <v:shape id="_x0000_i1026" type="#_x0000_t75" style="width:315.6pt;height:270.6pt">
            <v:imagedata r:id="rId7" o:title="P1_conforming_CG"/>
          </v:shape>
        </w:pict>
      </w:r>
    </w:p>
    <w:p w14:paraId="14A375D9" w14:textId="5C9A8B1B" w:rsidR="003A1C47" w:rsidRDefault="00526DEB" w:rsidP="005420F7">
      <w:pPr>
        <w:rPr>
          <w:rFonts w:ascii="바탕" w:eastAsia="바탕" w:hAnsi="바탕" w:cs="바탕"/>
          <w:szCs w:val="20"/>
        </w:rPr>
      </w:pPr>
      <w:r>
        <w:rPr>
          <w:rFonts w:ascii="바탕" w:eastAsia="바탕" w:hAnsi="바탕" w:cs="바탕"/>
          <w:szCs w:val="20"/>
        </w:rPr>
        <w:t>Therefore, when we use sparse matrices, we</w:t>
      </w:r>
      <w:r w:rsidR="006537C9">
        <w:rPr>
          <w:rFonts w:ascii="바탕" w:eastAsia="바탕" w:hAnsi="바탕" w:cs="바탕"/>
          <w:szCs w:val="20"/>
        </w:rPr>
        <w:t xml:space="preserve"> get much faster speed for</w:t>
      </w:r>
      <w:r>
        <w:rPr>
          <w:rFonts w:ascii="바탕" w:eastAsia="바탕" w:hAnsi="바탕" w:cs="바탕"/>
          <w:szCs w:val="20"/>
        </w:rPr>
        <w:t xml:space="preserve"> calculating errors.</w:t>
      </w:r>
    </w:p>
    <w:p w14:paraId="2D376E55" w14:textId="27A6B00C" w:rsidR="00526DEB" w:rsidRDefault="00526DEB" w:rsidP="005420F7">
      <w:pPr>
        <w:rPr>
          <w:rFonts w:ascii="바탕" w:eastAsia="바탕" w:hAnsi="바탕" w:cs="바탕"/>
          <w:szCs w:val="20"/>
        </w:rPr>
      </w:pPr>
    </w:p>
    <w:p w14:paraId="40BC72E8" w14:textId="4A2C380A" w:rsidR="00526DEB" w:rsidRDefault="00526DEB" w:rsidP="00526DEB">
      <w:pPr>
        <w:pStyle w:val="a3"/>
        <w:numPr>
          <w:ilvl w:val="0"/>
          <w:numId w:val="1"/>
        </w:numPr>
        <w:ind w:leftChars="0"/>
        <w:rPr>
          <w:rFonts w:ascii="바탕" w:eastAsia="바탕" w:hAnsi="바탕" w:cs="바탕"/>
          <w:szCs w:val="20"/>
        </w:rPr>
      </w:pPr>
      <w:r>
        <w:rPr>
          <w:rFonts w:ascii="바탕" w:eastAsia="바탕" w:hAnsi="바탕" w:cs="바탕" w:hint="eastAsia"/>
          <w:szCs w:val="20"/>
        </w:rPr>
        <w:t>P1-nonconforming</w:t>
      </w:r>
    </w:p>
    <w:p w14:paraId="1D6EBA3E" w14:textId="72B3C001" w:rsidR="00526DEB" w:rsidRDefault="00526DEB" w:rsidP="00526DEB">
      <w:pPr>
        <w:rPr>
          <w:rFonts w:ascii="바탕" w:eastAsia="바탕" w:hAnsi="바탕" w:cs="바탕"/>
          <w:szCs w:val="20"/>
        </w:rPr>
      </w:pPr>
      <w:r>
        <w:rPr>
          <w:rFonts w:ascii="바탕" w:eastAsia="바탕" w:hAnsi="바탕" w:cs="바탕" w:hint="eastAsia"/>
          <w:szCs w:val="20"/>
        </w:rPr>
        <w:t xml:space="preserve">P1-nonconforming case has similar result </w:t>
      </w:r>
      <w:r>
        <w:rPr>
          <w:rFonts w:ascii="바탕" w:eastAsia="바탕" w:hAnsi="바탕" w:cs="바탕"/>
          <w:szCs w:val="20"/>
        </w:rPr>
        <w:t>with P1-conforming case.</w:t>
      </w:r>
    </w:p>
    <w:p w14:paraId="74D9DD59" w14:textId="697E1409" w:rsidR="00526DEB" w:rsidRPr="00526DEB" w:rsidRDefault="007D6DF7" w:rsidP="00526DEB">
      <w:pPr>
        <w:rPr>
          <w:rFonts w:ascii="바탕" w:eastAsia="바탕" w:hAnsi="바탕" w:cs="바탕"/>
          <w:szCs w:val="20"/>
        </w:rPr>
      </w:pPr>
      <w:r>
        <w:rPr>
          <w:rFonts w:ascii="바탕" w:eastAsia="바탕" w:hAnsi="바탕" w:cs="바탕"/>
          <w:szCs w:val="20"/>
        </w:rPr>
        <w:pict w14:anchorId="13466A80">
          <v:shape id="_x0000_i1027" type="#_x0000_t75" style="width:451.2pt;height:126.6pt">
            <v:imagedata r:id="rId8" o:title="P1_nonconforming_error"/>
          </v:shape>
        </w:pict>
      </w:r>
    </w:p>
    <w:sectPr w:rsidR="00526DEB" w:rsidRPr="00526D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4550B"/>
    <w:multiLevelType w:val="hybridMultilevel"/>
    <w:tmpl w:val="1D9E9770"/>
    <w:lvl w:ilvl="0" w:tplc="247291D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B43"/>
    <w:rsid w:val="00010417"/>
    <w:rsid w:val="000169F1"/>
    <w:rsid w:val="000D6B43"/>
    <w:rsid w:val="00255894"/>
    <w:rsid w:val="002B5222"/>
    <w:rsid w:val="003A1C47"/>
    <w:rsid w:val="00525C28"/>
    <w:rsid w:val="00526DEB"/>
    <w:rsid w:val="005420F7"/>
    <w:rsid w:val="00551A26"/>
    <w:rsid w:val="006537C9"/>
    <w:rsid w:val="007D6DF7"/>
    <w:rsid w:val="00B56BBA"/>
    <w:rsid w:val="00B627CB"/>
    <w:rsid w:val="00DE37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CBDAC53"/>
  <w15:chartTrackingRefBased/>
  <w15:docId w15:val="{5E5C9F4B-86EB-40C4-8714-948F56B8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B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6B43"/>
    <w:pPr>
      <w:ind w:leftChars="400" w:left="800"/>
    </w:pPr>
  </w:style>
  <w:style w:type="character" w:styleId="a4">
    <w:name w:val="Placeholder Text"/>
    <w:basedOn w:val="a0"/>
    <w:uiPriority w:val="99"/>
    <w:semiHidden/>
    <w:rsid w:val="00B56B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0E850-6069-4BE5-B036-EB9AC82EF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288</Words>
  <Characters>1644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최윤정</dc:creator>
  <cp:keywords/>
  <dc:description/>
  <cp:lastModifiedBy>최 윤정</cp:lastModifiedBy>
  <cp:revision>7</cp:revision>
  <dcterms:created xsi:type="dcterms:W3CDTF">2017-11-27T12:20:00Z</dcterms:created>
  <dcterms:modified xsi:type="dcterms:W3CDTF">2020-11-23T12:30:00Z</dcterms:modified>
</cp:coreProperties>
</file>