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53" w:rsidRDefault="00894A53" w:rsidP="00894A53">
      <w:pPr>
        <w:pStyle w:val="Title"/>
      </w:pPr>
      <w:r>
        <w:t>Windchill 10.0 Update – Packages</w:t>
      </w:r>
    </w:p>
    <w:p w:rsidR="00894A53" w:rsidRDefault="00894A53" w:rsidP="00894A53">
      <w:pPr>
        <w:pStyle w:val="Heading1"/>
      </w:pPr>
      <w:r>
        <w:t>Customer Exercise Scenario - Detailed Steps</w:t>
      </w:r>
    </w:p>
    <w:p w:rsidR="00894A53" w:rsidRDefault="00894A53" w:rsidP="00894A53"/>
    <w:p w:rsidR="00894A53" w:rsidRDefault="00894A53" w:rsidP="00894A53">
      <w:pPr>
        <w:pStyle w:val="Heading3"/>
      </w:pPr>
      <w:r w:rsidRPr="00077AFE">
        <w:t>Scenario:</w:t>
      </w:r>
      <w:r>
        <w:t xml:space="preserve"> </w:t>
      </w:r>
    </w:p>
    <w:p w:rsidR="00894A53" w:rsidRDefault="00894A53" w:rsidP="00894A53">
      <w:r>
        <w:t>&lt;Customer scenario summary&gt;</w:t>
      </w:r>
    </w:p>
    <w:p w:rsidR="00894A53" w:rsidRPr="006D4F1D" w:rsidRDefault="00894A53" w:rsidP="00894A53">
      <w:pPr>
        <w:pStyle w:val="Heading3"/>
      </w:pPr>
      <w:r w:rsidRPr="006D4F1D">
        <w:rPr>
          <w:lang w:val="sv-SE"/>
        </w:rPr>
        <w:t>Objectives</w:t>
      </w:r>
      <w:r>
        <w:rPr>
          <w:lang w:val="sv-SE"/>
        </w:rPr>
        <w:t>:</w:t>
      </w:r>
    </w:p>
    <w:p w:rsidR="00894A53" w:rsidRPr="006D4F1D" w:rsidRDefault="00894A53" w:rsidP="00894A53">
      <w:pPr>
        <w:pStyle w:val="NoSpacing"/>
        <w:numPr>
          <w:ilvl w:val="0"/>
          <w:numId w:val="5"/>
        </w:numPr>
      </w:pPr>
      <w:r>
        <w:t>&lt;objective 1&gt;</w:t>
      </w:r>
    </w:p>
    <w:p w:rsidR="00894A53" w:rsidRPr="006D4F1D" w:rsidRDefault="00894A53" w:rsidP="00894A53">
      <w:pPr>
        <w:pStyle w:val="NoSpacing"/>
        <w:numPr>
          <w:ilvl w:val="0"/>
          <w:numId w:val="5"/>
        </w:numPr>
      </w:pPr>
      <w:r>
        <w:t>&lt;objective 1&gt;</w:t>
      </w:r>
    </w:p>
    <w:p w:rsidR="00894A53" w:rsidRPr="006D4F1D" w:rsidRDefault="00894A53" w:rsidP="00894A53">
      <w:pPr>
        <w:pStyle w:val="NoSpacing"/>
        <w:numPr>
          <w:ilvl w:val="0"/>
          <w:numId w:val="5"/>
        </w:numPr>
      </w:pPr>
      <w:r>
        <w:t>&lt;objective 1&gt;</w:t>
      </w:r>
    </w:p>
    <w:p w:rsidR="00894A53" w:rsidRDefault="00894A53" w:rsidP="00894A53">
      <w:pPr>
        <w:pStyle w:val="Heading3"/>
      </w:pPr>
      <w:r>
        <w:t>Exercise Steps</w:t>
      </w:r>
    </w:p>
    <w:p w:rsidR="00894A53" w:rsidRDefault="00894A53" w:rsidP="00894A53">
      <w:pPr>
        <w:pStyle w:val="ListParagraph"/>
        <w:numPr>
          <w:ilvl w:val="0"/>
          <w:numId w:val="4"/>
        </w:numPr>
      </w:pPr>
      <w:r>
        <w:t>&lt;Step&gt;</w:t>
      </w:r>
    </w:p>
    <w:p w:rsidR="00894A53" w:rsidRDefault="00894A53" w:rsidP="00894A53">
      <w:pPr>
        <w:ind w:left="1080"/>
      </w:pPr>
      <w:r>
        <w:t>&lt;Information&gt;</w:t>
      </w:r>
    </w:p>
    <w:p w:rsidR="00894A53" w:rsidRDefault="00894A53" w:rsidP="00894A53">
      <w:pPr>
        <w:pStyle w:val="ListParagraph"/>
        <w:numPr>
          <w:ilvl w:val="1"/>
          <w:numId w:val="4"/>
        </w:numPr>
      </w:pPr>
      <w:r>
        <w:t>&lt;sub-step&gt;</w:t>
      </w:r>
    </w:p>
    <w:p w:rsidR="00894A53" w:rsidRDefault="00894A53" w:rsidP="00894A53">
      <w:pPr>
        <w:ind w:left="1440"/>
      </w:pPr>
      <w:r>
        <w:t>&lt;Tutorial information&gt;</w:t>
      </w:r>
    </w:p>
    <w:p w:rsidR="00894A53" w:rsidRDefault="00894A53" w:rsidP="00894A53">
      <w:pPr>
        <w:ind w:left="1440"/>
      </w:pPr>
      <w:r>
        <w:t>&lt;Sub-step result, image optional&gt;</w:t>
      </w:r>
    </w:p>
    <w:p w:rsidR="00894A53" w:rsidRDefault="00894A53" w:rsidP="00894A53">
      <w:pPr>
        <w:pStyle w:val="ListParagraph"/>
        <w:numPr>
          <w:ilvl w:val="1"/>
          <w:numId w:val="4"/>
        </w:numPr>
      </w:pPr>
      <w:r>
        <w:t>&lt;sub-step&gt;</w:t>
      </w:r>
      <w:r>
        <w:br/>
        <w:t>&lt;tutorial information&gt;</w:t>
      </w:r>
    </w:p>
    <w:p w:rsidR="00894A53" w:rsidRDefault="00894A53" w:rsidP="00894A53">
      <w:pPr>
        <w:ind w:left="1440"/>
      </w:pPr>
      <w:r>
        <w:t>&lt;Sub-step result, image optional&gt;</w:t>
      </w:r>
    </w:p>
    <w:p w:rsidR="00894A53" w:rsidRDefault="00894A53" w:rsidP="00894A53">
      <w:pPr>
        <w:ind w:left="720"/>
      </w:pPr>
      <w:r>
        <w:t>&lt;Step result, image optional&gt;</w:t>
      </w:r>
    </w:p>
    <w:p w:rsidR="00894A53" w:rsidRDefault="00894A53" w:rsidP="00894A53">
      <w:pPr>
        <w:pStyle w:val="ListParagraph"/>
        <w:numPr>
          <w:ilvl w:val="0"/>
          <w:numId w:val="4"/>
        </w:numPr>
      </w:pPr>
      <w:r>
        <w:t>&lt;step&gt;</w:t>
      </w:r>
    </w:p>
    <w:p w:rsidR="00894A53" w:rsidRDefault="00894A5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894A53" w:rsidRDefault="00894A5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93251" w:rsidRDefault="00B93251" w:rsidP="006D4F1D">
      <w:pPr>
        <w:pStyle w:val="Title"/>
      </w:pPr>
      <w:r w:rsidRPr="00B93251">
        <w:lastRenderedPageBreak/>
        <w:drawing>
          <wp:inline distT="0" distB="0" distL="0" distR="0">
            <wp:extent cx="3903633" cy="1015663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03633" cy="1015663"/>
                      <a:chOff x="4915709" y="576560"/>
                      <a:chExt cx="3903633" cy="1015663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4915709" y="576560"/>
                        <a:ext cx="3903633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6000" b="1" cap="all" spc="0" dirty="0" smtClean="0">
                              <a:ln w="9000" cmpd="sng">
                                <a:solidFill>
                                  <a:schemeClr val="accent4">
                                    <a:shade val="50000"/>
                                    <a:satMod val="120000"/>
                                  </a:schemeClr>
                                </a:solidFill>
                                <a:prstDash val="solid"/>
                              </a:ln>
                              <a:gradFill>
                                <a:gsLst>
                                  <a:gs pos="0">
                                    <a:schemeClr val="accent4">
                                      <a:shade val="20000"/>
                                      <a:satMod val="245000"/>
                                    </a:schemeClr>
                                  </a:gs>
                                  <a:gs pos="43000">
                                    <a:schemeClr val="accent4">
                                      <a:satMod val="255000"/>
                                    </a:schemeClr>
                                  </a:gs>
                                  <a:gs pos="48000">
                                    <a:schemeClr val="accent4">
                                      <a:shade val="85000"/>
                                      <a:satMod val="255000"/>
                                    </a:schemeClr>
                                  </a:gs>
                                  <a:gs pos="100000">
                                    <a:schemeClr val="accent4">
                                      <a:shade val="20000"/>
                                      <a:satMod val="24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reflection blurRad="12700" stA="28000" endPos="45000" dist="1000" dir="5400000" sy="-100000" algn="bl" rotWithShape="0"/>
                              </a:effectLst>
                            </a:rPr>
                            <a:t>Example</a:t>
                          </a:r>
                          <a:endParaRPr lang="en-US" sz="6000" b="1" cap="all" spc="0" dirty="0">
                            <a:ln w="9000" cmpd="sng">
                              <a:solidFill>
                                <a:schemeClr val="accent4">
                                  <a:shade val="50000"/>
                                  <a:satMod val="120000"/>
                                </a:schemeClr>
                              </a:solidFill>
                              <a:prstDash val="solid"/>
                            </a:ln>
                            <a:gradFill>
                              <a:gsLst>
                                <a:gs pos="0">
                                  <a:schemeClr val="accent4">
                                    <a:shade val="20000"/>
                                    <a:satMod val="245000"/>
                                  </a:schemeClr>
                                </a:gs>
                                <a:gs pos="43000">
                                  <a:schemeClr val="accent4">
                                    <a:satMod val="255000"/>
                                  </a:schemeClr>
                                </a:gs>
                                <a:gs pos="48000">
                                  <a:schemeClr val="accent4">
                                    <a:shade val="85000"/>
                                    <a:satMod val="255000"/>
                                  </a:schemeClr>
                                </a:gs>
                                <a:gs pos="100000">
                                  <a:schemeClr val="accent4">
                                    <a:shade val="20000"/>
                                    <a:satMod val="24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reflection blurRad="12700" stA="28000" endPos="45000" dist="1000" dir="5400000" sy="-100000" algn="bl" rotWithShape="0"/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A702A" w:rsidRDefault="006D4F1D" w:rsidP="006D4F1D">
      <w:pPr>
        <w:pStyle w:val="Title"/>
      </w:pPr>
      <w:r>
        <w:t>Windchill 10.0 Update – Packages</w:t>
      </w:r>
    </w:p>
    <w:p w:rsidR="006D4F1D" w:rsidRDefault="006D4F1D" w:rsidP="006D4F1D">
      <w:pPr>
        <w:pStyle w:val="Heading1"/>
      </w:pPr>
      <w:r>
        <w:t>Customer Exercise Scenario - Detailed Steps</w:t>
      </w:r>
    </w:p>
    <w:p w:rsidR="006D4F1D" w:rsidRDefault="006D4F1D"/>
    <w:p w:rsidR="00077AFE" w:rsidRDefault="006D4F1D" w:rsidP="00077AFE">
      <w:pPr>
        <w:pStyle w:val="Heading3"/>
      </w:pPr>
      <w:r w:rsidRPr="00077AFE">
        <w:t>Scenario:</w:t>
      </w:r>
      <w:r>
        <w:t xml:space="preserve"> </w:t>
      </w:r>
    </w:p>
    <w:p w:rsidR="006D4F1D" w:rsidRDefault="00CA0D3B">
      <w:r>
        <w:t xml:space="preserve">The Design Team Lead </w:t>
      </w:r>
      <w:r w:rsidR="00AD3F2A">
        <w:t xml:space="preserve">for an Aerospace and Defense contractor </w:t>
      </w:r>
      <w:r>
        <w:t xml:space="preserve">will create a package of contents to delivery to the customer to meet contract requirements for a </w:t>
      </w:r>
      <w:r w:rsidR="00AD3F2A">
        <w:t>Contract Delivery Requirements List (</w:t>
      </w:r>
      <w:r>
        <w:t>CDRL</w:t>
      </w:r>
      <w:r w:rsidR="00AD3F2A">
        <w:t>)</w:t>
      </w:r>
      <w:r>
        <w:t xml:space="preserve">.  </w:t>
      </w:r>
    </w:p>
    <w:p w:rsidR="000A19E5" w:rsidRPr="006D4F1D" w:rsidRDefault="00A21DFC" w:rsidP="00077AFE">
      <w:pPr>
        <w:pStyle w:val="Heading3"/>
      </w:pPr>
      <w:r w:rsidRPr="006D4F1D">
        <w:rPr>
          <w:lang w:val="sv-SE"/>
        </w:rPr>
        <w:t>Objectives</w:t>
      </w:r>
      <w:r w:rsidR="006D4F1D">
        <w:rPr>
          <w:lang w:val="sv-SE"/>
        </w:rPr>
        <w:t>:</w:t>
      </w:r>
    </w:p>
    <w:p w:rsidR="000A19E5" w:rsidRPr="006D4F1D" w:rsidRDefault="00A21DFC" w:rsidP="006D4F1D">
      <w:pPr>
        <w:pStyle w:val="NoSpacing"/>
        <w:numPr>
          <w:ilvl w:val="0"/>
          <w:numId w:val="5"/>
        </w:numPr>
      </w:pPr>
      <w:r w:rsidRPr="006D4F1D">
        <w:t>Initiate CDRL/SDRL process</w:t>
      </w:r>
    </w:p>
    <w:p w:rsidR="000A19E5" w:rsidRPr="006D4F1D" w:rsidRDefault="00A21DFC" w:rsidP="006D4F1D">
      <w:pPr>
        <w:pStyle w:val="NoSpacing"/>
        <w:numPr>
          <w:ilvl w:val="0"/>
          <w:numId w:val="5"/>
        </w:numPr>
      </w:pPr>
      <w:r w:rsidRPr="006D4F1D">
        <w:t>Define Package Attributes</w:t>
      </w:r>
    </w:p>
    <w:p w:rsidR="000A19E5" w:rsidRPr="006D4F1D" w:rsidRDefault="00077AFE" w:rsidP="006D4F1D">
      <w:pPr>
        <w:pStyle w:val="NoSpacing"/>
        <w:numPr>
          <w:ilvl w:val="0"/>
          <w:numId w:val="5"/>
        </w:numPr>
      </w:pPr>
      <w:r>
        <w:t>Add content to a Package</w:t>
      </w:r>
    </w:p>
    <w:p w:rsidR="006D4F1D" w:rsidRDefault="00077AFE" w:rsidP="00077AFE">
      <w:pPr>
        <w:pStyle w:val="Heading3"/>
      </w:pPr>
      <w:r>
        <w:t>Exercise Steps</w:t>
      </w:r>
    </w:p>
    <w:p w:rsidR="006D4F1D" w:rsidRDefault="006D4F1D" w:rsidP="006D4F1D">
      <w:pPr>
        <w:pStyle w:val="ListParagraph"/>
        <w:numPr>
          <w:ilvl w:val="0"/>
          <w:numId w:val="4"/>
        </w:numPr>
      </w:pPr>
      <w:r>
        <w:t xml:space="preserve">Initiate CDRL/SDRL process </w:t>
      </w:r>
    </w:p>
    <w:p w:rsidR="006D4F1D" w:rsidRDefault="006D4F1D" w:rsidP="006D4F1D">
      <w:pPr>
        <w:pStyle w:val="ListParagraph"/>
        <w:numPr>
          <w:ilvl w:val="1"/>
          <w:numId w:val="4"/>
        </w:numPr>
      </w:pPr>
      <w:r>
        <w:t>Log into Windchill as a user who is a Package Creator (</w:t>
      </w:r>
      <w:proofErr w:type="spellStart"/>
      <w:r>
        <w:t>s.a</w:t>
      </w:r>
      <w:proofErr w:type="spellEnd"/>
      <w:r>
        <w:t>. Design Team Lead)</w:t>
      </w:r>
    </w:p>
    <w:p w:rsidR="006D4F1D" w:rsidRDefault="006D4F1D" w:rsidP="006D4F1D">
      <w:pPr>
        <w:pStyle w:val="ListParagraph"/>
        <w:numPr>
          <w:ilvl w:val="1"/>
          <w:numId w:val="4"/>
        </w:numPr>
      </w:pPr>
      <w:r>
        <w:t>Navigate to the Packages sub-tab for the Product related to the contract</w:t>
      </w:r>
    </w:p>
    <w:p w:rsidR="006D4F1D" w:rsidRDefault="006D4F1D" w:rsidP="006D4F1D">
      <w:pPr>
        <w:pStyle w:val="ListParagraph"/>
        <w:numPr>
          <w:ilvl w:val="0"/>
          <w:numId w:val="4"/>
        </w:numPr>
      </w:pPr>
      <w:r>
        <w:t>Create a new Package</w:t>
      </w:r>
    </w:p>
    <w:p w:rsidR="006D4F1D" w:rsidRDefault="006D4F1D" w:rsidP="00D96A2D">
      <w:pPr>
        <w:ind w:left="720"/>
      </w:pPr>
      <w:r w:rsidRPr="006D4F1D">
        <w:rPr>
          <w:noProof/>
        </w:rPr>
        <w:lastRenderedPageBreak/>
        <w:drawing>
          <wp:inline distT="0" distB="0" distL="0" distR="0">
            <wp:extent cx="5480050" cy="3530600"/>
            <wp:effectExtent l="19050" t="0" r="635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6A2D" w:rsidRDefault="00D96A2D" w:rsidP="00D96A2D">
      <w:pPr>
        <w:pStyle w:val="ListParagraph"/>
        <w:numPr>
          <w:ilvl w:val="0"/>
          <w:numId w:val="4"/>
        </w:numPr>
      </w:pPr>
      <w:r>
        <w:t xml:space="preserve">Use the steps in the </w:t>
      </w:r>
      <w:r w:rsidR="006D4F1D">
        <w:t>New Package UI</w:t>
      </w:r>
      <w:r>
        <w:t xml:space="preserve"> as guidance for inputting attributes for the package.</w:t>
      </w:r>
    </w:p>
    <w:p w:rsidR="006D4F1D" w:rsidRDefault="00D96A2D" w:rsidP="00D96A2D">
      <w:pPr>
        <w:pStyle w:val="ListParagraph"/>
        <w:numPr>
          <w:ilvl w:val="1"/>
          <w:numId w:val="4"/>
        </w:numPr>
      </w:pPr>
      <w:r>
        <w:t>In step 3 of the wizard, e</w:t>
      </w:r>
      <w:r w:rsidR="006D4F1D">
        <w:t>nter attributes for the CDRL/SDRL</w:t>
      </w:r>
      <w:r>
        <w:t xml:space="preserve"> </w:t>
      </w:r>
      <w:r w:rsidR="006D4F1D">
        <w:t>contract.</w:t>
      </w:r>
    </w:p>
    <w:p w:rsidR="00D96A2D" w:rsidRDefault="00D96A2D" w:rsidP="00D96A2D">
      <w:pPr>
        <w:ind w:left="1440"/>
      </w:pPr>
      <w:r w:rsidRPr="00D96A2D">
        <w:rPr>
          <w:noProof/>
        </w:rPr>
        <w:drawing>
          <wp:inline distT="0" distB="0" distL="0" distR="0">
            <wp:extent cx="4260850" cy="3797300"/>
            <wp:effectExtent l="19050" t="0" r="6350" b="0"/>
            <wp:docPr id="5" name="Picture 3" descr="Package_New_02c-SetContractDetai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Package_New_02c-SetContractDetail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54" cy="3799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6A2D" w:rsidRDefault="00D96A2D" w:rsidP="00D96A2D">
      <w:pPr>
        <w:pStyle w:val="ListParagraph"/>
        <w:numPr>
          <w:ilvl w:val="1"/>
          <w:numId w:val="4"/>
        </w:numPr>
      </w:pPr>
      <w:r>
        <w:lastRenderedPageBreak/>
        <w:t>In step 4 of the wizard, enter attributes for the package.</w:t>
      </w:r>
    </w:p>
    <w:p w:rsidR="00D96A2D" w:rsidRDefault="00D96A2D" w:rsidP="00D96A2D">
      <w:pPr>
        <w:ind w:left="1440"/>
      </w:pPr>
      <w:r w:rsidRPr="00D96A2D">
        <w:rPr>
          <w:noProof/>
        </w:rPr>
        <w:drawing>
          <wp:inline distT="0" distB="0" distL="0" distR="0">
            <wp:extent cx="4010025" cy="5241925"/>
            <wp:effectExtent l="19050" t="0" r="9525" b="0"/>
            <wp:docPr id="6" name="Picture 6" descr="Package_New_02d-SetDataItemDetails_F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Package_New_02d-SetDataItemDetails_FUL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4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1DFC" w:rsidRDefault="00DA0A9D" w:rsidP="00DA0A9D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Add contents to package </w:t>
      </w:r>
    </w:p>
    <w:p w:rsidR="00D514C4" w:rsidRDefault="00D514C4" w:rsidP="00D514C4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Create and manage delivery </w:t>
      </w:r>
    </w:p>
    <w:p w:rsidR="00896196" w:rsidRDefault="00896196" w:rsidP="00D514C4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Lock package</w:t>
      </w:r>
    </w:p>
    <w:p w:rsidR="00D514C4" w:rsidRDefault="00D514C4" w:rsidP="00D514C4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Create a delivery Label</w:t>
      </w:r>
    </w:p>
    <w:p w:rsidR="00D514C4" w:rsidRPr="00A21DFC" w:rsidRDefault="00D514C4" w:rsidP="00D514C4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Record a delivery</w:t>
      </w:r>
    </w:p>
    <w:sectPr w:rsidR="00D514C4" w:rsidRPr="00A21DFC" w:rsidSect="007A70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DC3" w:rsidRDefault="005C6DC3" w:rsidP="00722E41">
      <w:pPr>
        <w:spacing w:after="0" w:line="240" w:lineRule="auto"/>
      </w:pPr>
      <w:r>
        <w:separator/>
      </w:r>
    </w:p>
  </w:endnote>
  <w:endnote w:type="continuationSeparator" w:id="0">
    <w:p w:rsidR="005C6DC3" w:rsidRDefault="005C6DC3" w:rsidP="0072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41" w:rsidRDefault="00722E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41" w:rsidRDefault="00722E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41" w:rsidRDefault="00722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DC3" w:rsidRDefault="005C6DC3" w:rsidP="00722E41">
      <w:pPr>
        <w:spacing w:after="0" w:line="240" w:lineRule="auto"/>
      </w:pPr>
      <w:r>
        <w:separator/>
      </w:r>
    </w:p>
  </w:footnote>
  <w:footnote w:type="continuationSeparator" w:id="0">
    <w:p w:rsidR="005C6DC3" w:rsidRDefault="005C6DC3" w:rsidP="0072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41" w:rsidRDefault="00722E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41" w:rsidRPr="00722E41" w:rsidRDefault="00722E41" w:rsidP="00722E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41" w:rsidRDefault="00722E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0B4D"/>
    <w:multiLevelType w:val="hybridMultilevel"/>
    <w:tmpl w:val="900A3B92"/>
    <w:lvl w:ilvl="0" w:tplc="AAF4E4D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C60916">
      <w:start w:val="9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A7064">
      <w:start w:val="9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09D4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EE796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A60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A592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2F70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6DC0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544E97"/>
    <w:multiLevelType w:val="hybridMultilevel"/>
    <w:tmpl w:val="A358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94F98"/>
    <w:multiLevelType w:val="hybridMultilevel"/>
    <w:tmpl w:val="69345788"/>
    <w:lvl w:ilvl="0" w:tplc="78B2DA7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AF912">
      <w:start w:val="8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2A65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215A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AAD36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4C76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EC41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4B42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8C61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09D30E4"/>
    <w:multiLevelType w:val="hybridMultilevel"/>
    <w:tmpl w:val="99C6ACDE"/>
    <w:lvl w:ilvl="0" w:tplc="3CE475E6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4F4E2">
      <w:start w:val="8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2804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589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C4296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2A9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6CE9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488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2E686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8047796"/>
    <w:multiLevelType w:val="hybridMultilevel"/>
    <w:tmpl w:val="FD18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92C6C8">
      <w:start w:val="9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C20FE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6A10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48E3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6BAB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ADA0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6B1C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A286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1A0CD7"/>
    <w:multiLevelType w:val="hybridMultilevel"/>
    <w:tmpl w:val="161E0368"/>
    <w:lvl w:ilvl="0" w:tplc="C6DA0E8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2C6C8">
      <w:start w:val="9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C20FE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6A10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48E3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6BAB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ADA0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6B1C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A286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D4F1D"/>
    <w:rsid w:val="00004379"/>
    <w:rsid w:val="00077AFE"/>
    <w:rsid w:val="000A19E5"/>
    <w:rsid w:val="00261319"/>
    <w:rsid w:val="003310BB"/>
    <w:rsid w:val="00417745"/>
    <w:rsid w:val="004E1796"/>
    <w:rsid w:val="005C6DC3"/>
    <w:rsid w:val="006D4F1D"/>
    <w:rsid w:val="00722E41"/>
    <w:rsid w:val="007A702A"/>
    <w:rsid w:val="00894A53"/>
    <w:rsid w:val="00896196"/>
    <w:rsid w:val="00902123"/>
    <w:rsid w:val="00A21DFC"/>
    <w:rsid w:val="00AD3F2A"/>
    <w:rsid w:val="00B93251"/>
    <w:rsid w:val="00BC1BA3"/>
    <w:rsid w:val="00CA0D3B"/>
    <w:rsid w:val="00D514C4"/>
    <w:rsid w:val="00D96A2D"/>
    <w:rsid w:val="00DA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2A"/>
  </w:style>
  <w:style w:type="paragraph" w:styleId="Heading1">
    <w:name w:val="heading 1"/>
    <w:basedOn w:val="Normal"/>
    <w:next w:val="Normal"/>
    <w:link w:val="Heading1Char"/>
    <w:uiPriority w:val="9"/>
    <w:qFormat/>
    <w:rsid w:val="006D4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4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F1D"/>
    <w:pPr>
      <w:ind w:left="720"/>
      <w:contextualSpacing/>
    </w:pPr>
  </w:style>
  <w:style w:type="paragraph" w:styleId="NoSpacing">
    <w:name w:val="No Spacing"/>
    <w:uiPriority w:val="1"/>
    <w:qFormat/>
    <w:rsid w:val="006D4F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6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A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22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E41"/>
  </w:style>
  <w:style w:type="paragraph" w:styleId="Footer">
    <w:name w:val="footer"/>
    <w:basedOn w:val="Normal"/>
    <w:link w:val="FooterChar"/>
    <w:uiPriority w:val="99"/>
    <w:semiHidden/>
    <w:unhideWhenUsed/>
    <w:rsid w:val="00722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90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6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93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17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8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35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4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7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872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9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5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71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3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00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7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0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10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King</dc:creator>
  <cp:keywords/>
  <dc:description/>
  <cp:lastModifiedBy>Ann King</cp:lastModifiedBy>
  <cp:revision>18</cp:revision>
  <dcterms:created xsi:type="dcterms:W3CDTF">2010-12-21T13:12:00Z</dcterms:created>
  <dcterms:modified xsi:type="dcterms:W3CDTF">2010-12-29T14:42:00Z</dcterms:modified>
</cp:coreProperties>
</file>