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vertAlign w:val="superscript"/>
          <w:lang w:val="en-US"/>
        </w:rPr>
      </w:pPr>
      <w:r>
        <w:rPr>
          <w:vertAlign w:val="superscript"/>
          <w:lang w:val="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lang w:val="ru-RU"/>
        </w:rPr>
      </w:pPr>
      <w:r>
        <w:rPr>
          <w:lang w:val="ru-RU"/>
        </w:rPr>
        <w:t>Описание системы</w:t>
      </w:r>
    </w:p>
    <w:p>
      <w:pPr>
        <w:pStyle w:val="Normal"/>
        <w:jc w:val="center"/>
        <w:rPr/>
      </w:pPr>
      <w:r>
        <w:rPr/>
      </w:r>
    </w:p>
    <w:p>
      <w:pPr>
        <w:pStyle w:val="Normal"/>
        <w:jc w:val="center"/>
        <w:rPr>
          <w:rFonts w:ascii="Arial" w:hAnsi="Arial" w:cs="Arial"/>
          <w:b/>
          <w:b/>
          <w:bCs/>
          <w:color w:val="0000FF"/>
          <w:sz w:val="36"/>
          <w:szCs w:val="36"/>
        </w:rPr>
      </w:pPr>
      <w:r>
        <w:rPr>
          <w:rFonts w:cs="Arial" w:ascii="Arial" w:hAnsi="Arial"/>
          <w:b/>
          <w:bCs/>
          <w:color w:val="0000FF"/>
          <w:sz w:val="36"/>
          <w:szCs w:val="36"/>
        </w:rPr>
      </w:r>
    </w:p>
    <w:p>
      <w:pPr>
        <w:pStyle w:val="Normal"/>
        <w:rPr/>
      </w:pPr>
      <w:r>
        <w:rPr/>
      </w:r>
    </w:p>
    <w:p>
      <w:pPr>
        <w:pStyle w:val="Normal"/>
        <w:jc w:val="center"/>
        <w:rPr>
          <w:rFonts w:ascii="Arial" w:hAnsi="Arial" w:cs="Arial"/>
          <w:b/>
          <w:b/>
          <w:bCs/>
          <w:color w:val="0000FF"/>
          <w:sz w:val="28"/>
          <w:szCs w:val="28"/>
        </w:rPr>
      </w:pPr>
      <w:r>
        <w:rPr>
          <w:rFonts w:cs="Arial" w:ascii="Arial" w:hAnsi="Arial"/>
          <w:b/>
          <w:bCs/>
          <w:sz w:val="28"/>
          <w:szCs w:val="28"/>
        </w:rPr>
        <w:t>Релиз 1.0.0.0</w:t>
      </w:r>
    </w:p>
    <w:p>
      <w:pPr>
        <w:pStyle w:val="Normal"/>
        <w:jc w:val="center"/>
        <w:rPr>
          <w:b/>
          <w:b/>
          <w:bCs/>
          <w:color w:val="0000FF"/>
          <w:sz w:val="28"/>
          <w:szCs w:val="28"/>
        </w:rPr>
      </w:pPr>
      <w:r>
        <w:rPr>
          <w:b/>
          <w:bCs/>
          <w:color w:val="0000FF"/>
          <w:sz w:val="28"/>
          <w:szCs w:val="28"/>
        </w:rPr>
      </w:r>
    </w:p>
    <w:p>
      <w:pPr>
        <w:pStyle w:val="Normal"/>
        <w:jc w:val="center"/>
        <w:rPr>
          <w:b/>
          <w:b/>
          <w:bCs/>
          <w:color w:val="0000FF"/>
          <w:sz w:val="28"/>
          <w:szCs w:val="28"/>
        </w:rPr>
      </w:pPr>
      <w:r>
        <w:rPr>
          <w:b/>
          <w:bCs/>
          <w:color w:val="0000FF"/>
          <w:sz w:val="28"/>
          <w:szCs w:val="28"/>
        </w:rPr>
      </w:r>
    </w:p>
    <w:p>
      <w:pPr>
        <w:pStyle w:val="Normal"/>
        <w:rPr>
          <w:b/>
          <w:b/>
          <w:bCs/>
          <w:color w:val="0000FF"/>
          <w:sz w:val="28"/>
          <w:szCs w:val="28"/>
        </w:rPr>
      </w:pPr>
      <w:r>
        <w:rPr>
          <w:b/>
          <w:bCs/>
          <w:color w:val="0000FF"/>
          <w:sz w:val="28"/>
          <w:szCs w:val="28"/>
        </w:rPr>
      </w:r>
    </w:p>
    <w:p>
      <w:pPr>
        <w:pStyle w:val="Normal"/>
        <w:jc w:val="center"/>
        <w:rPr>
          <w:b/>
          <w:b/>
          <w:bCs/>
          <w:color w:val="0000FF"/>
          <w:sz w:val="28"/>
          <w:szCs w:val="28"/>
        </w:rPr>
      </w:pPr>
      <w:r>
        <w:rPr>
          <w:b/>
          <w:bCs/>
          <w:color w:val="0000FF"/>
          <w:sz w:val="28"/>
          <w:szCs w:val="28"/>
        </w:rPr>
      </w:r>
    </w:p>
    <w:p>
      <w:pPr>
        <w:pStyle w:val="Title"/>
        <w:jc w:val="left"/>
        <w:rPr>
          <w:sz w:val="28"/>
          <w:szCs w:val="28"/>
          <w:lang w:val="ru-RU"/>
        </w:rPr>
      </w:pPr>
      <w:r>
        <w:rPr>
          <w:sz w:val="28"/>
          <w:szCs w:val="28"/>
          <w:lang w:val="ru-RU"/>
        </w:rPr>
        <w:t>Лист изменений</w:t>
      </w:r>
    </w:p>
    <w:tbl>
      <w:tblPr>
        <w:tblW w:w="9504" w:type="dxa"/>
        <w:jc w:val="left"/>
        <w:tblInd w:w="0" w:type="dxa"/>
        <w:tblCellMar>
          <w:top w:w="0" w:type="dxa"/>
          <w:left w:w="108" w:type="dxa"/>
          <w:bottom w:w="0" w:type="dxa"/>
          <w:right w:w="108" w:type="dxa"/>
        </w:tblCellMar>
        <w:tblLook w:val="0000" w:noHBand="0" w:noVBand="0" w:firstColumn="0" w:lastRow="0" w:lastColumn="0" w:firstRow="0"/>
      </w:tblPr>
      <w:tblGrid>
        <w:gridCol w:w="2303"/>
        <w:gridCol w:w="1152"/>
        <w:gridCol w:w="3745"/>
        <w:gridCol w:w="2303"/>
      </w:tblGrid>
      <w:tr>
        <w:trPr/>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jc w:val="center"/>
              <w:rPr>
                <w:b/>
                <w:b/>
                <w:bCs/>
                <w:lang w:val="ru-RU"/>
              </w:rPr>
            </w:pPr>
            <w:r>
              <w:rPr>
                <w:b/>
                <w:bCs/>
                <w:lang w:val="ru-RU"/>
              </w:rPr>
              <w:t>Дата</w:t>
            </w:r>
          </w:p>
        </w:tc>
        <w:tc>
          <w:tcPr>
            <w:tcW w:w="1152" w:type="dxa"/>
            <w:tcBorders>
              <w:top w:val="single" w:sz="6" w:space="0" w:color="000000"/>
              <w:left w:val="single" w:sz="6" w:space="0" w:color="000000"/>
              <w:bottom w:val="single" w:sz="6" w:space="0" w:color="000000"/>
              <w:right w:val="single" w:sz="6" w:space="0" w:color="000000"/>
            </w:tcBorders>
          </w:tcPr>
          <w:p>
            <w:pPr>
              <w:pStyle w:val="Tabletext"/>
              <w:spacing w:before="0" w:after="120"/>
              <w:jc w:val="center"/>
              <w:rPr>
                <w:b/>
                <w:b/>
                <w:bCs/>
                <w:lang w:val="ru-RU"/>
              </w:rPr>
            </w:pPr>
            <w:r>
              <w:rPr>
                <w:b/>
                <w:bCs/>
                <w:lang w:val="ru-RU"/>
              </w:rPr>
              <w:t>Версия</w:t>
            </w:r>
          </w:p>
        </w:tc>
        <w:tc>
          <w:tcPr>
            <w:tcW w:w="3745" w:type="dxa"/>
            <w:tcBorders>
              <w:top w:val="single" w:sz="6" w:space="0" w:color="000000"/>
              <w:left w:val="single" w:sz="6" w:space="0" w:color="000000"/>
              <w:bottom w:val="single" w:sz="6" w:space="0" w:color="000000"/>
              <w:right w:val="single" w:sz="6" w:space="0" w:color="000000"/>
            </w:tcBorders>
          </w:tcPr>
          <w:p>
            <w:pPr>
              <w:pStyle w:val="Tabletext"/>
              <w:spacing w:before="0" w:after="120"/>
              <w:jc w:val="center"/>
              <w:rPr>
                <w:b/>
                <w:b/>
                <w:bCs/>
                <w:lang w:val="ru-RU"/>
              </w:rPr>
            </w:pPr>
            <w:r>
              <w:rPr>
                <w:b/>
                <w:bCs/>
                <w:lang w:val="ru-RU"/>
              </w:rPr>
              <w:t>Описание</w:t>
            </w:r>
          </w:p>
        </w:tc>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jc w:val="center"/>
              <w:rPr>
                <w:b/>
                <w:b/>
                <w:bCs/>
                <w:lang w:val="ru-RU"/>
              </w:rPr>
            </w:pPr>
            <w:r>
              <w:rPr>
                <w:b/>
                <w:bCs/>
                <w:lang w:val="ru-RU"/>
              </w:rPr>
              <w:t>Автор</w:t>
            </w:r>
          </w:p>
        </w:tc>
      </w:tr>
      <w:tr>
        <w:trPr/>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rPr>
                <w:color w:val="0000FF"/>
                <w:lang w:val="ru-RU"/>
              </w:rPr>
            </w:pPr>
            <w:r>
              <w:rPr>
                <w:color w:val="0000FF"/>
                <w:lang w:val="ru-RU"/>
              </w:rPr>
            </w:r>
          </w:p>
        </w:tc>
        <w:tc>
          <w:tcPr>
            <w:tcW w:w="1152" w:type="dxa"/>
            <w:tcBorders>
              <w:top w:val="single" w:sz="6" w:space="0" w:color="000000"/>
              <w:left w:val="single" w:sz="6" w:space="0" w:color="000000"/>
              <w:bottom w:val="single" w:sz="6" w:space="0" w:color="000000"/>
              <w:right w:val="single" w:sz="6" w:space="0" w:color="000000"/>
            </w:tcBorders>
          </w:tcPr>
          <w:p>
            <w:pPr>
              <w:pStyle w:val="Tabletext"/>
              <w:spacing w:before="0" w:after="120"/>
              <w:rPr>
                <w:color w:val="0000FF"/>
                <w:lang w:val="ru-RU"/>
              </w:rPr>
            </w:pPr>
            <w:r>
              <w:rPr>
                <w:color w:val="0000FF"/>
                <w:lang w:val="ru-RU"/>
              </w:rPr>
            </w:r>
          </w:p>
        </w:tc>
        <w:tc>
          <w:tcPr>
            <w:tcW w:w="3745" w:type="dxa"/>
            <w:tcBorders>
              <w:top w:val="single" w:sz="6" w:space="0" w:color="000000"/>
              <w:left w:val="single" w:sz="6" w:space="0" w:color="000000"/>
              <w:bottom w:val="single" w:sz="6" w:space="0" w:color="000000"/>
              <w:right w:val="single" w:sz="6" w:space="0" w:color="000000"/>
            </w:tcBorders>
          </w:tcPr>
          <w:p>
            <w:pPr>
              <w:pStyle w:val="Tabletext"/>
              <w:spacing w:before="0" w:after="120"/>
              <w:rPr>
                <w:color w:val="0000FF"/>
                <w:lang w:val="ru-RU"/>
              </w:rPr>
            </w:pPr>
            <w:r>
              <w:rPr>
                <w:color w:val="0000FF"/>
                <w:lang w:val="ru-RU"/>
              </w:rPr>
            </w:r>
          </w:p>
        </w:tc>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rPr>
                <w:color w:val="0000FF"/>
                <w:lang w:val="ru-RU"/>
              </w:rPr>
            </w:pPr>
            <w:r>
              <w:rPr>
                <w:color w:val="0000FF"/>
                <w:lang w:val="ru-RU"/>
              </w:rPr>
            </w:r>
          </w:p>
        </w:tc>
      </w:tr>
      <w:tr>
        <w:trPr/>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c>
          <w:tcPr>
            <w:tcW w:w="1152"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c>
          <w:tcPr>
            <w:tcW w:w="3745"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r>
      <w:tr>
        <w:trPr/>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c>
          <w:tcPr>
            <w:tcW w:w="1152"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c>
          <w:tcPr>
            <w:tcW w:w="3745"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r>
      <w:tr>
        <w:trPr/>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c>
          <w:tcPr>
            <w:tcW w:w="1152"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c>
          <w:tcPr>
            <w:tcW w:w="3745"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c>
          <w:tcPr>
            <w:tcW w:w="2303" w:type="dxa"/>
            <w:tcBorders>
              <w:top w:val="single" w:sz="6" w:space="0" w:color="000000"/>
              <w:left w:val="single" w:sz="6" w:space="0" w:color="000000"/>
              <w:bottom w:val="single" w:sz="6" w:space="0" w:color="000000"/>
              <w:right w:val="single" w:sz="6" w:space="0" w:color="000000"/>
            </w:tcBorders>
          </w:tcPr>
          <w:p>
            <w:pPr>
              <w:pStyle w:val="Tabletext"/>
              <w:spacing w:before="0" w:after="120"/>
              <w:rPr>
                <w:lang w:val="ru-RU"/>
              </w:rPr>
            </w:pPr>
            <w:r>
              <w:rPr>
                <w:lang w:val="ru-RU"/>
              </w:rPr>
            </w:r>
          </w:p>
        </w:tc>
      </w:tr>
    </w:tbl>
    <w:p>
      <w:pPr>
        <w:pStyle w:val="Normal"/>
        <w:rPr/>
      </w:pPr>
      <w:r>
        <w:br w:type="page"/>
      </w:r>
      <w:r>
        <w:rPr>
          <w:b/>
          <w:bCs/>
          <w:sz w:val="28"/>
          <w:szCs w:val="28"/>
        </w:rPr>
        <w:t>-</w:t>
      </w:r>
    </w:p>
    <w:p>
      <w:pPr>
        <w:pStyle w:val="Heading1"/>
        <w:numPr>
          <w:ilvl w:val="0"/>
          <w:numId w:val="2"/>
        </w:numPr>
        <w:jc w:val="left"/>
        <w:rPr/>
      </w:pPr>
      <w:bookmarkStart w:id="0" w:name="_Toc357336488"/>
      <w:r>
        <w:rPr/>
        <w:t>Общие сведения</w:t>
      </w:r>
      <w:bookmarkEnd w:id="0"/>
    </w:p>
    <w:p>
      <w:pPr>
        <w:pStyle w:val="Heading2"/>
        <w:numPr>
          <w:ilvl w:val="1"/>
          <w:numId w:val="2"/>
        </w:numPr>
        <w:rPr/>
      </w:pPr>
      <w:bookmarkStart w:id="1" w:name="_Toc357336489"/>
      <w:r>
        <w:rPr/>
        <w:t>Наименование</w:t>
      </w:r>
      <w:bookmarkEnd w:id="1"/>
    </w:p>
    <w:p>
      <w:pPr>
        <w:pStyle w:val="Infoblue"/>
        <w:spacing w:before="0" w:after="0"/>
        <w:ind w:left="170" w:firstLine="170"/>
        <w:rPr>
          <w:i w:val="false"/>
          <w:i w:val="false"/>
          <w:color w:val="auto"/>
          <w:lang w:val="ru-RU"/>
        </w:rPr>
      </w:pPr>
      <w:r>
        <w:rPr>
          <w:i w:val="false"/>
          <w:color w:val="auto"/>
        </w:rPr>
        <w:t xml:space="preserve"> </w:t>
      </w:r>
      <w:r>
        <w:rPr>
          <w:i w:val="false"/>
          <w:color w:val="auto"/>
        </w:rPr>
        <w:t>Foros</w:t>
      </w:r>
      <w:r>
        <w:rPr>
          <w:i w:val="false"/>
          <w:color w:val="auto"/>
          <w:lang w:val="ru-RU"/>
        </w:rPr>
        <w:t xml:space="preserve"> (рабочее название)</w:t>
      </w:r>
    </w:p>
    <w:p>
      <w:pPr>
        <w:pStyle w:val="Heading2"/>
        <w:numPr>
          <w:ilvl w:val="1"/>
          <w:numId w:val="2"/>
        </w:numPr>
        <w:rPr/>
      </w:pPr>
      <w:bookmarkStart w:id="2" w:name="_Toc357336490"/>
      <w:r>
        <w:rPr/>
        <w:t>Назначение системы/продукта</w:t>
      </w:r>
      <w:bookmarkEnd w:id="2"/>
    </w:p>
    <w:p>
      <w:pPr>
        <w:pStyle w:val="Normal"/>
        <w:numPr>
          <w:ilvl w:val="0"/>
          <w:numId w:val="4"/>
        </w:numPr>
        <w:suppressAutoHyphens w:val="true"/>
        <w:rPr/>
      </w:pPr>
      <w:r>
        <w:rPr/>
        <w:t>сбор обезличенной информации о пользователях и сегментирование на основании их поведения в интернете;</w:t>
      </w:r>
    </w:p>
    <w:p>
      <w:pPr>
        <w:pStyle w:val="Normal"/>
        <w:numPr>
          <w:ilvl w:val="0"/>
          <w:numId w:val="4"/>
        </w:numPr>
        <w:suppressAutoHyphens w:val="true"/>
        <w:rPr/>
      </w:pPr>
      <w:r>
        <w:rPr/>
        <w:t>показ наиболее эффективной и рентабельной рекламы на основе собранной информации и условий заданных рекламодателем;</w:t>
      </w:r>
    </w:p>
    <w:p>
      <w:pPr>
        <w:pStyle w:val="Normal"/>
        <w:numPr>
          <w:ilvl w:val="0"/>
          <w:numId w:val="4"/>
        </w:numPr>
        <w:suppressAutoHyphens w:val="true"/>
        <w:rPr/>
      </w:pPr>
      <w:r>
        <w:rPr/>
        <w:t>Гибкое конфигурирование рекламных сущностей через web интерфейс, удобное отображение детальных статистик</w:t>
      </w:r>
    </w:p>
    <w:p>
      <w:pPr>
        <w:pStyle w:val="Normal"/>
        <w:numPr>
          <w:ilvl w:val="0"/>
          <w:numId w:val="4"/>
        </w:numPr>
        <w:suppressAutoHyphens w:val="true"/>
        <w:rPr/>
      </w:pPr>
      <w:r>
        <w:rPr/>
        <w:t>выгрузка собранных сегментов аудитории и их анализ.</w:t>
      </w:r>
    </w:p>
    <w:p>
      <w:pPr>
        <w:pStyle w:val="Heading2"/>
        <w:numPr>
          <w:ilvl w:val="1"/>
          <w:numId w:val="2"/>
        </w:numPr>
        <w:rPr/>
      </w:pPr>
      <w:bookmarkStart w:id="3" w:name="_Toc357336491"/>
      <w:r>
        <w:rPr/>
        <w:t>Класс системы/продукта</w:t>
      </w:r>
      <w:bookmarkEnd w:id="3"/>
    </w:p>
    <w:p>
      <w:pPr>
        <w:pStyle w:val="Infoblue"/>
        <w:spacing w:before="0" w:after="0"/>
        <w:ind w:left="357" w:hanging="0"/>
        <w:rPr>
          <w:i w:val="false"/>
          <w:i w:val="false"/>
          <w:color w:val="auto"/>
          <w:lang w:val="ru-RU"/>
        </w:rPr>
      </w:pPr>
      <w:r>
        <w:rPr>
          <w:i w:val="false"/>
          <w:color w:val="auto"/>
          <w:lang w:val="ru-RU"/>
        </w:rPr>
        <w:t>Business Operational.</w:t>
      </w:r>
    </w:p>
    <w:p>
      <w:pPr>
        <w:pStyle w:val="Heading2"/>
        <w:numPr>
          <w:ilvl w:val="1"/>
          <w:numId w:val="2"/>
        </w:numPr>
        <w:rPr/>
      </w:pPr>
      <w:bookmarkStart w:id="4" w:name="_Toc357336493"/>
      <w:r>
        <w:rPr/>
        <w:t>Статус</w:t>
      </w:r>
      <w:bookmarkEnd w:id="4"/>
    </w:p>
    <w:p>
      <w:pPr>
        <w:pStyle w:val="Infoblue"/>
        <w:spacing w:before="0" w:after="0"/>
        <w:ind w:left="357" w:hanging="0"/>
        <w:rPr>
          <w:i w:val="false"/>
          <w:i w:val="false"/>
          <w:color w:val="auto"/>
          <w:lang w:val="ru-RU"/>
        </w:rPr>
      </w:pPr>
      <w:r>
        <w:rPr>
          <w:i w:val="false"/>
          <w:color w:val="auto"/>
          <w:lang w:val="ru-RU"/>
        </w:rPr>
        <w:t>В промышленной эксплуатации.</w:t>
      </w:r>
    </w:p>
    <w:p>
      <w:pPr>
        <w:pStyle w:val="Normal"/>
        <w:rPr>
          <w:i/>
          <w:i/>
          <w:iCs/>
          <w:color w:val="0000FF"/>
        </w:rPr>
      </w:pPr>
      <w:r>
        <w:rPr>
          <w:i/>
          <w:iCs/>
          <w:color w:val="0000FF"/>
        </w:rPr>
      </w:r>
    </w:p>
    <w:p>
      <w:pPr>
        <w:pStyle w:val="Heading1"/>
        <w:numPr>
          <w:ilvl w:val="0"/>
          <w:numId w:val="2"/>
        </w:numPr>
        <w:jc w:val="left"/>
        <w:rPr/>
      </w:pPr>
      <w:bookmarkStart w:id="5" w:name="_Toc357336494"/>
      <w:r>
        <w:rPr/>
        <w:t>Определения и сокращения</w:t>
      </w:r>
      <w:bookmarkEnd w:id="5"/>
    </w:p>
    <w:p>
      <w:pPr>
        <w:pStyle w:val="Normal"/>
        <w:rPr>
          <w:i/>
          <w:i/>
          <w:iCs/>
          <w:color w:val="0000FF"/>
        </w:rPr>
      </w:pPr>
      <w:r>
        <w:rPr>
          <w:i/>
          <w:iCs/>
          <w:color w:val="0000FF"/>
        </w:rPr>
      </w:r>
    </w:p>
    <w:tbl>
      <w:tblPr>
        <w:tblW w:w="8816" w:type="dxa"/>
        <w:jc w:val="left"/>
        <w:tblInd w:w="648" w:type="dxa"/>
        <w:tblCellMar>
          <w:top w:w="0" w:type="dxa"/>
          <w:left w:w="108" w:type="dxa"/>
          <w:bottom w:w="0" w:type="dxa"/>
          <w:right w:w="108" w:type="dxa"/>
        </w:tblCellMar>
        <w:tblLook w:val="0000" w:noHBand="0" w:noVBand="0" w:firstColumn="0" w:lastRow="0" w:lastColumn="0" w:firstRow="0"/>
      </w:tblPr>
      <w:tblGrid>
        <w:gridCol w:w="2339"/>
        <w:gridCol w:w="6476"/>
      </w:tblGrid>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Термин</w:t>
            </w:r>
          </w:p>
        </w:tc>
        <w:tc>
          <w:tcPr>
            <w:tcW w:w="6476"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Описание</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SSP (Sell Side platform)</w:t>
            </w:r>
          </w:p>
          <w:p>
            <w:pPr>
              <w:pStyle w:val="Normal"/>
              <w:rPr>
                <w:b/>
                <w:b/>
                <w:bCs/>
              </w:rPr>
            </w:pPr>
            <w:r>
              <w:rPr>
                <w:b/>
                <w:bCs/>
              </w:rPr>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технологическая платформа, которая позволяет вебмастерам управлять своими площадками и максимизировать доходы в сфере медиа.</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lang w:val="en-US"/>
              </w:rPr>
            </w:pPr>
            <w:r>
              <w:rPr>
                <w:b/>
                <w:bCs/>
              </w:rPr>
              <w:t>SSP_ID (SSP_UID)</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lang w:val="en-US"/>
              </w:rPr>
            </w:pPr>
            <w:r>
              <w:rPr>
                <w:bCs/>
              </w:rPr>
              <w:t xml:space="preserve">Уникальный идентификатор пользователя, используемый SSP (в частности могут быть </w:t>
            </w:r>
            <w:r>
              <w:rPr>
                <w:bCs/>
                <w:lang w:val="en-US"/>
              </w:rPr>
              <w:t>Unified ID, TDID, IDFA)</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RTB (Real Time Bidding)</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технология в индустрии </w:t>
            </w:r>
            <w:hyperlink r:id="rId2" w:tgtFrame="Онлайн">
              <w:r>
                <w:rPr>
                  <w:bCs/>
                </w:rPr>
                <w:t>онлайн</w:t>
              </w:r>
            </w:hyperlink>
            <w:r>
              <w:rPr>
                <w:bCs/>
              </w:rPr>
              <w:t>-рекламы, которая представляет собой </w:t>
            </w:r>
            <w:hyperlink r:id="rId3" w:tgtFrame="Аукцион">
              <w:r>
                <w:rPr>
                  <w:bCs/>
                </w:rPr>
                <w:t>аукцион</w:t>
              </w:r>
            </w:hyperlink>
            <w:r>
              <w:rPr>
                <w:bCs/>
              </w:rPr>
              <w:t> рекламных объявлений в реальном времени.</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KPI (Key Performance Indicators)</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ключевые показатели эффективности.</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CR (Conversion Rate)</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соотношение посетителей сайта, которые совершили "нужное" действие (кликнули по ссылке, проголосовали, купили) к общему числу посетителей сайта.</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CTR (Click-Through Rate)</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показатель кликабельности, определяется как отношение числа кликов на баннер или рекламное объявление к числу показов, измеряется в процентах.</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DSP (Demand Side Platform)</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технологическая система организации аукциона для рекламодателей, которая торгуется с </w:t>
            </w:r>
            <w:hyperlink r:id="rId4" w:tgtFrame="SSP (страница отсутствует)">
              <w:r>
                <w:rPr>
                  <w:bCs/>
                </w:rPr>
                <w:t>SSP</w:t>
              </w:r>
            </w:hyperlink>
            <w:r>
              <w:rPr>
                <w:bCs/>
              </w:rPr>
              <w:t> (платформами для RTB-торгов со стороны площадок), управляет несколькими рекламными сетями (</w:t>
            </w:r>
            <w:hyperlink r:id="rId5" w:tgtFrame="Ad Networks (страница отсутствует)">
              <w:r>
                <w:rPr>
                  <w:bCs/>
                </w:rPr>
                <w:t>Ad Networks</w:t>
              </w:r>
            </w:hyperlink>
            <w:r>
              <w:rPr>
                <w:bCs/>
              </w:rPr>
              <w:t>) и рекламными биржами (</w:t>
            </w:r>
            <w:hyperlink r:id="rId6" w:tgtFrame="Ad Exchanges (страница отсутствует)">
              <w:r>
                <w:rPr>
                  <w:bCs/>
                </w:rPr>
                <w:t>Ad Exchanges</w:t>
              </w:r>
            </w:hyperlink>
            <w:r>
              <w:rPr>
                <w:bCs/>
              </w:rPr>
              <w:t>), обменивается прочими данными в интересах рекламодателя в цифровой экосистеме </w:t>
            </w:r>
            <w:hyperlink r:id="rId7" w:tgtFrame="Торг в реальном времени">
              <w:r>
                <w:rPr>
                  <w:bCs/>
                </w:rPr>
                <w:t>RTB</w:t>
              </w:r>
            </w:hyperlink>
            <w:r>
              <w:rPr>
                <w:bCs/>
              </w:rPr>
              <w:t>.</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UID</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lang w:val="en-US"/>
              </w:rPr>
            </w:pPr>
            <w:r>
              <w:rPr>
                <w:bCs/>
              </w:rPr>
              <w:t xml:space="preserve">Уникальный идентификатор пользователя сети интернет, используемый в системе </w:t>
            </w:r>
            <w:r>
              <w:rPr>
                <w:bCs/>
                <w:lang w:val="en-US"/>
              </w:rPr>
              <w:t>Foros</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URL (Uniform Resource Locator)</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единообразный указатель ресурса в сети Интернет.</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Cookie</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набор данных, который сервер посещенного сайта записывает в браузер пользователя</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 xml:space="preserve">Профилирование </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Сбор характеристик поведения пользователей сети интернет</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Click Stream</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Информация о песещении страниц пользователями сети Интернет</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lang w:val="en-US"/>
              </w:rPr>
            </w:pPr>
            <w:r>
              <w:rPr>
                <w:b/>
                <w:bCs/>
                <w:lang w:val="en-US"/>
              </w:rPr>
              <w:t>CSP (Click Stream Provider)</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Поставщик информации о посещении страниц (</w:t>
            </w:r>
            <w:r>
              <w:rPr>
                <w:bCs/>
                <w:lang w:val="en-US"/>
              </w:rPr>
              <w:t>SSP, web master, DPI и т п)</w:t>
            </w:r>
          </w:p>
        </w:tc>
      </w:tr>
    </w:tbl>
    <w:p>
      <w:pPr>
        <w:pStyle w:val="Normal"/>
        <w:rPr>
          <w:i/>
          <w:i/>
          <w:iCs/>
          <w:color w:val="0000FF"/>
        </w:rPr>
      </w:pPr>
      <w:r>
        <w:rPr>
          <w:i/>
          <w:iCs/>
          <w:color w:val="0000FF"/>
        </w:rPr>
      </w:r>
    </w:p>
    <w:p>
      <w:pPr>
        <w:pStyle w:val="Normal"/>
        <w:rPr>
          <w:i/>
          <w:i/>
          <w:iCs/>
          <w:color w:val="0000FF"/>
        </w:rPr>
      </w:pPr>
      <w:r>
        <w:rPr>
          <w:i/>
          <w:iCs/>
          <w:color w:val="0000FF"/>
        </w:rPr>
      </w:r>
    </w:p>
    <w:p>
      <w:pPr>
        <w:pStyle w:val="Normal"/>
        <w:rPr>
          <w:i/>
          <w:i/>
          <w:iCs/>
          <w:color w:val="0000FF"/>
        </w:rPr>
      </w:pPr>
      <w:r>
        <w:rPr>
          <w:i/>
          <w:iCs/>
          <w:color w:val="0000FF"/>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jc w:val="left"/>
        <w:rPr/>
      </w:pPr>
      <w:bookmarkStart w:id="6" w:name="_Toc357336496"/>
      <w:r>
        <w:rPr/>
        <w:t>Архитектура системы</w:t>
      </w:r>
      <w:bookmarkEnd w:id="6"/>
    </w:p>
    <w:p>
      <w:pPr>
        <w:pStyle w:val="Heading2"/>
        <w:numPr>
          <w:ilvl w:val="1"/>
          <w:numId w:val="22"/>
        </w:numPr>
        <w:rPr/>
      </w:pPr>
      <w:r>
        <w:rPr/>
        <w:t>Описание сущностей системы</w:t>
      </w:r>
      <w:r>
        <w:rPr>
          <w:rStyle w:val="FootnoteAnchor"/>
        </w:rPr>
        <w:footnoteReference w:id="2"/>
      </w:r>
      <w:bookmarkStart w:id="7" w:name="_Toc357336497"/>
      <w:bookmarkEnd w:id="7"/>
      <w:r>
        <w:rPr/>
        <w:drawing>
          <wp:inline distT="0" distB="0" distL="0" distR="0">
            <wp:extent cx="6499225" cy="7440930"/>
            <wp:effectExtent l="0" t="0" r="0" b="0"/>
            <wp:docPr id="1" name="Изображение 9" descr="Untitled 1:Users:jurij_kuznecov:Downloads:Ent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9" descr="Untitled 1:Users:jurij_kuznecov:Downloads:Entity+Diagram.png"/>
                    <pic:cNvPicPr>
                      <a:picLocks noChangeAspect="1" noChangeArrowheads="1"/>
                    </pic:cNvPicPr>
                  </pic:nvPicPr>
                  <pic:blipFill>
                    <a:blip r:embed="rId8"/>
                    <a:stretch>
                      <a:fillRect/>
                    </a:stretch>
                  </pic:blipFill>
                  <pic:spPr bwMode="auto">
                    <a:xfrm>
                      <a:off x="0" y="0"/>
                      <a:ext cx="6499225" cy="7440930"/>
                    </a:xfrm>
                    <a:prstGeom prst="rect">
                      <a:avLst/>
                    </a:prstGeom>
                  </pic:spPr>
                </pic:pic>
              </a:graphicData>
            </a:graphic>
          </wp:inline>
        </w:drawing>
      </w:r>
    </w:p>
    <w:p>
      <w:pPr>
        <w:pStyle w:val="Infoblue"/>
        <w:ind w:left="0" w:hanging="0"/>
        <w:rPr>
          <w:lang w:val="ru-RU"/>
        </w:rPr>
      </w:pPr>
      <w:r>
        <w:rPr>
          <w:lang w:val="ru-RU"/>
        </w:rPr>
      </w:r>
    </w:p>
    <w:p>
      <w:pPr>
        <w:pStyle w:val="Infoblue"/>
        <w:ind w:left="0" w:hanging="0"/>
        <w:rPr>
          <w:lang w:val="ru-RU"/>
        </w:rPr>
      </w:pPr>
      <w:r>
        <w:rPr>
          <w:lang w:val="ru-RU"/>
        </w:rPr>
      </w:r>
    </w:p>
    <w:p>
      <w:pPr>
        <w:pStyle w:val="Infoblue"/>
        <w:ind w:left="0" w:hanging="0"/>
        <w:rPr>
          <w:lang w:val="ru-RU"/>
        </w:rPr>
      </w:pPr>
      <w:r>
        <w:rPr>
          <w:lang w:val="ru-RU"/>
        </w:rPr>
      </w:r>
    </w:p>
    <w:p>
      <w:pPr>
        <w:pStyle w:val="Infoblue"/>
        <w:ind w:left="0" w:hanging="0"/>
        <w:rPr>
          <w:lang w:val="ru-RU"/>
        </w:rPr>
      </w:pPr>
      <w:r>
        <w:rPr>
          <w:lang w:val="ru-RU"/>
        </w:rPr>
      </w:r>
    </w:p>
    <w:tbl>
      <w:tblPr>
        <w:tblW w:w="8816" w:type="dxa"/>
        <w:jc w:val="left"/>
        <w:tblInd w:w="648" w:type="dxa"/>
        <w:tblCellMar>
          <w:top w:w="0" w:type="dxa"/>
          <w:left w:w="108" w:type="dxa"/>
          <w:bottom w:w="0" w:type="dxa"/>
          <w:right w:w="108" w:type="dxa"/>
        </w:tblCellMar>
        <w:tblLook w:val="0000" w:noHBand="0" w:noVBand="0" w:firstColumn="0" w:lastRow="0" w:lastColumn="0" w:firstRow="0"/>
      </w:tblPr>
      <w:tblGrid>
        <w:gridCol w:w="2339"/>
        <w:gridCol w:w="6476"/>
      </w:tblGrid>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Сущность (синонимы)</w:t>
            </w:r>
          </w:p>
        </w:tc>
        <w:tc>
          <w:tcPr>
            <w:tcW w:w="6476"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Описание, свойства</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Счет</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Метод учета движения финансовых средств: </w:t>
            </w:r>
            <w:r>
              <w:rPr>
                <w:bCs/>
                <w:i/>
              </w:rPr>
              <w:t>рекламодатель, номер счета, остаток на счете и т.д.</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Рекламодатель</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Поставщик рекламы: </w:t>
            </w:r>
            <w:r>
              <w:rPr>
                <w:bCs/>
                <w:i/>
              </w:rPr>
              <w:t>имя, рекламная компания и т.д.</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Рекламная Кампания</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Совокупность рекламных мероприятий направленных на достижение маркетинговых целей рекламодателя: </w:t>
            </w:r>
            <w:r>
              <w:rPr>
                <w:bCs/>
                <w:i/>
              </w:rPr>
              <w:t>название, рекламодатель, баннер, критерии показа и т.д.</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Баннер</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Графическое изображение рекламного характера: </w:t>
            </w:r>
            <w:r>
              <w:rPr>
                <w:bCs/>
                <w:i/>
              </w:rPr>
              <w:t>шаблон, ресурсы и т.д.</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Рекламный показ</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Предъявление рекламного материала пользователю: </w:t>
            </w:r>
            <w:r>
              <w:rPr>
                <w:bCs/>
                <w:i/>
              </w:rPr>
              <w:t>баннер, баннерное размещение, состояние, цена, предсказанный CTR, предсказанный Conversion Rate и т.д.</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Пользователь сети Интернет</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i/>
                <w:i/>
              </w:rPr>
            </w:pPr>
            <w:r>
              <w:rPr>
                <w:bCs/>
              </w:rPr>
              <w:t xml:space="preserve">Посетитель веб-сайтов: </w:t>
            </w:r>
            <w:r>
              <w:rPr>
                <w:bCs/>
                <w:i/>
              </w:rPr>
              <w:t>ID, профиль пользователя, идентификатор в сторонних системах и т.д.</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Рекламное Размещение (Ad Tag)</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Место для размещения рекламного материала на веб-сайте: </w:t>
            </w:r>
            <w:r>
              <w:rPr>
                <w:bCs/>
                <w:i/>
              </w:rPr>
              <w:t>публикатор рекламы, URL, width, height, исключительные категории, тип аукциона</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Профиль пользователя</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i/>
                <w:i/>
              </w:rPr>
            </w:pPr>
            <w:r>
              <w:rPr>
                <w:bCs/>
              </w:rPr>
              <w:t xml:space="preserve">Набор данных, характеризующий пользователя. (уникальный код, исторические данные о поведении в сети интернет): </w:t>
            </w:r>
            <w:r>
              <w:rPr>
                <w:bCs/>
                <w:i/>
              </w:rPr>
              <w:t>сегмент интересов, маркер аномального поведения, последнее время активности, маркеры рекламных показов и т.д.</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Публикатор рекламы (Web издатель)</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Совокупность баннерных размещений, объединенных единым признаком: </w:t>
            </w:r>
            <w:r>
              <w:rPr>
                <w:bCs/>
                <w:i/>
              </w:rPr>
              <w:t>имя; комиссия; тип комиссии; агентство; тип аукциона и т.д.</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Сегмент</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i/>
                <w:i/>
              </w:rPr>
            </w:pPr>
            <w:r>
              <w:rPr>
                <w:bCs/>
                <w:i/>
              </w:rPr>
              <w:t>Базовый критерий, характеризующий пользователя или рекламный запрос, используемый для настройки таргетированной рекламы и оценки объема целевой аудитории. Разделяется на виды</w:t>
            </w:r>
            <w:r>
              <w:rPr>
                <w:bCs/>
                <w:i/>
                <w:lang w:val="en-US"/>
              </w:rPr>
              <w:t xml:space="preserve">: </w:t>
            </w:r>
            <w:r>
              <w:rPr>
                <w:bCs/>
                <w:i/>
              </w:rPr>
              <w:t xml:space="preserve">поведенческий сегмент интересов, гео сегмент, событийный сегмент, </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Поведенческий сегмент</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Базовый характеристика поведения пользователей привязываемая на основе посещения сайтов: </w:t>
            </w:r>
            <w:r>
              <w:rPr>
                <w:bCs/>
                <w:i/>
              </w:rPr>
              <w:t xml:space="preserve">правила привязывания к пользователю (кол-во срабатываний ключевых слов или </w:t>
            </w:r>
            <w:r>
              <w:rPr>
                <w:bCs/>
                <w:i/>
                <w:lang w:val="en-US"/>
              </w:rPr>
              <w:t xml:space="preserve">url </w:t>
            </w:r>
            <w:r>
              <w:rPr>
                <w:bCs/>
                <w:i/>
              </w:rPr>
              <w:t>в заданный период времени), списки ключевых слов.</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Гео сегмент</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Сегмент характеризующий запрос (рекламный, </w:t>
            </w:r>
            <w:r>
              <w:rPr>
                <w:bCs/>
                <w:lang w:val="en-US"/>
              </w:rPr>
              <w:t xml:space="preserve">cookie sync </w:t>
            </w:r>
            <w:r>
              <w:rPr>
                <w:bCs/>
              </w:rPr>
              <w:t xml:space="preserve">и т п) на основе </w:t>
            </w:r>
            <w:r>
              <w:rPr>
                <w:bCs/>
                <w:lang w:val="en-US"/>
              </w:rPr>
              <w:t xml:space="preserve">IP </w:t>
            </w:r>
            <w:r>
              <w:rPr>
                <w:bCs/>
              </w:rPr>
              <w:t>адреса с точностью до населенного пункта.</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Событийный сегмент</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rPr>
            </w:pPr>
            <w:r>
              <w:rPr>
                <w:bCs/>
              </w:rPr>
              <w:t xml:space="preserve">Сегмент привязываемый к пользователю на основе событий </w:t>
            </w:r>
            <w:r>
              <w:rPr>
                <w:bCs/>
                <w:lang w:val="en-US"/>
              </w:rPr>
              <w:t xml:space="preserve">: </w:t>
            </w:r>
            <w:r>
              <w:rPr>
                <w:bCs/>
              </w:rPr>
              <w:t>клик на определненной рекламе, срабатывание пикселя, полный просмотр видео рекламы и т п.</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b/>
                <w:b/>
                <w:bCs/>
              </w:rPr>
            </w:pPr>
            <w:r>
              <w:rPr>
                <w:b/>
                <w:bCs/>
              </w:rPr>
              <w:t>Составной сегмент</w:t>
            </w:r>
          </w:p>
        </w:tc>
        <w:tc>
          <w:tcPr>
            <w:tcW w:w="6476" w:type="dxa"/>
            <w:tcBorders>
              <w:top w:val="single" w:sz="4" w:space="0" w:color="000000"/>
              <w:left w:val="single" w:sz="4" w:space="0" w:color="000000"/>
              <w:bottom w:val="single" w:sz="4" w:space="0" w:color="000000"/>
              <w:right w:val="single" w:sz="4" w:space="0" w:color="000000"/>
            </w:tcBorders>
          </w:tcPr>
          <w:p>
            <w:pPr>
              <w:pStyle w:val="Normal"/>
              <w:rPr>
                <w:bCs/>
                <w:lang w:val="en-US"/>
              </w:rPr>
            </w:pPr>
            <w:r>
              <w:rPr>
                <w:bCs/>
              </w:rPr>
              <w:t xml:space="preserve">Логическое выражение с использованием сущностей </w:t>
            </w:r>
            <w:r>
              <w:rPr>
                <w:bCs/>
                <w:lang w:val="en-US"/>
              </w:rPr>
              <w:t>“</w:t>
            </w:r>
            <w:r>
              <w:rPr>
                <w:bCs/>
              </w:rPr>
              <w:t>сегмент</w:t>
            </w:r>
            <w:r>
              <w:rPr>
                <w:bCs/>
                <w:lang w:val="en-US"/>
              </w:rPr>
              <w:t>” и логических операций над ними. Сущность может использоваться для настройки таргетированной рекламы или оценки объема (уники в день, месяц и всего) и свойств целевой аудитории.</w:t>
            </w:r>
          </w:p>
        </w:tc>
      </w:tr>
    </w:tbl>
    <w:p>
      <w:pPr>
        <w:pStyle w:val="Normal"/>
        <w:rPr>
          <w:i/>
          <w:i/>
          <w:iCs/>
          <w:color w:val="0000FF"/>
        </w:rPr>
      </w:pPr>
      <w:r>
        <w:rPr>
          <w:i/>
          <w:iCs/>
          <w:color w:val="0000FF"/>
        </w:rPr>
      </w:r>
    </w:p>
    <w:p>
      <w:pPr>
        <w:pStyle w:val="Heading2"/>
        <w:numPr>
          <w:ilvl w:val="1"/>
          <w:numId w:val="2"/>
        </w:numPr>
        <w:rPr/>
      </w:pPr>
      <w:bookmarkStart w:id="8" w:name="_Toc357336498"/>
      <w:r>
        <w:rPr/>
        <w:t>Пользовательские функции и профили доступа</w:t>
      </w:r>
      <w:bookmarkEnd w:id="8"/>
    </w:p>
    <w:p>
      <w:pPr>
        <w:pStyle w:val="Normal"/>
        <w:rPr/>
      </w:pPr>
      <w:r>
        <w:rPr/>
      </w:r>
    </w:p>
    <w:tbl>
      <w:tblPr>
        <w:tblW w:w="8816" w:type="dxa"/>
        <w:jc w:val="left"/>
        <w:tblInd w:w="648" w:type="dxa"/>
        <w:tblCellMar>
          <w:top w:w="0" w:type="dxa"/>
          <w:left w:w="108" w:type="dxa"/>
          <w:bottom w:w="0" w:type="dxa"/>
          <w:right w:w="108" w:type="dxa"/>
        </w:tblCellMar>
        <w:tblLook w:val="0000" w:noHBand="0" w:noVBand="0" w:firstColumn="0" w:lastRow="0" w:lastColumn="0" w:firstRow="0"/>
      </w:tblPr>
      <w:tblGrid>
        <w:gridCol w:w="2339"/>
        <w:gridCol w:w="6476"/>
      </w:tblGrid>
      <w:tr>
        <w:trPr/>
        <w:tc>
          <w:tcPr>
            <w:tcW w:w="2339"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ИТ услуга, роль</w:t>
            </w:r>
          </w:p>
          <w:p>
            <w:pPr>
              <w:pStyle w:val="Normal"/>
              <w:jc w:val="center"/>
              <w:rPr>
                <w:i/>
                <w:i/>
                <w:iCs/>
              </w:rPr>
            </w:pPr>
            <w:r>
              <w:rPr>
                <w:i/>
                <w:iCs/>
              </w:rPr>
              <w:t xml:space="preserve"> </w:t>
            </w:r>
            <w:r>
              <w:rPr>
                <w:i/>
                <w:iCs/>
              </w:rPr>
              <w:t>(профиль доступа)</w:t>
            </w:r>
          </w:p>
        </w:tc>
        <w:tc>
          <w:tcPr>
            <w:tcW w:w="6476"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Сервисы</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Рекламодатель (Advertiser or Agency)</w:t>
            </w:r>
          </w:p>
        </w:tc>
        <w:tc>
          <w:tcPr>
            <w:tcW w:w="6476" w:type="dxa"/>
            <w:tcBorders>
              <w:top w:val="single" w:sz="4" w:space="0" w:color="000000"/>
              <w:left w:val="single" w:sz="4" w:space="0" w:color="000000"/>
              <w:bottom w:val="single" w:sz="4" w:space="0" w:color="000000"/>
              <w:right w:val="single" w:sz="4" w:space="0" w:color="000000"/>
            </w:tcBorders>
          </w:tcPr>
          <w:p>
            <w:pPr>
              <w:pStyle w:val="ListParagraph"/>
              <w:numPr>
                <w:ilvl w:val="0"/>
                <w:numId w:val="5"/>
              </w:numPr>
              <w:rPr>
                <w:bCs/>
              </w:rPr>
            </w:pPr>
            <w:r>
              <w:rPr>
                <w:bCs/>
              </w:rPr>
              <w:t>настройка рекламной кампании, учитывая бюджет, требования к содержанию креативов и желаемую целевую аудиторию;</w:t>
            </w:r>
          </w:p>
          <w:p>
            <w:pPr>
              <w:pStyle w:val="ListParagraph"/>
              <w:numPr>
                <w:ilvl w:val="0"/>
                <w:numId w:val="5"/>
              </w:numPr>
              <w:rPr>
                <w:bCs/>
              </w:rPr>
            </w:pPr>
            <w:r>
              <w:rPr>
                <w:bCs/>
              </w:rPr>
              <w:t>запуск рекламной кампании;</w:t>
            </w:r>
          </w:p>
          <w:p>
            <w:pPr>
              <w:pStyle w:val="ListParagraph"/>
              <w:numPr>
                <w:ilvl w:val="0"/>
                <w:numId w:val="5"/>
              </w:numPr>
              <w:rPr>
                <w:bCs/>
              </w:rPr>
            </w:pPr>
            <w:r>
              <w:rPr>
                <w:bCs/>
              </w:rPr>
              <w:t>оптимизация рекламной кампании;</w:t>
            </w:r>
          </w:p>
          <w:p>
            <w:pPr>
              <w:pStyle w:val="ListParagraph"/>
              <w:numPr>
                <w:ilvl w:val="0"/>
                <w:numId w:val="5"/>
              </w:numPr>
              <w:rPr>
                <w:bCs/>
              </w:rPr>
            </w:pPr>
            <w:r>
              <w:rPr>
                <w:bCs/>
              </w:rPr>
              <w:t>пополнение бюджета.</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Аккаунт менеджер (AdOperations Manager, AdOp)</w:t>
            </w:r>
          </w:p>
        </w:tc>
        <w:tc>
          <w:tcPr>
            <w:tcW w:w="6476" w:type="dxa"/>
            <w:tcBorders>
              <w:top w:val="single" w:sz="4" w:space="0" w:color="000000"/>
              <w:left w:val="single" w:sz="4" w:space="0" w:color="000000"/>
              <w:bottom w:val="single" w:sz="4" w:space="0" w:color="000000"/>
              <w:right w:val="single" w:sz="4" w:space="0" w:color="000000"/>
            </w:tcBorders>
          </w:tcPr>
          <w:p>
            <w:pPr>
              <w:pStyle w:val="ListParagraph"/>
              <w:numPr>
                <w:ilvl w:val="0"/>
                <w:numId w:val="6"/>
              </w:numPr>
              <w:rPr>
                <w:bCs/>
              </w:rPr>
            </w:pPr>
            <w:r>
              <w:rPr>
                <w:bCs/>
              </w:rPr>
              <w:t xml:space="preserve">заведение аккаунта рекламодателя в системе; </w:t>
            </w:r>
          </w:p>
          <w:p>
            <w:pPr>
              <w:pStyle w:val="ListParagraph"/>
              <w:numPr>
                <w:ilvl w:val="0"/>
                <w:numId w:val="6"/>
              </w:numPr>
              <w:rPr>
                <w:bCs/>
              </w:rPr>
            </w:pPr>
            <w:r>
              <w:rPr>
                <w:bCs/>
              </w:rPr>
              <w:t>настройка рекламных кампаний согласно требованиям рекламодателя;</w:t>
            </w:r>
          </w:p>
          <w:p>
            <w:pPr>
              <w:pStyle w:val="ListParagraph"/>
              <w:numPr>
                <w:ilvl w:val="0"/>
                <w:numId w:val="6"/>
              </w:numPr>
              <w:rPr>
                <w:bCs/>
              </w:rPr>
            </w:pPr>
            <w:r>
              <w:rPr>
                <w:bCs/>
              </w:rPr>
              <w:t xml:space="preserve">запуск рекламных кампаний; </w:t>
            </w:r>
          </w:p>
          <w:p>
            <w:pPr>
              <w:pStyle w:val="ListParagraph"/>
              <w:numPr>
                <w:ilvl w:val="0"/>
                <w:numId w:val="6"/>
              </w:numPr>
              <w:rPr>
                <w:bCs/>
              </w:rPr>
            </w:pPr>
            <w:r>
              <w:rPr>
                <w:bCs/>
              </w:rPr>
              <w:t xml:space="preserve">оптимизация рекламных кампаний с помощью корректорвки условий показа. </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Исследователь поведения пользователей интернета</w:t>
            </w:r>
          </w:p>
          <w:p>
            <w:pPr>
              <w:pStyle w:val="Normal"/>
              <w:rPr>
                <w:b/>
                <w:b/>
                <w:bCs/>
              </w:rPr>
            </w:pPr>
            <w:r>
              <w:rPr>
                <w:b/>
                <w:bCs/>
              </w:rPr>
              <w:t>(Channel Manager)</w:t>
            </w:r>
          </w:p>
        </w:tc>
        <w:tc>
          <w:tcPr>
            <w:tcW w:w="6476" w:type="dxa"/>
            <w:tcBorders>
              <w:top w:val="single" w:sz="4" w:space="0" w:color="000000"/>
              <w:left w:val="single" w:sz="4" w:space="0" w:color="000000"/>
              <w:bottom w:val="single" w:sz="4" w:space="0" w:color="000000"/>
              <w:right w:val="single" w:sz="4" w:space="0" w:color="000000"/>
            </w:tcBorders>
          </w:tcPr>
          <w:p>
            <w:pPr>
              <w:pStyle w:val="ListParagraph"/>
              <w:numPr>
                <w:ilvl w:val="0"/>
                <w:numId w:val="7"/>
              </w:numPr>
              <w:rPr>
                <w:bCs/>
              </w:rPr>
            </w:pPr>
            <w:r>
              <w:rPr>
                <w:bCs/>
              </w:rPr>
              <w:t xml:space="preserve">Создание сегментов (на основе триггеров: </w:t>
            </w:r>
            <w:r>
              <w:rPr/>
              <w:t>поисковые запросы; ключевые слова на страницах; посещенные  url</w:t>
            </w:r>
            <w:r>
              <w:rPr>
                <w:bCs/>
              </w:rPr>
              <w:t>; ключевые слова из url, составные сегменты и т п);</w:t>
            </w:r>
          </w:p>
          <w:p>
            <w:pPr>
              <w:pStyle w:val="ListParagraph"/>
              <w:numPr>
                <w:ilvl w:val="0"/>
                <w:numId w:val="7"/>
              </w:numPr>
              <w:rPr>
                <w:bCs/>
              </w:rPr>
            </w:pPr>
            <w:r>
              <w:rPr>
                <w:bCs/>
              </w:rPr>
              <w:t>Оптимизация сегментов:</w:t>
            </w:r>
          </w:p>
          <w:p>
            <w:pPr>
              <w:pStyle w:val="ListParagraph"/>
              <w:numPr>
                <w:ilvl w:val="0"/>
                <w:numId w:val="8"/>
              </w:numPr>
              <w:rPr>
                <w:bCs/>
              </w:rPr>
            </w:pPr>
            <w:r>
              <w:rPr>
                <w:bCs/>
              </w:rPr>
              <w:t xml:space="preserve">удаление/добавление триггеров; </w:t>
            </w:r>
          </w:p>
          <w:p>
            <w:pPr>
              <w:pStyle w:val="ListParagraph"/>
              <w:numPr>
                <w:ilvl w:val="0"/>
                <w:numId w:val="8"/>
              </w:numPr>
              <w:rPr>
                <w:bCs/>
              </w:rPr>
            </w:pPr>
            <w:r>
              <w:rPr>
                <w:bCs/>
              </w:rPr>
              <w:t>изменение параметров учета триггеров (время и частотность).</w:t>
            </w:r>
          </w:p>
          <w:p>
            <w:pPr>
              <w:pStyle w:val="ListParagraph"/>
              <w:ind w:left="1080" w:hanging="0"/>
              <w:rPr>
                <w:bCs/>
              </w:rPr>
            </w:pPr>
            <w:r>
              <w:rPr>
                <w:bCs/>
              </w:rPr>
              <w:t>и т п</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Web-издатель</w:t>
            </w:r>
          </w:p>
          <w:p>
            <w:pPr>
              <w:pStyle w:val="Normal"/>
              <w:rPr>
                <w:b/>
                <w:b/>
                <w:bCs/>
              </w:rPr>
            </w:pPr>
            <w:r>
              <w:rPr>
                <w:b/>
                <w:bCs/>
              </w:rPr>
              <w:t>(Publisher)</w:t>
            </w:r>
          </w:p>
        </w:tc>
        <w:tc>
          <w:tcPr>
            <w:tcW w:w="6476" w:type="dxa"/>
            <w:tcBorders>
              <w:top w:val="single" w:sz="4" w:space="0" w:color="000000"/>
              <w:left w:val="single" w:sz="4" w:space="0" w:color="000000"/>
              <w:bottom w:val="single" w:sz="4" w:space="0" w:color="000000"/>
              <w:right w:val="single" w:sz="4" w:space="0" w:color="000000"/>
            </w:tcBorders>
          </w:tcPr>
          <w:p>
            <w:pPr>
              <w:pStyle w:val="ListParagraph"/>
              <w:numPr>
                <w:ilvl w:val="0"/>
                <w:numId w:val="9"/>
              </w:numPr>
              <w:rPr>
                <w:bCs/>
              </w:rPr>
            </w:pPr>
            <w:r>
              <w:rPr>
                <w:bCs/>
              </w:rPr>
              <w:t>устанавливает рекламное размещение;</w:t>
            </w:r>
          </w:p>
          <w:p>
            <w:pPr>
              <w:pStyle w:val="ListParagraph"/>
              <w:numPr>
                <w:ilvl w:val="0"/>
                <w:numId w:val="9"/>
              </w:numPr>
              <w:rPr>
                <w:bCs/>
              </w:rPr>
            </w:pPr>
            <w:r>
              <w:rPr>
                <w:bCs/>
              </w:rPr>
              <w:t>получает оговоренную комиссию в случае показа.</w:t>
            </w:r>
          </w:p>
        </w:tc>
      </w:tr>
    </w:tbl>
    <w:p>
      <w:pPr>
        <w:pStyle w:val="Heading2"/>
        <w:numPr>
          <w:ilvl w:val="1"/>
          <w:numId w:val="2"/>
        </w:numPr>
        <w:rPr/>
      </w:pPr>
      <w:bookmarkStart w:id="9" w:name="_Toc357336499"/>
      <w:r>
        <w:rPr/>
        <w:t>Интерфейсы</w:t>
      </w:r>
      <w:bookmarkEnd w:id="9"/>
    </w:p>
    <w:p>
      <w:pPr>
        <w:pStyle w:val="Heading3"/>
        <w:numPr>
          <w:ilvl w:val="2"/>
          <w:numId w:val="2"/>
        </w:numPr>
        <w:rPr/>
      </w:pPr>
      <w:bookmarkStart w:id="10" w:name="_Toc357336500"/>
      <w:r>
        <w:rPr/>
        <w:t>Реализуемые системой интерфейсы</w:t>
      </w:r>
      <w:bookmarkEnd w:id="10"/>
    </w:p>
    <w:p>
      <w:pPr>
        <w:pStyle w:val="Infoblue"/>
        <w:rPr>
          <w:lang w:val="ru-RU"/>
        </w:rPr>
      </w:pPr>
      <w:r>
        <w:rPr>
          <w:lang w:val="ru-RU"/>
        </w:rPr>
      </w:r>
    </w:p>
    <w:tbl>
      <w:tblPr>
        <w:tblW w:w="8816" w:type="dxa"/>
        <w:jc w:val="left"/>
        <w:tblInd w:w="648" w:type="dxa"/>
        <w:tblCellMar>
          <w:top w:w="0" w:type="dxa"/>
          <w:left w:w="108" w:type="dxa"/>
          <w:bottom w:w="0" w:type="dxa"/>
          <w:right w:w="108" w:type="dxa"/>
        </w:tblCellMar>
        <w:tblLook w:val="0000" w:noHBand="0" w:noVBand="0" w:firstColumn="0" w:lastRow="0" w:lastColumn="0" w:firstRow="0"/>
      </w:tblPr>
      <w:tblGrid>
        <w:gridCol w:w="1558"/>
        <w:gridCol w:w="2297"/>
        <w:gridCol w:w="4961"/>
      </w:tblGrid>
      <w:tr>
        <w:trPr/>
        <w:tc>
          <w:tcPr>
            <w:tcW w:w="1558"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Тип</w:t>
            </w:r>
          </w:p>
        </w:tc>
        <w:tc>
          <w:tcPr>
            <w:tcW w:w="2297"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Интерфейс</w:t>
            </w:r>
          </w:p>
        </w:tc>
        <w:tc>
          <w:tcPr>
            <w:tcW w:w="4961"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Описание</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Profiling MQ</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Обновление профиля пользователя сети интернет</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Profiling HTTP</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Обновление профиля пользователя сети интернет</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Ad Protocol</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Запрос на показ рекламы</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OpenRTB</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Запрос за ставкой на показ рекламы</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Yandex RTB</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Запрос за ставкой на показ рекламы</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Google RTB</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Запрос за ставкой на показ рекламы</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Appnexus RTB</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Запрос за ставкой на показ рекламы</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User Bind</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Установка соответствия SSP UID &lt;=&gt; UID</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Notice</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Нотификация показа рекламы (RTB notice)</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Impression Tracking</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Подтверждение показа рекламы</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Click Tracking</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Обработка клика на рекламе</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Conversion Pixel</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Обработка конверсии</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UI</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Обеспечение распределённого доступа к управлению рекламными объектами (учетными записями, рекламными кампаниями, баннерами, конверсиями, биллинг) и построение компонентных отчётов по рекламным показам и профилированию пользователей сети интернет</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ВI</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Построение более детальных отчётов по рекламным показам и профилированию пользователей сети интернет</w:t>
            </w:r>
          </w:p>
        </w:tc>
      </w:tr>
    </w:tbl>
    <w:p>
      <w:pPr>
        <w:pStyle w:val="Infoblue"/>
        <w:rPr>
          <w:lang w:val="ru-RU"/>
        </w:rPr>
      </w:pPr>
      <w:r>
        <w:rPr>
          <w:lang w:val="ru-RU"/>
        </w:rPr>
      </w:r>
    </w:p>
    <w:p>
      <w:pPr>
        <w:pStyle w:val="Heading3"/>
        <w:numPr>
          <w:ilvl w:val="2"/>
          <w:numId w:val="2"/>
        </w:numPr>
        <w:rPr/>
      </w:pPr>
      <w:bookmarkStart w:id="11" w:name="_Toc357336501"/>
      <w:r>
        <w:rPr/>
        <w:t>Используемые системой интерфейсы</w:t>
      </w:r>
      <w:bookmarkEnd w:id="11"/>
    </w:p>
    <w:p>
      <w:pPr>
        <w:pStyle w:val="Normal"/>
        <w:rPr/>
      </w:pPr>
      <w:r>
        <w:rPr/>
      </w:r>
    </w:p>
    <w:tbl>
      <w:tblPr>
        <w:tblW w:w="8816" w:type="dxa"/>
        <w:jc w:val="left"/>
        <w:tblInd w:w="648" w:type="dxa"/>
        <w:tblCellMar>
          <w:top w:w="0" w:type="dxa"/>
          <w:left w:w="108" w:type="dxa"/>
          <w:bottom w:w="0" w:type="dxa"/>
          <w:right w:w="108" w:type="dxa"/>
        </w:tblCellMar>
        <w:tblLook w:val="0000" w:noHBand="0" w:noVBand="0" w:firstColumn="0" w:lastRow="0" w:lastColumn="0" w:firstRow="0"/>
      </w:tblPr>
      <w:tblGrid>
        <w:gridCol w:w="1558"/>
        <w:gridCol w:w="2297"/>
        <w:gridCol w:w="4961"/>
      </w:tblGrid>
      <w:tr>
        <w:trPr/>
        <w:tc>
          <w:tcPr>
            <w:tcW w:w="1558" w:type="dxa"/>
            <w:tcBorders>
              <w:top w:val="single" w:sz="4" w:space="0" w:color="000000"/>
              <w:left w:val="single" w:sz="4" w:space="0" w:color="000000"/>
              <w:bottom w:val="single" w:sz="4" w:space="0" w:color="000000"/>
              <w:right w:val="single" w:sz="4" w:space="0" w:color="000000"/>
            </w:tcBorders>
          </w:tcPr>
          <w:p>
            <w:pPr>
              <w:pStyle w:val="Normal"/>
              <w:rPr>
                <w:lang w:eastAsia="ru-RU"/>
              </w:rPr>
            </w:pPr>
            <w:r>
              <w:rPr>
                <w:i/>
                <w:iCs/>
              </w:rPr>
              <w:t>Тип</w:t>
            </w:r>
          </w:p>
        </w:tc>
        <w:tc>
          <w:tcPr>
            <w:tcW w:w="2297" w:type="dxa"/>
            <w:tcBorders>
              <w:top w:val="single" w:sz="4" w:space="0" w:color="000000"/>
              <w:left w:val="single" w:sz="4" w:space="0" w:color="000000"/>
              <w:bottom w:val="single" w:sz="4" w:space="0" w:color="000000"/>
              <w:right w:val="single" w:sz="4" w:space="0" w:color="000000"/>
            </w:tcBorders>
          </w:tcPr>
          <w:p>
            <w:pPr>
              <w:pStyle w:val="Normal"/>
              <w:rPr>
                <w:lang w:eastAsia="ru-RU"/>
              </w:rPr>
            </w:pPr>
            <w:r>
              <w:rPr>
                <w:i/>
                <w:iCs/>
              </w:rPr>
              <w:t>Интерфейс</w:t>
            </w:r>
          </w:p>
        </w:tc>
        <w:tc>
          <w:tcPr>
            <w:tcW w:w="4961" w:type="dxa"/>
            <w:tcBorders>
              <w:top w:val="single" w:sz="4" w:space="0" w:color="000000"/>
              <w:left w:val="single" w:sz="4" w:space="0" w:color="000000"/>
              <w:bottom w:val="single" w:sz="4" w:space="0" w:color="000000"/>
              <w:right w:val="single" w:sz="4" w:space="0" w:color="000000"/>
            </w:tcBorders>
          </w:tcPr>
          <w:p>
            <w:pPr>
              <w:pStyle w:val="Normal"/>
              <w:rPr>
                <w:lang w:eastAsia="ru-RU"/>
              </w:rPr>
            </w:pPr>
            <w:r>
              <w:rPr>
                <w:i/>
                <w:iCs/>
              </w:rPr>
              <w:t>Описание</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http/soap</w:t>
            </w:r>
          </w:p>
        </w:tc>
        <w:tc>
          <w:tcPr>
            <w:tcW w:w="2297"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 xml:space="preserve">Yandex sync </w:t>
            </w:r>
          </w:p>
        </w:tc>
        <w:tc>
          <w:tcPr>
            <w:tcW w:w="4961" w:type="dxa"/>
            <w:tcBorders>
              <w:top w:val="single" w:sz="4" w:space="0" w:color="000000"/>
              <w:left w:val="single" w:sz="4" w:space="0" w:color="000000"/>
              <w:bottom w:val="single" w:sz="4" w:space="0" w:color="000000"/>
              <w:right w:val="single" w:sz="4" w:space="0" w:color="000000"/>
            </w:tcBorders>
          </w:tcPr>
          <w:p>
            <w:pPr>
              <w:pStyle w:val="Normal"/>
              <w:rPr/>
            </w:pPr>
            <w:r>
              <w:rPr>
                <w:lang w:eastAsia="ru-RU"/>
              </w:rPr>
              <w:t>Синхронизация креативов в систему yandex</w:t>
            </w:r>
          </w:p>
        </w:tc>
      </w:tr>
    </w:tbl>
    <w:p>
      <w:pPr>
        <w:pStyle w:val="Infoblue"/>
        <w:rPr>
          <w:lang w:val="ru-RU"/>
        </w:rPr>
      </w:pPr>
      <w:r>
        <w:rPr/>
        <w:drawing>
          <wp:inline distT="0" distB="0" distL="0" distR="0">
            <wp:extent cx="6572250" cy="3033395"/>
            <wp:effectExtent l="0" t="0" r="0" b="0"/>
            <wp:docPr id="2" name="Изображение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7" descr=""/>
                    <pic:cNvPicPr>
                      <a:picLocks noChangeAspect="1" noChangeArrowheads="1"/>
                    </pic:cNvPicPr>
                  </pic:nvPicPr>
                  <pic:blipFill>
                    <a:blip r:embed="rId9"/>
                    <a:stretch>
                      <a:fillRect/>
                    </a:stretch>
                  </pic:blipFill>
                  <pic:spPr bwMode="auto">
                    <a:xfrm>
                      <a:off x="0" y="0"/>
                      <a:ext cx="6572250" cy="3033395"/>
                    </a:xfrm>
                    <a:prstGeom prst="rect">
                      <a:avLst/>
                    </a:prstGeom>
                  </pic:spPr>
                </pic:pic>
              </a:graphicData>
            </a:graphic>
          </wp:inline>
        </w:drawing>
      </w:r>
    </w:p>
    <w:p>
      <w:pPr>
        <w:pStyle w:val="Heading2"/>
        <w:numPr>
          <w:ilvl w:val="1"/>
          <w:numId w:val="2"/>
        </w:numPr>
        <w:rPr/>
      </w:pPr>
      <w:bookmarkStart w:id="12" w:name="_Toc357336502"/>
      <w:r>
        <w:rPr/>
        <w:t>Модули системы и требования по их развертыванию</w:t>
      </w:r>
      <w:bookmarkEnd w:id="12"/>
    </w:p>
    <w:p>
      <w:pPr>
        <w:pStyle w:val="Normal"/>
        <w:rPr/>
      </w:pPr>
      <w:r>
        <w:rPr/>
        <w:drawing>
          <wp:inline distT="0" distB="0" distL="0" distR="0">
            <wp:extent cx="6957695" cy="2950210"/>
            <wp:effectExtent l="0" t="0" r="0" b="0"/>
            <wp:docPr id="3" name="Изображение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8" descr=""/>
                    <pic:cNvPicPr>
                      <a:picLocks noChangeAspect="1" noChangeArrowheads="1"/>
                    </pic:cNvPicPr>
                  </pic:nvPicPr>
                  <pic:blipFill>
                    <a:blip r:embed="rId10"/>
                    <a:stretch>
                      <a:fillRect/>
                    </a:stretch>
                  </pic:blipFill>
                  <pic:spPr bwMode="auto">
                    <a:xfrm>
                      <a:off x="0" y="0"/>
                      <a:ext cx="6957695" cy="2950210"/>
                    </a:xfrm>
                    <a:prstGeom prst="rect">
                      <a:avLst/>
                    </a:prstGeom>
                  </pic:spPr>
                </pic:pic>
              </a:graphicData>
            </a:graphic>
          </wp:inline>
        </w:drawing>
      </w:r>
    </w:p>
    <w:p>
      <w:pPr>
        <w:pStyle w:val="Normal"/>
        <w:rPr/>
      </w:pPr>
      <w:r>
        <w:rPr/>
      </w:r>
    </w:p>
    <w:p>
      <w:pPr>
        <w:pStyle w:val="Normal"/>
        <w:rPr>
          <w:lang w:val="en-US"/>
        </w:rPr>
      </w:pPr>
      <w:r>
        <w:rPr/>
        <w:t>Модули описаны в разделе 4</w:t>
      </w:r>
      <w:r>
        <w:rPr>
          <w:lang w:val="en-US"/>
        </w:rPr>
        <w:t>.4.2</w:t>
      </w:r>
    </w:p>
    <w:p>
      <w:pPr>
        <w:pStyle w:val="Normal"/>
        <w:rPr/>
      </w:pPr>
      <w:r>
        <w:rPr/>
        <w:t xml:space="preserve">Т. к. на одном хосте могут размещаться несколько сервисов, требующих соединения между собой </w:t>
      </w:r>
      <w:r>
        <w:rPr>
          <w:lang w:val="en-US"/>
        </w:rPr>
        <w:t xml:space="preserve">: </w:t>
      </w:r>
      <w:r>
        <w:rPr>
          <w:b/>
        </w:rPr>
        <w:t xml:space="preserve">на всех хостах на которых разворачивается кластер должен быть сконфигурирован </w:t>
      </w:r>
      <w:r>
        <w:rPr>
          <w:b/>
          <w:lang w:val="en-US"/>
        </w:rPr>
        <w:t xml:space="preserve">loopback </w:t>
      </w:r>
      <w:r>
        <w:rPr>
          <w:b/>
        </w:rPr>
        <w:t>интерфейс</w:t>
      </w:r>
      <w:r>
        <w:rPr/>
        <w:t>.</w:t>
      </w:r>
    </w:p>
    <w:p>
      <w:pPr>
        <w:pStyle w:val="Normal"/>
        <w:rPr/>
      </w:pPr>
      <w:r>
        <w:rPr/>
      </w:r>
    </w:p>
    <w:p>
      <w:pPr>
        <w:pStyle w:val="Heading3"/>
        <w:numPr>
          <w:ilvl w:val="2"/>
          <w:numId w:val="2"/>
        </w:numPr>
        <w:rPr/>
      </w:pPr>
      <w:bookmarkStart w:id="13" w:name="_Toc357336503"/>
      <w:r>
        <w:rPr/>
        <w:t>Диаграмма развертывания</w:t>
      </w:r>
      <w:bookmarkEnd w:id="13"/>
    </w:p>
    <w:p>
      <w:pPr>
        <w:pStyle w:val="Infoblue"/>
        <w:rPr>
          <w:lang w:val="ru-RU"/>
        </w:rPr>
      </w:pPr>
      <w:r>
        <w:rPr/>
        <w:drawing>
          <wp:inline distT="0" distB="0" distL="0" distR="0">
            <wp:extent cx="6046470" cy="5256530"/>
            <wp:effectExtent l="0" t="0" r="0" b="0"/>
            <wp:docPr id="4" name="Изображение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8" descr=""/>
                    <pic:cNvPicPr>
                      <a:picLocks noChangeAspect="1" noChangeArrowheads="1"/>
                    </pic:cNvPicPr>
                  </pic:nvPicPr>
                  <pic:blipFill>
                    <a:blip r:embed="rId11"/>
                    <a:stretch>
                      <a:fillRect/>
                    </a:stretch>
                  </pic:blipFill>
                  <pic:spPr bwMode="auto">
                    <a:xfrm>
                      <a:off x="0" y="0"/>
                      <a:ext cx="6046470" cy="5256530"/>
                    </a:xfrm>
                    <a:prstGeom prst="rect">
                      <a:avLst/>
                    </a:prstGeom>
                  </pic:spPr>
                </pic:pic>
              </a:graphicData>
            </a:graphic>
          </wp:inline>
        </w:drawing>
      </w:r>
    </w:p>
    <w:p>
      <w:pPr>
        <w:pStyle w:val="Infoblue"/>
        <w:rPr>
          <w:i w:val="false"/>
          <w:i w:val="false"/>
          <w:color w:val="000000" w:themeColor="text1"/>
        </w:rPr>
      </w:pPr>
      <w:r>
        <w:rPr>
          <w:i w:val="false"/>
          <w:color w:val="000000" w:themeColor="text1"/>
          <w:lang w:val="ru-RU"/>
        </w:rPr>
        <w:t xml:space="preserve">Сокращение </w:t>
      </w:r>
      <w:r>
        <w:rPr>
          <w:i w:val="false"/>
          <w:color w:val="000000" w:themeColor="text1"/>
        </w:rPr>
        <w:t xml:space="preserve">{100-118} </w:t>
      </w:r>
      <w:r>
        <w:rPr>
          <w:i w:val="false"/>
          <w:color w:val="000000" w:themeColor="text1"/>
          <w:lang w:val="ru-RU"/>
        </w:rPr>
        <w:t>подразумевает группу хостов с последовательной нумерацией</w:t>
      </w:r>
      <w:r>
        <w:rPr>
          <w:i w:val="false"/>
          <w:color w:val="000000" w:themeColor="text1"/>
        </w:rPr>
        <w:t>.</w:t>
      </w:r>
    </w:p>
    <w:p>
      <w:pPr>
        <w:pStyle w:val="Infoblue"/>
        <w:rPr>
          <w:i w:val="false"/>
          <w:i w:val="false"/>
          <w:color w:val="000000" w:themeColor="text1"/>
          <w:lang w:val="ru-RU"/>
        </w:rPr>
      </w:pPr>
      <w:r>
        <w:rPr>
          <w:i w:val="false"/>
          <w:color w:val="000000" w:themeColor="text1"/>
        </w:rPr>
        <w:t xml:space="preserve">К примеру, </w:t>
      </w:r>
      <w:r>
        <w:rPr>
          <w:i w:val="false"/>
          <w:color w:val="000000" w:themeColor="text1"/>
          <w:lang w:val="ru-RU"/>
        </w:rPr>
        <w:t>«</w:t>
      </w:r>
      <w:r>
        <w:rPr>
          <w:i w:val="false"/>
          <w:color w:val="000000" w:themeColor="text1"/>
        </w:rPr>
        <w:t>RTBA-adfe{100-118}</w:t>
      </w:r>
      <w:r>
        <w:rPr>
          <w:i w:val="false"/>
          <w:color w:val="000000" w:themeColor="text1"/>
          <w:lang w:val="ru-RU"/>
        </w:rPr>
        <w:t>»</w:t>
      </w:r>
      <w:r>
        <w:rPr>
          <w:i w:val="false"/>
          <w:color w:val="000000" w:themeColor="text1"/>
        </w:rPr>
        <w:t xml:space="preserve"> включает в себя хосты с следующими именами: </w:t>
      </w:r>
      <w:r>
        <w:rPr>
          <w:i w:val="false"/>
          <w:color w:val="000000" w:themeColor="text1"/>
          <w:lang w:val="ru-RU"/>
        </w:rPr>
        <w:t>«</w:t>
      </w:r>
      <w:r>
        <w:rPr>
          <w:i w:val="false"/>
          <w:color w:val="000000" w:themeColor="text1"/>
        </w:rPr>
        <w:t>RTBA-adfe100</w:t>
      </w:r>
      <w:r>
        <w:rPr>
          <w:i w:val="false"/>
          <w:color w:val="000000" w:themeColor="text1"/>
          <w:lang w:val="ru-RU"/>
        </w:rPr>
        <w:t>»</w:t>
      </w:r>
      <w:r>
        <w:rPr>
          <w:i w:val="false"/>
          <w:color w:val="000000" w:themeColor="text1"/>
        </w:rPr>
        <w:t xml:space="preserve">, </w:t>
      </w:r>
      <w:r>
        <w:rPr>
          <w:i w:val="false"/>
          <w:color w:val="000000" w:themeColor="text1"/>
          <w:lang w:val="ru-RU"/>
        </w:rPr>
        <w:t>«</w:t>
      </w:r>
      <w:r>
        <w:rPr>
          <w:i w:val="false"/>
          <w:color w:val="000000" w:themeColor="text1"/>
        </w:rPr>
        <w:t>RTBA-adfe101</w:t>
      </w:r>
      <w:r>
        <w:rPr>
          <w:i w:val="false"/>
          <w:color w:val="000000" w:themeColor="text1"/>
          <w:lang w:val="ru-RU"/>
        </w:rPr>
        <w:t>»</w:t>
      </w:r>
      <w:r>
        <w:rPr>
          <w:i w:val="false"/>
          <w:color w:val="000000" w:themeColor="text1"/>
        </w:rPr>
        <w:t xml:space="preserve">, … , </w:t>
      </w:r>
      <w:r>
        <w:rPr>
          <w:i w:val="false"/>
          <w:color w:val="000000" w:themeColor="text1"/>
          <w:lang w:val="ru-RU"/>
        </w:rPr>
        <w:t>«</w:t>
      </w:r>
      <w:r>
        <w:rPr>
          <w:i w:val="false"/>
          <w:color w:val="000000" w:themeColor="text1"/>
        </w:rPr>
        <w:t>RTBA-adfe118</w:t>
      </w:r>
      <w:r>
        <w:rPr>
          <w:i w:val="false"/>
          <w:color w:val="000000" w:themeColor="text1"/>
          <w:lang w:val="ru-RU"/>
        </w:rPr>
        <w:t>».</w:t>
      </w:r>
    </w:p>
    <w:p>
      <w:pPr>
        <w:pStyle w:val="Infoblue"/>
        <w:rPr>
          <w:i w:val="false"/>
          <w:i w:val="false"/>
          <w:color w:val="000000" w:themeColor="text1"/>
        </w:rPr>
      </w:pPr>
      <w:r>
        <w:rPr>
          <w:i w:val="false"/>
          <w:color w:val="000000" w:themeColor="text1"/>
          <w:lang w:val="ru-RU"/>
        </w:rPr>
        <w:t>Данная конфигурация использует 64 сервера в подсети</w:t>
      </w:r>
      <w:r>
        <w:rPr>
          <w:i w:val="false"/>
          <w:color w:val="000000" w:themeColor="text1"/>
        </w:rPr>
        <w:t>.</w:t>
      </w:r>
    </w:p>
    <w:p>
      <w:pPr>
        <w:pStyle w:val="Infoblue"/>
        <w:rPr>
          <w:i w:val="false"/>
          <w:i w:val="false"/>
          <w:color w:val="000000" w:themeColor="text1"/>
        </w:rPr>
      </w:pPr>
      <w:r>
        <w:rPr>
          <w:i w:val="false"/>
          <w:color w:val="000000" w:themeColor="text1"/>
        </w:rPr>
        <w:t xml:space="preserve">RTBA-adfe : </w:t>
      </w:r>
      <w:r>
        <w:rPr>
          <w:i w:val="false"/>
          <w:color w:val="000000" w:themeColor="text1"/>
          <w:lang w:val="ru-RU"/>
        </w:rPr>
        <w:t xml:space="preserve">группа хостов, отвечающая за </w:t>
      </w:r>
      <w:r>
        <w:rPr>
          <w:i w:val="false"/>
          <w:color w:val="000000" w:themeColor="text1"/>
        </w:rPr>
        <w:t xml:space="preserve">runtime </w:t>
      </w:r>
      <w:r>
        <w:rPr>
          <w:i w:val="false"/>
          <w:color w:val="000000" w:themeColor="text1"/>
          <w:lang w:val="ru-RU"/>
        </w:rPr>
        <w:t>обработку рекламных и профилировочных запросов (</w:t>
      </w:r>
      <w:r>
        <w:rPr>
          <w:i w:val="false"/>
          <w:color w:val="000000" w:themeColor="text1"/>
        </w:rPr>
        <w:t>ADserver FrontEnd).</w:t>
      </w:r>
    </w:p>
    <w:p>
      <w:pPr>
        <w:pStyle w:val="Infoblue"/>
        <w:rPr>
          <w:i w:val="false"/>
          <w:i w:val="false"/>
          <w:color w:val="000000" w:themeColor="text1"/>
        </w:rPr>
      </w:pPr>
      <w:r>
        <w:rPr>
          <w:i w:val="false"/>
          <w:color w:val="000000" w:themeColor="text1"/>
        </w:rPr>
        <w:t xml:space="preserve">RTBA-adbe : </w:t>
      </w:r>
      <w:r>
        <w:rPr>
          <w:i w:val="false"/>
          <w:color w:val="000000" w:themeColor="text1"/>
          <w:lang w:val="ru-RU"/>
        </w:rPr>
        <w:t>группа хостов, отвечающая за</w:t>
      </w:r>
      <w:r>
        <w:rPr>
          <w:i w:val="false"/>
          <w:color w:val="000000" w:themeColor="text1"/>
        </w:rPr>
        <w:t xml:space="preserve"> </w:t>
      </w:r>
      <w:r>
        <w:rPr>
          <w:i w:val="false"/>
          <w:color w:val="000000" w:themeColor="text1"/>
          <w:lang w:val="ru-RU"/>
        </w:rPr>
        <w:t>постобработку результатов показа рекламы и профилировки (</w:t>
      </w:r>
      <w:r>
        <w:rPr>
          <w:i w:val="false"/>
          <w:color w:val="000000" w:themeColor="text1"/>
        </w:rPr>
        <w:t>ADserver BackEnd).</w:t>
      </w:r>
    </w:p>
    <w:p>
      <w:pPr>
        <w:pStyle w:val="Infoblue"/>
        <w:rPr>
          <w:i w:val="false"/>
          <w:i w:val="false"/>
          <w:color w:val="000000" w:themeColor="text1"/>
        </w:rPr>
      </w:pPr>
      <w:r>
        <w:rPr>
          <w:i w:val="false"/>
          <w:color w:val="000000" w:themeColor="text1"/>
        </w:rPr>
        <w:t xml:space="preserve">RTBA-widx : </w:t>
      </w:r>
      <w:r>
        <w:rPr>
          <w:i w:val="false"/>
          <w:color w:val="000000" w:themeColor="text1"/>
          <w:lang w:val="ru-RU"/>
        </w:rPr>
        <w:t>группа хостов, отвечающая за</w:t>
      </w:r>
      <w:r>
        <w:rPr>
          <w:i w:val="false"/>
          <w:color w:val="000000" w:themeColor="text1"/>
        </w:rPr>
        <w:t xml:space="preserve"> </w:t>
      </w:r>
      <w:r>
        <w:rPr>
          <w:i w:val="false"/>
          <w:color w:val="000000" w:themeColor="text1"/>
          <w:lang w:val="ru-RU"/>
        </w:rPr>
        <w:t>загрузку содержимого веб-страниц (</w:t>
      </w:r>
      <w:r>
        <w:rPr>
          <w:i w:val="false"/>
          <w:color w:val="000000" w:themeColor="text1"/>
        </w:rPr>
        <w:t>Web InDeXer).</w:t>
      </w:r>
    </w:p>
    <w:p>
      <w:pPr>
        <w:pStyle w:val="Infoblue"/>
        <w:rPr>
          <w:i w:val="false"/>
          <w:i w:val="false"/>
          <w:color w:val="000000" w:themeColor="text1"/>
        </w:rPr>
      </w:pPr>
      <w:r>
        <w:rPr>
          <w:i w:val="false"/>
          <w:color w:val="000000" w:themeColor="text1"/>
          <w:lang w:val="ru-RU"/>
        </w:rPr>
        <w:t>RTBA-dstr : группа хостов с базой данных</w:t>
      </w:r>
      <w:r>
        <w:rPr>
          <w:i w:val="false"/>
          <w:color w:val="000000" w:themeColor="text1"/>
        </w:rPr>
        <w:t xml:space="preserve"> для статистик большого размера </w:t>
      </w:r>
      <w:r>
        <w:rPr>
          <w:i w:val="false"/>
          <w:color w:val="000000" w:themeColor="text1"/>
          <w:lang w:val="ru-RU"/>
        </w:rPr>
        <w:t>(Data SToRage)</w:t>
      </w:r>
    </w:p>
    <w:p>
      <w:pPr>
        <w:pStyle w:val="Infoblue"/>
        <w:rPr>
          <w:i w:val="false"/>
          <w:i w:val="false"/>
          <w:color w:val="000000" w:themeColor="text1"/>
        </w:rPr>
      </w:pPr>
      <w:r>
        <w:rPr>
          <w:i w:val="false"/>
          <w:color w:val="000000" w:themeColor="text1"/>
        </w:rPr>
        <w:t xml:space="preserve">RTBA-cms : </w:t>
      </w:r>
      <w:r>
        <w:rPr>
          <w:i w:val="false"/>
          <w:color w:val="000000" w:themeColor="text1"/>
          <w:lang w:val="ru-RU"/>
        </w:rPr>
        <w:t>хост для управления кластером (</w:t>
      </w:r>
      <w:r>
        <w:rPr>
          <w:i w:val="false"/>
          <w:color w:val="000000" w:themeColor="text1"/>
        </w:rPr>
        <w:t>Configuration Management System)</w:t>
      </w:r>
    </w:p>
    <w:p>
      <w:pPr>
        <w:pStyle w:val="Infoblue"/>
        <w:rPr>
          <w:i w:val="false"/>
          <w:i w:val="false"/>
          <w:color w:val="000000" w:themeColor="text1"/>
        </w:rPr>
      </w:pPr>
      <w:r>
        <w:rPr>
          <w:i w:val="false"/>
          <w:color w:val="000000" w:themeColor="text1"/>
        </w:rPr>
      </w:r>
    </w:p>
    <w:p>
      <w:pPr>
        <w:pStyle w:val="Infoblue"/>
        <w:rPr>
          <w:i w:val="false"/>
          <w:i w:val="false"/>
          <w:color w:val="000000" w:themeColor="text1"/>
        </w:rPr>
      </w:pPr>
      <w:r>
        <w:rPr>
          <w:i w:val="false"/>
          <w:color w:val="000000" w:themeColor="text1"/>
        </w:rPr>
      </w:r>
    </w:p>
    <w:p>
      <w:pPr>
        <w:pStyle w:val="Infoblue"/>
        <w:rPr>
          <w:i w:val="false"/>
          <w:i w:val="false"/>
          <w:color w:val="000000" w:themeColor="text1"/>
        </w:rPr>
      </w:pPr>
      <w:r>
        <w:rPr>
          <w:i w:val="false"/>
          <w:color w:val="000000" w:themeColor="text1"/>
        </w:rPr>
      </w:r>
    </w:p>
    <w:p>
      <w:pPr>
        <w:pStyle w:val="Infoblue"/>
        <w:rPr>
          <w:i w:val="false"/>
          <w:i w:val="false"/>
          <w:color w:val="000000" w:themeColor="text1"/>
        </w:rPr>
      </w:pPr>
      <w:r>
        <w:rPr>
          <w:i w:val="false"/>
          <w:color w:val="000000" w:themeColor="text1"/>
        </w:rPr>
      </w:r>
    </w:p>
    <w:p>
      <w:pPr>
        <w:pStyle w:val="Infoblue"/>
        <w:rPr>
          <w:i w:val="false"/>
          <w:i w:val="false"/>
          <w:color w:val="000000" w:themeColor="text1"/>
        </w:rPr>
      </w:pPr>
      <w:r>
        <w:rPr>
          <w:i w:val="false"/>
          <w:color w:val="000000" w:themeColor="text1"/>
        </w:rPr>
      </w:r>
    </w:p>
    <w:p>
      <w:pPr>
        <w:pStyle w:val="Heading3"/>
        <w:numPr>
          <w:ilvl w:val="2"/>
          <w:numId w:val="2"/>
        </w:numPr>
        <w:rPr/>
      </w:pPr>
      <w:bookmarkStart w:id="14" w:name="_Toc357336504"/>
      <w:r>
        <w:rPr/>
        <w:t>Модули системы</w:t>
      </w:r>
      <w:bookmarkEnd w:id="14"/>
    </w:p>
    <w:p>
      <w:pPr>
        <w:pStyle w:val="Normal"/>
        <w:rPr/>
      </w:pPr>
      <w:r>
        <w:rPr/>
      </w:r>
    </w:p>
    <w:tbl>
      <w:tblPr>
        <w:tblW w:w="5000" w:type="pct"/>
        <w:jc w:val="left"/>
        <w:tblInd w:w="675" w:type="dxa"/>
        <w:tblCellMar>
          <w:top w:w="0" w:type="dxa"/>
          <w:left w:w="108" w:type="dxa"/>
          <w:bottom w:w="0" w:type="dxa"/>
          <w:right w:w="108" w:type="dxa"/>
        </w:tblCellMar>
        <w:tblLook w:val="0000" w:noHBand="0" w:noVBand="0" w:firstColumn="0" w:lastRow="0" w:lastColumn="0" w:firstRow="0"/>
      </w:tblPr>
      <w:tblGrid>
        <w:gridCol w:w="1477"/>
        <w:gridCol w:w="2892"/>
        <w:gridCol w:w="3502"/>
        <w:gridCol w:w="1592"/>
        <w:gridCol w:w="1593"/>
      </w:tblGrid>
      <w:tr>
        <w:trPr/>
        <w:tc>
          <w:tcPr>
            <w:tcW w:w="1477"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Тип компонента</w:t>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Название компонента</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Назначение и</w:t>
            </w:r>
          </w:p>
          <w:p>
            <w:pPr>
              <w:pStyle w:val="Normal"/>
              <w:jc w:val="center"/>
              <w:rPr>
                <w:i/>
                <w:i/>
                <w:iCs/>
              </w:rPr>
            </w:pPr>
            <w:r>
              <w:rPr>
                <w:i/>
                <w:iCs/>
              </w:rPr>
              <w:t>краткое описание компонента</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Требования к общесистемному ПО и оборудованию</w:t>
            </w:r>
          </w:p>
        </w:tc>
        <w:tc>
          <w:tcPr>
            <w:tcW w:w="1593" w:type="dxa"/>
            <w:tcBorders/>
          </w:tcPr>
          <w:p>
            <w:pPr>
              <w:pStyle w:val="Normal"/>
              <w:rPr/>
            </w:pPr>
            <w:r>
              <w:rPr/>
            </w:r>
          </w:p>
        </w:tc>
      </w:tr>
      <w:tr>
        <w:trPr/>
        <w:tc>
          <w:tcPr>
            <w:tcW w:w="1477"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Predictor(STAT)</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Генерация модели предсказания CTR, CR на основе показов</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RAM &gt;= 256 Gb,</w:t>
            </w:r>
          </w:p>
          <w:p>
            <w:pPr>
              <w:pStyle w:val="Normal"/>
              <w:snapToGrid w:val="false"/>
              <w:rPr>
                <w:lang w:eastAsia="ru-RU"/>
              </w:rPr>
            </w:pPr>
            <w:r>
              <w:rPr>
                <w:lang w:eastAsia="ru-RU"/>
              </w:rPr>
              <w:t>2 x SATA &gt;= 1.2 Tb</w:t>
            </w:r>
          </w:p>
          <w:p>
            <w:pPr>
              <w:pStyle w:val="Normal"/>
              <w:snapToGrid w:val="false"/>
              <w:rPr>
                <w:lang w:eastAsia="ru-RU"/>
              </w:rPr>
            </w:pPr>
            <w:r>
              <w:rPr>
                <w:lang w:eastAsia="ru-RU"/>
              </w:rPr>
            </w:r>
          </w:p>
          <w:p>
            <w:pPr>
              <w:pStyle w:val="Normal"/>
              <w:rPr>
                <w:lang w:eastAsia="ru-RU"/>
              </w:rPr>
            </w:pPr>
            <w:r>
              <w:rPr>
                <w:lang w:eastAsia="ru-RU"/>
              </w:rPr>
              <w:t>ОС</w:t>
            </w:r>
            <w:r>
              <w:rPr>
                <w:lang w:val="en-US" w:eastAsia="ru-RU"/>
              </w:rPr>
              <w:t xml:space="preserve">: </w:t>
            </w:r>
            <w:r>
              <w:rPr>
                <w:lang w:eastAsia="ru-RU"/>
              </w:rPr>
              <w:t>CentOS 6.9</w:t>
            </w:r>
          </w:p>
          <w:p>
            <w:pPr>
              <w:pStyle w:val="Normal"/>
              <w:snapToGrid w:val="false"/>
              <w:rPr>
                <w:lang w:eastAsia="ru-RU"/>
              </w:rPr>
            </w:pPr>
            <w:r>
              <w:rPr>
                <w:lang w:eastAsia="ru-RU"/>
              </w:rPr>
              <w:t>ПО</w:t>
            </w:r>
            <w:r>
              <w:rPr>
                <w:lang w:val="en-US" w:eastAsia="ru-RU"/>
              </w:rPr>
              <w:t xml:space="preserve">: </w:t>
            </w:r>
            <w:r>
              <w:rPr>
                <w:lang w:eastAsia="ru-RU"/>
              </w:rPr>
              <w:t>perl, python</w:t>
            </w:r>
          </w:p>
          <w:p>
            <w:pPr>
              <w:pStyle w:val="Normal"/>
              <w:snapToGrid w:val="false"/>
              <w:rPr>
                <w:lang w:eastAsia="ru-RU"/>
              </w:rPr>
            </w:pPr>
            <w:r>
              <w:rPr>
                <w:lang w:eastAsia="ru-RU"/>
              </w:rPr>
              <w:t>Библиотеки: sklearn, xgboost, catboost, vanga</w:t>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WebIndexer(WI)</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Выгрузка html страниц из сети интернет, выделение значимого текста страницы</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RAM &gt;= 128 Gb,</w:t>
            </w:r>
          </w:p>
          <w:p>
            <w:pPr>
              <w:pStyle w:val="Normal"/>
              <w:rPr>
                <w:lang w:eastAsia="ru-RU"/>
              </w:rPr>
            </w:pPr>
            <w:r>
              <w:rPr>
                <w:lang w:eastAsia="ru-RU"/>
              </w:rPr>
              <w:t>SSD &gt;= 700 Gb</w:t>
            </w:r>
          </w:p>
          <w:p>
            <w:pPr>
              <w:pStyle w:val="Normal"/>
              <w:rPr>
                <w:lang w:eastAsia="ru-RU"/>
              </w:rPr>
            </w:pPr>
            <w:r>
              <w:rPr>
                <w:lang w:eastAsia="ru-RU"/>
              </w:rPr>
            </w:r>
          </w:p>
          <w:p>
            <w:pPr>
              <w:pStyle w:val="Normal"/>
              <w:rPr>
                <w:lang w:eastAsia="ru-RU"/>
              </w:rPr>
            </w:pPr>
            <w:r>
              <w:rPr>
                <w:lang w:eastAsia="ru-RU"/>
              </w:rPr>
              <w:t>ОС</w:t>
            </w:r>
            <w:r>
              <w:rPr>
                <w:lang w:val="en-US" w:eastAsia="ru-RU"/>
              </w:rPr>
              <w:t xml:space="preserve">: </w:t>
            </w:r>
            <w:r>
              <w:rPr>
                <w:lang w:eastAsia="ru-RU"/>
              </w:rPr>
              <w:t>CentOS 6.9</w:t>
            </w:r>
          </w:p>
          <w:p>
            <w:pPr>
              <w:pStyle w:val="Normal"/>
              <w:rPr>
                <w:lang w:eastAsia="ru-RU"/>
              </w:rPr>
            </w:pPr>
            <w:r>
              <w:rPr>
                <w:lang w:eastAsia="ru-RU"/>
              </w:rPr>
              <w:t>Библиотеки: boost, llibcurl, libevent, net-snmp, xerces-c++, libxslt, libxml, tokyocabinet, ZeroMQ</w:t>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CampaignServer (BE)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Загрузка рекламных сущностей из БД, предоставление описания сущностей остальным компонентам кластера</w:t>
            </w:r>
          </w:p>
        </w:tc>
        <w:tc>
          <w:tcPr>
            <w:tcW w:w="159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RAM &gt;= 256 Gb, SSD &gt;= 800 Gb,</w:t>
            </w:r>
          </w:p>
          <w:p>
            <w:pPr>
              <w:pStyle w:val="Normal"/>
              <w:rPr>
                <w:lang w:eastAsia="ru-RU"/>
              </w:rPr>
            </w:pPr>
            <w:r>
              <w:rPr>
                <w:lang w:eastAsia="ru-RU"/>
              </w:rPr>
              <w:t>SATA &gt;= 1.4 Tb или SSD &gt;= 800 Gb</w:t>
            </w:r>
          </w:p>
          <w:p>
            <w:pPr>
              <w:pStyle w:val="Normal"/>
              <w:rPr>
                <w:lang w:eastAsia="ru-RU"/>
              </w:rPr>
            </w:pPr>
            <w:r>
              <w:rPr>
                <w:lang w:eastAsia="ru-RU"/>
              </w:rPr>
            </w:r>
          </w:p>
          <w:p>
            <w:pPr>
              <w:pStyle w:val="Normal"/>
              <w:rPr>
                <w:lang w:eastAsia="ru-RU"/>
              </w:rPr>
            </w:pPr>
            <w:r>
              <w:rPr>
                <w:lang w:eastAsia="ru-RU"/>
              </w:rPr>
              <w:t>ОС</w:t>
            </w:r>
            <w:r>
              <w:rPr>
                <w:lang w:val="en-US" w:eastAsia="ru-RU"/>
              </w:rPr>
              <w:t xml:space="preserve">: </w:t>
            </w:r>
            <w:r>
              <w:rPr>
                <w:lang w:eastAsia="ru-RU"/>
              </w:rPr>
              <w:t>CentOS 6.9</w:t>
            </w:r>
          </w:p>
          <w:p>
            <w:pPr>
              <w:pStyle w:val="Normal"/>
              <w:rPr>
                <w:lang w:eastAsia="ru-RU"/>
              </w:rPr>
            </w:pPr>
            <w:r>
              <w:rPr>
                <w:lang w:eastAsia="ru-RU"/>
              </w:rPr>
              <w:t>Библиотеки: ACE-TAO, httpd, apr, boost, GeoIP, libevent, net-snmp, xerces-c++, libxslt, libxml, tokyocabinet, ZeroMQ, xgboost.</w:t>
            </w:r>
          </w:p>
        </w:tc>
        <w:tc>
          <w:tcPr>
            <w:tcW w:w="1593" w:type="dxa"/>
            <w:tcBorders/>
          </w:tcPr>
          <w:p>
            <w:pPr>
              <w:pStyle w:val="Normal"/>
              <w:rPr/>
            </w:pPr>
            <w:r>
              <w:rPr/>
            </w:r>
          </w:p>
        </w:tc>
      </w:tr>
      <w:tr>
        <w:trPr>
          <w:trHeight w:val="216" w:hRule="atLeast"/>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DictionaryProvider(BE)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Предоставление словоформ по слову на основе словарей</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ExpressionMatcher(BE)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Сбор и сведение статистик по сегментам</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RequestInfoManager(BE)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 xml:space="preserve">Контроль цикла выполнения показа рекламы. Сведение показа с подтверждением, кликом и конверсией. Исключение повторных и ложных действий. Выделение fraud пользователей. </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UserOperationGenerator(BE)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Синхронизация сегментов заданных в виде списков UID с профилями пользователей</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LogGeneralizer(BE)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 xml:space="preserve">Аггрегирование статистик перед записью в </w:t>
            </w:r>
            <w:r>
              <w:rPr>
                <w:lang w:val="en-US" w:eastAsia="ru-RU"/>
              </w:rPr>
              <w:t>postgres, hadoop</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BillingServer(FE)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t>Контроль бюджетных правил для рекламных сущностей при выборе рекламы</w:t>
            </w:r>
          </w:p>
        </w:tc>
        <w:tc>
          <w:tcPr>
            <w:tcW w:w="159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RAM &gt;= 128 Gb, SSD &gt;= 600 Gb</w:t>
            </w:r>
          </w:p>
          <w:p>
            <w:pPr>
              <w:pStyle w:val="Normal"/>
              <w:rPr>
                <w:lang w:eastAsia="ru-RU"/>
              </w:rPr>
            </w:pPr>
            <w:r>
              <w:rPr>
                <w:lang w:eastAsia="ru-RU"/>
              </w:rPr>
            </w:r>
          </w:p>
          <w:p>
            <w:pPr>
              <w:pStyle w:val="Normal"/>
              <w:rPr>
                <w:lang w:eastAsia="ru-RU"/>
              </w:rPr>
            </w:pPr>
            <w:r>
              <w:rPr>
                <w:lang w:eastAsia="ru-RU"/>
              </w:rPr>
              <w:t>ОС</w:t>
            </w:r>
            <w:r>
              <w:rPr>
                <w:lang w:val="en-US" w:eastAsia="ru-RU"/>
              </w:rPr>
              <w:t xml:space="preserve">: </w:t>
            </w:r>
            <w:r>
              <w:rPr>
                <w:lang w:eastAsia="ru-RU"/>
              </w:rPr>
              <w:t>CentOS 6.9</w:t>
            </w:r>
          </w:p>
          <w:p>
            <w:pPr>
              <w:pStyle w:val="Normal"/>
              <w:rPr>
                <w:lang w:eastAsia="ru-RU"/>
              </w:rPr>
            </w:pPr>
            <w:r>
              <w:rPr>
                <w:lang w:eastAsia="ru-RU"/>
              </w:rPr>
              <w:t>Библиотеки: ACE-TAO, httpd, apr, boost, GeoIP, libevent, net-snmp, xerces-c++, libxslt, libxml, tokyocabinet, ZeroMQ, xgboost, vanga, catboost.</w:t>
            </w:r>
          </w:p>
        </w:tc>
        <w:tc>
          <w:tcPr>
            <w:tcW w:w="1593"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CampaignManager(FE)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Выбор рекламы на основе параметров запроса, сегментов работающих в контексте запроса и предсказанных CTR, CR; Логгирование выбора, его подтверждения, клика, конверсии</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ChannelServer(FE)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 xml:space="preserve">Загрузка правил отображения url, текста html страницы на сегменты (trigger matching). Реализация этого отображения на этапе выполнения рекламного/профилировочного запроса </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ChannelController(FE)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Контроль состояния ChannelServer сервисов, распределение ресурсов между ними</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UserBindServer(FE)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Отображение SSP_ID на UID, распределенное хранение данного отображения, резервное копирование, сохранение/чтение отображения на носитель/с носителя</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UserBindController(FE)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Контроль состояния UserBindServer сервисов,</w:t>
            </w:r>
          </w:p>
          <w:p>
            <w:pPr>
              <w:pStyle w:val="Normal"/>
              <w:rPr>
                <w:lang w:eastAsia="ru-RU"/>
              </w:rPr>
            </w:pPr>
            <w:r>
              <w:rPr>
                <w:lang w:eastAsia="ru-RU"/>
              </w:rPr>
              <w:t>распределение ресурсов между ними</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UserInfoManager(FE)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 xml:space="preserve">Хранение меток сегментов привязанных к времени для всех пользователей на носителе; Загрузка исторических правил срабатывания сегментов из БД; Обновление меток и предоставление списка сегментов срабатывающих для пользователя при обслуживании рекламного/профилировочного запроса </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UserInfoController(FE)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Контроль состояния UserInfoManager сервисов,</w:t>
            </w:r>
          </w:p>
          <w:p>
            <w:pPr>
              <w:pStyle w:val="Normal"/>
              <w:rPr>
                <w:lang w:eastAsia="ru-RU"/>
              </w:rPr>
            </w:pPr>
            <w:r>
              <w:rPr>
                <w:lang w:eastAsia="ru-RU"/>
              </w:rPr>
              <w:t>распределение ресурсов между ними</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ProfilingServer(FE)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Делегирование обработки профилировочного запроса полученного по протоколу ZeroMQ в компоненты реализующие логику: UserBindServer,ChannelServer,UserInfoManager,CampaignManager</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ClickStreamAdapter(FE)</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 xml:space="preserve">Компонент реализуется в рамках интеграции с </w:t>
            </w:r>
            <w:r>
              <w:rPr>
                <w:lang w:val="en-US" w:eastAsia="ru-RU"/>
              </w:rPr>
              <w:t>ВК</w:t>
            </w:r>
            <w:r>
              <w:rPr>
                <w:lang w:eastAsia="ru-RU"/>
              </w:rPr>
              <w:t>.</w:t>
            </w:r>
          </w:p>
          <w:p>
            <w:pPr>
              <w:pStyle w:val="Normal"/>
              <w:rPr>
                <w:lang w:eastAsia="ru-RU"/>
              </w:rPr>
            </w:pPr>
            <w:r>
              <w:rPr>
                <w:lang w:eastAsia="ru-RU"/>
              </w:rPr>
              <w:t>Основные функции: конвертирование запроса из UID Generator protobuf формата в ZeroMQ формат и распределение (балансировка) запросов между ProfilingServer сервисами</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val="en-US" w:eastAsia="ru-RU"/>
              </w:rPr>
              <w:t>Ad</w:t>
            </w:r>
            <w:r>
              <w:rPr>
                <w:lang w:eastAsia="ru-RU"/>
              </w:rPr>
              <w:t xml:space="preserve"> load balancer</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eastAsia="ru-RU"/>
              </w:rPr>
            </w:pPr>
            <w:r>
              <w:rPr>
                <w:lang w:eastAsia="ru-RU"/>
              </w:rPr>
              <w:t xml:space="preserve">Балансировщик </w:t>
            </w:r>
            <w:r>
              <w:rPr>
                <w:lang w:val="en-US" w:eastAsia="ru-RU"/>
              </w:rPr>
              <w:t xml:space="preserve">HTTP/HTTPS </w:t>
            </w:r>
            <w:r>
              <w:rPr>
                <w:lang w:eastAsia="ru-RU"/>
              </w:rPr>
              <w:t xml:space="preserve">траффика для </w:t>
            </w:r>
            <w:r>
              <w:rPr>
                <w:lang w:val="en-US" w:eastAsia="ru-RU"/>
              </w:rPr>
              <w:t xml:space="preserve">nginx, UI, BI </w:t>
            </w:r>
            <w:r>
              <w:rPr>
                <w:lang w:eastAsia="ru-RU"/>
              </w:rPr>
              <w:t xml:space="preserve">сервисов, реализуется ПО </w:t>
            </w:r>
            <w:r>
              <w:rPr>
                <w:lang w:val="en-US" w:eastAsia="ru-RU"/>
              </w:rPr>
              <w:t>haproxy, keepalived</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RAM &gt;= 16 Gb</w:t>
            </w:r>
          </w:p>
          <w:p>
            <w:pPr>
              <w:pStyle w:val="Normal"/>
              <w:rPr>
                <w:lang w:eastAsia="ru-RU"/>
              </w:rPr>
            </w:pPr>
            <w:r>
              <w:rPr>
                <w:lang w:eastAsia="ru-RU"/>
              </w:rPr>
            </w:r>
          </w:p>
          <w:p>
            <w:pPr>
              <w:pStyle w:val="Normal"/>
              <w:rPr>
                <w:lang w:eastAsia="ru-RU"/>
              </w:rPr>
            </w:pPr>
            <w:r>
              <w:rPr>
                <w:lang w:eastAsia="ru-RU"/>
              </w:rPr>
              <w:t>ОС</w:t>
            </w:r>
            <w:r>
              <w:rPr>
                <w:lang w:val="en-US" w:eastAsia="ru-RU"/>
              </w:rPr>
              <w:t xml:space="preserve">: </w:t>
            </w:r>
            <w:r>
              <w:rPr>
                <w:lang w:eastAsia="ru-RU"/>
              </w:rPr>
              <w:t>CentOS 6.9</w:t>
            </w:r>
          </w:p>
          <w:p>
            <w:pPr>
              <w:pStyle w:val="Normal"/>
              <w:rPr>
                <w:lang w:val="en-US" w:eastAsia="ru-RU"/>
              </w:rPr>
            </w:pPr>
            <w:r>
              <w:rPr>
                <w:lang w:eastAsia="ru-RU"/>
              </w:rPr>
              <w:t>ПО</w:t>
            </w:r>
            <w:r>
              <w:rPr>
                <w:lang w:val="en-US" w:eastAsia="ru-RU"/>
              </w:rPr>
              <w:t>: haproxy, keepalived</w:t>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UI load balancer</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 xml:space="preserve">Балансировщик </w:t>
            </w:r>
            <w:r>
              <w:rPr>
                <w:lang w:val="en-US" w:eastAsia="ru-RU"/>
              </w:rPr>
              <w:t xml:space="preserve">HTTP/HTTPS </w:t>
            </w:r>
            <w:r>
              <w:rPr>
                <w:lang w:eastAsia="ru-RU"/>
              </w:rPr>
              <w:t>траффика для</w:t>
            </w:r>
            <w:r>
              <w:rPr>
                <w:lang w:val="en-US" w:eastAsia="ru-RU"/>
              </w:rPr>
              <w:t xml:space="preserve"> UI, BI </w:t>
            </w:r>
            <w:r>
              <w:rPr>
                <w:lang w:eastAsia="ru-RU"/>
              </w:rPr>
              <w:t xml:space="preserve">сервисов, реализуется ПО </w:t>
            </w:r>
            <w:r>
              <w:rPr>
                <w:lang w:val="en-US" w:eastAsia="ru-RU"/>
              </w:rPr>
              <w:t>haproxy, keepalived</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RAM &gt;= 16 Gb</w:t>
            </w:r>
          </w:p>
          <w:p>
            <w:pPr>
              <w:pStyle w:val="Normal"/>
              <w:rPr>
                <w:lang w:eastAsia="ru-RU"/>
              </w:rPr>
            </w:pPr>
            <w:r>
              <w:rPr>
                <w:lang w:eastAsia="ru-RU"/>
              </w:rPr>
            </w:r>
          </w:p>
          <w:p>
            <w:pPr>
              <w:pStyle w:val="Normal"/>
              <w:rPr>
                <w:lang w:eastAsia="ru-RU"/>
              </w:rPr>
            </w:pPr>
            <w:r>
              <w:rPr>
                <w:lang w:eastAsia="ru-RU"/>
              </w:rPr>
              <w:t>ОС</w:t>
            </w:r>
            <w:r>
              <w:rPr>
                <w:lang w:val="en-US" w:eastAsia="ru-RU"/>
              </w:rPr>
              <w:t xml:space="preserve">: </w:t>
            </w:r>
            <w:r>
              <w:rPr>
                <w:lang w:eastAsia="ru-RU"/>
              </w:rPr>
              <w:t>CentOS 6.9</w:t>
            </w:r>
          </w:p>
          <w:p>
            <w:pPr>
              <w:pStyle w:val="Normal"/>
              <w:rPr>
                <w:lang w:eastAsia="ru-RU"/>
              </w:rPr>
            </w:pPr>
            <w:r>
              <w:rPr>
                <w:lang w:eastAsia="ru-RU"/>
              </w:rPr>
              <w:t>ПО</w:t>
            </w:r>
            <w:r>
              <w:rPr>
                <w:lang w:val="en-US" w:eastAsia="ru-RU"/>
              </w:rPr>
              <w:t>: haproxy, keepalived</w:t>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eastAsia="ru-RU"/>
              </w:rPr>
            </w:pPr>
            <w:r>
              <w:rPr>
                <w:lang w:val="en-US" w:eastAsia="ru-RU"/>
              </w:rPr>
              <w:t>Cluster control and monitor utilities</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Набор утилит для конроля состояния кластера и управления им</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YandexSync</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Синхронизация креативов в систему Yandex SSP</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RAM &gt;= 16 Gb</w:t>
            </w:r>
          </w:p>
          <w:p>
            <w:pPr>
              <w:pStyle w:val="Normal"/>
              <w:rPr>
                <w:lang w:eastAsia="ru-RU"/>
              </w:rPr>
            </w:pPr>
            <w:r>
              <w:rPr>
                <w:lang w:eastAsia="ru-RU"/>
              </w:rPr>
            </w:r>
          </w:p>
          <w:p>
            <w:pPr>
              <w:pStyle w:val="Normal"/>
              <w:rPr>
                <w:lang w:eastAsia="ru-RU"/>
              </w:rPr>
            </w:pPr>
            <w:r>
              <w:rPr>
                <w:lang w:eastAsia="ru-RU"/>
              </w:rPr>
              <w:t>ОС</w:t>
            </w:r>
            <w:r>
              <w:rPr>
                <w:lang w:val="en-US" w:eastAsia="ru-RU"/>
              </w:rPr>
              <w:t xml:space="preserve">: </w:t>
            </w:r>
            <w:r>
              <w:rPr>
                <w:lang w:eastAsia="ru-RU"/>
              </w:rPr>
              <w:t>CentOS 6.9</w:t>
            </w:r>
          </w:p>
        </w:tc>
        <w:tc>
          <w:tcPr>
            <w:tcW w:w="1593" w:type="dxa"/>
            <w:tcBorders/>
          </w:tcPr>
          <w:p>
            <w:pPr>
              <w:pStyle w:val="Normal"/>
              <w:rPr/>
            </w:pPr>
            <w:r>
              <w:rPr/>
            </w:r>
          </w:p>
        </w:tc>
      </w:tr>
      <w:tr>
        <w:trPr/>
        <w:tc>
          <w:tcPr>
            <w:tcW w:w="1477"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Веб-приложения</w:t>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nginx</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Nginx сервер делегирующий обработку запроса в FCGIServer сервис по протоколу FCGI</w:t>
            </w:r>
          </w:p>
        </w:tc>
        <w:tc>
          <w:tcPr>
            <w:tcW w:w="159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 xml:space="preserve">RAM &gt;= 16 Gb </w:t>
            </w:r>
          </w:p>
          <w:p>
            <w:pPr>
              <w:pStyle w:val="Normal"/>
              <w:snapToGrid w:val="false"/>
              <w:rPr>
                <w:lang w:eastAsia="ru-RU"/>
              </w:rPr>
            </w:pPr>
            <w:r>
              <w:rPr>
                <w:lang w:eastAsia="ru-RU"/>
              </w:rPr>
            </w:r>
          </w:p>
          <w:p>
            <w:pPr>
              <w:pStyle w:val="Normal"/>
              <w:rPr>
                <w:lang w:eastAsia="ru-RU"/>
              </w:rPr>
            </w:pPr>
            <w:r>
              <w:rPr>
                <w:lang w:eastAsia="ru-RU"/>
              </w:rPr>
              <w:t>ОС</w:t>
            </w:r>
            <w:r>
              <w:rPr>
                <w:lang w:val="en-US" w:eastAsia="ru-RU"/>
              </w:rPr>
              <w:t xml:space="preserve">: </w:t>
            </w:r>
            <w:r>
              <w:rPr>
                <w:lang w:eastAsia="ru-RU"/>
              </w:rPr>
              <w:t>CentOS 6.9</w:t>
            </w:r>
          </w:p>
          <w:p>
            <w:pPr>
              <w:pStyle w:val="Normal"/>
              <w:snapToGrid w:val="false"/>
              <w:rPr>
                <w:lang w:eastAsia="ru-RU"/>
              </w:rPr>
            </w:pPr>
            <w:r>
              <w:rPr>
                <w:lang w:eastAsia="ru-RU"/>
              </w:rPr>
              <w:t>Библиотеки: ACE-TAO, httpd, apr, boost, GeoIP, libevent, net-snmp, xerces-c++, libxslt, libxml, tokyocabinet, ZeroMQ, xgboost.</w:t>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FCGIServer</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Чтение разновидностей RTB запросов (OpenRTB, appnexus, ..). Делегирование обработки рекламного/профилировочного запроса в компоненты реализующие логику : UserBindServer,ChannelServer,UserInfoManager,CampaignManager</w:t>
            </w:r>
          </w:p>
        </w:tc>
        <w:tc>
          <w:tcPr>
            <w:tcW w:w="159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UI</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Описание/редактирование и управление рекламными сущностями, получение отчетов</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RAM &gt;= 64 Gb,</w:t>
            </w:r>
          </w:p>
          <w:p>
            <w:pPr>
              <w:pStyle w:val="Normal"/>
              <w:snapToGrid w:val="false"/>
              <w:rPr>
                <w:lang w:val="en-US" w:eastAsia="ru-RU"/>
              </w:rPr>
            </w:pPr>
            <w:r>
              <w:rPr>
                <w:lang w:val="en-US" w:eastAsia="ru-RU"/>
              </w:rPr>
              <w:t>диски &gt;= 256 Gb</w:t>
            </w:r>
          </w:p>
          <w:p>
            <w:pPr>
              <w:pStyle w:val="Normal"/>
              <w:snapToGrid w:val="false"/>
              <w:rPr>
                <w:lang w:val="en-US" w:eastAsia="ru-RU"/>
              </w:rPr>
            </w:pPr>
            <w:r>
              <w:rPr>
                <w:lang w:val="en-US" w:eastAsia="ru-RU"/>
              </w:rPr>
            </w:r>
          </w:p>
          <w:p>
            <w:pPr>
              <w:pStyle w:val="Normal"/>
              <w:rPr>
                <w:lang w:eastAsia="ru-RU"/>
              </w:rPr>
            </w:pPr>
            <w:r>
              <w:rPr>
                <w:lang w:eastAsia="ru-RU"/>
              </w:rPr>
              <w:t>ОС</w:t>
            </w:r>
            <w:r>
              <w:rPr>
                <w:lang w:val="en-US" w:eastAsia="ru-RU"/>
              </w:rPr>
              <w:t xml:space="preserve">: </w:t>
            </w:r>
            <w:r>
              <w:rPr>
                <w:lang w:eastAsia="ru-RU"/>
              </w:rPr>
              <w:t>CentOS 6.9</w:t>
            </w:r>
          </w:p>
        </w:tc>
        <w:tc>
          <w:tcPr>
            <w:tcW w:w="1593" w:type="dxa"/>
            <w:tcBorders/>
          </w:tcPr>
          <w:p>
            <w:pPr>
              <w:pStyle w:val="Normal"/>
              <w:rPr/>
            </w:pPr>
            <w:r>
              <w:rPr/>
            </w:r>
          </w:p>
        </w:tc>
      </w:tr>
      <w:tr>
        <w:trPr/>
        <w:tc>
          <w:tcPr>
            <w:tcW w:w="147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BI</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Работа со сложными отчетами</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RAM &gt;= 128 Gb,</w:t>
            </w:r>
          </w:p>
          <w:p>
            <w:pPr>
              <w:pStyle w:val="Normal"/>
              <w:snapToGrid w:val="false"/>
              <w:rPr>
                <w:lang w:val="en-US" w:eastAsia="ru-RU"/>
              </w:rPr>
            </w:pPr>
            <w:r>
              <w:rPr>
                <w:lang w:val="en-US" w:eastAsia="ru-RU"/>
              </w:rPr>
              <w:t>диски &gt;= 256 Gb</w:t>
            </w:r>
          </w:p>
          <w:p>
            <w:pPr>
              <w:pStyle w:val="Normal"/>
              <w:rPr>
                <w:lang w:eastAsia="ru-RU"/>
              </w:rPr>
            </w:pPr>
            <w:r>
              <w:rPr>
                <w:lang w:eastAsia="ru-RU"/>
              </w:rPr>
              <w:t>ОС</w:t>
            </w:r>
            <w:r>
              <w:rPr>
                <w:lang w:val="en-US" w:eastAsia="ru-RU"/>
              </w:rPr>
              <w:t xml:space="preserve">: </w:t>
            </w:r>
            <w:r>
              <w:rPr>
                <w:lang w:eastAsia="ru-RU"/>
              </w:rPr>
              <w:t>CentOS 6.9</w:t>
            </w:r>
          </w:p>
        </w:tc>
        <w:tc>
          <w:tcPr>
            <w:tcW w:w="1593" w:type="dxa"/>
            <w:tcBorders/>
          </w:tcPr>
          <w:p>
            <w:pPr>
              <w:pStyle w:val="Normal"/>
              <w:rPr/>
            </w:pPr>
            <w:r>
              <w:rPr/>
            </w:r>
          </w:p>
        </w:tc>
      </w:tr>
      <w:tr>
        <w:trPr/>
        <w:tc>
          <w:tcPr>
            <w:tcW w:w="147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Базы данных</w:t>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TextBody"/>
              <w:snapToGrid w:val="false"/>
              <w:rPr>
                <w:i w:val="false"/>
                <w:i w:val="false"/>
                <w:iCs w:val="false"/>
                <w:color w:val="auto"/>
                <w:lang w:eastAsia="ru-RU"/>
              </w:rPr>
            </w:pPr>
            <w:r>
              <w:rPr>
                <w:i w:val="false"/>
                <w:iCs w:val="false"/>
                <w:color w:val="auto"/>
                <w:lang w:eastAsia="ru-RU"/>
              </w:rPr>
              <w:t>PostgreSQL</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TextBody"/>
              <w:rPr>
                <w:i w:val="false"/>
                <w:i w:val="false"/>
                <w:iCs w:val="false"/>
                <w:color w:val="auto"/>
                <w:lang w:eastAsia="ru-RU"/>
              </w:rPr>
            </w:pPr>
            <w:r>
              <w:rPr>
                <w:i w:val="false"/>
                <w:iCs w:val="false"/>
                <w:color w:val="auto"/>
                <w:lang w:eastAsia="ru-RU"/>
              </w:rPr>
              <w:t>Хранение рекламных объектов и предоставление статистик для OLTP</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RAM &gt;= 128 Gb, SAS диски &gt;= 3Tb</w:t>
            </w:r>
          </w:p>
          <w:p>
            <w:pPr>
              <w:pStyle w:val="Normal"/>
              <w:rPr>
                <w:lang w:eastAsia="ru-RU"/>
              </w:rPr>
            </w:pPr>
            <w:r>
              <w:rPr>
                <w:lang w:eastAsia="ru-RU"/>
              </w:rPr>
              <w:t>ОС</w:t>
            </w:r>
            <w:r>
              <w:rPr>
                <w:lang w:val="en-US" w:eastAsia="ru-RU"/>
              </w:rPr>
              <w:t xml:space="preserve">: </w:t>
            </w:r>
            <w:r>
              <w:rPr>
                <w:lang w:eastAsia="ru-RU"/>
              </w:rPr>
              <w:t>CentOS 7.3</w:t>
            </w:r>
          </w:p>
        </w:tc>
        <w:tc>
          <w:tcPr>
            <w:tcW w:w="1593" w:type="dxa"/>
            <w:tcBorders/>
          </w:tcPr>
          <w:p>
            <w:pPr>
              <w:pStyle w:val="Normal"/>
              <w:rPr/>
            </w:pPr>
            <w:r>
              <w:rPr/>
            </w:r>
          </w:p>
        </w:tc>
      </w:tr>
      <w:tr>
        <w:trPr/>
        <w:tc>
          <w:tcPr>
            <w:tcW w:w="147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TextBody"/>
              <w:snapToGrid w:val="false"/>
              <w:rPr>
                <w:i w:val="false"/>
                <w:i w:val="false"/>
                <w:iCs w:val="false"/>
                <w:color w:val="auto"/>
                <w:lang w:val="en-US" w:eastAsia="ru-RU"/>
              </w:rPr>
            </w:pPr>
            <w:r>
              <w:rPr>
                <w:i w:val="false"/>
                <w:iCs w:val="false"/>
                <w:color w:val="auto"/>
                <w:lang w:val="en-US" w:eastAsia="ru-RU"/>
              </w:rPr>
              <w:t>Hadoop</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TextBody"/>
              <w:rPr>
                <w:i w:val="false"/>
                <w:i w:val="false"/>
                <w:iCs w:val="false"/>
                <w:color w:val="auto"/>
                <w:lang w:eastAsia="ru-RU"/>
              </w:rPr>
            </w:pPr>
            <w:r>
              <w:rPr>
                <w:i w:val="false"/>
                <w:color w:val="auto"/>
                <w:lang w:eastAsia="ru-RU"/>
              </w:rPr>
              <w:t>Хранение больших видов статистики для OLAP</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val="en-US" w:eastAsia="ru-RU"/>
              </w:rPr>
            </w:pPr>
            <w:r>
              <w:rPr>
                <w:lang w:val="en-US" w:eastAsia="ru-RU"/>
              </w:rPr>
              <w:t>RAM &gt;= 128 Gb, диски &gt;= 3 Tb</w:t>
            </w:r>
          </w:p>
          <w:p>
            <w:pPr>
              <w:pStyle w:val="Normal"/>
              <w:rPr>
                <w:lang w:eastAsia="ru-RU"/>
              </w:rPr>
            </w:pPr>
            <w:r>
              <w:rPr>
                <w:lang w:eastAsia="ru-RU"/>
              </w:rPr>
              <w:t>ОС</w:t>
            </w:r>
            <w:r>
              <w:rPr>
                <w:lang w:val="en-US" w:eastAsia="ru-RU"/>
              </w:rPr>
              <w:t xml:space="preserve">: </w:t>
            </w:r>
            <w:r>
              <w:rPr>
                <w:lang w:eastAsia="ru-RU"/>
              </w:rPr>
              <w:t>CentOS 6.9</w:t>
            </w:r>
          </w:p>
        </w:tc>
        <w:tc>
          <w:tcPr>
            <w:tcW w:w="1593" w:type="dxa"/>
            <w:tcBorders/>
          </w:tcPr>
          <w:p>
            <w:pPr>
              <w:pStyle w:val="Normal"/>
              <w:rPr/>
            </w:pPr>
            <w:r>
              <w:rPr/>
            </w:r>
          </w:p>
        </w:tc>
      </w:tr>
      <w:tr>
        <w:trPr/>
        <w:tc>
          <w:tcPr>
            <w:tcW w:w="147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 xml:space="preserve">Impala </w:t>
            </w:r>
          </w:p>
        </w:tc>
        <w:tc>
          <w:tcPr>
            <w:tcW w:w="350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 xml:space="preserve">Хранение больших видов статистики для OLAP </w:t>
            </w:r>
          </w:p>
        </w:tc>
        <w:tc>
          <w:tcPr>
            <w:tcW w:w="15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val="en-US" w:eastAsia="ru-RU"/>
              </w:rPr>
              <w:t>RAM &gt;= 128 Gb, диски &gt;= 3 Tb</w:t>
            </w:r>
          </w:p>
          <w:p>
            <w:pPr>
              <w:pStyle w:val="Normal"/>
              <w:rPr>
                <w:lang w:eastAsia="ru-RU"/>
              </w:rPr>
            </w:pPr>
            <w:r>
              <w:rPr>
                <w:lang w:eastAsia="ru-RU"/>
              </w:rPr>
              <w:t>ОС</w:t>
            </w:r>
            <w:r>
              <w:rPr>
                <w:lang w:val="en-US" w:eastAsia="ru-RU"/>
              </w:rPr>
              <w:t xml:space="preserve">: </w:t>
            </w:r>
            <w:r>
              <w:rPr>
                <w:lang w:eastAsia="ru-RU"/>
              </w:rPr>
              <w:t>CentOS 6.9</w:t>
            </w:r>
          </w:p>
        </w:tc>
        <w:tc>
          <w:tcPr>
            <w:tcW w:w="1593" w:type="dxa"/>
            <w:tcBorders/>
          </w:tcPr>
          <w:p>
            <w:pPr>
              <w:pStyle w:val="Normal"/>
              <w:rPr/>
            </w:pPr>
            <w:r>
              <w:rPr/>
            </w:r>
          </w:p>
        </w:tc>
      </w:tr>
    </w:tbl>
    <w:p>
      <w:pPr>
        <w:pStyle w:val="Normal"/>
        <w:rPr/>
      </w:pPr>
      <w:r>
        <w:rPr/>
      </w:r>
    </w:p>
    <w:p>
      <w:pPr>
        <w:pStyle w:val="Heading3"/>
        <w:numPr>
          <w:ilvl w:val="2"/>
          <w:numId w:val="2"/>
        </w:numPr>
        <w:rPr/>
      </w:pPr>
      <w:bookmarkStart w:id="15" w:name="_Toc357336505"/>
      <w:r>
        <w:rPr/>
        <w:t>Размещение системы по элементам ИТ инфраструктуры</w:t>
      </w:r>
      <w:bookmarkEnd w:id="15"/>
    </w:p>
    <w:p>
      <w:pPr>
        <w:pStyle w:val="Infoblue"/>
        <w:rPr>
          <w:lang w:val="ru-RU"/>
        </w:rPr>
      </w:pPr>
      <w:r>
        <w:rPr>
          <w:lang w:val="ru-RU"/>
        </w:rPr>
      </w:r>
    </w:p>
    <w:tbl>
      <w:tblPr>
        <w:tblW w:w="10341" w:type="dxa"/>
        <w:jc w:val="left"/>
        <w:tblInd w:w="648" w:type="dxa"/>
        <w:tblCellMar>
          <w:top w:w="0" w:type="dxa"/>
          <w:left w:w="108" w:type="dxa"/>
          <w:bottom w:w="0" w:type="dxa"/>
          <w:right w:w="108" w:type="dxa"/>
        </w:tblCellMar>
        <w:tblLook w:val="0000" w:noHBand="0" w:noVBand="0" w:firstColumn="0" w:lastRow="0" w:lastColumn="0" w:firstRow="0"/>
      </w:tblPr>
      <w:tblGrid>
        <w:gridCol w:w="1742"/>
        <w:gridCol w:w="3945"/>
        <w:gridCol w:w="4654"/>
      </w:tblGrid>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Элемент ИТ инфраструктуры</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Тип и название модуля</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Описание деталей установки и конфигурации</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RTBA-adfe{100-118}</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nginx, &lt;&lt;service&gt;&gt; FCGIServer, &lt;&lt;service&gt;&gt; ProfilingServer, &lt;&lt;service&gt;&gt; UserInfoController, &lt;&lt;service&gt;&gt; UserInfoManager, &lt;&lt;service&gt;&gt; UserBindController, &lt;&lt;service&gt;&gt; UserBindServer, &lt;&lt;service&gt;&gt; ChannelController, &lt;&lt;service&gt;&gt; ChannelServer, &lt;&lt;service&gt;&gt; CampaignManager, &lt;&lt;service&gt;&gt; BillingServer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lang w:eastAsia="ru-RU"/>
              </w:rPr>
              <w:t>yum install foros-config-server-central</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RTBA-adfe{200-203}</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nginx, &lt;&lt;service&gt;&gt; FCGIServer, &lt;&lt;service&gt;&gt; ProfilingServer, &lt;&lt;service&gt;&gt; UserInfoController, &lt;&lt;service&gt;&gt; UserInfoManager, &lt;&lt;service&gt;&gt; UserBindController, &lt;&lt;service&gt;&gt; UserBindServer, &lt;&lt;service&gt;&gt; ChannelController, &lt;&lt;service&gt;&gt; ChannelServer, &lt;&lt;service&gt;&gt; CampaignManager, &lt;&lt;service&gt;&gt; BillingServer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foros-config-server-central</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RTBA-adfe{204-211}</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nginx, &lt;&lt;service&gt;&gt; FCGIServer, &lt;&lt;service&gt;&gt; ProfilingServer, &lt;&lt;service&gt;&gt; UserInfoController, &lt;&lt;service&gt;&gt; UserInfoManager, &lt;&lt;service&gt;&gt; UserBindController, &lt;&lt;service&gt;&gt; UserBindServer, &lt;&lt;service&gt;&gt; ChannelController, &lt;&lt;service&gt;&gt; ChannelServer, &lt;&lt;service&gt;&gt; CampaignManager, &lt;&lt;service&gt;&gt; BillingServer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foros-config-server-central</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RTBA-adfe{212-213}</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nginx, &lt;&lt;service&gt;&gt; FCGIServer, &lt;&lt;service&gt;&gt; ProfilingServer, &lt;&lt;service&gt;&gt; UserInfoController, &lt;&lt;service&gt;&gt; UserInfoManager, &lt;&lt;service&gt;&gt; UserBindController, &lt;&lt;service&gt;&gt; UserBindServer, &lt;&lt;service&gt;&gt; ChannelController, &lt;&lt;service&gt;&gt; ChannelServer, &lt;&lt;service&gt;&gt; CampaignManager, &lt;&lt;service&gt;&gt; BillingServer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foros-config-server-central</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RTBA-adfe214</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nginx, &lt;&lt;service&gt;&gt; FCGIServer, &lt;&lt;service&gt;&gt; ProfilingServer, &lt;&lt;service&gt;&gt; UserInfoController, &lt;&lt;service&gt;&gt; UserInfoManager, &lt;&lt;service&gt;&gt; UserBindController, &lt;&lt;service&gt;&gt; UserBindServer, &lt;&lt;service&gt;&gt; ChannelController, &lt;&lt;service&gt;&gt; ChannelServer, &lt;&lt;service&gt;&gt; CampaignManager, &lt;&lt;service&gt;&gt; BillingServer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foros-config-server-central</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RTBA-adfe{215-217}</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nginx, &lt;&lt;service&gt;&gt; FCGIServer, &lt;&lt;service&gt;&gt; ClickStreamAdapter, &lt;&lt;service&gt;&gt; ProfilingServer, &lt;&lt;service&gt;&gt; UserInfoController, &lt;&lt;service&gt;&gt; UserInfoManager, &lt;&lt;service&gt;&gt; UserBindController, &lt;&lt;service&gt;&gt; UserBindServer, &lt;&lt;service&gt;&gt; ChannelController, &lt;&lt;service&gt;&gt; ChannelServer, &lt;&lt;service&gt;&gt; CampaignManager, &lt;&lt;service&gt;&gt; BillingServer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foros-config-server-central</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RTBA-adbe00</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LogGeneralizer, &lt;&lt;service&gt;&gt; CampaignServer(master)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foros-config-server-central</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RTBA-adbe{01-11}</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DictionaryProvider, &lt;&lt;service&gt;&gt; CampaignServer(slave), &lt;&lt;service&gt;&gt; ExpressionMatcher, &lt;&lt;service&gt;&gt; RequestInfoManager, &lt;&lt;service&gt;&gt; UserOperationGenerator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foros-config-server-central</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RTBA-widx{00-03}</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WebIndexer</w:t>
            </w:r>
          </w:p>
          <w:p>
            <w:pPr>
              <w:pStyle w:val="Normal"/>
              <w:jc w:val="center"/>
              <w:rPr>
                <w:iCs/>
              </w:rPr>
            </w:pPr>
            <w:r>
              <w:rPr>
                <w:iCs/>
              </w:rPr>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foros-config-webindex</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RTBA-stat00</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Predictor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foros-config-server-central</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RTBA-postdb{00-01}</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&lt;&lt;postgres&gt;&gt; Postgres</w:t>
            </w:r>
          </w:p>
        </w:tc>
        <w:tc>
          <w:tcPr>
            <w:tcW w:w="4654" w:type="dxa"/>
            <w:tcBorders>
              <w:top w:val="single" w:sz="4" w:space="0" w:color="000000"/>
              <w:left w:val="single" w:sz="4" w:space="0" w:color="000000"/>
              <w:bottom w:val="single" w:sz="4" w:space="0" w:color="000000"/>
              <w:right w:val="single" w:sz="4" w:space="0" w:color="000000"/>
            </w:tcBorders>
          </w:tcPr>
          <w:p>
            <w:pPr>
              <w:pStyle w:val="Normal"/>
              <w:spacing w:beforeAutospacing="1" w:afterAutospacing="1"/>
              <w:rPr>
                <w:lang w:eastAsia="ru-RU"/>
              </w:rPr>
            </w:pPr>
            <w:r>
              <w:rPr>
                <w:lang w:eastAsia="ru-RU"/>
              </w:rPr>
              <w:t>Установить пакеты на postdb00(master) :</w:t>
            </w:r>
          </w:p>
          <w:p>
            <w:pPr>
              <w:pStyle w:val="Normal"/>
              <w:spacing w:beforeAutospacing="1" w:afterAutospacing="1"/>
              <w:rPr>
                <w:lang w:eastAsia="ru-RU"/>
              </w:rPr>
            </w:pPr>
            <w:r>
              <w:rPr>
                <w:lang w:eastAsia="ru-RU"/>
              </w:rPr>
              <w:t xml:space="preserve">  </w:t>
            </w:r>
            <w:r>
              <w:rPr>
                <w:lang w:eastAsia="ru-RU"/>
              </w:rPr>
              <w:t>yum install foros-pgadm</w:t>
            </w:r>
          </w:p>
          <w:p>
            <w:pPr>
              <w:pStyle w:val="Normal"/>
              <w:spacing w:beforeAutospacing="1" w:afterAutospacing="1"/>
              <w:rPr>
                <w:lang w:eastAsia="ru-RU"/>
              </w:rPr>
            </w:pPr>
            <w:r>
              <w:rPr>
                <w:lang w:eastAsia="ru-RU"/>
              </w:rPr>
              <w:t xml:space="preserve">  </w:t>
            </w:r>
            <w:r>
              <w:rPr>
                <w:lang w:eastAsia="ru-RU"/>
              </w:rPr>
              <w:t>yum install foros-pgadm</w:t>
            </w:r>
          </w:p>
          <w:p>
            <w:pPr>
              <w:pStyle w:val="Normal"/>
              <w:spacing w:beforeAutospacing="1" w:afterAutospacing="1"/>
              <w:rPr>
                <w:lang w:eastAsia="ru-RU"/>
              </w:rPr>
            </w:pPr>
            <w:r>
              <w:rPr>
                <w:lang w:eastAsia="ru-RU"/>
              </w:rPr>
              <w:t xml:space="preserve">  </w:t>
            </w:r>
            <w:r>
              <w:rPr>
                <w:lang w:eastAsia="ru-RU"/>
              </w:rPr>
              <w:t>yum install foros-config-pgadm-bp</w:t>
            </w:r>
          </w:p>
          <w:p>
            <w:pPr>
              <w:pStyle w:val="Normal"/>
              <w:spacing w:beforeAutospacing="1" w:afterAutospacing="1"/>
              <w:rPr>
                <w:lang w:eastAsia="ru-RU"/>
              </w:rPr>
            </w:pPr>
            <w:r>
              <w:rPr>
                <w:lang w:eastAsia="ru-RU"/>
              </w:rPr>
              <w:t xml:space="preserve">  </w:t>
            </w:r>
            <w:r>
              <w:rPr>
                <w:lang w:eastAsia="ru-RU"/>
              </w:rPr>
              <w:t>yum install foros-pgdb</w:t>
            </w:r>
          </w:p>
          <w:p>
            <w:pPr>
              <w:pStyle w:val="Normal"/>
              <w:spacing w:beforeAutospacing="1" w:afterAutospacing="1"/>
              <w:rPr>
                <w:lang w:eastAsia="ru-RU"/>
              </w:rPr>
            </w:pPr>
            <w:r>
              <w:rPr>
                <w:lang w:eastAsia="ru-RU"/>
              </w:rPr>
              <w:t xml:space="preserve">  </w:t>
            </w:r>
            <w:r>
              <w:rPr>
                <w:lang w:eastAsia="ru-RU"/>
              </w:rPr>
              <w:t>yum install foros-config-pgdb-bp</w:t>
            </w:r>
          </w:p>
          <w:p>
            <w:pPr>
              <w:pStyle w:val="Normal"/>
              <w:spacing w:beforeAutospacing="1" w:afterAutospacing="1"/>
              <w:rPr>
                <w:lang w:val="en-US" w:eastAsia="ru-RU"/>
              </w:rPr>
            </w:pPr>
            <w:r>
              <w:rPr>
                <w:lang w:val="en-US" w:eastAsia="ru-RU"/>
              </w:rPr>
              <w:t xml:space="preserve">  </w:t>
            </w:r>
            <w:r>
              <w:rPr>
                <w:lang w:val="en-US" w:eastAsia="ru-RU"/>
              </w:rPr>
              <w:t>yum install foros-config-datastore-clickhouse-load</w:t>
            </w:r>
          </w:p>
          <w:p>
            <w:pPr>
              <w:pStyle w:val="Normal"/>
              <w:spacing w:beforeAutospacing="1" w:afterAutospacing="1"/>
              <w:rPr>
                <w:lang w:eastAsia="ru-RU"/>
              </w:rPr>
            </w:pPr>
            <w:r>
              <w:rPr>
                <w:lang w:eastAsia="ru-RU"/>
              </w:rPr>
              <w:t xml:space="preserve">  </w:t>
            </w:r>
            <w:r>
              <w:rPr>
                <w:lang w:eastAsia="ru-RU"/>
              </w:rPr>
              <w:t>yum install foros-datastore-</w:t>
            </w:r>
            <w:r>
              <w:rPr>
                <w:lang w:val="en-US" w:eastAsia="ru-RU"/>
              </w:rPr>
              <w:t>clickhouse</w:t>
            </w:r>
            <w:r>
              <w:rPr>
                <w:lang w:eastAsia="ru-RU"/>
              </w:rPr>
              <w:t>-load</w:t>
            </w:r>
          </w:p>
          <w:p>
            <w:pPr>
              <w:pStyle w:val="Normal"/>
              <w:spacing w:beforeAutospacing="1" w:afterAutospacing="1"/>
              <w:rPr>
                <w:lang w:eastAsia="ru-RU"/>
              </w:rPr>
            </w:pPr>
            <w:r>
              <w:rPr>
                <w:lang w:val="en-US" w:eastAsia="ru-RU"/>
              </w:rPr>
              <w:t xml:space="preserve">  </w:t>
            </w:r>
            <w:r>
              <w:rPr>
                <w:lang w:val="en-US" w:eastAsia="ru-RU"/>
              </w:rPr>
              <w:t>yum install foros-config-datastore-mgr</w:t>
            </w:r>
          </w:p>
          <w:p>
            <w:pPr>
              <w:pStyle w:val="Normal"/>
              <w:spacing w:beforeAutospacing="1" w:afterAutospacing="1"/>
              <w:rPr>
                <w:lang w:eastAsia="ru-RU"/>
              </w:rPr>
            </w:pPr>
            <w:r>
              <w:rPr>
                <w:lang w:eastAsia="ru-RU"/>
              </w:rPr>
              <w:t>Установить пакеты на postdb01(standby) :</w:t>
            </w:r>
          </w:p>
          <w:p>
            <w:pPr>
              <w:pStyle w:val="Normal"/>
              <w:spacing w:beforeAutospacing="1" w:afterAutospacing="1"/>
              <w:rPr>
                <w:lang w:eastAsia="ru-RU"/>
              </w:rPr>
            </w:pPr>
            <w:r>
              <w:rPr>
                <w:lang w:eastAsia="ru-RU"/>
              </w:rPr>
              <w:t xml:space="preserve">  </w:t>
            </w:r>
            <w:r>
              <w:rPr>
                <w:lang w:eastAsia="ru-RU"/>
              </w:rPr>
              <w:t>yum install foros-pgadm</w:t>
            </w:r>
          </w:p>
          <w:p>
            <w:pPr>
              <w:pStyle w:val="Normal"/>
              <w:spacing w:beforeAutospacing="1" w:afterAutospacing="1"/>
              <w:rPr>
                <w:lang w:eastAsia="ru-RU"/>
              </w:rPr>
            </w:pPr>
            <w:r>
              <w:rPr>
                <w:lang w:eastAsia="ru-RU"/>
              </w:rPr>
              <w:t xml:space="preserve">  </w:t>
            </w:r>
            <w:r>
              <w:rPr>
                <w:lang w:eastAsia="ru-RU"/>
              </w:rPr>
              <w:t>yum install foros-pgadm</w:t>
            </w:r>
          </w:p>
          <w:p>
            <w:pPr>
              <w:pStyle w:val="Normal"/>
              <w:spacing w:beforeAutospacing="1" w:afterAutospacing="1"/>
              <w:rPr>
                <w:lang w:eastAsia="ru-RU"/>
              </w:rPr>
            </w:pPr>
            <w:r>
              <w:rPr>
                <w:lang w:eastAsia="ru-RU"/>
              </w:rPr>
              <w:t xml:space="preserve">  </w:t>
            </w:r>
            <w:r>
              <w:rPr>
                <w:lang w:eastAsia="ru-RU"/>
              </w:rPr>
              <w:t>yum install foros-config-pgadm-bp</w:t>
            </w:r>
          </w:p>
          <w:p>
            <w:pPr>
              <w:pStyle w:val="Normal"/>
              <w:spacing w:beforeAutospacing="1" w:afterAutospacing="1"/>
              <w:rPr>
                <w:lang w:eastAsia="ru-RU"/>
              </w:rPr>
            </w:pPr>
            <w:r>
              <w:rPr>
                <w:lang w:eastAsia="ru-RU"/>
              </w:rPr>
              <w:t xml:space="preserve">  </w:t>
            </w:r>
            <w:r>
              <w:rPr>
                <w:lang w:eastAsia="ru-RU"/>
              </w:rPr>
              <w:t>yum install foros-config-pgadm-standby</w:t>
            </w:r>
          </w:p>
          <w:p>
            <w:pPr>
              <w:pStyle w:val="Normal"/>
              <w:spacing w:beforeAutospacing="1" w:afterAutospacing="1"/>
              <w:rPr>
                <w:lang w:eastAsia="ru-RU"/>
              </w:rPr>
            </w:pPr>
            <w:r>
              <w:rPr>
                <w:lang w:eastAsia="ru-RU"/>
              </w:rPr>
              <w:t xml:space="preserve">  </w:t>
            </w:r>
            <w:r>
              <w:rPr>
                <w:lang w:eastAsia="ru-RU"/>
              </w:rPr>
              <w:t>yum install foros-pgdb</w:t>
            </w:r>
          </w:p>
          <w:p>
            <w:pPr>
              <w:pStyle w:val="Normal"/>
              <w:spacing w:beforeAutospacing="1" w:afterAutospacing="1"/>
              <w:rPr>
                <w:lang w:eastAsia="ru-RU"/>
              </w:rPr>
            </w:pPr>
            <w:r>
              <w:rPr>
                <w:lang w:eastAsia="ru-RU"/>
              </w:rPr>
              <w:t xml:space="preserve">  </w:t>
            </w:r>
            <w:r>
              <w:rPr>
                <w:lang w:eastAsia="ru-RU"/>
              </w:rPr>
              <w:t>yum install foros-config-pgdb-bp</w:t>
            </w:r>
          </w:p>
          <w:p>
            <w:pPr>
              <w:pStyle w:val="Normal"/>
              <w:spacing w:beforeAutospacing="1" w:afterAutospacing="1"/>
              <w:rPr>
                <w:lang w:eastAsia="ru-RU"/>
              </w:rPr>
            </w:pPr>
            <w:r>
              <w:rPr>
                <w:lang w:eastAsia="ru-RU"/>
              </w:rPr>
              <w:t>Разархивировать следующие файлы в указанные директории под пользователем uiuser:</w:t>
            </w:r>
          </w:p>
          <w:p>
            <w:pPr>
              <w:pStyle w:val="Normal"/>
              <w:spacing w:beforeAutospacing="1" w:afterAutospacing="1"/>
              <w:rPr>
                <w:lang w:eastAsia="ru-RU"/>
              </w:rPr>
            </w:pPr>
            <w:r>
              <w:rPr>
                <w:lang w:eastAsia="ru-RU"/>
              </w:rPr>
              <w:t>pgdata.tar.gz /u01/foros/pgadm/var/pgdata</w:t>
            </w:r>
          </w:p>
          <w:p>
            <w:pPr>
              <w:pStyle w:val="Normal"/>
              <w:spacing w:beforeAutospacing="1" w:afterAutospacing="1"/>
              <w:rPr>
                <w:lang w:eastAsia="ru-RU"/>
              </w:rPr>
            </w:pPr>
            <w:r>
              <w:rPr>
                <w:lang w:eastAsia="ru-RU"/>
              </w:rPr>
              <w:t>stat.tar.gz /opt/foros/pgadm/var/tablespaces/stat</w:t>
            </w:r>
          </w:p>
          <w:p>
            <w:pPr>
              <w:pStyle w:val="Normal"/>
              <w:spacing w:beforeAutospacing="1" w:afterAutospacing="1"/>
              <w:rPr>
                <w:lang w:eastAsia="ru-RU"/>
              </w:rPr>
            </w:pPr>
            <w:r>
              <w:rPr>
                <w:lang w:eastAsia="ru-RU"/>
              </w:rPr>
              <w:t>u03_tablespace.tar.gz /u03/tablespace</w:t>
            </w:r>
          </w:p>
          <w:p>
            <w:pPr>
              <w:pStyle w:val="Normal"/>
              <w:spacing w:beforeAutospacing="1" w:afterAutospacing="1"/>
              <w:rPr>
                <w:lang w:eastAsia="ru-RU"/>
              </w:rPr>
            </w:pPr>
            <w:r>
              <w:rPr>
                <w:lang w:eastAsia="ru-RU"/>
              </w:rPr>
              <w:t>u02_tablespace.tar.gz /u02/tablespace</w:t>
            </w:r>
          </w:p>
          <w:p>
            <w:pPr>
              <w:pStyle w:val="Normal"/>
              <w:spacing w:beforeAutospacing="1" w:after="0"/>
              <w:rPr>
                <w:lang w:val="en-US" w:eastAsia="ru-RU"/>
              </w:rPr>
            </w:pPr>
            <w:r>
              <w:rPr>
                <w:lang w:eastAsia="ru-RU"/>
              </w:rPr>
              <w:t>00000001000027*.bz2 /opt/foros</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RTBA-ui00</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&lt;&lt;java&gt;&gt; UI, &lt;&lt;java&gt;&gt; YandexSync</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val="en-US" w:eastAsia="ru-RU"/>
              </w:rPr>
              <w:t>yum install foros-config-ui-bp</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RTBA-dstr{00-02}</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&lt;&lt;hadoop&gt;&gt; Hadoop, &lt;&lt;hadoop&gt;&gt; Impala</w:t>
            </w:r>
          </w:p>
        </w:tc>
        <w:tc>
          <w:tcPr>
            <w:tcW w:w="4654" w:type="dxa"/>
            <w:tcBorders>
              <w:top w:val="single" w:sz="4" w:space="0" w:color="000000"/>
              <w:left w:val="single" w:sz="4" w:space="0" w:color="000000"/>
              <w:bottom w:val="single" w:sz="4" w:space="0" w:color="000000"/>
              <w:right w:val="single" w:sz="4" w:space="0" w:color="000000"/>
            </w:tcBorders>
          </w:tcPr>
          <w:p>
            <w:pPr>
              <w:pStyle w:val="Normal"/>
              <w:numPr>
                <w:ilvl w:val="0"/>
                <w:numId w:val="15"/>
              </w:numPr>
              <w:spacing w:beforeAutospacing="1" w:after="0"/>
              <w:rPr>
                <w:lang w:val="en-US" w:eastAsia="ru-RU"/>
              </w:rPr>
            </w:pPr>
            <w:r>
              <w:rPr>
                <w:lang w:eastAsia="ru-RU"/>
              </w:rPr>
              <w:t>Развернуть</w:t>
            </w:r>
            <w:r>
              <w:rPr>
                <w:lang w:val="en-US" w:eastAsia="ru-RU"/>
              </w:rPr>
              <w:t xml:space="preserve"> </w:t>
            </w:r>
            <w:r>
              <w:rPr>
                <w:lang w:eastAsia="ru-RU"/>
              </w:rPr>
              <w:t>кластер</w:t>
            </w:r>
            <w:r>
              <w:rPr>
                <w:lang w:val="en-US" w:eastAsia="ru-RU"/>
              </w:rPr>
              <w:t xml:space="preserve">: </w:t>
            </w:r>
            <w:r>
              <w:rPr>
                <w:rFonts w:cs="Courier New" w:ascii="Courier New" w:hAnsi="Courier New"/>
                <w:lang w:val="en-US" w:eastAsia="ru-RU"/>
              </w:rPr>
              <w:t>ansible-playbook -i hosts site.yaml</w:t>
            </w:r>
          </w:p>
          <w:p>
            <w:pPr>
              <w:pStyle w:val="Normal"/>
              <w:numPr>
                <w:ilvl w:val="0"/>
                <w:numId w:val="15"/>
              </w:numPr>
              <w:spacing w:before="0" w:after="0"/>
              <w:rPr>
                <w:lang w:eastAsia="ru-RU"/>
              </w:rPr>
            </w:pPr>
            <w:r>
              <w:rPr>
                <w:lang w:eastAsia="ru-RU"/>
              </w:rPr>
              <w:t xml:space="preserve">Установка пакетов: </w:t>
            </w:r>
          </w:p>
          <w:p>
            <w:pPr>
              <w:pStyle w:val="Normal"/>
              <w:numPr>
                <w:ilvl w:val="1"/>
                <w:numId w:val="15"/>
              </w:numPr>
              <w:spacing w:before="0" w:after="0"/>
              <w:rPr>
                <w:lang w:eastAsia="ru-RU"/>
              </w:rPr>
            </w:pPr>
            <w:r>
              <w:rPr>
                <w:lang w:eastAsia="ru-RU"/>
              </w:rPr>
              <w:t>yum install foros-datastore-adm</w:t>
            </w:r>
          </w:p>
          <w:p>
            <w:pPr>
              <w:pStyle w:val="Normal"/>
              <w:numPr>
                <w:ilvl w:val="1"/>
                <w:numId w:val="15"/>
              </w:numPr>
              <w:spacing w:before="0" w:after="0"/>
              <w:rPr>
                <w:lang w:val="en-US" w:eastAsia="ru-RU"/>
              </w:rPr>
            </w:pPr>
            <w:r>
              <w:rPr>
                <w:lang w:eastAsia="ru-RU"/>
              </w:rPr>
              <w:t xml:space="preserve">yum install </w:t>
            </w:r>
            <w:r>
              <w:rPr>
                <w:lang w:val="en-US" w:eastAsia="ru-RU"/>
              </w:rPr>
              <w:t>foros-config-datastore-adm</w:t>
            </w:r>
          </w:p>
          <w:p>
            <w:pPr>
              <w:pStyle w:val="Normal"/>
              <w:numPr>
                <w:ilvl w:val="1"/>
                <w:numId w:val="15"/>
              </w:numPr>
              <w:spacing w:before="0" w:afterAutospacing="1"/>
              <w:rPr>
                <w:lang w:eastAsia="ru-RU"/>
              </w:rPr>
            </w:pPr>
            <w:r>
              <w:rPr>
                <w:lang w:eastAsia="ru-RU"/>
              </w:rPr>
              <w:t>yum install foros-config-datastore</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RTBA-bi00</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&lt;&lt;java&gt;&gt; BI</w:t>
            </w:r>
          </w:p>
        </w:tc>
        <w:tc>
          <w:tcPr>
            <w:tcW w:w="4654" w:type="dxa"/>
            <w:tcBorders>
              <w:top w:val="single" w:sz="4" w:space="0" w:color="000000"/>
              <w:left w:val="single" w:sz="4" w:space="0" w:color="000000"/>
              <w:bottom w:val="single" w:sz="4" w:space="0" w:color="000000"/>
              <w:right w:val="single" w:sz="4" w:space="0" w:color="000000"/>
            </w:tcBorders>
          </w:tcPr>
          <w:p>
            <w:pPr>
              <w:pStyle w:val="Normal"/>
              <w:numPr>
                <w:ilvl w:val="0"/>
                <w:numId w:val="16"/>
              </w:numPr>
              <w:spacing w:beforeAutospacing="1" w:after="0"/>
              <w:rPr>
                <w:lang w:val="en-US" w:eastAsia="ru-RU"/>
              </w:rPr>
            </w:pPr>
            <w:r>
              <w:rPr>
                <w:lang w:eastAsia="ru-RU"/>
              </w:rPr>
              <w:t>Разархивировать</w:t>
            </w:r>
            <w:r>
              <w:rPr>
                <w:lang w:val="en-US" w:eastAsia="ru-RU"/>
              </w:rPr>
              <w:t xml:space="preserve"> biserver-ce.tar </w:t>
            </w:r>
            <w:r>
              <w:rPr>
                <w:lang w:eastAsia="ru-RU"/>
              </w:rPr>
              <w:t>в</w:t>
            </w:r>
            <w:r>
              <w:rPr>
                <w:lang w:val="en-US" w:eastAsia="ru-RU"/>
              </w:rPr>
              <w:t xml:space="preserve"> /u01/foros/bi/biserver-ce</w:t>
            </w:r>
          </w:p>
          <w:p>
            <w:pPr>
              <w:pStyle w:val="Normal"/>
              <w:numPr>
                <w:ilvl w:val="0"/>
                <w:numId w:val="16"/>
              </w:numPr>
              <w:spacing w:before="0" w:afterAutospacing="1"/>
              <w:rPr>
                <w:lang w:eastAsia="ru-RU"/>
              </w:rPr>
            </w:pPr>
            <w:r>
              <w:rPr>
                <w:lang w:eastAsia="ru-RU"/>
              </w:rPr>
              <w:t>Установить пакеты:</w:t>
            </w:r>
          </w:p>
          <w:p>
            <w:pPr>
              <w:pStyle w:val="Normal"/>
              <w:spacing w:beforeAutospacing="1" w:afterAutospacing="1"/>
              <w:ind w:left="720" w:hanging="0"/>
              <w:rPr>
                <w:lang w:eastAsia="ru-RU"/>
              </w:rPr>
            </w:pPr>
            <w:r>
              <w:rPr>
                <w:lang w:eastAsia="ru-RU"/>
              </w:rPr>
              <w:t>yum install foros-biadm</w:t>
            </w:r>
          </w:p>
          <w:p>
            <w:pPr>
              <w:pStyle w:val="Normal"/>
              <w:spacing w:beforeAutospacing="1" w:afterAutospacing="1"/>
              <w:ind w:left="720" w:hanging="0"/>
              <w:rPr>
                <w:lang w:eastAsia="ru-RU"/>
              </w:rPr>
            </w:pPr>
            <w:r>
              <w:rPr>
                <w:lang w:eastAsia="ru-RU"/>
              </w:rPr>
              <w:t>yum install foros-config-biadm</w:t>
            </w:r>
          </w:p>
          <w:p>
            <w:pPr>
              <w:pStyle w:val="Normal"/>
              <w:spacing w:beforeAutospacing="1" w:after="0"/>
              <w:ind w:left="720" w:hanging="0"/>
              <w:rPr>
                <w:lang w:eastAsia="ru-RU"/>
              </w:rPr>
            </w:pPr>
            <w:r>
              <w:rPr>
                <w:lang w:eastAsia="ru-RU"/>
              </w:rPr>
              <w:t>yum install foros-bi-mondrian</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RTBA-cms00</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&lt;&lt;service&gt;&gt; Cluster control and monitor utilities</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eastAsia="ru-RU"/>
              </w:rPr>
            </w:pPr>
            <w:r>
              <w:rPr>
                <w:lang w:eastAsia="ru-RU"/>
              </w:rPr>
              <w:t>yum install foros-config-server-central-mgr</w:t>
            </w:r>
          </w:p>
        </w:tc>
      </w:tr>
      <w:tr>
        <w:trPr/>
        <w:tc>
          <w:tcPr>
            <w:tcW w:w="1742" w:type="dxa"/>
            <w:tcBorders>
              <w:top w:val="single" w:sz="4" w:space="0" w:color="000000"/>
              <w:left w:val="single" w:sz="4" w:space="0" w:color="000000"/>
              <w:bottom w:val="single" w:sz="4" w:space="0" w:color="000000"/>
              <w:right w:val="single" w:sz="4" w:space="0" w:color="000000"/>
            </w:tcBorders>
          </w:tcPr>
          <w:p>
            <w:pPr>
              <w:pStyle w:val="Normal"/>
              <w:jc w:val="center"/>
              <w:rPr>
                <w:iCs/>
              </w:rPr>
            </w:pPr>
            <w:r>
              <w:rPr>
                <w:iCs/>
              </w:rPr>
              <w:t>RTBA-balancer{1-2}</w:t>
            </w:r>
          </w:p>
        </w:tc>
        <w:tc>
          <w:tcPr>
            <w:tcW w:w="3945" w:type="dxa"/>
            <w:tcBorders>
              <w:top w:val="single" w:sz="4" w:space="0" w:color="000000"/>
              <w:left w:val="single" w:sz="4" w:space="0" w:color="000000"/>
              <w:bottom w:val="single" w:sz="4" w:space="0" w:color="000000"/>
              <w:right w:val="single" w:sz="4" w:space="0" w:color="000000"/>
            </w:tcBorders>
          </w:tcPr>
          <w:p>
            <w:pPr>
              <w:pStyle w:val="Normal"/>
              <w:jc w:val="center"/>
              <w:rPr>
                <w:lang w:val="en-US" w:eastAsia="ru-RU"/>
              </w:rPr>
            </w:pPr>
            <w:r>
              <w:rPr>
                <w:iCs/>
              </w:rPr>
              <w:t xml:space="preserve">&lt;&lt;service&gt;&gt; </w:t>
            </w:r>
            <w:r>
              <w:rPr>
                <w:lang w:val="en-US" w:eastAsia="ru-RU"/>
              </w:rPr>
              <w:t>Ad</w:t>
            </w:r>
            <w:r>
              <w:rPr>
                <w:lang w:eastAsia="ru-RU"/>
              </w:rPr>
              <w:t xml:space="preserve"> load balancer</w:t>
            </w:r>
            <w:r>
              <w:rPr>
                <w:lang w:val="en-US" w:eastAsia="ru-RU"/>
              </w:rPr>
              <w:t>,</w:t>
            </w:r>
          </w:p>
          <w:p>
            <w:pPr>
              <w:pStyle w:val="Normal"/>
              <w:jc w:val="center"/>
              <w:rPr>
                <w:iCs/>
              </w:rPr>
            </w:pPr>
            <w:r>
              <w:rPr>
                <w:lang w:eastAsia="ru-RU"/>
              </w:rPr>
              <w:t xml:space="preserve">&lt;&lt;service&gt;&gt; </w:t>
            </w:r>
            <w:r>
              <w:rPr>
                <w:lang w:val="en-US" w:eastAsia="ru-RU"/>
              </w:rPr>
              <w:t>UI</w:t>
            </w:r>
            <w:r>
              <w:rPr>
                <w:lang w:eastAsia="ru-RU"/>
              </w:rPr>
              <w:t xml:space="preserve"> load balancer</w:t>
            </w:r>
          </w:p>
        </w:tc>
        <w:tc>
          <w:tcPr>
            <w:tcW w:w="4654" w:type="dxa"/>
            <w:tcBorders>
              <w:top w:val="single" w:sz="4" w:space="0" w:color="000000"/>
              <w:left w:val="single" w:sz="4" w:space="0" w:color="000000"/>
              <w:bottom w:val="single" w:sz="4" w:space="0" w:color="000000"/>
              <w:right w:val="single" w:sz="4" w:space="0" w:color="000000"/>
            </w:tcBorders>
          </w:tcPr>
          <w:p>
            <w:pPr>
              <w:pStyle w:val="Normal"/>
              <w:jc w:val="center"/>
              <w:rPr>
                <w:lang w:val="en-US" w:eastAsia="ru-RU"/>
              </w:rPr>
            </w:pPr>
            <w:r>
              <w:rPr>
                <w:lang w:eastAsia="ru-RU"/>
              </w:rPr>
              <w:t>yum install</w:t>
            </w:r>
            <w:r>
              <w:rPr>
                <w:lang w:val="en-US" w:eastAsia="ru-RU"/>
              </w:rPr>
              <w:t xml:space="preserve"> foros-loadbalancer</w:t>
            </w:r>
          </w:p>
          <w:p>
            <w:pPr>
              <w:pStyle w:val="Normal"/>
              <w:jc w:val="center"/>
              <w:rPr>
                <w:lang w:val="en-US" w:eastAsia="ru-RU"/>
              </w:rPr>
            </w:pPr>
            <w:r>
              <w:rPr>
                <w:lang w:val="en-US" w:eastAsia="ru-RU"/>
              </w:rPr>
              <w:t>service keepalived start</w:t>
            </w:r>
          </w:p>
        </w:tc>
      </w:tr>
    </w:tbl>
    <w:p>
      <w:pPr>
        <w:pStyle w:val="Infoblue"/>
        <w:rPr>
          <w:lang w:val="ru-RU"/>
        </w:rPr>
      </w:pPr>
      <w:r>
        <w:rPr>
          <w:lang w:val="ru-RU"/>
        </w:rPr>
      </w:r>
    </w:p>
    <w:p>
      <w:pPr>
        <w:pStyle w:val="Infoblue"/>
        <w:rPr>
          <w:i w:val="false"/>
          <w:i w:val="false"/>
          <w:color w:val="auto"/>
          <w:lang w:val="ru-RU"/>
        </w:rPr>
      </w:pPr>
      <w:r>
        <w:rPr>
          <w:i w:val="false"/>
          <w:color w:val="auto"/>
          <w:lang w:val="ru-RU"/>
        </w:rPr>
      </w:r>
    </w:p>
    <w:p>
      <w:pPr>
        <w:pStyle w:val="Infoblue"/>
        <w:rPr>
          <w:i w:val="false"/>
          <w:i w:val="false"/>
          <w:color w:val="auto"/>
          <w:lang w:val="ru-RU"/>
        </w:rPr>
      </w:pPr>
      <w:r>
        <w:rPr>
          <w:i w:val="false"/>
          <w:color w:val="auto"/>
          <w:lang w:val="ru-RU"/>
        </w:rPr>
      </w:r>
    </w:p>
    <w:p>
      <w:pPr>
        <w:pStyle w:val="Infoblue"/>
        <w:rPr>
          <w:i w:val="false"/>
          <w:i w:val="false"/>
          <w:color w:val="auto"/>
          <w:lang w:val="ru-RU"/>
        </w:rPr>
      </w:pPr>
      <w:r>
        <w:rPr>
          <w:i w:val="false"/>
          <w:color w:val="auto"/>
          <w:lang w:val="ru-RU"/>
        </w:rPr>
      </w:r>
    </w:p>
    <w:p>
      <w:pPr>
        <w:pStyle w:val="Infoblue"/>
        <w:rPr>
          <w:i w:val="false"/>
          <w:i w:val="false"/>
          <w:color w:val="auto"/>
        </w:rPr>
      </w:pPr>
      <w:r>
        <w:rPr>
          <w:i w:val="false"/>
          <w:color w:val="auto"/>
          <w:lang w:val="ru-RU"/>
        </w:rPr>
        <w:t xml:space="preserve">Старт кластера осуществляется после выполнения инструкций </w:t>
      </w:r>
      <w:r>
        <w:rPr>
          <w:i w:val="false"/>
          <w:color w:val="auto"/>
        </w:rPr>
        <w:t>“Описание деталей установки и конфигурации”.</w:t>
      </w:r>
    </w:p>
    <w:p>
      <w:pPr>
        <w:pStyle w:val="Infoblue"/>
        <w:rPr>
          <w:i w:val="false"/>
          <w:i w:val="false"/>
          <w:color w:val="auto"/>
          <w:lang w:val="ru-RU"/>
        </w:rPr>
      </w:pPr>
      <w:r>
        <w:rPr>
          <w:i w:val="false"/>
          <w:color w:val="auto"/>
          <w:lang w:val="ru-RU"/>
        </w:rPr>
        <w:t xml:space="preserve">Все необходимые библиотеки и ПО не указанные в инструкциях устанавливаются по </w:t>
      </w:r>
      <w:r>
        <w:rPr>
          <w:i w:val="false"/>
          <w:color w:val="auto"/>
        </w:rPr>
        <w:t xml:space="preserve">RPM </w:t>
      </w:r>
      <w:r>
        <w:rPr>
          <w:i w:val="false"/>
          <w:color w:val="auto"/>
          <w:lang w:val="ru-RU"/>
        </w:rPr>
        <w:t>зависимостям.</w:t>
      </w:r>
    </w:p>
    <w:p>
      <w:pPr>
        <w:pStyle w:val="Infoblue"/>
        <w:rPr>
          <w:i w:val="false"/>
          <w:i w:val="false"/>
          <w:color w:val="auto"/>
        </w:rPr>
      </w:pPr>
      <w:r>
        <w:rPr>
          <w:i w:val="false"/>
          <w:color w:val="auto"/>
          <w:lang w:val="ru-RU"/>
        </w:rPr>
        <w:t xml:space="preserve">Для старта кластера используются следущие команды на сервере </w:t>
      </w:r>
      <w:r>
        <w:rPr>
          <w:i w:val="false"/>
          <w:color w:val="auto"/>
        </w:rPr>
        <w:t>cms</w:t>
      </w:r>
      <w:r>
        <w:rPr>
          <w:i w:val="false"/>
          <w:color w:val="auto"/>
          <w:lang w:val="ru-RU"/>
        </w:rPr>
        <w:t>00</w:t>
      </w:r>
      <w:r>
        <w:rPr>
          <w:i w:val="false"/>
          <w:color w:val="auto"/>
        </w:rPr>
        <w:t>:</w:t>
      </w:r>
    </w:p>
    <w:p>
      <w:pPr>
        <w:pStyle w:val="Infoblue"/>
        <w:rPr>
          <w:i w:val="false"/>
          <w:i w:val="false"/>
          <w:color w:val="auto"/>
          <w:lang w:val="ru-RU"/>
        </w:rPr>
      </w:pPr>
      <w:r>
        <w:rPr>
          <w:i w:val="false"/>
          <w:color w:val="auto"/>
          <w:lang w:val="ru-RU"/>
        </w:rPr>
        <w:t>cmgr -f pgadm start</w:t>
      </w:r>
    </w:p>
    <w:p>
      <w:pPr>
        <w:pStyle w:val="Infoblue"/>
        <w:rPr>
          <w:i w:val="false"/>
          <w:i w:val="false"/>
          <w:color w:val="auto"/>
          <w:lang w:val="ru-RU"/>
        </w:rPr>
      </w:pPr>
      <w:r>
        <w:rPr>
          <w:i w:val="false"/>
          <w:color w:val="auto"/>
          <w:lang w:val="ru-RU"/>
        </w:rPr>
        <w:t>cmgr -f pgdb start</w:t>
      </w:r>
    </w:p>
    <w:p>
      <w:pPr>
        <w:pStyle w:val="Infoblue"/>
        <w:rPr>
          <w:i w:val="false"/>
          <w:i w:val="false"/>
          <w:color w:val="auto"/>
          <w:lang w:val="ru-RU"/>
        </w:rPr>
      </w:pPr>
      <w:r>
        <w:rPr>
          <w:i w:val="false"/>
          <w:color w:val="auto"/>
          <w:lang w:val="ru-RU"/>
        </w:rPr>
        <w:t>cmgr -f datastore-adm start</w:t>
      </w:r>
    </w:p>
    <w:p>
      <w:pPr>
        <w:pStyle w:val="Infoblue"/>
        <w:rPr>
          <w:i w:val="false"/>
          <w:i w:val="false"/>
          <w:color w:val="auto"/>
          <w:lang w:val="ru-RU"/>
        </w:rPr>
      </w:pPr>
      <w:r>
        <w:rPr>
          <w:i w:val="false"/>
          <w:color w:val="auto"/>
          <w:lang w:val="ru-RU"/>
        </w:rPr>
        <w:t>cmgr -f dstr start</w:t>
      </w:r>
    </w:p>
    <w:p>
      <w:pPr>
        <w:pStyle w:val="Infoblue"/>
        <w:rPr>
          <w:i w:val="false"/>
          <w:i w:val="false"/>
          <w:color w:val="auto"/>
          <w:lang w:val="ru-RU"/>
        </w:rPr>
      </w:pPr>
      <w:r>
        <w:rPr>
          <w:i w:val="false"/>
          <w:color w:val="auto"/>
          <w:lang w:val="ru-RU"/>
        </w:rPr>
        <w:t>cmgr -f foros-bi  start</w:t>
      </w:r>
    </w:p>
    <w:p>
      <w:pPr>
        <w:pStyle w:val="Infoblue"/>
        <w:rPr>
          <w:i w:val="false"/>
          <w:i w:val="false"/>
          <w:color w:val="auto"/>
          <w:lang w:val="ru-RU"/>
        </w:rPr>
      </w:pPr>
      <w:r>
        <w:rPr>
          <w:i w:val="false"/>
          <w:color w:val="auto"/>
          <w:lang w:val="ru-RU"/>
        </w:rPr>
        <w:t>cmgr start ui</w:t>
      </w:r>
    </w:p>
    <w:p>
      <w:pPr>
        <w:pStyle w:val="Infoblue"/>
        <w:rPr>
          <w:i w:val="false"/>
          <w:i w:val="false"/>
          <w:color w:val="auto"/>
          <w:lang w:val="ru-RU"/>
        </w:rPr>
      </w:pPr>
      <w:r>
        <w:rPr>
          <w:i w:val="false"/>
          <w:color w:val="auto"/>
          <w:lang w:val="ru-RU"/>
        </w:rPr>
        <w:t>cmgr start bi</w:t>
      </w:r>
    </w:p>
    <w:p>
      <w:pPr>
        <w:pStyle w:val="Infoblue"/>
        <w:rPr>
          <w:i w:val="false"/>
          <w:i w:val="false"/>
          <w:color w:val="auto"/>
          <w:lang w:val="ru-RU"/>
        </w:rPr>
      </w:pPr>
      <w:r>
        <w:rPr>
          <w:i w:val="false"/>
          <w:color w:val="auto"/>
          <w:lang w:val="ru-RU"/>
        </w:rPr>
        <w:t>cmgr start adserver</w:t>
      </w:r>
    </w:p>
    <w:p>
      <w:pPr>
        <w:pStyle w:val="Infoblue"/>
        <w:rPr>
          <w:i w:val="false"/>
          <w:i w:val="false"/>
          <w:color w:val="auto"/>
          <w:lang w:val="ru-RU"/>
        </w:rPr>
      </w:pPr>
      <w:r>
        <w:rPr>
          <w:i w:val="false"/>
          <w:color w:val="auto"/>
          <w:lang w:val="ru-RU"/>
        </w:rPr>
      </w:r>
    </w:p>
    <w:p>
      <w:pPr>
        <w:pStyle w:val="Heading3"/>
        <w:numPr>
          <w:ilvl w:val="2"/>
          <w:numId w:val="2"/>
        </w:numPr>
        <w:rPr/>
      </w:pPr>
      <w:bookmarkStart w:id="16" w:name="_Toc357336506"/>
      <w:r>
        <w:rPr/>
        <w:t>Сетевая архитектура</w:t>
      </w:r>
      <w:bookmarkEnd w:id="16"/>
    </w:p>
    <w:p>
      <w:pPr>
        <w:pStyle w:val="Normal"/>
        <w:rPr/>
      </w:pPr>
      <w:r>
        <w:rPr/>
        <w:drawing>
          <wp:inline distT="0" distB="0" distL="0" distR="0">
            <wp:extent cx="7189470" cy="5055870"/>
            <wp:effectExtent l="0" t="0" r="0" b="0"/>
            <wp:docPr id="5" name="Изображение 20" descr="Untitled 1:Users:jurij_kuznecov:Downloads:BeelineV8.1(r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0" descr="Untitled 1:Users:jurij_kuznecov:Downloads:BeelineV8.1(racks).png"/>
                    <pic:cNvPicPr>
                      <a:picLocks noChangeAspect="1" noChangeArrowheads="1"/>
                    </pic:cNvPicPr>
                  </pic:nvPicPr>
                  <pic:blipFill>
                    <a:blip r:embed="rId12"/>
                    <a:stretch>
                      <a:fillRect/>
                    </a:stretch>
                  </pic:blipFill>
                  <pic:spPr bwMode="auto">
                    <a:xfrm>
                      <a:off x="0" y="0"/>
                      <a:ext cx="7189470" cy="5055870"/>
                    </a:xfrm>
                    <a:prstGeom prst="rect">
                      <a:avLst/>
                    </a:prstGeom>
                  </pic:spPr>
                </pic:pic>
              </a:graphicData>
            </a:graphic>
          </wp:inline>
        </w:drawing>
      </w:r>
    </w:p>
    <w:p>
      <w:pPr>
        <w:pStyle w:val="Normal"/>
        <w:rPr>
          <w:lang w:val="en-US"/>
        </w:rPr>
      </w:pPr>
      <w:r>
        <w:rPr/>
        <w:t>Все точки входа в кластер из сети Интернет размещены на хостах RTBA-</w:t>
      </w:r>
      <w:r>
        <w:rPr>
          <w:lang w:val="en-US"/>
        </w:rPr>
        <w:t xml:space="preserve">balancer1 </w:t>
      </w:r>
      <w:r>
        <w:rPr/>
        <w:t>и RTBA-</w:t>
      </w:r>
      <w:r>
        <w:rPr>
          <w:lang w:val="en-US"/>
        </w:rPr>
        <w:t>balancer2</w:t>
      </w:r>
    </w:p>
    <w:p>
      <w:pPr>
        <w:pStyle w:val="Normal"/>
        <w:rPr>
          <w:lang w:val="en-US"/>
        </w:rPr>
      </w:pPr>
      <w:r>
        <w:rPr>
          <w:lang w:val="en-US"/>
        </w:rPr>
        <w:t>Для полноценного запуска необходимо 4 адресс</w:t>
      </w:r>
      <w:r>
        <w:rPr/>
        <w:t>а</w:t>
      </w:r>
      <w:r>
        <w:rPr>
          <w:lang w:val="en-US"/>
        </w:rPr>
        <w:t>:</w:t>
      </w:r>
    </w:p>
    <w:p>
      <w:pPr>
        <w:pStyle w:val="ListParagraph"/>
        <w:numPr>
          <w:ilvl w:val="0"/>
          <w:numId w:val="14"/>
        </w:numPr>
        <w:rPr>
          <w:lang w:val="en-US"/>
        </w:rPr>
      </w:pPr>
      <w:r>
        <w:rPr>
          <w:lang w:val="en-US"/>
        </w:rPr>
        <w:t xml:space="preserve">3 IP </w:t>
      </w:r>
      <w:r>
        <w:rPr/>
        <w:t xml:space="preserve">адрессов для обслуживания </w:t>
      </w:r>
      <w:r>
        <w:rPr>
          <w:lang w:val="en-US"/>
        </w:rPr>
        <w:t xml:space="preserve">RTB, </w:t>
      </w:r>
      <w:r>
        <w:rPr/>
        <w:t>возврата рекламы и ее ресурсов</w:t>
      </w:r>
      <w:r>
        <w:rPr>
          <w:lang w:val="en-US"/>
        </w:rPr>
        <w:t>.</w:t>
      </w:r>
      <w:r>
        <w:rPr/>
        <w:t xml:space="preserve"> Используемые порты</w:t>
      </w:r>
      <w:r>
        <w:rPr>
          <w:lang w:val="en-US"/>
        </w:rPr>
        <w:t>: 80(HTTP), 443(HTTPS)</w:t>
      </w:r>
    </w:p>
    <w:p>
      <w:pPr>
        <w:pStyle w:val="ListParagraph"/>
        <w:numPr>
          <w:ilvl w:val="0"/>
          <w:numId w:val="14"/>
        </w:numPr>
        <w:rPr>
          <w:lang w:val="en-US"/>
        </w:rPr>
      </w:pPr>
      <w:r>
        <w:rPr/>
        <w:t xml:space="preserve">1 </w:t>
      </w:r>
      <w:r>
        <w:rPr>
          <w:lang w:val="en-US"/>
        </w:rPr>
        <w:t xml:space="preserve">IP </w:t>
      </w:r>
      <w:r>
        <w:rPr/>
        <w:t xml:space="preserve">адресс для </w:t>
      </w:r>
      <w:r>
        <w:rPr>
          <w:lang w:val="en-US"/>
        </w:rPr>
        <w:t xml:space="preserve">UI </w:t>
      </w:r>
      <w:r>
        <w:rPr/>
        <w:t xml:space="preserve">и </w:t>
      </w:r>
      <w:r>
        <w:rPr>
          <w:lang w:val="en-US"/>
        </w:rPr>
        <w:t>BI.</w:t>
      </w:r>
      <w:r>
        <w:rPr/>
        <w:t xml:space="preserve"> Используемые порты</w:t>
      </w:r>
      <w:r>
        <w:rPr>
          <w:lang w:val="en-US"/>
        </w:rPr>
        <w:t>:  80(HTTP), 443, 10443, 10444(HTTPS)</w:t>
      </w:r>
    </w:p>
    <w:p>
      <w:pPr>
        <w:pStyle w:val="Normal"/>
        <w:rPr/>
      </w:pPr>
      <w:r>
        <w:rPr/>
      </w:r>
    </w:p>
    <w:p>
      <w:pPr>
        <w:pStyle w:val="Normal"/>
        <w:rPr>
          <w:lang w:val="en-US"/>
        </w:rPr>
      </w:pPr>
      <w:r>
        <w:rPr/>
        <w:t>Внутренние адресса хостов RTBA-</w:t>
      </w:r>
      <w:r>
        <w:rPr>
          <w:lang w:val="en-US"/>
        </w:rPr>
        <w:t xml:space="preserve">balancer1 и </w:t>
      </w:r>
      <w:r>
        <w:rPr/>
        <w:t>RTBA-</w:t>
      </w:r>
      <w:r>
        <w:rPr>
          <w:lang w:val="en-US"/>
        </w:rPr>
        <w:t xml:space="preserve">balancer2 </w:t>
      </w:r>
      <w:r>
        <w:rPr/>
        <w:t>на данный момент неизвестны – будут использованы текущие внутренние адресса.</w:t>
      </w:r>
    </w:p>
    <w:p>
      <w:pPr>
        <w:pStyle w:val="Normal"/>
        <w:rPr>
          <w:lang w:val="en-US"/>
        </w:rPr>
      </w:pPr>
      <w:r>
        <w:rPr>
          <w:lang w:val="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7192645" cy="5773420"/>
            <wp:effectExtent l="0" t="0" r="0" b="0"/>
            <wp:docPr id="6" name="Изображение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1" descr=""/>
                    <pic:cNvPicPr>
                      <a:picLocks noChangeAspect="1" noChangeArrowheads="1"/>
                    </pic:cNvPicPr>
                  </pic:nvPicPr>
                  <pic:blipFill>
                    <a:blip r:embed="rId13"/>
                    <a:stretch>
                      <a:fillRect/>
                    </a:stretch>
                  </pic:blipFill>
                  <pic:spPr bwMode="auto">
                    <a:xfrm>
                      <a:off x="0" y="0"/>
                      <a:ext cx="7192645" cy="57734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Логическая схема соединений серверов</w:t>
      </w:r>
    </w:p>
    <w:p>
      <w:pPr>
        <w:pStyle w:val="Normal"/>
        <w:rPr/>
      </w:pPr>
      <w:r>
        <w:rPr/>
      </w:r>
    </w:p>
    <w:p>
      <w:pPr>
        <w:pStyle w:val="Normal"/>
        <w:rPr>
          <w:lang w:val="en-US"/>
        </w:rPr>
      </w:pPr>
      <w:r>
        <w:rPr/>
        <w:drawing>
          <wp:inline distT="0" distB="0" distL="0" distR="0">
            <wp:extent cx="7201535" cy="4204335"/>
            <wp:effectExtent l="0" t="0" r="0" b="0"/>
            <wp:docPr id="7" name="Изображение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0" descr=""/>
                    <pic:cNvPicPr>
                      <a:picLocks noChangeAspect="1" noChangeArrowheads="1"/>
                    </pic:cNvPicPr>
                  </pic:nvPicPr>
                  <pic:blipFill>
                    <a:blip r:embed="rId14"/>
                    <a:stretch>
                      <a:fillRect/>
                    </a:stretch>
                  </pic:blipFill>
                  <pic:spPr bwMode="auto">
                    <a:xfrm>
                      <a:off x="0" y="0"/>
                      <a:ext cx="7201535" cy="420433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jc w:val="left"/>
        <w:rPr/>
      </w:pPr>
      <w:bookmarkStart w:id="17" w:name="_Toc357336507"/>
      <w:r>
        <w:rPr/>
        <w:t>Требования к техническим и программным средствам</w:t>
      </w:r>
      <w:bookmarkEnd w:id="17"/>
    </w:p>
    <w:p>
      <w:pPr>
        <w:pStyle w:val="Normal"/>
        <w:rPr/>
      </w:pPr>
      <w:r>
        <w:rPr/>
      </w:r>
    </w:p>
    <w:tbl>
      <w:tblPr>
        <w:tblW w:w="4400" w:type="pct"/>
        <w:jc w:val="left"/>
        <w:tblInd w:w="675" w:type="dxa"/>
        <w:tblCellMar>
          <w:top w:w="0" w:type="dxa"/>
          <w:left w:w="108" w:type="dxa"/>
          <w:bottom w:w="0" w:type="dxa"/>
          <w:right w:w="108" w:type="dxa"/>
        </w:tblCellMar>
        <w:tblLook w:val="0000" w:noHBand="0" w:noVBand="0" w:firstColumn="0" w:lastRow="0" w:lastColumn="0" w:firstRow="0"/>
      </w:tblPr>
      <w:tblGrid>
        <w:gridCol w:w="2991"/>
        <w:gridCol w:w="3616"/>
        <w:gridCol w:w="3122"/>
      </w:tblGrid>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Продукт или его компоненты</w:t>
            </w:r>
          </w:p>
        </w:tc>
        <w:tc>
          <w:tcPr>
            <w:tcW w:w="361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Аппаратные требования</w:t>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Програмные требования</w:t>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r>
          </w:p>
        </w:tc>
        <w:tc>
          <w:tcPr>
            <w:tcW w:w="3616"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Predictor(STAT)</w:t>
            </w:r>
          </w:p>
        </w:tc>
        <w:tc>
          <w:tcPr>
            <w:tcW w:w="3616"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RAM &gt;= 256 Gb,</w:t>
            </w:r>
          </w:p>
          <w:p>
            <w:pPr>
              <w:pStyle w:val="Normal"/>
              <w:snapToGrid w:val="false"/>
              <w:rPr>
                <w:lang w:eastAsia="ru-RU"/>
              </w:rPr>
            </w:pPr>
            <w:r>
              <w:rPr>
                <w:lang w:eastAsia="ru-RU"/>
              </w:rPr>
              <w:t>2 x SATA &gt;= 1.2 Tb</w:t>
            </w:r>
          </w:p>
          <w:p>
            <w:pPr>
              <w:pStyle w:val="Normal"/>
              <w:snapToGrid w:val="false"/>
              <w:rPr>
                <w:lang w:eastAsia="ru-RU"/>
              </w:rPr>
            </w:pPr>
            <w:r>
              <w:rPr>
                <w:lang w:eastAsia="ru-RU"/>
              </w:rPr>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snapToGrid w:val="false"/>
              <w:rPr>
                <w:lang w:eastAsia="ru-RU"/>
              </w:rPr>
            </w:pPr>
            <w:r>
              <w:rPr>
                <w:lang w:eastAsia="ru-RU"/>
              </w:rPr>
            </w:r>
          </w:p>
          <w:p>
            <w:pPr>
              <w:pStyle w:val="Normal"/>
              <w:snapToGrid w:val="false"/>
              <w:rPr>
                <w:lang w:eastAsia="ru-RU"/>
              </w:rPr>
            </w:pPr>
            <w:r>
              <w:rPr>
                <w:lang w:eastAsia="ru-RU"/>
              </w:rPr>
              <w:t>ПО</w:t>
            </w:r>
            <w:r>
              <w:rPr>
                <w:lang w:val="en-US" w:eastAsia="ru-RU"/>
              </w:rPr>
              <w:t xml:space="preserve">: </w:t>
            </w:r>
            <w:r>
              <w:rPr>
                <w:lang w:eastAsia="ru-RU"/>
              </w:rPr>
              <w:t>perl, python,</w:t>
            </w:r>
          </w:p>
          <w:p>
            <w:pPr>
              <w:pStyle w:val="Normal"/>
              <w:snapToGrid w:val="false"/>
              <w:rPr>
                <w:lang w:eastAsia="ru-RU"/>
              </w:rPr>
            </w:pPr>
            <w:r>
              <w:rPr>
                <w:lang w:eastAsia="ru-RU"/>
              </w:rPr>
              <w:t>sklearn, xgboost</w:t>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WebIndexer(WI)</w:t>
            </w:r>
          </w:p>
        </w:tc>
        <w:tc>
          <w:tcPr>
            <w:tcW w:w="3616"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RAM &gt;= 128 Gb,</w:t>
            </w:r>
          </w:p>
          <w:p>
            <w:pPr>
              <w:pStyle w:val="Normal"/>
              <w:snapToGrid w:val="false"/>
              <w:rPr>
                <w:lang w:eastAsia="ru-RU"/>
              </w:rPr>
            </w:pPr>
            <w:r>
              <w:rPr>
                <w:lang w:eastAsia="ru-RU"/>
              </w:rPr>
              <w:t>SSD &gt;= 700 Gb</w:t>
            </w:r>
          </w:p>
          <w:p>
            <w:pPr>
              <w:pStyle w:val="Normal"/>
              <w:rPr>
                <w:lang w:eastAsia="ru-RU"/>
              </w:rPr>
            </w:pPr>
            <w:r>
              <w:rPr>
                <w:lang w:eastAsia="ru-RU"/>
              </w:rPr>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rPr>
                <w:lang w:eastAsia="ru-RU"/>
              </w:rPr>
            </w:pPr>
            <w:r>
              <w:rPr>
                <w:lang w:eastAsia="ru-RU"/>
              </w:rPr>
              <w:t>ПО: boost, llibcurl, libevent, net-snmp, xerces-c++, libxslt, libxml, tokyocabinet, ZeroMQ</w:t>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CampaignServer (BE)</w:t>
            </w:r>
          </w:p>
        </w:tc>
        <w:tc>
          <w:tcPr>
            <w:tcW w:w="3616"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RAM &gt;= 256 Gb, SSD &gt;= 800 Gb,</w:t>
            </w:r>
          </w:p>
          <w:p>
            <w:pPr>
              <w:pStyle w:val="Normal"/>
              <w:rPr>
                <w:lang w:eastAsia="ru-RU"/>
              </w:rPr>
            </w:pPr>
            <w:r>
              <w:rPr>
                <w:lang w:eastAsia="ru-RU"/>
              </w:rPr>
              <w:t>SATA &gt;= 1.4 Tb или SSD &gt;= 800 Gb</w:t>
            </w:r>
          </w:p>
          <w:p>
            <w:pPr>
              <w:pStyle w:val="Normal"/>
              <w:rPr>
                <w:lang w:eastAsia="ru-RU"/>
              </w:rPr>
            </w:pPr>
            <w:r>
              <w:rPr>
                <w:lang w:eastAsia="ru-RU"/>
              </w:rPr>
            </w:r>
          </w:p>
        </w:tc>
        <w:tc>
          <w:tcPr>
            <w:tcW w:w="312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rPr>
                <w:lang w:eastAsia="ru-RU"/>
              </w:rPr>
            </w:pPr>
            <w:r>
              <w:rPr>
                <w:lang w:eastAsia="ru-RU"/>
              </w:rPr>
              <w:t>ПО: ACE-TAO, httpd, apr, boost, GeoIP, libevent, net-snmp, xerces-c++, libxslt, libxml, tokyocabinet, ZeroMQ, xgboost.</w:t>
            </w:r>
          </w:p>
        </w:tc>
      </w:tr>
      <w:tr>
        <w:trPr>
          <w:trHeight w:val="216"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LogGeneralizer(BE)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rHeight w:val="216"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DictionaryProvider(BE)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ExpressionMatcher(BE)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RequestInfoManager(BE)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UserOperationGenerator(BE)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BillingServer(FE)</w:t>
            </w:r>
          </w:p>
        </w:tc>
        <w:tc>
          <w:tcPr>
            <w:tcW w:w="3616"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RAM &gt;= 128 Gb, SSD &gt;= 600 Gb</w:t>
            </w:r>
          </w:p>
          <w:p>
            <w:pPr>
              <w:pStyle w:val="Normal"/>
              <w:rPr>
                <w:lang w:eastAsia="ru-RU"/>
              </w:rPr>
            </w:pPr>
            <w:r>
              <w:rPr>
                <w:lang w:eastAsia="ru-RU"/>
              </w:rPr>
            </w:r>
          </w:p>
        </w:tc>
        <w:tc>
          <w:tcPr>
            <w:tcW w:w="312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rPr>
                <w:lang w:eastAsia="ru-RU"/>
              </w:rPr>
            </w:pPr>
            <w:r>
              <w:rPr>
                <w:lang w:eastAsia="ru-RU"/>
              </w:rPr>
              <w:t>ПО: ACE-TAO, httpd, apr, boost, GeoIP, libevent, net-snmp, xerces-c++, libxslt, libxml, tokyocabinet, ZeroMQ, xgboost.</w:t>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CampaignManager(FE)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ChannelServer(FE)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ChannelController(FE)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UserBindServer(FE)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UserBindController(FE)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UserInfoManager(FE)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UserInfoController(FE)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ProfilingServer(FE)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eastAsia="ru-RU"/>
              </w:rPr>
            </w:pPr>
            <w:r>
              <w:rPr>
                <w:lang w:eastAsia="ru-RU"/>
              </w:rPr>
              <w:t>nginx(FE)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FCGIServer(FE)</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val="en-US" w:eastAsia="ru-RU"/>
              </w:rPr>
              <w:t>Ad</w:t>
            </w:r>
            <w:r>
              <w:rPr>
                <w:lang w:eastAsia="ru-RU"/>
              </w:rPr>
              <w:t xml:space="preserve"> load balancer</w:t>
            </w:r>
          </w:p>
        </w:tc>
        <w:tc>
          <w:tcPr>
            <w:tcW w:w="3616"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RAM &gt;= 16 Gb</w:t>
            </w:r>
          </w:p>
        </w:tc>
        <w:tc>
          <w:tcPr>
            <w:tcW w:w="312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rPr>
                <w:lang w:val="en-US" w:eastAsia="ru-RU"/>
              </w:rPr>
            </w:pPr>
            <w:r>
              <w:rPr>
                <w:lang w:eastAsia="ru-RU"/>
              </w:rPr>
              <w:t>ПО</w:t>
            </w:r>
            <w:r>
              <w:rPr>
                <w:lang w:val="en-US" w:eastAsia="ru-RU"/>
              </w:rPr>
              <w:t xml:space="preserve">: </w:t>
            </w:r>
            <w:r>
              <w:rPr>
                <w:lang w:eastAsia="ru-RU"/>
              </w:rPr>
              <w:t>keepalived</w:t>
            </w:r>
            <w:r>
              <w:rPr>
                <w:lang w:val="en-US" w:eastAsia="ru-RU"/>
              </w:rPr>
              <w:t xml:space="preserve"> </w:t>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UI load balancer</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eastAsia="ru-RU"/>
              </w:rPr>
            </w:pPr>
            <w:r>
              <w:rPr>
                <w:lang w:val="en-US" w:eastAsia="ru-RU"/>
              </w:rPr>
              <w:t>Cluster control and monitor utilities</w:t>
            </w:r>
          </w:p>
        </w:tc>
        <w:tc>
          <w:tcPr>
            <w:tcW w:w="361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rPr>
                <w:lang w:eastAsia="ru-RU"/>
              </w:rPr>
            </w:pPr>
            <w:r>
              <w:rPr>
                <w:lang w:eastAsia="ru-RU"/>
              </w:rPr>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YandexSync</w:t>
            </w:r>
          </w:p>
        </w:tc>
        <w:tc>
          <w:tcPr>
            <w:tcW w:w="3616"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RAM &gt;= 64 Gb</w:t>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snapToGrid w:val="false"/>
              <w:rPr>
                <w:lang w:eastAsia="ru-RU"/>
              </w:rPr>
            </w:pPr>
            <w:r>
              <w:rPr>
                <w:lang w:eastAsia="ru-RU"/>
              </w:rPr>
              <w:t>ПО</w:t>
            </w:r>
            <w:r>
              <w:rPr>
                <w:lang w:val="en-US" w:eastAsia="ru-RU"/>
              </w:rPr>
              <w:t>: java 1.8</w:t>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UI</w:t>
            </w:r>
          </w:p>
        </w:tc>
        <w:tc>
          <w:tcPr>
            <w:tcW w:w="3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snapToGrid w:val="false"/>
              <w:rPr>
                <w:lang w:eastAsia="ru-RU"/>
              </w:rPr>
            </w:pPr>
            <w:r>
              <w:rPr>
                <w:lang w:eastAsia="ru-RU"/>
              </w:rPr>
              <w:t>ПО</w:t>
            </w:r>
            <w:r>
              <w:rPr>
                <w:lang w:val="en-US" w:eastAsia="ru-RU"/>
              </w:rPr>
              <w:t>: cronie, logrotate, rsync, python, postgresql94, postgresql94-libs, python-psycopg2, net-snmp-subagent, curl, procps, httpd, mod_ssl, mod_tomcat-connector, glassfish, java-1.7.0-oracle, java-1.7.0-oracle-devel, java-oracle-tzdata &gt;= 2015a, which, memcached, net-tools, libNLPIR-license, libNLPIR, GeoIP-City-CSV, python-jinja2, libxslt, openssl</w:t>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BI</w:t>
            </w:r>
          </w:p>
        </w:tc>
        <w:tc>
          <w:tcPr>
            <w:tcW w:w="3616"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lang w:eastAsia="ru-RU"/>
              </w:rPr>
            </w:pPr>
            <w:r>
              <w:rPr>
                <w:lang w:eastAsia="ru-RU"/>
              </w:rPr>
              <w:t>RAM &gt;= 128 Gb</w:t>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rPr>
                <w:lang w:val="en-US" w:eastAsia="ru-RU"/>
              </w:rPr>
            </w:pPr>
            <w:r>
              <w:rPr>
                <w:lang w:eastAsia="ru-RU"/>
              </w:rPr>
              <w:t>ПО</w:t>
            </w:r>
            <w:r>
              <w:rPr>
                <w:lang w:val="en-US" w:eastAsia="ru-RU"/>
              </w:rPr>
              <w:t>: procps, curl, java-1.8.0-oracle, java-1.8.0-oracle-devel, java-oracle-tzdata &gt;= 2015a, postgresql94-server, postgresql94-libs, postgresql94, net-snmp-subagent, syslog-ng, zenoss</w:t>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TextBody"/>
              <w:snapToGrid w:val="false"/>
              <w:rPr>
                <w:i w:val="false"/>
                <w:i w:val="false"/>
                <w:iCs w:val="false"/>
                <w:color w:val="auto"/>
                <w:lang w:eastAsia="ru-RU"/>
              </w:rPr>
            </w:pPr>
            <w:r>
              <w:rPr>
                <w:i w:val="false"/>
                <w:iCs w:val="false"/>
                <w:color w:val="auto"/>
                <w:lang w:eastAsia="ru-RU"/>
              </w:rPr>
              <w:t>PostgreSQL</w:t>
            </w:r>
          </w:p>
        </w:tc>
        <w:tc>
          <w:tcPr>
            <w:tcW w:w="3616" w:type="dxa"/>
            <w:tcBorders>
              <w:top w:val="single" w:sz="4" w:space="0" w:color="000000"/>
              <w:left w:val="single" w:sz="4" w:space="0" w:color="000000"/>
              <w:bottom w:val="single" w:sz="4" w:space="0" w:color="000000"/>
              <w:right w:val="single" w:sz="4" w:space="0" w:color="000000"/>
            </w:tcBorders>
            <w:shd w:color="auto" w:fill="auto" w:val="clear"/>
          </w:tcPr>
          <w:p>
            <w:pPr>
              <w:pStyle w:val="TextBody"/>
              <w:rPr>
                <w:i w:val="false"/>
                <w:i w:val="false"/>
                <w:iCs w:val="false"/>
                <w:color w:val="auto"/>
                <w:lang w:eastAsia="ru-RU"/>
              </w:rPr>
            </w:pPr>
            <w:r>
              <w:rPr>
                <w:i w:val="false"/>
                <w:color w:val="auto"/>
                <w:lang w:eastAsia="ru-RU"/>
              </w:rPr>
              <w:t>RAM &gt;= 128 Gb, SAS диски ~3Tb</w:t>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7.3;</w:t>
            </w:r>
          </w:p>
          <w:p>
            <w:pPr>
              <w:pStyle w:val="Normal"/>
              <w:rPr>
                <w:lang w:val="en-US" w:eastAsia="ru-RU"/>
              </w:rPr>
            </w:pPr>
            <w:r>
              <w:rPr>
                <w:lang w:eastAsia="ru-RU"/>
              </w:rPr>
              <w:t>ПО</w:t>
            </w:r>
            <w:r>
              <w:rPr>
                <w:lang w:val="en-US" w:eastAsia="ru-RU"/>
              </w:rPr>
              <w:t>: postgresql94, postgresql94-server, postgresql94-contrib, postgresql94-plperl, postgresql94-plpython, perl-DBI, perl-DBD-Oracle-11g, oracle-instantclient-11g-basic, cronie, crontabs, croniter, python-crontab, python-dateutil, net-snmp-subagent, procps, pgbadger, python-jinja2</w:t>
            </w:r>
          </w:p>
        </w:tc>
      </w:tr>
      <w:tr>
        <w:trPr/>
        <w:tc>
          <w:tcPr>
            <w:tcW w:w="2991" w:type="dxa"/>
            <w:tcBorders>
              <w:top w:val="single" w:sz="4" w:space="0" w:color="000000"/>
              <w:left w:val="single" w:sz="4" w:space="0" w:color="000000"/>
              <w:bottom w:val="single" w:sz="4" w:space="0" w:color="000000"/>
              <w:right w:val="single" w:sz="4" w:space="0" w:color="000000"/>
            </w:tcBorders>
            <w:shd w:color="auto" w:fill="auto" w:val="clear"/>
          </w:tcPr>
          <w:p>
            <w:pPr>
              <w:pStyle w:val="TextBody"/>
              <w:snapToGrid w:val="false"/>
              <w:rPr>
                <w:i w:val="false"/>
                <w:i w:val="false"/>
                <w:iCs w:val="false"/>
                <w:color w:val="auto"/>
                <w:lang w:val="en-US" w:eastAsia="ru-RU"/>
              </w:rPr>
            </w:pPr>
            <w:r>
              <w:rPr>
                <w:i w:val="false"/>
                <w:iCs w:val="false"/>
                <w:color w:val="auto"/>
                <w:lang w:val="en-US" w:eastAsia="ru-RU"/>
              </w:rPr>
              <w:t>ClickHouse</w:t>
            </w:r>
          </w:p>
        </w:tc>
        <w:tc>
          <w:tcPr>
            <w:tcW w:w="361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i/>
                <w:i/>
                <w:iCs/>
                <w:lang w:eastAsia="ru-RU"/>
              </w:rPr>
            </w:pPr>
            <w:r>
              <w:rPr>
                <w:lang w:eastAsia="ru-RU"/>
              </w:rPr>
              <w:t xml:space="preserve">SATA или </w:t>
            </w:r>
            <w:r>
              <w:rPr>
                <w:lang w:val="en-US" w:eastAsia="ru-RU"/>
              </w:rPr>
              <w:t xml:space="preserve">SAS </w:t>
            </w:r>
            <w:r>
              <w:rPr>
                <w:lang w:eastAsia="ru-RU"/>
              </w:rPr>
              <w:t>диски ~3Tb</w:t>
            </w:r>
          </w:p>
        </w:tc>
        <w:tc>
          <w:tcPr>
            <w:tcW w:w="31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eastAsia="ru-RU"/>
              </w:rPr>
            </w:pPr>
            <w:r>
              <w:rPr>
                <w:lang w:eastAsia="ru-RU"/>
              </w:rPr>
              <w:t>ОС</w:t>
            </w:r>
            <w:r>
              <w:rPr>
                <w:lang w:val="en-US" w:eastAsia="ru-RU"/>
              </w:rPr>
              <w:t xml:space="preserve">: </w:t>
            </w:r>
            <w:r>
              <w:rPr>
                <w:lang w:eastAsia="ru-RU"/>
              </w:rPr>
              <w:t>CentOS 6.9;</w:t>
            </w:r>
          </w:p>
          <w:p>
            <w:pPr>
              <w:pStyle w:val="Normal"/>
              <w:widowControl w:val="false"/>
              <w:rPr>
                <w:rFonts w:ascii="Helvetica" w:hAnsi="Helvetica" w:cs="Helvetica"/>
                <w:sz w:val="24"/>
                <w:szCs w:val="24"/>
                <w:lang w:val="en-US" w:eastAsia="ru-RU"/>
              </w:rPr>
            </w:pPr>
            <w:r>
              <w:rPr>
                <w:lang w:eastAsia="ru-RU"/>
              </w:rPr>
              <w:t>ПО</w:t>
            </w:r>
            <w:r>
              <w:rPr>
                <w:lang w:val="en-US" w:eastAsia="ru-RU"/>
              </w:rPr>
              <w:t>: python-psycopg2, oozie, java-1.7.0-oracle-devel, java-1.7.0-oracle, java-oracle-tzdata &gt;= 2015a, clickhouse</w:t>
            </w:r>
          </w:p>
          <w:p>
            <w:pPr>
              <w:pStyle w:val="Normal"/>
              <w:rPr>
                <w:lang w:val="en-US" w:eastAsia="ru-RU"/>
              </w:rPr>
            </w:pPr>
            <w:r>
              <w:rPr>
                <w:lang w:val="en-US" w:eastAsia="ru-RU"/>
              </w:rPr>
            </w:r>
          </w:p>
        </w:tc>
      </w:tr>
    </w:tbl>
    <w:p>
      <w:pPr>
        <w:pStyle w:val="Normal"/>
        <w:rPr/>
      </w:pPr>
      <w:r>
        <w:rPr/>
      </w:r>
    </w:p>
    <w:tbl>
      <w:tblPr>
        <w:tblW w:w="4650" w:type="pct"/>
        <w:jc w:val="left"/>
        <w:tblInd w:w="675" w:type="dxa"/>
        <w:tblCellMar>
          <w:top w:w="0" w:type="dxa"/>
          <w:left w:w="108" w:type="dxa"/>
          <w:bottom w:w="0" w:type="dxa"/>
          <w:right w:w="108" w:type="dxa"/>
        </w:tblCellMar>
        <w:tblLook w:val="0000" w:noHBand="0" w:noVBand="0" w:firstColumn="0" w:lastRow="0" w:lastColumn="0" w:firstRow="0"/>
      </w:tblPr>
      <w:tblGrid>
        <w:gridCol w:w="3725"/>
        <w:gridCol w:w="1941"/>
        <w:gridCol w:w="4616"/>
      </w:tblGrid>
      <w:tr>
        <w:trPr>
          <w:trHeight w:val="443" w:hRule="atLeast"/>
        </w:trPr>
        <w:tc>
          <w:tcPr>
            <w:tcW w:w="3725"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Рабочее место пользователя</w:t>
            </w:r>
          </w:p>
        </w:tc>
        <w:tc>
          <w:tcPr>
            <w:tcW w:w="1941"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Аппаратные требования</w:t>
            </w:r>
          </w:p>
        </w:tc>
        <w:tc>
          <w:tcPr>
            <w:tcW w:w="461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t>Програмные требования</w:t>
            </w:r>
          </w:p>
        </w:tc>
      </w:tr>
      <w:tr>
        <w:trPr>
          <w:trHeight w:val="222" w:hRule="atLeast"/>
        </w:trPr>
        <w:tc>
          <w:tcPr>
            <w:tcW w:w="37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i/>
                <w:i/>
                <w:iCs/>
              </w:rPr>
            </w:pPr>
            <w:r>
              <w:rPr>
                <w:b/>
                <w:bCs/>
              </w:rPr>
              <w:t>Рекламодатель</w:t>
            </w:r>
          </w:p>
        </w:tc>
        <w:tc>
          <w:tcPr>
            <w:tcW w:w="194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r>
          </w:p>
        </w:tc>
        <w:tc>
          <w:tcPr>
            <w:tcW w:w="4616"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iCs/>
                <w:lang w:val="en-US"/>
              </w:rPr>
            </w:pPr>
            <w:r>
              <w:rPr>
                <w:i/>
                <w:iCs/>
              </w:rPr>
              <w:t xml:space="preserve">Один из </w:t>
            </w:r>
            <w:r>
              <w:rPr>
                <w:i/>
                <w:iCs/>
                <w:lang w:val="en-US"/>
              </w:rPr>
              <w:t>Web бр</w:t>
            </w:r>
            <w:r>
              <w:rPr>
                <w:i/>
                <w:iCs/>
              </w:rPr>
              <w:t>а</w:t>
            </w:r>
            <w:r>
              <w:rPr>
                <w:i/>
                <w:iCs/>
                <w:lang w:val="en-US"/>
              </w:rPr>
              <w:t xml:space="preserve">узеров c </w:t>
            </w:r>
            <w:r>
              <w:rPr>
                <w:i/>
                <w:iCs/>
              </w:rPr>
              <w:t xml:space="preserve">выключенным </w:t>
            </w:r>
            <w:r>
              <w:rPr>
                <w:i/>
                <w:iCs/>
                <w:lang w:val="en-US"/>
              </w:rPr>
              <w:t xml:space="preserve">AdBlock </w:t>
            </w:r>
            <w:r>
              <w:rPr>
                <w:i/>
                <w:iCs/>
              </w:rPr>
              <w:t>плагином</w:t>
            </w:r>
            <w:r>
              <w:rPr>
                <w:i/>
                <w:iCs/>
                <w:lang w:val="en-US"/>
              </w:rPr>
              <w:t>:</w:t>
            </w:r>
          </w:p>
          <w:p>
            <w:pPr>
              <w:pStyle w:val="Normal"/>
              <w:widowControl w:val="false"/>
              <w:rPr>
                <w:rFonts w:ascii="Lucida Grande" w:hAnsi="Lucida Grande" w:cs="Lucida Grande"/>
                <w:color w:val="313131"/>
                <w:lang w:val="en-US" w:eastAsia="ru-RU"/>
              </w:rPr>
            </w:pPr>
            <w:r>
              <w:rPr>
                <w:rFonts w:cs="Lucida Grande" w:ascii="Lucida Grande" w:hAnsi="Lucida Grande"/>
                <w:color w:val="313131"/>
                <w:lang w:val="en-US" w:eastAsia="ru-RU"/>
              </w:rPr>
              <w:t>Google Chrome 16+</w:t>
            </w:r>
          </w:p>
          <w:p>
            <w:pPr>
              <w:pStyle w:val="Normal"/>
              <w:widowControl w:val="false"/>
              <w:rPr>
                <w:rFonts w:ascii="Lucida Grande" w:hAnsi="Lucida Grande" w:cs="Lucida Grande"/>
                <w:color w:val="313131"/>
                <w:lang w:val="en-US" w:eastAsia="ru-RU"/>
              </w:rPr>
            </w:pPr>
            <w:r>
              <w:rPr>
                <w:rFonts w:cs="Lucida Grande" w:ascii="Lucida Grande" w:hAnsi="Lucida Grande"/>
                <w:color w:val="313131"/>
                <w:lang w:val="en-US" w:eastAsia="ru-RU"/>
              </w:rPr>
              <w:t>Firefox 8+</w:t>
            </w:r>
          </w:p>
          <w:p>
            <w:pPr>
              <w:pStyle w:val="Normal"/>
              <w:widowControl w:val="false"/>
              <w:rPr>
                <w:rFonts w:ascii="Lucida Grande" w:hAnsi="Lucida Grande" w:cs="Lucida Grande"/>
                <w:color w:val="313131"/>
                <w:lang w:val="en-US" w:eastAsia="ru-RU"/>
              </w:rPr>
            </w:pPr>
            <w:r>
              <w:rPr>
                <w:rFonts w:cs="Lucida Grande" w:ascii="Lucida Grande" w:hAnsi="Lucida Grande"/>
                <w:color w:val="313131"/>
                <w:lang w:val="en-US" w:eastAsia="ru-RU"/>
              </w:rPr>
              <w:t>Internet Explorer 10+</w:t>
            </w:r>
          </w:p>
          <w:p>
            <w:pPr>
              <w:pStyle w:val="Normal"/>
              <w:widowControl w:val="false"/>
              <w:rPr>
                <w:rFonts w:ascii="Lucida Grande" w:hAnsi="Lucida Grande" w:cs="Lucida Grande"/>
                <w:color w:val="313131"/>
                <w:lang w:val="en-US" w:eastAsia="ru-RU"/>
              </w:rPr>
            </w:pPr>
            <w:r>
              <w:rPr>
                <w:rFonts w:cs="Lucida Grande" w:ascii="Lucida Grande" w:hAnsi="Lucida Grande"/>
                <w:color w:val="313131"/>
                <w:lang w:val="en-US" w:eastAsia="ru-RU"/>
              </w:rPr>
              <w:t xml:space="preserve">Opera Desktop </w:t>
            </w:r>
          </w:p>
          <w:p>
            <w:pPr>
              <w:pStyle w:val="Normal"/>
              <w:rPr>
                <w:i/>
                <w:i/>
                <w:iCs/>
                <w:lang w:val="en-US"/>
              </w:rPr>
            </w:pPr>
            <w:r>
              <w:rPr>
                <w:rFonts w:cs="Lucida Grande" w:ascii="Lucida Grande" w:hAnsi="Lucida Grande"/>
                <w:color w:val="313131"/>
                <w:lang w:val="en-US" w:eastAsia="ru-RU"/>
              </w:rPr>
              <w:t>Yandex Browser</w:t>
            </w:r>
          </w:p>
          <w:p>
            <w:pPr>
              <w:pStyle w:val="Normal"/>
              <w:rPr>
                <w:i/>
                <w:i/>
                <w:iCs/>
                <w:lang w:val="en-US"/>
              </w:rPr>
            </w:pPr>
            <w:r>
              <w:rPr>
                <w:rFonts w:cs="Lucida Grande" w:ascii="Lucida Grande" w:hAnsi="Lucida Grande"/>
                <w:color w:val="313131"/>
                <w:lang w:val="en-US" w:eastAsia="ru-RU"/>
              </w:rPr>
              <w:t>Safari 6+</w:t>
            </w:r>
          </w:p>
        </w:tc>
      </w:tr>
      <w:tr>
        <w:trPr>
          <w:trHeight w:val="222" w:hRule="atLeast"/>
        </w:trPr>
        <w:tc>
          <w:tcPr>
            <w:tcW w:w="37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b/>
                <w:b/>
                <w:bCs/>
              </w:rPr>
            </w:pPr>
            <w:r>
              <w:rPr>
                <w:b/>
                <w:bCs/>
              </w:rPr>
              <w:t xml:space="preserve">Аккаунт менеджер </w:t>
            </w:r>
          </w:p>
        </w:tc>
        <w:tc>
          <w:tcPr>
            <w:tcW w:w="19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r>
          </w:p>
        </w:tc>
        <w:tc>
          <w:tcPr>
            <w:tcW w:w="4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r>
          </w:p>
        </w:tc>
      </w:tr>
      <w:tr>
        <w:trPr>
          <w:trHeight w:val="452" w:hRule="atLeast"/>
        </w:trPr>
        <w:tc>
          <w:tcPr>
            <w:tcW w:w="37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b/>
                <w:b/>
                <w:bCs/>
              </w:rPr>
            </w:pPr>
            <w:r>
              <w:rPr>
                <w:b/>
                <w:bCs/>
              </w:rPr>
              <w:t>Исследователь поведения пользователей интернета</w:t>
            </w:r>
          </w:p>
        </w:tc>
        <w:tc>
          <w:tcPr>
            <w:tcW w:w="19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r>
          </w:p>
        </w:tc>
        <w:tc>
          <w:tcPr>
            <w:tcW w:w="4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r>
          </w:p>
        </w:tc>
      </w:tr>
      <w:tr>
        <w:trPr>
          <w:trHeight w:val="230" w:hRule="atLeast"/>
        </w:trPr>
        <w:tc>
          <w:tcPr>
            <w:tcW w:w="372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b/>
                <w:b/>
                <w:bCs/>
              </w:rPr>
            </w:pPr>
            <w:r>
              <w:rPr>
                <w:b/>
                <w:bCs/>
              </w:rPr>
              <w:t>Web-издатель</w:t>
            </w:r>
          </w:p>
        </w:tc>
        <w:tc>
          <w:tcPr>
            <w:tcW w:w="19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r>
          </w:p>
        </w:tc>
        <w:tc>
          <w:tcPr>
            <w:tcW w:w="461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i/>
                <w:i/>
                <w:iCs/>
              </w:rPr>
            </w:pPr>
            <w:r>
              <w:rPr>
                <w:i/>
                <w:iCs/>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jc w:val="left"/>
        <w:rPr/>
      </w:pPr>
      <w:r>
        <w:rPr/>
        <w:t>Функциональные требования</w:t>
      </w:r>
    </w:p>
    <w:p>
      <w:pPr>
        <w:pStyle w:val="Normal"/>
        <w:rPr/>
      </w:pPr>
      <w:r>
        <w:rPr/>
      </w:r>
    </w:p>
    <w:p>
      <w:pPr>
        <w:pStyle w:val="Normal"/>
        <w:rPr/>
      </w:pPr>
      <w:r>
        <w:rPr/>
        <w:t>Таргетинг рекламы</w:t>
      </w:r>
    </w:p>
    <w:p>
      <w:pPr>
        <w:pStyle w:val="ListParagraph"/>
        <w:numPr>
          <w:ilvl w:val="0"/>
          <w:numId w:val="21"/>
        </w:numPr>
        <w:rPr/>
      </w:pPr>
      <w:r>
        <w:rPr/>
        <w:t>Гео таргетинг (страны, регионы</w:t>
      </w:r>
      <w:r>
        <w:rPr>
          <w:lang w:val="en-US"/>
        </w:rPr>
        <w:t xml:space="preserve">, </w:t>
      </w:r>
      <w:r>
        <w:rPr/>
        <w:t>города)</w:t>
      </w:r>
    </w:p>
    <w:p>
      <w:pPr>
        <w:pStyle w:val="ListParagraph"/>
        <w:numPr>
          <w:ilvl w:val="0"/>
          <w:numId w:val="21"/>
        </w:numPr>
        <w:rPr/>
      </w:pPr>
      <w:r>
        <w:rPr/>
        <w:t>Устройства</w:t>
      </w:r>
    </w:p>
    <w:p>
      <w:pPr>
        <w:pStyle w:val="ListParagraph"/>
        <w:numPr>
          <w:ilvl w:val="0"/>
          <w:numId w:val="21"/>
        </w:numPr>
        <w:rPr/>
      </w:pPr>
      <w:r>
        <w:rPr/>
        <w:t>Браузеры</w:t>
      </w:r>
    </w:p>
    <w:p>
      <w:pPr>
        <w:pStyle w:val="ListParagraph"/>
        <w:numPr>
          <w:ilvl w:val="0"/>
          <w:numId w:val="21"/>
        </w:numPr>
        <w:rPr/>
      </w:pPr>
      <w:r>
        <w:rPr/>
        <w:t>Операционные системы</w:t>
      </w:r>
    </w:p>
    <w:p>
      <w:pPr>
        <w:pStyle w:val="ListParagraph"/>
        <w:numPr>
          <w:ilvl w:val="0"/>
          <w:numId w:val="21"/>
        </w:numPr>
        <w:rPr/>
      </w:pPr>
      <w:r>
        <w:rPr>
          <w:lang w:val="en-US"/>
        </w:rPr>
        <w:t xml:space="preserve">Black list, White list </w:t>
      </w:r>
      <w:r>
        <w:rPr/>
        <w:t>площадок для показа рекламы (реализуется через составные сегменты)</w:t>
      </w:r>
    </w:p>
    <w:p>
      <w:pPr>
        <w:pStyle w:val="ListParagraph"/>
        <w:numPr>
          <w:ilvl w:val="0"/>
          <w:numId w:val="21"/>
        </w:numPr>
        <w:rPr/>
      </w:pPr>
      <w:r>
        <w:rPr/>
        <w:t xml:space="preserve">Список </w:t>
      </w:r>
      <w:r>
        <w:rPr>
          <w:lang w:val="en-US"/>
        </w:rPr>
        <w:t>SSP</w:t>
      </w:r>
    </w:p>
    <w:p>
      <w:pPr>
        <w:pStyle w:val="ListParagraph"/>
        <w:numPr>
          <w:ilvl w:val="0"/>
          <w:numId w:val="21"/>
        </w:numPr>
        <w:rPr/>
      </w:pPr>
      <w:r>
        <w:rPr/>
        <w:t>Под</w:t>
      </w:r>
      <w:r>
        <w:rPr>
          <w:lang w:val="en-US"/>
        </w:rPr>
        <w:t>тип показа (in app, video pre-roll, middle-roll …)</w:t>
      </w:r>
    </w:p>
    <w:p>
      <w:pPr>
        <w:pStyle w:val="ListParagraph"/>
        <w:numPr>
          <w:ilvl w:val="0"/>
          <w:numId w:val="21"/>
        </w:numPr>
        <w:rPr/>
      </w:pPr>
      <w:r>
        <w:rPr/>
        <w:t>Частота показов: максимум показов на уника, максимум показов в заданный период, минимальное время между показами (полная гарантия исполнения, даже при конкурентном поступлении запросов за ставкой для уника).</w:t>
      </w:r>
    </w:p>
    <w:p>
      <w:pPr>
        <w:pStyle w:val="Normal"/>
        <w:ind w:left="360" w:hanging="0"/>
        <w:rPr/>
      </w:pPr>
      <w:r>
        <w:rPr/>
      </w:r>
    </w:p>
    <w:p>
      <w:pPr>
        <w:pStyle w:val="Normal"/>
        <w:rPr/>
      </w:pPr>
      <w:r>
        <w:rPr/>
        <w:t>Возможность редактирования критериев таргетинга (включая содержимое сегмента) с гарантией вступления в силу новых настроек в течение 10 мин (за исключением отказа БД).</w:t>
      </w:r>
    </w:p>
    <w:p>
      <w:pPr>
        <w:pStyle w:val="Normal"/>
        <w:rPr/>
      </w:pPr>
      <w:r>
        <w:rPr/>
        <w:t xml:space="preserve">Отсечение дубликатов событий для рекламного показа и контроль их корректности (включая </w:t>
      </w:r>
      <w:r>
        <w:rPr>
          <w:lang w:val="en-US"/>
        </w:rPr>
        <w:t>notice url)</w:t>
      </w:r>
      <w:r>
        <w:rPr/>
        <w:t>.</w:t>
      </w:r>
    </w:p>
    <w:p>
      <w:pPr>
        <w:pStyle w:val="Normal"/>
        <w:rPr/>
      </w:pPr>
      <w:r>
        <w:rPr/>
        <w:t>Сведение конверсионных пикселей и показов/кликов рекламы.</w:t>
      </w:r>
    </w:p>
    <w:p>
      <w:pPr>
        <w:pStyle w:val="Normal"/>
        <w:rPr/>
      </w:pPr>
      <w:r>
        <w:rPr/>
        <w:t>Полная гарантия корректности и полноты биллинговой статистики при отказе элементов системы.</w:t>
      </w:r>
    </w:p>
    <w:p>
      <w:pPr>
        <w:pStyle w:val="Normal"/>
        <w:rPr/>
      </w:pPr>
      <w:r>
        <w:rPr/>
        <w:t xml:space="preserve">Полный контроль перевыполнения бюджетных ограничений – т е отключение отгрузки компании в момент поступления события, которое выполняет бюджет (нужно понимать что для </w:t>
      </w:r>
      <w:r>
        <w:rPr>
          <w:lang w:val="en-US"/>
        </w:rPr>
        <w:t xml:space="preserve">CPC </w:t>
      </w:r>
      <w:r>
        <w:rPr/>
        <w:t>компаний отключение произойдет в момент клика, что не гарантирует дальнейшее отсутствие кликов на уже совершенных показах).</w:t>
      </w:r>
    </w:p>
    <w:p>
      <w:pPr>
        <w:pStyle w:val="Normal"/>
        <w:rPr/>
      </w:pPr>
      <w:r>
        <w:rPr/>
      </w:r>
    </w:p>
    <w:p>
      <w:pPr>
        <w:pStyle w:val="Normal"/>
        <w:rPr/>
      </w:pPr>
      <w:r>
        <w:rPr/>
        <w:t>Возможность редактирования и создания новых шаблонов для рекламных показов (реализуется текстовыми шаблонами с использованием оговоренного набора токенов).</w:t>
      </w:r>
    </w:p>
    <w:p>
      <w:pPr>
        <w:pStyle w:val="Normal"/>
        <w:rPr>
          <w:lang w:val="en-US"/>
        </w:rPr>
      </w:pPr>
      <w:r>
        <w:rPr/>
        <w:t>Сейчас реализованы шаблоны</w:t>
      </w:r>
      <w:r>
        <w:rPr>
          <w:lang w:val="en-US"/>
        </w:rPr>
        <w:t>: native, web push, banner, overlay banner, custom html, VAST, VAST Wrapper.</w:t>
      </w:r>
    </w:p>
    <w:p>
      <w:pPr>
        <w:pStyle w:val="Normal"/>
        <w:rPr/>
      </w:pPr>
      <w:r>
        <w:rPr/>
      </w:r>
    </w:p>
    <w:p>
      <w:pPr>
        <w:pStyle w:val="Normal"/>
        <w:rPr/>
      </w:pPr>
      <w:r>
        <w:rPr/>
        <w:t xml:space="preserve">Исполнение механизма предсказания </w:t>
      </w:r>
      <w:r>
        <w:rPr>
          <w:lang w:val="en-US"/>
        </w:rPr>
        <w:t xml:space="preserve">KPI </w:t>
      </w:r>
      <w:r>
        <w:rPr/>
        <w:t xml:space="preserve">критериев при наличии достаточного объема информации (в частности критично для </w:t>
      </w:r>
      <w:r>
        <w:rPr>
          <w:lang w:val="en-US"/>
        </w:rPr>
        <w:t xml:space="preserve">CPC </w:t>
      </w:r>
      <w:r>
        <w:rPr/>
        <w:t xml:space="preserve">компаний, т к </w:t>
      </w:r>
      <w:r>
        <w:rPr>
          <w:lang w:val="en-US"/>
        </w:rPr>
        <w:t xml:space="preserve">CTR </w:t>
      </w:r>
      <w:r>
        <w:rPr/>
        <w:t>используется для расчета закупочной цены).</w:t>
      </w:r>
    </w:p>
    <w:p>
      <w:pPr>
        <w:pStyle w:val="Normal"/>
        <w:rPr/>
      </w:pPr>
      <w:r>
        <w:rPr/>
      </w:r>
    </w:p>
    <w:p>
      <w:pPr>
        <w:pStyle w:val="Normal"/>
        <w:rPr>
          <w:lang w:val="en-US"/>
        </w:rPr>
      </w:pPr>
      <w:r>
        <w:rPr/>
        <w:t xml:space="preserve">Полный набор механизмов синхронизации пользователей с </w:t>
      </w:r>
      <w:r>
        <w:rPr>
          <w:lang w:val="en-US"/>
        </w:rPr>
        <w:t xml:space="preserve">SSP и между ними: </w:t>
      </w:r>
      <w:r>
        <w:rPr/>
        <w:t xml:space="preserve">инициируемый </w:t>
      </w:r>
      <w:r>
        <w:rPr>
          <w:lang w:val="en-US"/>
        </w:rPr>
        <w:t xml:space="preserve">SSP, </w:t>
      </w:r>
      <w:r>
        <w:rPr/>
        <w:t xml:space="preserve">синхронизация на выкупе, синхронизация на редиректе (актуально для </w:t>
      </w:r>
      <w:r>
        <w:rPr>
          <w:lang w:val="en-US"/>
        </w:rPr>
        <w:t xml:space="preserve">web push SSP), синхронизация инициируемая </w:t>
      </w:r>
      <w:r>
        <w:rPr/>
        <w:t xml:space="preserve">платформой с подбором не синхронизированных </w:t>
      </w:r>
      <w:r>
        <w:rPr>
          <w:lang w:val="en-US"/>
        </w:rPr>
        <w:t>SSP для конкретного пользователя.</w:t>
      </w:r>
    </w:p>
    <w:p>
      <w:pPr>
        <w:pStyle w:val="Normal"/>
        <w:rPr>
          <w:lang w:val="en-US"/>
        </w:rPr>
      </w:pPr>
      <w:r>
        <w:rPr>
          <w:lang w:val="en-US"/>
        </w:rPr>
      </w:r>
    </w:p>
    <w:p>
      <w:pPr>
        <w:pStyle w:val="Normal"/>
        <w:rPr/>
      </w:pPr>
      <w:r>
        <w:rPr/>
        <w:t>Исполнение 99</w:t>
      </w:r>
      <w:r>
        <w:rPr>
          <w:lang w:val="en-US"/>
        </w:rPr>
        <w:t xml:space="preserve">% процентов RTB </w:t>
      </w:r>
      <w:r>
        <w:rPr/>
        <w:t>запросов с задержкой не превышающей 80 ms, и устойчивость данного механизма к отказу компонент или оборудования (обеспечивается реализацией внутрикластерного ограничения на исполнение запроса).</w:t>
      </w:r>
    </w:p>
    <w:p>
      <w:pPr>
        <w:pStyle w:val="Normal"/>
        <w:rPr>
          <w:lang w:val="en-US"/>
        </w:rPr>
      </w:pPr>
      <w:r>
        <w:rPr/>
        <w:t xml:space="preserve">Исполнение </w:t>
      </w:r>
      <w:r>
        <w:rPr>
          <w:lang w:val="en-US"/>
        </w:rPr>
        <w:t xml:space="preserve">cookie sync </w:t>
      </w:r>
      <w:r>
        <w:rPr/>
        <w:t>и событийных</w:t>
      </w:r>
      <w:r>
        <w:rPr>
          <w:lang w:val="en-US"/>
        </w:rPr>
        <w:t xml:space="preserve"> </w:t>
      </w:r>
      <w:r>
        <w:rPr/>
        <w:t xml:space="preserve">запросов(подтверждение показа, клик и т п) с задержкой не превышающей 1 </w:t>
      </w:r>
      <w:r>
        <w:rPr>
          <w:lang w:val="en-US"/>
        </w:rPr>
        <w:t>s.</w:t>
      </w:r>
    </w:p>
    <w:p>
      <w:pPr>
        <w:pStyle w:val="Normal"/>
        <w:rPr>
          <w:lang w:val="en-US"/>
        </w:rPr>
      </w:pPr>
      <w:r>
        <w:rPr>
          <w:lang w:val="en-US"/>
        </w:rPr>
      </w:r>
    </w:p>
    <w:p>
      <w:pPr>
        <w:pStyle w:val="Normal"/>
        <w:rPr/>
      </w:pPr>
      <w:r>
        <w:rPr>
          <w:lang w:val="en-US"/>
        </w:rPr>
        <w:t>Возможность обновления ПО кластера в режиме Zero Downtime (</w:t>
      </w:r>
      <w:r>
        <w:rPr/>
        <w:t>полное исполнение функциональных требований в каждой точке времени).</w:t>
      </w:r>
    </w:p>
    <w:p>
      <w:pPr>
        <w:pStyle w:val="Normal"/>
        <w:rPr/>
      </w:pPr>
      <w:r>
        <w:rPr/>
        <w:t>Возможность горизонтального расширения кластера с пропорциональным ростом пропускной способности кластера.</w:t>
      </w:r>
    </w:p>
    <w:p>
      <w:pPr>
        <w:pStyle w:val="Normal"/>
        <w:rPr/>
      </w:pPr>
      <w:r>
        <w:rPr/>
      </w:r>
    </w:p>
    <w:p>
      <w:pPr>
        <w:pStyle w:val="Normal"/>
        <w:rPr/>
      </w:pPr>
      <w:r>
        <w:rPr>
          <w:lang w:val="en-US"/>
        </w:rPr>
        <w:t xml:space="preserve">Выгрузка и индексация Click Stream </w:t>
      </w:r>
      <w:r>
        <w:rPr/>
        <w:t>по ключевым словам.</w:t>
      </w:r>
    </w:p>
    <w:p>
      <w:pPr>
        <w:pStyle w:val="Normal"/>
        <w:rPr/>
      </w:pPr>
      <w:r>
        <w:rPr/>
        <w:t>В разработке</w:t>
      </w:r>
      <w:r>
        <w:rPr>
          <w:lang w:val="en-US"/>
        </w:rPr>
        <w:t>:</w:t>
      </w:r>
      <w:r>
        <w:rPr/>
        <w:t xml:space="preserve"> </w:t>
      </w:r>
      <w:r>
        <w:rPr>
          <w:lang w:val="en-US"/>
        </w:rPr>
        <w:t xml:space="preserve">механизм автоматического расширения сегментов с url </w:t>
      </w:r>
      <w:r>
        <w:rPr/>
        <w:t xml:space="preserve">списками через </w:t>
      </w:r>
      <w:r>
        <w:rPr>
          <w:lang w:val="en-US"/>
        </w:rPr>
        <w:t xml:space="preserve">look like </w:t>
      </w:r>
      <w:r>
        <w:rPr/>
        <w:t>по содержимому сайтов (ключевым словам).</w:t>
      </w:r>
    </w:p>
    <w:p>
      <w:pPr>
        <w:pStyle w:val="Normal"/>
        <w:rPr/>
      </w:pPr>
      <w:r>
        <w:rPr/>
      </w:r>
    </w:p>
    <w:p>
      <w:pPr>
        <w:pStyle w:val="Heading1"/>
        <w:numPr>
          <w:ilvl w:val="0"/>
          <w:numId w:val="2"/>
        </w:numPr>
        <w:jc w:val="left"/>
        <w:rPr/>
      </w:pPr>
      <w:r>
        <w:rPr/>
        <w:t xml:space="preserve"> </w:t>
      </w:r>
      <w:r>
        <w:rPr/>
        <w:t>Опыт эксплуатации</w:t>
      </w:r>
    </w:p>
    <w:p>
      <w:pPr>
        <w:pStyle w:val="Normal"/>
        <w:rPr>
          <w:lang w:val="en-US"/>
        </w:rPr>
      </w:pPr>
      <w:r>
        <w:rPr/>
        <w:t xml:space="preserve">Кластер из 36 хостов эксплуатировался под максимальной нагрузкой </w:t>
      </w:r>
      <w:r>
        <w:rPr>
          <w:lang w:val="en-US"/>
        </w:rPr>
        <w:t xml:space="preserve">120К rps/sec RTB </w:t>
      </w:r>
      <w:r>
        <w:rPr/>
        <w:t xml:space="preserve">запросов + </w:t>
      </w:r>
      <w:r>
        <w:rPr>
          <w:lang w:val="en-US"/>
        </w:rPr>
        <w:t xml:space="preserve">80K rps/sec CSP </w:t>
      </w:r>
      <w:r>
        <w:rPr/>
        <w:t>запросов</w:t>
      </w:r>
      <w:r>
        <w:rPr>
          <w:lang w:val="en-US"/>
        </w:rPr>
        <w:t>.</w:t>
      </w:r>
    </w:p>
    <w:p>
      <w:pPr>
        <w:pStyle w:val="Normal"/>
        <w:rPr>
          <w:lang w:val="en-US"/>
        </w:rPr>
      </w:pPr>
      <w:r>
        <w:rPr>
          <w:lang w:val="en-US"/>
        </w:rPr>
        <w:t>Использовалось 1.6 Gbit/sec входного канала.</w:t>
      </w:r>
    </w:p>
    <w:p>
      <w:pPr>
        <w:pStyle w:val="Normal"/>
        <w:rPr>
          <w:lang w:val="en-US"/>
        </w:rPr>
      </w:pPr>
      <w:r>
        <w:rPr/>
        <w:t xml:space="preserve">При суммарном объеме таблиц метчинга (отображение </w:t>
      </w:r>
      <w:r>
        <w:rPr>
          <w:lang w:val="en-US"/>
        </w:rPr>
        <w:t xml:space="preserve">SSP ID </w:t>
      </w:r>
      <w:r>
        <w:rPr/>
        <w:t xml:space="preserve">в </w:t>
      </w:r>
      <w:r>
        <w:rPr>
          <w:lang w:val="en-US"/>
        </w:rPr>
        <w:t>UID): 1.4 Tb.</w:t>
      </w:r>
    </w:p>
    <w:p>
      <w:pPr>
        <w:pStyle w:val="Normal"/>
        <w:rPr>
          <w:lang w:val="en-US"/>
        </w:rPr>
      </w:pPr>
      <w:r>
        <w:rPr>
          <w:lang w:val="en-US"/>
        </w:rPr>
        <w:t xml:space="preserve">При суммарном объеме профилей пользователей: 9.2 Tb данных с зеркалированием (4.6 Tb </w:t>
      </w:r>
      <w:r>
        <w:rPr/>
        <w:t>чистых данных)</w:t>
      </w:r>
      <w:r>
        <w:rPr>
          <w:lang w:val="en-US"/>
        </w:rPr>
        <w:t>.</w:t>
      </w:r>
    </w:p>
    <w:p>
      <w:pPr>
        <w:pStyle w:val="Normal"/>
        <w:rPr>
          <w:lang w:val="en-US"/>
        </w:rPr>
      </w:pPr>
      <w:r>
        <w:rPr>
          <w:lang w:val="en-US"/>
        </w:rPr>
        <w:t xml:space="preserve">Среднее время ответа на RTB </w:t>
      </w:r>
      <w:r>
        <w:rPr/>
        <w:t>запросы (вход и выход из баласировщика)</w:t>
      </w:r>
      <w:r>
        <w:rPr>
          <w:lang w:val="en-US"/>
        </w:rPr>
        <w:t>: 24 ms.</w:t>
      </w:r>
    </w:p>
    <w:p>
      <w:pPr>
        <w:pStyle w:val="Normal"/>
        <w:rPr/>
      </w:pPr>
      <w:r>
        <w:rPr/>
        <w:t xml:space="preserve">Кол-во запросов с временем ответа </w:t>
      </w:r>
      <w:r>
        <w:rPr>
          <w:lang w:val="en-US"/>
        </w:rPr>
        <w:t xml:space="preserve">&gt;50 ms </w:t>
      </w:r>
      <w:r>
        <w:rPr/>
        <w:t xml:space="preserve">не превышало </w:t>
      </w:r>
      <w:r>
        <w:rPr>
          <w:lang w:val="en-US"/>
        </w:rPr>
        <w:t>0.4% (</w:t>
      </w:r>
      <w:r>
        <w:rPr/>
        <w:t>внутреняя отсечка = 60 ms).</w:t>
      </w:r>
    </w:p>
    <w:p>
      <w:pPr>
        <w:pStyle w:val="Normal"/>
        <w:rPr>
          <w:lang w:val="en-US"/>
        </w:rPr>
      </w:pPr>
      <w:r>
        <w:rPr>
          <w:lang w:val="en-US"/>
        </w:rPr>
      </w:r>
      <w:bookmarkStart w:id="18" w:name="_GoBack"/>
      <w:bookmarkStart w:id="19" w:name="_GoBack"/>
      <w:bookmarkEnd w:id="19"/>
    </w:p>
    <w:p>
      <w:pPr>
        <w:pStyle w:val="Heading1"/>
        <w:numPr>
          <w:ilvl w:val="0"/>
          <w:numId w:val="2"/>
        </w:numPr>
        <w:jc w:val="left"/>
        <w:rPr/>
      </w:pPr>
      <w:bookmarkStart w:id="20" w:name="_Toc357336508"/>
      <w:r>
        <w:rPr/>
        <w:t>Требования к безопасности</w:t>
      </w:r>
      <w:bookmarkEnd w:id="20"/>
    </w:p>
    <w:p>
      <w:pPr>
        <w:pStyle w:val="Infoblue"/>
        <w:ind w:left="0" w:hanging="0"/>
        <w:rPr>
          <w:i w:val="false"/>
          <w:i w:val="false"/>
          <w:color w:val="auto"/>
          <w:lang w:val="ru-RU"/>
        </w:rPr>
      </w:pPr>
      <w:r>
        <w:rPr>
          <w:i w:val="false"/>
          <w:color w:val="auto"/>
          <w:lang w:val="ru-RU"/>
        </w:rPr>
        <w:t>Система хранит информацию о пользователях как совокупность сегментов, к которым он относится, что не позволяет получить конкретной информации о посещенных URL. Целостность данных обеспечивается контрольными суммами. Данные хранятся в двух экземплярах на разных хостах.</w:t>
      </w:r>
    </w:p>
    <w:p>
      <w:pPr>
        <w:pStyle w:val="Infoblue"/>
        <w:ind w:left="0" w:hanging="0"/>
        <w:rPr>
          <w:i w:val="false"/>
          <w:i w:val="false"/>
          <w:color w:val="auto"/>
          <w:lang w:val="ru-RU"/>
        </w:rPr>
      </w:pPr>
      <w:r>
        <w:rPr>
          <w:i w:val="false"/>
          <w:color w:val="auto"/>
          <w:lang w:val="ru-RU"/>
        </w:rPr>
        <w:t>Доступ к кластеру, хранящему профили пользователей, осуществляется только для привилегированных пользователей через VPN.</w:t>
      </w:r>
    </w:p>
    <w:p>
      <w:pPr>
        <w:pStyle w:val="Infoblue"/>
        <w:ind w:left="0" w:hanging="0"/>
        <w:rPr>
          <w:i w:val="false"/>
          <w:i w:val="false"/>
          <w:color w:val="auto"/>
          <w:lang w:val="ru-RU"/>
        </w:rPr>
      </w:pPr>
      <w:r>
        <w:rPr>
          <w:i w:val="false"/>
          <w:color w:val="auto"/>
          <w:lang w:val="ru-RU"/>
        </w:rPr>
      </w:r>
    </w:p>
    <w:p>
      <w:pPr>
        <w:pStyle w:val="Normal"/>
        <w:rPr/>
      </w:pPr>
      <w:r>
        <w:rPr/>
      </w:r>
    </w:p>
    <w:tbl>
      <w:tblPr>
        <w:tblW w:w="10341" w:type="dxa"/>
        <w:jc w:val="left"/>
        <w:tblInd w:w="648" w:type="dxa"/>
        <w:tblCellMar>
          <w:top w:w="0" w:type="dxa"/>
          <w:left w:w="108" w:type="dxa"/>
          <w:bottom w:w="0" w:type="dxa"/>
          <w:right w:w="108" w:type="dxa"/>
        </w:tblCellMar>
        <w:tblLook w:val="0000" w:noHBand="0" w:noVBand="0" w:firstColumn="0" w:lastRow="0" w:lastColumn="0" w:firstRow="0"/>
      </w:tblPr>
      <w:tblGrid>
        <w:gridCol w:w="1958"/>
        <w:gridCol w:w="5119"/>
        <w:gridCol w:w="3264"/>
      </w:tblGrid>
      <w:tr>
        <w:trPr/>
        <w:tc>
          <w:tcPr>
            <w:tcW w:w="1958"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Роль/профиль доступа</w:t>
            </w:r>
          </w:p>
        </w:tc>
        <w:tc>
          <w:tcPr>
            <w:tcW w:w="5119"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Полномочия</w:t>
            </w:r>
          </w:p>
        </w:tc>
        <w:tc>
          <w:tcPr>
            <w:tcW w:w="3264" w:type="dxa"/>
            <w:tcBorders>
              <w:top w:val="single" w:sz="4" w:space="0" w:color="000000"/>
              <w:left w:val="single" w:sz="4" w:space="0" w:color="000000"/>
              <w:bottom w:val="single" w:sz="4" w:space="0" w:color="000000"/>
              <w:right w:val="single" w:sz="4" w:space="0" w:color="000000"/>
            </w:tcBorders>
          </w:tcPr>
          <w:p>
            <w:pPr>
              <w:pStyle w:val="Normal"/>
              <w:jc w:val="center"/>
              <w:rPr>
                <w:i/>
                <w:i/>
                <w:iCs/>
              </w:rPr>
            </w:pPr>
            <w:r>
              <w:rPr>
                <w:i/>
                <w:iCs/>
              </w:rPr>
              <w:t>Ответственность</w:t>
            </w:r>
          </w:p>
        </w:tc>
      </w:tr>
      <w:tr>
        <w:trPr/>
        <w:tc>
          <w:tcPr>
            <w:tcW w:w="1958"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Рекламодатель (Advertiser or Agency)</w:t>
            </w:r>
          </w:p>
        </w:tc>
        <w:tc>
          <w:tcPr>
            <w:tcW w:w="5119" w:type="dxa"/>
            <w:tcBorders>
              <w:top w:val="single" w:sz="4" w:space="0" w:color="000000"/>
              <w:left w:val="single" w:sz="4" w:space="0" w:color="000000"/>
              <w:bottom w:val="single" w:sz="4" w:space="0" w:color="000000"/>
              <w:right w:val="single" w:sz="4" w:space="0" w:color="000000"/>
            </w:tcBorders>
          </w:tcPr>
          <w:p>
            <w:pPr>
              <w:pStyle w:val="ListParagraph"/>
              <w:numPr>
                <w:ilvl w:val="0"/>
                <w:numId w:val="5"/>
              </w:numPr>
              <w:rPr>
                <w:bCs/>
              </w:rPr>
            </w:pPr>
            <w:r>
              <w:rPr>
                <w:bCs/>
              </w:rPr>
              <w:t>настройка рекламной кампании</w:t>
            </w:r>
          </w:p>
          <w:p>
            <w:pPr>
              <w:pStyle w:val="ListParagraph"/>
              <w:numPr>
                <w:ilvl w:val="0"/>
                <w:numId w:val="5"/>
              </w:numPr>
              <w:rPr>
                <w:bCs/>
              </w:rPr>
            </w:pPr>
            <w:r>
              <w:rPr>
                <w:bCs/>
              </w:rPr>
              <w:t>управление рекламной кампанией</w:t>
            </w:r>
          </w:p>
          <w:p>
            <w:pPr>
              <w:pStyle w:val="ListParagraph"/>
              <w:numPr>
                <w:ilvl w:val="0"/>
                <w:numId w:val="5"/>
              </w:numPr>
              <w:rPr>
                <w:bCs/>
              </w:rPr>
            </w:pPr>
            <w:r>
              <w:rPr>
                <w:bCs/>
              </w:rPr>
              <w:t>пополнение бюджета</w:t>
            </w:r>
          </w:p>
        </w:tc>
        <w:tc>
          <w:tcPr>
            <w:tcW w:w="3264" w:type="dxa"/>
            <w:tcBorders>
              <w:top w:val="single" w:sz="4" w:space="0" w:color="000000"/>
              <w:left w:val="single" w:sz="4" w:space="0" w:color="000000"/>
              <w:bottom w:val="single" w:sz="4" w:space="0" w:color="000000"/>
              <w:right w:val="single" w:sz="4" w:space="0" w:color="000000"/>
            </w:tcBorders>
          </w:tcPr>
          <w:p>
            <w:pPr>
              <w:pStyle w:val="Normal"/>
              <w:rPr>
                <w:bCs/>
              </w:rPr>
            </w:pPr>
            <w:r>
              <w:rPr>
                <w:bCs/>
              </w:rPr>
            </w:r>
          </w:p>
        </w:tc>
      </w:tr>
      <w:tr>
        <w:trPr/>
        <w:tc>
          <w:tcPr>
            <w:tcW w:w="1958"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Аккаунт менеджер (AdOperations Manager, AdOp)</w:t>
            </w:r>
          </w:p>
        </w:tc>
        <w:tc>
          <w:tcPr>
            <w:tcW w:w="5119" w:type="dxa"/>
            <w:tcBorders>
              <w:top w:val="single" w:sz="4" w:space="0" w:color="000000"/>
              <w:left w:val="single" w:sz="4" w:space="0" w:color="000000"/>
              <w:bottom w:val="single" w:sz="4" w:space="0" w:color="000000"/>
              <w:right w:val="single" w:sz="4" w:space="0" w:color="000000"/>
            </w:tcBorders>
          </w:tcPr>
          <w:p>
            <w:pPr>
              <w:pStyle w:val="ListParagraph"/>
              <w:numPr>
                <w:ilvl w:val="0"/>
                <w:numId w:val="6"/>
              </w:numPr>
              <w:rPr>
                <w:bCs/>
              </w:rPr>
            </w:pPr>
            <w:r>
              <w:rPr>
                <w:bCs/>
              </w:rPr>
              <w:t>заведение аккаунта рекламодателя в системе</w:t>
            </w:r>
          </w:p>
          <w:p>
            <w:pPr>
              <w:pStyle w:val="ListParagraph"/>
              <w:numPr>
                <w:ilvl w:val="0"/>
                <w:numId w:val="6"/>
              </w:numPr>
              <w:rPr>
                <w:bCs/>
              </w:rPr>
            </w:pPr>
            <w:r>
              <w:rPr>
                <w:bCs/>
              </w:rPr>
              <w:t>настройка рекламных кампаний согласно требованиям рекламодателя</w:t>
            </w:r>
          </w:p>
          <w:p>
            <w:pPr>
              <w:pStyle w:val="ListParagraph"/>
              <w:numPr>
                <w:ilvl w:val="0"/>
                <w:numId w:val="6"/>
              </w:numPr>
              <w:rPr>
                <w:bCs/>
              </w:rPr>
            </w:pPr>
            <w:r>
              <w:rPr>
                <w:bCs/>
              </w:rPr>
              <w:t xml:space="preserve">управление рекламными кампаниями </w:t>
            </w:r>
          </w:p>
        </w:tc>
        <w:tc>
          <w:tcPr>
            <w:tcW w:w="3264" w:type="dxa"/>
            <w:tcBorders>
              <w:top w:val="single" w:sz="4" w:space="0" w:color="000000"/>
              <w:left w:val="single" w:sz="4" w:space="0" w:color="000000"/>
              <w:bottom w:val="single" w:sz="4" w:space="0" w:color="000000"/>
              <w:right w:val="single" w:sz="4" w:space="0" w:color="000000"/>
            </w:tcBorders>
          </w:tcPr>
          <w:p>
            <w:pPr>
              <w:pStyle w:val="ListParagraph"/>
              <w:numPr>
                <w:ilvl w:val="0"/>
                <w:numId w:val="6"/>
              </w:numPr>
              <w:rPr>
                <w:bCs/>
              </w:rPr>
            </w:pPr>
            <w:r>
              <w:rPr>
                <w:bCs/>
              </w:rPr>
              <w:t>контроль соответствия настроек рекламных компаний договорам с рекламодателями</w:t>
            </w:r>
          </w:p>
          <w:p>
            <w:pPr>
              <w:pStyle w:val="ListParagraph"/>
              <w:numPr>
                <w:ilvl w:val="0"/>
                <w:numId w:val="6"/>
              </w:numPr>
              <w:rPr>
                <w:bCs/>
              </w:rPr>
            </w:pPr>
            <w:r>
              <w:rPr>
                <w:bCs/>
              </w:rPr>
              <w:t>оповещение рекламодателя о неоптимальности настроек</w:t>
            </w:r>
          </w:p>
          <w:p>
            <w:pPr>
              <w:pStyle w:val="ListParagraph"/>
              <w:numPr>
                <w:ilvl w:val="0"/>
                <w:numId w:val="6"/>
              </w:numPr>
              <w:rPr>
                <w:bCs/>
              </w:rPr>
            </w:pPr>
            <w:r>
              <w:rPr>
                <w:bCs/>
              </w:rPr>
              <w:t>оказание поддержки рекламодателю</w:t>
            </w:r>
          </w:p>
        </w:tc>
      </w:tr>
      <w:tr>
        <w:trPr/>
        <w:tc>
          <w:tcPr>
            <w:tcW w:w="1958"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Исследователь поведения пользователей интернета</w:t>
            </w:r>
          </w:p>
          <w:p>
            <w:pPr>
              <w:pStyle w:val="Normal"/>
              <w:rPr>
                <w:b/>
                <w:b/>
                <w:bCs/>
              </w:rPr>
            </w:pPr>
            <w:r>
              <w:rPr>
                <w:b/>
                <w:bCs/>
              </w:rPr>
              <w:t>(Channel Manager)</w:t>
            </w:r>
          </w:p>
        </w:tc>
        <w:tc>
          <w:tcPr>
            <w:tcW w:w="5119" w:type="dxa"/>
            <w:tcBorders>
              <w:top w:val="single" w:sz="4" w:space="0" w:color="000000"/>
              <w:left w:val="single" w:sz="4" w:space="0" w:color="000000"/>
              <w:bottom w:val="single" w:sz="4" w:space="0" w:color="000000"/>
              <w:right w:val="single" w:sz="4" w:space="0" w:color="000000"/>
            </w:tcBorders>
          </w:tcPr>
          <w:p>
            <w:pPr>
              <w:pStyle w:val="ListParagraph"/>
              <w:numPr>
                <w:ilvl w:val="0"/>
                <w:numId w:val="7"/>
              </w:numPr>
              <w:rPr>
                <w:bCs/>
              </w:rPr>
            </w:pPr>
            <w:r>
              <w:rPr>
                <w:bCs/>
              </w:rPr>
              <w:t>Создание и редактирование аудиторных сегментов</w:t>
            </w:r>
          </w:p>
        </w:tc>
        <w:tc>
          <w:tcPr>
            <w:tcW w:w="3264" w:type="dxa"/>
            <w:tcBorders>
              <w:top w:val="single" w:sz="4" w:space="0" w:color="000000"/>
              <w:left w:val="single" w:sz="4" w:space="0" w:color="000000"/>
              <w:bottom w:val="single" w:sz="4" w:space="0" w:color="000000"/>
              <w:right w:val="single" w:sz="4" w:space="0" w:color="000000"/>
            </w:tcBorders>
          </w:tcPr>
          <w:p>
            <w:pPr>
              <w:pStyle w:val="ListParagraph"/>
              <w:numPr>
                <w:ilvl w:val="0"/>
                <w:numId w:val="7"/>
              </w:numPr>
              <w:rPr>
                <w:bCs/>
              </w:rPr>
            </w:pPr>
            <w:r>
              <w:rPr>
                <w:bCs/>
              </w:rPr>
              <w:t xml:space="preserve">поддержка актуальности базы описаний сегментов </w:t>
            </w:r>
          </w:p>
        </w:tc>
      </w:tr>
      <w:tr>
        <w:trPr/>
        <w:tc>
          <w:tcPr>
            <w:tcW w:w="1958"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Web-издатель</w:t>
            </w:r>
          </w:p>
          <w:p>
            <w:pPr>
              <w:pStyle w:val="Normal"/>
              <w:rPr>
                <w:b/>
                <w:b/>
                <w:bCs/>
              </w:rPr>
            </w:pPr>
            <w:r>
              <w:rPr>
                <w:b/>
                <w:bCs/>
              </w:rPr>
              <w:t>(Publisher)</w:t>
            </w:r>
          </w:p>
        </w:tc>
        <w:tc>
          <w:tcPr>
            <w:tcW w:w="5119" w:type="dxa"/>
            <w:tcBorders>
              <w:top w:val="single" w:sz="4" w:space="0" w:color="000000"/>
              <w:left w:val="single" w:sz="4" w:space="0" w:color="000000"/>
              <w:bottom w:val="single" w:sz="4" w:space="0" w:color="000000"/>
              <w:right w:val="single" w:sz="4" w:space="0" w:color="000000"/>
            </w:tcBorders>
          </w:tcPr>
          <w:p>
            <w:pPr>
              <w:pStyle w:val="ListParagraph"/>
              <w:numPr>
                <w:ilvl w:val="0"/>
                <w:numId w:val="9"/>
              </w:numPr>
              <w:rPr>
                <w:bCs/>
              </w:rPr>
            </w:pPr>
            <w:r>
              <w:rPr>
                <w:bCs/>
              </w:rPr>
              <w:t>описание рекламных размещений</w:t>
            </w:r>
          </w:p>
        </w:tc>
        <w:tc>
          <w:tcPr>
            <w:tcW w:w="3264" w:type="dxa"/>
            <w:tcBorders>
              <w:top w:val="single" w:sz="4" w:space="0" w:color="000000"/>
              <w:left w:val="single" w:sz="4" w:space="0" w:color="000000"/>
              <w:bottom w:val="single" w:sz="4" w:space="0" w:color="000000"/>
              <w:right w:val="single" w:sz="4" w:space="0" w:color="000000"/>
            </w:tcBorders>
          </w:tcPr>
          <w:p>
            <w:pPr>
              <w:pStyle w:val="Normal"/>
              <w:rPr>
                <w:bCs/>
              </w:rPr>
            </w:pPr>
            <w:r>
              <w:rPr>
                <w:bCs/>
              </w:rPr>
            </w:r>
          </w:p>
        </w:tc>
      </w:tr>
    </w:tbl>
    <w:p>
      <w:pPr>
        <w:pStyle w:val="Infoblue"/>
        <w:ind w:left="0" w:hanging="0"/>
        <w:rPr>
          <w:i w:val="false"/>
          <w:i w:val="false"/>
          <w:color w:val="auto"/>
        </w:rPr>
      </w:pPr>
      <w:r>
        <w:rPr>
          <w:i w:val="false"/>
          <w:color w:val="auto"/>
        </w:rPr>
      </w:r>
    </w:p>
    <w:p>
      <w:pPr>
        <w:pStyle w:val="Heading1"/>
        <w:numPr>
          <w:ilvl w:val="0"/>
          <w:numId w:val="2"/>
        </w:numPr>
        <w:jc w:val="left"/>
        <w:rPr/>
      </w:pPr>
      <w:bookmarkStart w:id="21" w:name="_Toc357336509"/>
      <w:r>
        <w:rPr/>
        <w:t>Требования к доступности</w:t>
      </w:r>
      <w:bookmarkEnd w:id="21"/>
    </w:p>
    <w:p>
      <w:pPr>
        <w:pStyle w:val="Infoblue"/>
        <w:ind w:left="0" w:hanging="0"/>
        <w:rPr>
          <w:i w:val="false"/>
          <w:i w:val="false"/>
          <w:color w:val="auto"/>
          <w:lang w:val="ru-RU"/>
        </w:rPr>
      </w:pPr>
      <w:r>
        <w:rPr>
          <w:i w:val="false"/>
          <w:color w:val="auto"/>
          <w:lang w:val="ru-RU"/>
        </w:rPr>
        <w:t>Класс продукта: Business Operational.</w:t>
      </w:r>
    </w:p>
    <w:p>
      <w:pPr>
        <w:pStyle w:val="Infoblue"/>
        <w:ind w:left="0" w:hanging="0"/>
        <w:rPr>
          <w:i w:val="false"/>
          <w:i w:val="false"/>
          <w:color w:val="auto"/>
          <w:lang w:val="ru-RU"/>
        </w:rPr>
      </w:pPr>
      <w:r>
        <w:rPr>
          <w:i w:val="false"/>
          <w:color w:val="auto"/>
          <w:lang w:val="ru-RU"/>
        </w:rPr>
        <w:t xml:space="preserve">Требования к доступности: 24x7; </w:t>
      </w:r>
    </w:p>
    <w:p>
      <w:pPr>
        <w:pStyle w:val="Infoblue"/>
        <w:ind w:left="0" w:hanging="0"/>
        <w:rPr>
          <w:i w:val="false"/>
          <w:i w:val="false"/>
          <w:color w:val="auto"/>
          <w:lang w:val="ru-RU"/>
        </w:rPr>
      </w:pPr>
      <w:r>
        <w:rPr>
          <w:i w:val="false"/>
          <w:color w:val="auto"/>
          <w:lang w:val="ru-RU"/>
        </w:rPr>
        <w:t>Система реализует обновление по схеме Zero Downtime, поэтому плановых перерывов в обслуживании не предполагается.</w:t>
      </w:r>
    </w:p>
    <w:p>
      <w:pPr>
        <w:pStyle w:val="Infoblue"/>
        <w:ind w:left="0" w:hanging="0"/>
        <w:rPr>
          <w:i w:val="false"/>
          <w:i w:val="false"/>
          <w:color w:val="auto"/>
          <w:lang w:val="ru-RU"/>
        </w:rPr>
      </w:pPr>
      <w:r>
        <w:rPr>
          <w:i w:val="false"/>
          <w:color w:val="auto"/>
          <w:lang w:val="ru-RU"/>
        </w:rPr>
        <w:t>Система не имеет «single points of failure», за исключением подключения данной системы к сети интернет, если не предусмотрен резервный канал.</w:t>
      </w:r>
    </w:p>
    <w:p>
      <w:pPr>
        <w:pStyle w:val="Infoblue"/>
        <w:ind w:left="0" w:hanging="0"/>
        <w:rPr>
          <w:i w:val="false"/>
          <w:i w:val="false"/>
          <w:color w:val="auto"/>
          <w:lang w:val="ru-RU"/>
        </w:rPr>
      </w:pPr>
      <w:r>
        <w:rPr>
          <w:i w:val="false"/>
          <w:color w:val="auto"/>
          <w:lang w:val="ru-RU"/>
        </w:rPr>
        <w:t>В случае недоступности системы максимальный риск – невыполнение обязательств по отгрузке рекламы.</w:t>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Heading1"/>
        <w:numPr>
          <w:ilvl w:val="0"/>
          <w:numId w:val="2"/>
        </w:numPr>
        <w:jc w:val="left"/>
        <w:rPr/>
      </w:pPr>
      <w:bookmarkStart w:id="22" w:name="_Toc357336510"/>
      <w:r>
        <w:rPr/>
        <w:t>Описание основного сценария функционирования.</w:t>
      </w:r>
      <w:bookmarkEnd w:id="22"/>
    </w:p>
    <w:p>
      <w:pPr>
        <w:pStyle w:val="Infoblue"/>
        <w:numPr>
          <w:ilvl w:val="0"/>
          <w:numId w:val="11"/>
        </w:numPr>
        <w:rPr>
          <w:i w:val="false"/>
          <w:i w:val="false"/>
          <w:color w:val="auto"/>
          <w:lang w:val="ru-RU"/>
        </w:rPr>
      </w:pPr>
      <w:r>
        <w:rPr>
          <w:i w:val="false"/>
          <w:color w:val="auto"/>
          <w:lang w:val="ru-RU"/>
        </w:rPr>
        <w:t xml:space="preserve">Система получает информацию о поведении пользователя от SSP и </w:t>
      </w:r>
      <w:r>
        <w:rPr>
          <w:i w:val="false"/>
          <w:color w:val="auto"/>
        </w:rPr>
        <w:t xml:space="preserve">CSP(click stream provider) </w:t>
      </w:r>
      <w:r>
        <w:rPr>
          <w:i w:val="false"/>
          <w:color w:val="auto"/>
          <w:lang w:val="ru-RU"/>
        </w:rPr>
        <w:t>в следующем виде:</w:t>
      </w:r>
    </w:p>
    <w:p>
      <w:pPr>
        <w:pStyle w:val="Infoblue"/>
        <w:numPr>
          <w:ilvl w:val="0"/>
          <w:numId w:val="8"/>
        </w:numPr>
        <w:spacing w:lineRule="auto" w:line="240"/>
        <w:rPr>
          <w:i w:val="false"/>
          <w:i w:val="false"/>
          <w:color w:val="auto"/>
          <w:lang w:val="ru-RU"/>
        </w:rPr>
      </w:pPr>
      <w:r>
        <w:rPr>
          <w:i w:val="false"/>
          <w:color w:val="auto"/>
          <w:lang w:val="ru-RU"/>
        </w:rPr>
        <w:t>данные о времени посещения страницы и URL страницы;</w:t>
      </w:r>
    </w:p>
    <w:p>
      <w:pPr>
        <w:pStyle w:val="Infoblue"/>
        <w:numPr>
          <w:ilvl w:val="0"/>
          <w:numId w:val="8"/>
        </w:numPr>
        <w:spacing w:lineRule="auto" w:line="240"/>
        <w:rPr>
          <w:i w:val="false"/>
          <w:i w:val="false"/>
          <w:color w:val="auto"/>
          <w:lang w:val="ru-RU"/>
        </w:rPr>
      </w:pPr>
      <w:r>
        <w:rPr>
          <w:i w:val="false"/>
          <w:color w:val="auto"/>
          <w:lang w:val="ru-RU"/>
        </w:rPr>
        <w:t>геопривязка пользователей;</w:t>
      </w:r>
    </w:p>
    <w:p>
      <w:pPr>
        <w:pStyle w:val="Infoblue"/>
        <w:numPr>
          <w:ilvl w:val="0"/>
          <w:numId w:val="8"/>
        </w:numPr>
        <w:spacing w:lineRule="auto" w:line="240"/>
        <w:rPr>
          <w:i w:val="false"/>
          <w:i w:val="false"/>
          <w:color w:val="auto"/>
          <w:lang w:val="ru-RU"/>
        </w:rPr>
      </w:pPr>
      <w:r>
        <w:rPr>
          <w:i w:val="false"/>
          <w:color w:val="auto"/>
          <w:lang w:val="ru-RU"/>
        </w:rPr>
        <w:t>привязка пользователей к сегментам внешних систем.</w:t>
      </w:r>
    </w:p>
    <w:p>
      <w:pPr>
        <w:pStyle w:val="Infoblue"/>
        <w:numPr>
          <w:ilvl w:val="0"/>
          <w:numId w:val="11"/>
        </w:numPr>
        <w:rPr>
          <w:i w:val="false"/>
          <w:i w:val="false"/>
          <w:color w:val="auto"/>
          <w:lang w:val="ru-RU"/>
        </w:rPr>
      </w:pPr>
      <w:r>
        <w:rPr>
          <w:i w:val="false"/>
          <w:color w:val="auto"/>
          <w:lang w:val="ru-RU"/>
        </w:rPr>
        <w:t>На основе данных, полученных от SSP и CSP, пополняются профили пользователей. Пользователи привязываются к аудиторным сегментам на основе следующих факторов:</w:t>
      </w:r>
    </w:p>
    <w:p>
      <w:pPr>
        <w:pStyle w:val="Infoblue"/>
        <w:numPr>
          <w:ilvl w:val="0"/>
          <w:numId w:val="10"/>
        </w:numPr>
        <w:spacing w:before="0" w:after="0"/>
        <w:ind w:left="1077" w:hanging="357"/>
        <w:rPr>
          <w:i w:val="false"/>
          <w:i w:val="false"/>
          <w:color w:val="auto"/>
          <w:lang w:val="ru-RU"/>
        </w:rPr>
      </w:pPr>
      <w:r>
        <w:rPr>
          <w:i w:val="false"/>
          <w:color w:val="auto"/>
          <w:lang w:val="ru-RU"/>
        </w:rPr>
        <w:t>частоты и количества посещений заданных URLs;</w:t>
      </w:r>
    </w:p>
    <w:p>
      <w:pPr>
        <w:pStyle w:val="Infoblue"/>
        <w:numPr>
          <w:ilvl w:val="0"/>
          <w:numId w:val="10"/>
        </w:numPr>
        <w:spacing w:before="0" w:after="0"/>
        <w:ind w:left="1077" w:hanging="357"/>
        <w:rPr>
          <w:i w:val="false"/>
          <w:i w:val="false"/>
          <w:color w:val="auto"/>
          <w:lang w:val="ru-RU"/>
        </w:rPr>
      </w:pPr>
      <w:r>
        <w:rPr>
          <w:i w:val="false"/>
          <w:color w:val="auto"/>
          <w:lang w:val="ru-RU"/>
        </w:rPr>
        <w:t>геопривязки пользователя;</w:t>
      </w:r>
    </w:p>
    <w:p>
      <w:pPr>
        <w:pStyle w:val="Infoblue"/>
        <w:numPr>
          <w:ilvl w:val="0"/>
          <w:numId w:val="10"/>
        </w:numPr>
        <w:spacing w:before="0" w:after="0"/>
        <w:ind w:left="1077" w:hanging="357"/>
        <w:rPr>
          <w:i w:val="false"/>
          <w:i w:val="false"/>
          <w:color w:val="auto"/>
          <w:lang w:val="ru-RU"/>
        </w:rPr>
      </w:pPr>
      <w:r>
        <w:rPr>
          <w:i w:val="false"/>
          <w:color w:val="auto"/>
          <w:lang w:val="ru-RU"/>
        </w:rPr>
        <w:t>частоты и количества посещений страниц с заданным контентом;</w:t>
      </w:r>
    </w:p>
    <w:p>
      <w:pPr>
        <w:pStyle w:val="Infoblue"/>
        <w:numPr>
          <w:ilvl w:val="0"/>
          <w:numId w:val="10"/>
        </w:numPr>
        <w:spacing w:before="0" w:after="0"/>
        <w:ind w:left="1077" w:hanging="357"/>
        <w:rPr>
          <w:i w:val="false"/>
          <w:i w:val="false"/>
          <w:color w:val="auto"/>
          <w:lang w:val="ru-RU"/>
        </w:rPr>
      </w:pPr>
      <w:r>
        <w:rPr>
          <w:i w:val="false"/>
          <w:color w:val="auto"/>
          <w:lang w:val="ru-RU"/>
        </w:rPr>
        <w:t>браузера и операционной системы, используемых пользователем;</w:t>
      </w:r>
    </w:p>
    <w:p>
      <w:pPr>
        <w:pStyle w:val="Infoblue"/>
        <w:numPr>
          <w:ilvl w:val="0"/>
          <w:numId w:val="10"/>
        </w:numPr>
        <w:spacing w:before="0" w:after="0"/>
        <w:ind w:left="1077" w:hanging="357"/>
        <w:rPr>
          <w:i w:val="false"/>
          <w:i w:val="false"/>
          <w:color w:val="auto"/>
          <w:lang w:val="ru-RU"/>
        </w:rPr>
      </w:pPr>
      <w:r>
        <w:rPr>
          <w:i w:val="false"/>
          <w:color w:val="auto"/>
          <w:lang w:val="ru-RU"/>
        </w:rPr>
        <w:t>частоты и количества поисковых запросов;</w:t>
      </w:r>
    </w:p>
    <w:p>
      <w:pPr>
        <w:pStyle w:val="Infoblue"/>
        <w:numPr>
          <w:ilvl w:val="0"/>
          <w:numId w:val="10"/>
        </w:numPr>
        <w:spacing w:before="0" w:after="0"/>
        <w:ind w:left="1077" w:hanging="357"/>
        <w:rPr>
          <w:i w:val="false"/>
          <w:i w:val="false"/>
          <w:color w:val="auto"/>
          <w:lang w:val="ru-RU"/>
        </w:rPr>
      </w:pPr>
      <w:r>
        <w:rPr>
          <w:i w:val="false"/>
          <w:color w:val="auto"/>
          <w:lang w:val="ru-RU"/>
        </w:rPr>
        <w:t>выполнения логических выражений над уже существующими сегментами;</w:t>
      </w:r>
    </w:p>
    <w:p>
      <w:pPr>
        <w:pStyle w:val="Infoblue"/>
        <w:numPr>
          <w:ilvl w:val="0"/>
          <w:numId w:val="10"/>
        </w:numPr>
        <w:spacing w:before="0" w:after="0"/>
        <w:ind w:left="1077" w:hanging="357"/>
        <w:rPr>
          <w:i w:val="false"/>
          <w:i w:val="false"/>
          <w:color w:val="auto"/>
          <w:lang w:val="ru-RU"/>
        </w:rPr>
      </w:pPr>
      <w:r>
        <w:rPr>
          <w:i w:val="false"/>
          <w:color w:val="auto"/>
          <w:lang w:val="ru-RU"/>
        </w:rPr>
        <w:t>и т.д.</w:t>
      </w:r>
    </w:p>
    <w:p>
      <w:pPr>
        <w:pStyle w:val="Infoblue"/>
        <w:numPr>
          <w:ilvl w:val="0"/>
          <w:numId w:val="11"/>
        </w:numPr>
        <w:rPr>
          <w:i w:val="false"/>
          <w:i w:val="false"/>
          <w:color w:val="auto"/>
          <w:lang w:val="ru-RU"/>
        </w:rPr>
      </w:pPr>
      <w:r>
        <w:rPr>
          <w:i w:val="false"/>
          <w:color w:val="auto"/>
          <w:lang w:val="ru-RU"/>
        </w:rPr>
        <w:t>Рекламодатель вносит в систему рекламные кампании и конфигурирует обязательные критерии показа:</w:t>
      </w:r>
    </w:p>
    <w:p>
      <w:pPr>
        <w:pStyle w:val="Infoblue"/>
        <w:numPr>
          <w:ilvl w:val="2"/>
          <w:numId w:val="12"/>
        </w:numPr>
        <w:spacing w:before="0" w:after="0"/>
        <w:ind w:left="1077" w:hanging="357"/>
        <w:rPr>
          <w:i w:val="false"/>
          <w:i w:val="false"/>
          <w:color w:val="auto"/>
          <w:lang w:val="ru-RU"/>
        </w:rPr>
      </w:pPr>
      <w:r>
        <w:rPr>
          <w:i w:val="false"/>
          <w:color w:val="auto"/>
          <w:lang w:val="ru-RU"/>
        </w:rPr>
        <w:t>бюджет рекламной кампании и план его реализации;</w:t>
      </w:r>
    </w:p>
    <w:p>
      <w:pPr>
        <w:pStyle w:val="Infoblue"/>
        <w:numPr>
          <w:ilvl w:val="2"/>
          <w:numId w:val="12"/>
        </w:numPr>
        <w:spacing w:before="0" w:after="0"/>
        <w:ind w:left="1077" w:hanging="357"/>
        <w:rPr>
          <w:i w:val="false"/>
          <w:i w:val="false"/>
          <w:color w:val="auto"/>
          <w:lang w:val="ru-RU"/>
        </w:rPr>
      </w:pPr>
      <w:r>
        <w:rPr>
          <w:i w:val="false"/>
          <w:color w:val="auto"/>
          <w:lang w:val="ru-RU"/>
        </w:rPr>
        <w:t>частота показов креатива уникальному пользователю;</w:t>
      </w:r>
    </w:p>
    <w:p>
      <w:pPr>
        <w:pStyle w:val="Infoblue"/>
        <w:numPr>
          <w:ilvl w:val="2"/>
          <w:numId w:val="12"/>
        </w:numPr>
        <w:spacing w:before="0" w:after="0"/>
        <w:ind w:left="1077" w:hanging="357"/>
        <w:rPr>
          <w:i w:val="false"/>
          <w:i w:val="false"/>
          <w:color w:val="auto"/>
          <w:lang w:val="ru-RU"/>
        </w:rPr>
      </w:pPr>
      <w:r>
        <w:rPr>
          <w:i w:val="false"/>
          <w:color w:val="auto"/>
          <w:lang w:val="ru-RU"/>
        </w:rPr>
        <w:t>целевая аудитория (набор аудиторных сегментов);</w:t>
      </w:r>
    </w:p>
    <w:p>
      <w:pPr>
        <w:pStyle w:val="Infoblue"/>
        <w:numPr>
          <w:ilvl w:val="2"/>
          <w:numId w:val="12"/>
        </w:numPr>
        <w:spacing w:before="0" w:after="0"/>
        <w:ind w:left="1077" w:hanging="357"/>
        <w:rPr>
          <w:i w:val="false"/>
          <w:i w:val="false"/>
          <w:color w:val="auto"/>
          <w:lang w:val="ru-RU"/>
        </w:rPr>
      </w:pPr>
      <w:r>
        <w:rPr>
          <w:i w:val="false"/>
          <w:color w:val="auto"/>
          <w:lang w:val="ru-RU"/>
        </w:rPr>
        <w:t>геоположение;</w:t>
      </w:r>
    </w:p>
    <w:p>
      <w:pPr>
        <w:pStyle w:val="Infoblue"/>
        <w:numPr>
          <w:ilvl w:val="2"/>
          <w:numId w:val="12"/>
        </w:numPr>
        <w:spacing w:before="0" w:after="0"/>
        <w:ind w:left="1077" w:hanging="357"/>
        <w:rPr>
          <w:i w:val="false"/>
          <w:i w:val="false"/>
          <w:color w:val="auto"/>
          <w:lang w:val="ru-RU"/>
        </w:rPr>
      </w:pPr>
      <w:r>
        <w:rPr>
          <w:i w:val="false"/>
          <w:color w:val="auto"/>
          <w:lang w:val="ru-RU"/>
        </w:rPr>
        <w:t xml:space="preserve">минимально допустимые показатели KPI (минимальный CTR, BR, Avg Session Duration, CR); данная настройка возможна только если существует </w:t>
      </w:r>
      <w:r>
        <w:rPr>
          <w:i w:val="false"/>
          <w:color w:val="auto"/>
        </w:rPr>
        <w:t xml:space="preserve">regression </w:t>
      </w:r>
      <w:r>
        <w:rPr>
          <w:i w:val="false"/>
          <w:color w:val="auto"/>
          <w:lang w:val="ru-RU"/>
        </w:rPr>
        <w:t>модель по требуемым показателям (модель взята из схожей компании, произведен холодный или смещенный старт компании и расчитана новая модель)</w:t>
      </w:r>
    </w:p>
    <w:p>
      <w:pPr>
        <w:pStyle w:val="Infoblue"/>
        <w:numPr>
          <w:ilvl w:val="2"/>
          <w:numId w:val="12"/>
        </w:numPr>
        <w:spacing w:before="0" w:after="0"/>
        <w:ind w:left="1077" w:hanging="357"/>
        <w:rPr>
          <w:i w:val="false"/>
          <w:i w:val="false"/>
          <w:color w:val="auto"/>
          <w:lang w:val="ru-RU"/>
        </w:rPr>
      </w:pPr>
      <w:r>
        <w:rPr>
          <w:i w:val="false"/>
          <w:color w:val="auto"/>
          <w:lang w:val="ru-RU"/>
        </w:rPr>
        <w:t>и т.д.</w:t>
      </w:r>
    </w:p>
    <w:p>
      <w:pPr>
        <w:pStyle w:val="Infoblue"/>
        <w:numPr>
          <w:ilvl w:val="0"/>
          <w:numId w:val="11"/>
        </w:numPr>
        <w:rPr>
          <w:i w:val="false"/>
          <w:i w:val="false"/>
          <w:color w:val="auto"/>
          <w:lang w:val="ru-RU"/>
        </w:rPr>
      </w:pPr>
      <w:r>
        <w:rPr>
          <w:i w:val="false"/>
          <w:color w:val="auto"/>
          <w:lang w:val="ru-RU"/>
        </w:rPr>
        <w:t>Для каждой рекламной кампании формируется набор аудиторных сегментов в соответсвии с требованиями и целями рекламодателя. На начальных этапах это делается операторами системы, после сбора достаточного количества информации система делает это автоматически. Подбор аудиторных сегментов производится таким образом, чтобы наиболее эффективно достичь целей рекламной кампании. Критериями эффективности (KPI) могут быть CTR</w:t>
      </w:r>
      <w:r>
        <w:rPr>
          <w:i w:val="false"/>
          <w:color w:val="auto"/>
        </w:rPr>
        <w:t>, BR, Avg Session Duration</w:t>
      </w:r>
      <w:r>
        <w:rPr>
          <w:i w:val="false"/>
          <w:color w:val="auto"/>
          <w:lang w:val="ru-RU"/>
        </w:rPr>
        <w:t xml:space="preserve"> или CR. Цель рекламной кампании и KPI формулирует рекламодатель.</w:t>
      </w:r>
    </w:p>
    <w:p>
      <w:pPr>
        <w:pStyle w:val="Infoblue"/>
        <w:numPr>
          <w:ilvl w:val="0"/>
          <w:numId w:val="11"/>
        </w:numPr>
        <w:rPr>
          <w:i w:val="false"/>
          <w:i w:val="false"/>
          <w:color w:val="auto"/>
          <w:lang w:val="ru-RU"/>
        </w:rPr>
      </w:pPr>
      <w:r>
        <w:rPr>
          <w:i w:val="false"/>
          <w:color w:val="auto"/>
          <w:lang w:val="ru-RU"/>
        </w:rPr>
        <w:t xml:space="preserve">При внесении в систему новой рекламной кампании загружаются ее креативы, предоставленные рекламодателем. </w:t>
      </w:r>
    </w:p>
    <w:p>
      <w:pPr>
        <w:pStyle w:val="Infoblue"/>
        <w:rPr>
          <w:i w:val="false"/>
          <w:i w:val="false"/>
          <w:color w:val="auto"/>
          <w:lang w:val="ru-RU"/>
        </w:rPr>
      </w:pPr>
      <w:r>
        <w:rPr>
          <w:i w:val="false"/>
          <w:color w:val="auto"/>
          <w:lang w:val="ru-RU"/>
        </w:rPr>
        <w:t>Основной сценарий показа рекламы описан ниже:</w:t>
      </w:r>
    </w:p>
    <w:p>
      <w:pPr>
        <w:pStyle w:val="Infoblue"/>
        <w:spacing w:before="0" w:after="0"/>
        <w:rPr>
          <w:i w:val="false"/>
          <w:i w:val="false"/>
          <w:color w:val="auto"/>
          <w:lang w:val="ru-RU"/>
        </w:rPr>
      </w:pPr>
      <w:r>
        <w:rPr>
          <w:i w:val="false"/>
          <w:color w:val="auto"/>
          <w:lang w:val="ru-RU"/>
        </w:rPr>
        <w:t>1. Пользователь посещает веб страницу со встроенным рекламным размещением.</w:t>
      </w:r>
    </w:p>
    <w:p>
      <w:pPr>
        <w:pStyle w:val="Infoblue"/>
        <w:spacing w:before="0" w:after="0"/>
        <w:rPr>
          <w:i w:val="false"/>
          <w:i w:val="false"/>
          <w:color w:val="auto"/>
        </w:rPr>
      </w:pPr>
      <w:r>
        <w:rPr>
          <w:i w:val="false"/>
          <w:color w:val="auto"/>
          <w:lang w:val="ru-RU"/>
        </w:rPr>
        <w:t>2. Web-издатель или SSP транслирует запрос к системе Foros.</w:t>
      </w:r>
    </w:p>
    <w:p>
      <w:pPr>
        <w:pStyle w:val="Infoblue"/>
        <w:spacing w:before="0" w:after="0"/>
        <w:rPr>
          <w:i w:val="false"/>
          <w:i w:val="false"/>
          <w:color w:val="auto"/>
          <w:lang w:val="ru-RU"/>
        </w:rPr>
      </w:pPr>
      <w:r>
        <w:rPr>
          <w:i w:val="false"/>
          <w:color w:val="auto"/>
          <w:lang w:val="ru-RU"/>
        </w:rPr>
        <w:t>3. Система определяет возможность и показывает наиболее рентабельный рекламный контент в текущий момент времени в зависимости от предыдущего поведения пользователя.</w:t>
      </w:r>
    </w:p>
    <w:p>
      <w:pPr>
        <w:pStyle w:val="Infoblue"/>
        <w:spacing w:before="0" w:after="0"/>
        <w:rPr>
          <w:i w:val="false"/>
          <w:i w:val="false"/>
          <w:color w:val="auto"/>
          <w:lang w:val="ru-RU"/>
        </w:rPr>
      </w:pPr>
      <w:r>
        <w:rPr>
          <w:i w:val="false"/>
          <w:color w:val="auto"/>
          <w:lang w:val="ru-RU"/>
        </w:rPr>
        <w:t>4. При необходимости система сводит профили пользователей данного SSP с профилями пользователей других SSP на основе пользовательских cookie.</w:t>
      </w:r>
    </w:p>
    <w:p>
      <w:pPr>
        <w:pStyle w:val="Infoblue"/>
        <w:numPr>
          <w:ilvl w:val="0"/>
          <w:numId w:val="13"/>
        </w:numPr>
        <w:rPr>
          <w:i w:val="false"/>
          <w:i w:val="false"/>
          <w:color w:val="auto"/>
          <w:lang w:val="ru-RU"/>
        </w:rPr>
      </w:pPr>
      <w:r>
        <w:rPr>
          <w:i w:val="false"/>
          <w:color w:val="auto"/>
          <w:lang w:val="ru-RU"/>
        </w:rPr>
        <w:t>Оптимизация рекламной кампании (в том числе подбор эффективных сегментов аудитории, форматов рекламы, геопривязок и т.д.) может проходить как в ручном, так и в автоматическом режиме при помощи регрессионных моделей (</w:t>
      </w:r>
      <w:r>
        <w:rPr>
          <w:i w:val="false"/>
          <w:color w:val="auto"/>
        </w:rPr>
        <w:t xml:space="preserve">xgboost, catboost, vanga </w:t>
      </w:r>
      <w:r>
        <w:rPr>
          <w:i w:val="false"/>
          <w:color w:val="auto"/>
          <w:lang w:val="ru-RU"/>
        </w:rPr>
        <w:t>и их ансамбли</w:t>
      </w:r>
      <w:r>
        <w:rPr>
          <w:i w:val="false"/>
          <w:color w:val="auto"/>
        </w:rPr>
        <w:t>)</w:t>
      </w:r>
      <w:r>
        <w:rPr>
          <w:i w:val="false"/>
          <w:color w:val="auto"/>
          <w:lang w:val="ru-RU"/>
        </w:rPr>
        <w:t>.</w:t>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Infoblue"/>
        <w:ind w:left="0" w:hanging="0"/>
        <w:rPr>
          <w:i w:val="false"/>
          <w:i w:val="false"/>
          <w:color w:val="auto"/>
          <w:lang w:val="ru-RU"/>
        </w:rPr>
      </w:pPr>
      <w:r>
        <w:rPr>
          <w:i w:val="false"/>
          <w:color w:val="auto"/>
          <w:lang w:val="ru-RU"/>
        </w:rPr>
      </w:r>
    </w:p>
    <w:p>
      <w:pPr>
        <w:pStyle w:val="Heading1"/>
        <w:numPr>
          <w:ilvl w:val="0"/>
          <w:numId w:val="2"/>
        </w:numPr>
        <w:jc w:val="left"/>
        <w:rPr/>
      </w:pPr>
      <w:bookmarkStart w:id="23" w:name="_Toc357336511"/>
      <w:r>
        <w:rPr/>
        <w:t>Приложения</w:t>
      </w:r>
      <w:bookmarkEnd w:id="23"/>
    </w:p>
    <w:p>
      <w:pPr>
        <w:pStyle w:val="Heading2"/>
        <w:numPr>
          <w:ilvl w:val="1"/>
          <w:numId w:val="23"/>
        </w:numPr>
        <w:rPr/>
      </w:pPr>
      <w:bookmarkStart w:id="24" w:name="_Toc357336514"/>
      <w:r>
        <w:rPr/>
        <w:t>Описание внешнего доступа к кластеру</w:t>
      </w:r>
      <w:bookmarkEnd w:id="24"/>
    </w:p>
    <w:p>
      <w:pPr>
        <w:pStyle w:val="Normal"/>
        <w:rPr/>
      </w:pPr>
      <w:r>
        <w:rPr/>
      </w:r>
    </w:p>
    <w:p>
      <w:pPr>
        <w:pStyle w:val="Normal"/>
        <w:rPr/>
      </w:pPr>
      <w:r>
        <w:rPr/>
      </w:r>
    </w:p>
    <w:p>
      <w:pPr>
        <w:pStyle w:val="Normal"/>
        <w:rPr/>
      </w:pPr>
      <w:r>
        <w:rPr/>
        <w:drawing>
          <wp:inline distT="0" distB="0" distL="0" distR="0">
            <wp:extent cx="7015480" cy="4193540"/>
            <wp:effectExtent l="0" t="0" r="0" b="0"/>
            <wp:docPr id="8" name="Изображение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descr=""/>
                    <pic:cNvPicPr>
                      <a:picLocks noChangeAspect="1" noChangeArrowheads="1"/>
                    </pic:cNvPicPr>
                  </pic:nvPicPr>
                  <pic:blipFill>
                    <a:blip r:embed="rId15"/>
                    <a:stretch>
                      <a:fillRect/>
                    </a:stretch>
                  </pic:blipFill>
                  <pic:spPr bwMode="auto">
                    <a:xfrm>
                      <a:off x="0" y="0"/>
                      <a:ext cx="7015480" cy="4193540"/>
                    </a:xfrm>
                    <a:prstGeom prst="rect">
                      <a:avLst/>
                    </a:prstGeom>
                  </pic:spPr>
                </pic:pic>
              </a:graphicData>
            </a:graphic>
          </wp:inline>
        </w:drawing>
      </w:r>
    </w:p>
    <w:p>
      <w:pPr>
        <w:pStyle w:val="Infoblue"/>
        <w:spacing w:lineRule="atLeast" w:line="100" w:before="0" w:after="100"/>
        <w:ind w:left="360" w:hanging="0"/>
        <w:rPr>
          <w:i w:val="false"/>
          <w:i w:val="false"/>
          <w:color w:val="auto"/>
          <w:sz w:val="16"/>
          <w:szCs w:val="16"/>
        </w:rPr>
      </w:pPr>
      <w:r>
        <w:rPr>
          <w:i w:val="false"/>
          <w:color w:val="auto"/>
          <w:sz w:val="16"/>
          <w:szCs w:val="16"/>
        </w:rPr>
      </w:r>
    </w:p>
    <w:p>
      <w:pPr>
        <w:pStyle w:val="Normal"/>
        <w:jc w:val="center"/>
        <w:rPr>
          <w:b/>
          <w:b/>
        </w:rPr>
      </w:pPr>
      <w:r>
        <w:rPr>
          <w:b/>
        </w:rPr>
        <w:t>Настройки балансировщика</w:t>
      </w:r>
    </w:p>
    <w:p>
      <w:pPr>
        <w:pStyle w:val="Normal"/>
        <w:jc w:val="center"/>
        <w:rPr>
          <w:b/>
          <w:b/>
        </w:rPr>
      </w:pPr>
      <w:r>
        <w:rPr>
          <w:b/>
        </w:rPr>
      </w:r>
    </w:p>
    <w:p>
      <w:pPr>
        <w:pStyle w:val="Normal"/>
        <w:ind w:left="284" w:hanging="0"/>
        <w:rPr>
          <w:b/>
          <w:b/>
          <w:sz w:val="16"/>
          <w:szCs w:val="16"/>
          <w:lang w:val="en-US"/>
        </w:rPr>
      </w:pPr>
      <w:r>
        <w:rPr>
          <w:b/>
          <w:sz w:val="16"/>
          <w:szCs w:val="16"/>
          <w:lang w:val="en-US"/>
        </w:rPr>
        <w:t xml:space="preserve">dmz_ip_1, </w:t>
      </w:r>
      <w:r>
        <w:rPr>
          <w:b/>
          <w:sz w:val="16"/>
          <w:szCs w:val="16"/>
        </w:rPr>
        <w:t>порты</w:t>
      </w:r>
      <w:r>
        <w:rPr>
          <w:b/>
          <w:sz w:val="16"/>
          <w:szCs w:val="16"/>
          <w:lang w:val="en-US"/>
        </w:rPr>
        <w:t>: 80,443</w:t>
      </w:r>
    </w:p>
    <w:p>
      <w:pPr>
        <w:pStyle w:val="Normal"/>
        <w:ind w:left="284" w:hanging="0"/>
        <w:rPr>
          <w:sz w:val="16"/>
          <w:szCs w:val="16"/>
          <w:lang w:val="en-US"/>
        </w:rPr>
      </w:pPr>
      <w:r>
        <w:rPr>
          <w:sz w:val="16"/>
          <w:szCs w:val="16"/>
          <w:lang w:val="en-US"/>
        </w:rPr>
        <w:t>порт 80 балансируется на RTBA-adfe{100-118,200-217}:10181</w:t>
      </w:r>
    </w:p>
    <w:p>
      <w:pPr>
        <w:pStyle w:val="Normal"/>
        <w:ind w:left="284" w:hanging="0"/>
        <w:rPr>
          <w:sz w:val="16"/>
          <w:szCs w:val="16"/>
          <w:lang w:val="en-US"/>
        </w:rPr>
      </w:pPr>
      <w:r>
        <w:rPr>
          <w:sz w:val="16"/>
          <w:szCs w:val="16"/>
          <w:lang w:val="en-US"/>
        </w:rPr>
        <w:t>порт 443 балансируется на RTBA-adfe{100-118,200-217}:10146</w:t>
      </w:r>
    </w:p>
    <w:p>
      <w:pPr>
        <w:pStyle w:val="Normal"/>
        <w:ind w:left="284" w:hanging="0"/>
        <w:rPr>
          <w:sz w:val="16"/>
          <w:szCs w:val="16"/>
          <w:lang w:val="en-US"/>
        </w:rPr>
      </w:pPr>
      <w:r>
        <w:rPr>
          <w:sz w:val="16"/>
          <w:szCs w:val="16"/>
        </w:rPr>
        <w:t>привязанные домены</w:t>
      </w:r>
      <w:r>
        <w:rPr>
          <w:sz w:val="16"/>
          <w:szCs w:val="16"/>
          <w:lang w:val="en-US"/>
        </w:rPr>
        <w:t>:</w:t>
      </w:r>
    </w:p>
    <w:p>
      <w:pPr>
        <w:pStyle w:val="ListParagraph"/>
        <w:numPr>
          <w:ilvl w:val="0"/>
          <w:numId w:val="20"/>
        </w:numPr>
        <w:ind w:left="284" w:hanging="0"/>
        <w:rPr>
          <w:sz w:val="16"/>
          <w:szCs w:val="16"/>
          <w:lang w:val="en-US"/>
        </w:rPr>
      </w:pPr>
      <w:r>
        <w:rPr>
          <w:sz w:val="16"/>
          <w:szCs w:val="16"/>
          <w:lang w:val="en-US"/>
        </w:rPr>
        <w:t>bidders.rtb.{DOMAIN}.ru - RTB Protocols; запросы от SSP систем</w:t>
      </w:r>
    </w:p>
    <w:p>
      <w:pPr>
        <w:pStyle w:val="ListParagraph"/>
        <w:ind w:left="284" w:hanging="0"/>
        <w:rPr>
          <w:sz w:val="16"/>
          <w:szCs w:val="16"/>
          <w:lang w:val="en-US"/>
        </w:rPr>
      </w:pPr>
      <w:r>
        <w:rPr>
          <w:sz w:val="16"/>
          <w:szCs w:val="16"/>
          <w:lang w:val="en-US"/>
        </w:rPr>
      </w:r>
    </w:p>
    <w:p>
      <w:pPr>
        <w:pStyle w:val="Normal"/>
        <w:ind w:left="284" w:hanging="0"/>
        <w:rPr>
          <w:b/>
          <w:b/>
          <w:sz w:val="16"/>
          <w:szCs w:val="16"/>
          <w:lang w:val="en-US"/>
        </w:rPr>
      </w:pPr>
      <w:r>
        <w:rPr>
          <w:b/>
          <w:sz w:val="16"/>
          <w:szCs w:val="16"/>
          <w:lang w:val="en-US"/>
        </w:rPr>
        <w:t xml:space="preserve">dmz_ip_2, </w:t>
      </w:r>
      <w:r>
        <w:rPr>
          <w:b/>
          <w:sz w:val="16"/>
          <w:szCs w:val="16"/>
        </w:rPr>
        <w:t>порты</w:t>
      </w:r>
      <w:r>
        <w:rPr>
          <w:b/>
          <w:sz w:val="16"/>
          <w:szCs w:val="16"/>
          <w:lang w:val="en-US"/>
        </w:rPr>
        <w:t>: 80,443</w:t>
      </w:r>
    </w:p>
    <w:p>
      <w:pPr>
        <w:pStyle w:val="Normal"/>
        <w:ind w:left="284" w:hanging="0"/>
        <w:rPr>
          <w:sz w:val="16"/>
          <w:szCs w:val="16"/>
          <w:lang w:val="en-US"/>
        </w:rPr>
      </w:pPr>
      <w:r>
        <w:rPr>
          <w:sz w:val="16"/>
          <w:szCs w:val="16"/>
          <w:lang w:val="en-US"/>
        </w:rPr>
        <w:t>порт 80 балансируется на RTBA-adfe{100-118,200-217}:10180</w:t>
      </w:r>
    </w:p>
    <w:p>
      <w:pPr>
        <w:pStyle w:val="Normal"/>
        <w:ind w:left="284" w:hanging="0"/>
        <w:rPr>
          <w:sz w:val="16"/>
          <w:szCs w:val="16"/>
          <w:lang w:val="en-US"/>
        </w:rPr>
      </w:pPr>
      <w:r>
        <w:rPr>
          <w:sz w:val="16"/>
          <w:szCs w:val="16"/>
          <w:lang w:val="en-US"/>
        </w:rPr>
        <w:t>порт 443 балансируется на RTBA-adfe{100-118,200-217}:10145</w:t>
      </w:r>
    </w:p>
    <w:p>
      <w:pPr>
        <w:pStyle w:val="Normal"/>
        <w:ind w:left="284" w:hanging="0"/>
        <w:rPr>
          <w:sz w:val="16"/>
          <w:szCs w:val="16"/>
          <w:lang w:val="en-US"/>
        </w:rPr>
      </w:pPr>
      <w:r>
        <w:rPr>
          <w:sz w:val="16"/>
          <w:szCs w:val="16"/>
        </w:rPr>
        <w:t>привязанные домены</w:t>
      </w:r>
      <w:r>
        <w:rPr>
          <w:sz w:val="16"/>
          <w:szCs w:val="16"/>
          <w:lang w:val="en-US"/>
        </w:rPr>
        <w:t>:</w:t>
      </w:r>
    </w:p>
    <w:p>
      <w:pPr>
        <w:pStyle w:val="ListParagraph"/>
        <w:numPr>
          <w:ilvl w:val="0"/>
          <w:numId w:val="18"/>
        </w:numPr>
        <w:ind w:left="284" w:hanging="0"/>
        <w:rPr>
          <w:sz w:val="16"/>
          <w:szCs w:val="16"/>
          <w:lang w:val="en-US"/>
        </w:rPr>
      </w:pPr>
      <w:r>
        <w:rPr>
          <w:sz w:val="16"/>
          <w:szCs w:val="16"/>
          <w:lang w:val="en-US"/>
        </w:rPr>
        <w:t>ssp1.rtb.{DOMAIN}.ru - Ad Protocol, User Bind; запросы за рекламой и синхронизация пользователей с SSP)</w:t>
      </w:r>
    </w:p>
    <w:p>
      <w:pPr>
        <w:pStyle w:val="ListParagraph"/>
        <w:numPr>
          <w:ilvl w:val="0"/>
          <w:numId w:val="18"/>
        </w:numPr>
        <w:ind w:left="284" w:hanging="0"/>
        <w:rPr>
          <w:sz w:val="16"/>
          <w:szCs w:val="16"/>
          <w:lang w:val="en-US"/>
        </w:rPr>
      </w:pPr>
      <w:r>
        <w:rPr>
          <w:sz w:val="16"/>
          <w:szCs w:val="16"/>
          <w:lang w:val="en-US"/>
        </w:rPr>
        <w:t>ssp2.rtb.{DOMAIN}.ru - Video Ad Protocol (CORS enabled); запросы за видео рекламой</w:t>
      </w:r>
    </w:p>
    <w:p>
      <w:pPr>
        <w:pStyle w:val="Normal"/>
        <w:ind w:left="284" w:hanging="0"/>
        <w:rPr>
          <w:sz w:val="16"/>
          <w:szCs w:val="16"/>
          <w:lang w:val="en-US"/>
        </w:rPr>
      </w:pPr>
      <w:r>
        <w:rPr>
          <w:sz w:val="16"/>
          <w:szCs w:val="16"/>
          <w:lang w:val="en-US"/>
        </w:rPr>
      </w:r>
    </w:p>
    <w:p>
      <w:pPr>
        <w:pStyle w:val="Normal"/>
        <w:ind w:left="284" w:hanging="0"/>
        <w:rPr>
          <w:b/>
          <w:b/>
          <w:sz w:val="16"/>
          <w:szCs w:val="16"/>
          <w:lang w:val="en-US"/>
        </w:rPr>
      </w:pPr>
      <w:r>
        <w:rPr>
          <w:b/>
          <w:sz w:val="16"/>
          <w:szCs w:val="16"/>
          <w:lang w:val="en-US"/>
        </w:rPr>
        <w:t xml:space="preserve">dmz_ip_3, </w:t>
      </w:r>
      <w:r>
        <w:rPr>
          <w:b/>
          <w:sz w:val="16"/>
          <w:szCs w:val="16"/>
        </w:rPr>
        <w:t>порты</w:t>
      </w:r>
      <w:r>
        <w:rPr>
          <w:b/>
          <w:sz w:val="16"/>
          <w:szCs w:val="16"/>
          <w:lang w:val="en-US"/>
        </w:rPr>
        <w:t>: 80,443</w:t>
      </w:r>
    </w:p>
    <w:p>
      <w:pPr>
        <w:pStyle w:val="Normal"/>
        <w:ind w:left="284" w:hanging="0"/>
        <w:rPr>
          <w:sz w:val="16"/>
          <w:szCs w:val="16"/>
          <w:lang w:val="en-US"/>
        </w:rPr>
      </w:pPr>
      <w:r>
        <w:rPr>
          <w:sz w:val="16"/>
          <w:szCs w:val="16"/>
          <w:lang w:val="en-US"/>
        </w:rPr>
        <w:t>порт 80 балансируется на RTBA-adfe{100-118,200-217}:10182</w:t>
      </w:r>
    </w:p>
    <w:p>
      <w:pPr>
        <w:pStyle w:val="Normal"/>
        <w:ind w:left="284" w:hanging="0"/>
        <w:rPr>
          <w:sz w:val="16"/>
          <w:szCs w:val="16"/>
          <w:lang w:val="en-US"/>
        </w:rPr>
      </w:pPr>
      <w:r>
        <w:rPr>
          <w:sz w:val="16"/>
          <w:szCs w:val="16"/>
          <w:lang w:val="en-US"/>
        </w:rPr>
        <w:t>порт 443 балансируется на RTBA-adfe{100-118,200-217}:10147</w:t>
      </w:r>
    </w:p>
    <w:p>
      <w:pPr>
        <w:pStyle w:val="Normal"/>
        <w:ind w:left="284" w:hanging="0"/>
        <w:rPr>
          <w:sz w:val="16"/>
          <w:szCs w:val="16"/>
          <w:lang w:val="en-US"/>
        </w:rPr>
      </w:pPr>
      <w:r>
        <w:rPr>
          <w:sz w:val="16"/>
          <w:szCs w:val="16"/>
        </w:rPr>
        <w:t>привязанные домены</w:t>
      </w:r>
      <w:r>
        <w:rPr>
          <w:sz w:val="16"/>
          <w:szCs w:val="16"/>
          <w:lang w:val="en-US"/>
        </w:rPr>
        <w:t>:</w:t>
      </w:r>
    </w:p>
    <w:p>
      <w:pPr>
        <w:pStyle w:val="ListParagraph"/>
        <w:numPr>
          <w:ilvl w:val="0"/>
          <w:numId w:val="19"/>
        </w:numPr>
        <w:ind w:left="284" w:hanging="0"/>
        <w:rPr>
          <w:sz w:val="16"/>
          <w:szCs w:val="16"/>
          <w:lang w:val="en-US"/>
        </w:rPr>
      </w:pPr>
      <w:r>
        <w:rPr>
          <w:sz w:val="16"/>
          <w:szCs w:val="16"/>
          <w:lang w:val="en-US"/>
        </w:rPr>
        <w:t>media.rtb.{DOMAIN}.ru(ports: 80, 443) - Ad Content, Video Ad Content</w:t>
      </w:r>
    </w:p>
    <w:p>
      <w:pPr>
        <w:pStyle w:val="Normal"/>
        <w:ind w:left="284" w:hanging="0"/>
        <w:rPr>
          <w:sz w:val="16"/>
          <w:szCs w:val="16"/>
          <w:lang w:val="en-US"/>
        </w:rPr>
      </w:pPr>
      <w:r>
        <w:rPr>
          <w:sz w:val="16"/>
          <w:szCs w:val="16"/>
          <w:lang w:val="en-US"/>
        </w:rPr>
      </w:r>
    </w:p>
    <w:p>
      <w:pPr>
        <w:pStyle w:val="Normal"/>
        <w:ind w:left="284" w:hanging="0"/>
        <w:rPr>
          <w:b/>
          <w:b/>
          <w:sz w:val="16"/>
          <w:szCs w:val="16"/>
          <w:lang w:val="en-US"/>
        </w:rPr>
      </w:pPr>
      <w:r>
        <w:rPr>
          <w:b/>
          <w:sz w:val="16"/>
          <w:szCs w:val="16"/>
          <w:lang w:val="en-US"/>
        </w:rPr>
        <w:t>dmz_ip_4,</w:t>
      </w:r>
      <w:r>
        <w:rPr>
          <w:b/>
          <w:sz w:val="16"/>
          <w:szCs w:val="16"/>
        </w:rPr>
        <w:t xml:space="preserve"> порты</w:t>
      </w:r>
      <w:r>
        <w:rPr>
          <w:b/>
          <w:sz w:val="16"/>
          <w:szCs w:val="16"/>
          <w:lang w:val="en-US"/>
        </w:rPr>
        <w:t>: 80,443,10443,10444</w:t>
      </w:r>
    </w:p>
    <w:p>
      <w:pPr>
        <w:pStyle w:val="Normal"/>
        <w:ind w:left="284" w:hanging="0"/>
        <w:rPr>
          <w:sz w:val="16"/>
          <w:szCs w:val="16"/>
          <w:lang w:val="en-US"/>
        </w:rPr>
      </w:pPr>
      <w:r>
        <w:rPr>
          <w:sz w:val="16"/>
          <w:szCs w:val="16"/>
        </w:rPr>
        <w:t xml:space="preserve">порт 443 </w:t>
      </w:r>
      <w:r>
        <w:rPr>
          <w:sz w:val="16"/>
          <w:szCs w:val="16"/>
          <w:lang w:val="en-US"/>
        </w:rPr>
        <w:t>направляется на RTBA-ui00:9443</w:t>
      </w:r>
    </w:p>
    <w:p>
      <w:pPr>
        <w:pStyle w:val="Normal"/>
        <w:ind w:left="284" w:hanging="0"/>
        <w:rPr>
          <w:sz w:val="16"/>
          <w:szCs w:val="16"/>
          <w:lang w:val="en-US"/>
        </w:rPr>
      </w:pPr>
      <w:r>
        <w:rPr>
          <w:sz w:val="16"/>
          <w:szCs w:val="16"/>
        </w:rPr>
        <w:t xml:space="preserve">порт 10443 </w:t>
      </w:r>
      <w:r>
        <w:rPr>
          <w:sz w:val="16"/>
          <w:szCs w:val="16"/>
          <w:lang w:val="en-US"/>
        </w:rPr>
        <w:t>направляется на RTBA-bi00:8443</w:t>
      </w:r>
    </w:p>
    <w:p>
      <w:pPr>
        <w:pStyle w:val="Normal"/>
        <w:ind w:left="284" w:hanging="0"/>
        <w:rPr>
          <w:sz w:val="16"/>
          <w:szCs w:val="16"/>
          <w:lang w:val="en-US"/>
        </w:rPr>
      </w:pPr>
      <w:r>
        <w:rPr>
          <w:sz w:val="16"/>
          <w:szCs w:val="16"/>
          <w:lang w:val="en-US"/>
        </w:rPr>
        <w:t>порт 10444 направляется на RTBA-ui00:10448</w:t>
      </w:r>
    </w:p>
    <w:p>
      <w:pPr>
        <w:pStyle w:val="Normal"/>
        <w:ind w:left="284" w:hanging="0"/>
        <w:rPr>
          <w:sz w:val="16"/>
          <w:szCs w:val="16"/>
          <w:lang w:val="en-US"/>
        </w:rPr>
      </w:pPr>
      <w:r>
        <w:rPr>
          <w:sz w:val="16"/>
          <w:szCs w:val="16"/>
        </w:rPr>
        <w:t>привязанные домены</w:t>
      </w:r>
      <w:r>
        <w:rPr>
          <w:sz w:val="16"/>
          <w:szCs w:val="16"/>
          <w:lang w:val="en-US"/>
        </w:rPr>
        <w:t>:</w:t>
      </w:r>
    </w:p>
    <w:p>
      <w:pPr>
        <w:pStyle w:val="ListParagraph"/>
        <w:numPr>
          <w:ilvl w:val="0"/>
          <w:numId w:val="19"/>
        </w:numPr>
        <w:ind w:left="284" w:hanging="0"/>
        <w:rPr>
          <w:sz w:val="16"/>
          <w:szCs w:val="16"/>
          <w:lang w:val="en-US"/>
        </w:rPr>
      </w:pPr>
      <w:r>
        <w:rPr>
          <w:sz w:val="16"/>
          <w:szCs w:val="16"/>
          <w:lang w:val="en-US"/>
        </w:rPr>
        <w:t>ui.rtb.{DOMAIN}.ru(port: 443) - UI : интерфейс управления рекламными сущностями</w:t>
      </w:r>
    </w:p>
    <w:p>
      <w:pPr>
        <w:pStyle w:val="ListParagraph"/>
        <w:numPr>
          <w:ilvl w:val="0"/>
          <w:numId w:val="19"/>
        </w:numPr>
        <w:ind w:left="284" w:hanging="0"/>
        <w:rPr>
          <w:sz w:val="16"/>
          <w:szCs w:val="16"/>
          <w:lang w:val="en-US"/>
        </w:rPr>
      </w:pPr>
      <w:r>
        <w:rPr>
          <w:sz w:val="16"/>
          <w:szCs w:val="16"/>
          <w:lang w:val="en-US"/>
        </w:rPr>
        <w:t>ui.rtb.{DOMAIN}.ru(port: 10443) - BI : интерфейс доступа к детальным отчетам</w:t>
      </w:r>
    </w:p>
    <w:p>
      <w:pPr>
        <w:pStyle w:val="ListParagraph"/>
        <w:numPr>
          <w:ilvl w:val="0"/>
          <w:numId w:val="19"/>
        </w:numPr>
        <w:ind w:left="284" w:hanging="0"/>
        <w:rPr>
          <w:b/>
          <w:b/>
          <w:sz w:val="16"/>
          <w:szCs w:val="16"/>
          <w:lang w:val="en-US"/>
        </w:rPr>
      </w:pPr>
      <w:r>
        <w:rPr>
          <w:sz w:val="16"/>
          <w:szCs w:val="16"/>
          <w:lang w:val="en-US"/>
        </w:rPr>
        <w:t xml:space="preserve">ssp3.rtb.{DOMAIN}.ru(port: 10444) – </w:t>
      </w:r>
      <w:r>
        <w:rPr>
          <w:sz w:val="16"/>
          <w:szCs w:val="16"/>
        </w:rPr>
        <w:t xml:space="preserve">содержимое рекламы для </w:t>
      </w:r>
      <w:r>
        <w:rPr>
          <w:sz w:val="16"/>
          <w:szCs w:val="16"/>
          <w:lang w:val="en-US"/>
        </w:rPr>
        <w:t xml:space="preserve">preview </w:t>
      </w:r>
      <w:r>
        <w:rPr>
          <w:sz w:val="16"/>
          <w:szCs w:val="16"/>
        </w:rPr>
        <w:t xml:space="preserve">в </w:t>
      </w:r>
      <w:r>
        <w:rPr>
          <w:sz w:val="16"/>
          <w:szCs w:val="16"/>
          <w:lang w:val="en-US"/>
        </w:rPr>
        <w:t>UI</w:t>
      </w:r>
    </w:p>
    <w:p>
      <w:pPr>
        <w:pStyle w:val="Infoblue"/>
        <w:spacing w:lineRule="atLeast" w:line="100" w:before="0" w:after="100"/>
        <w:ind w:left="360" w:hanging="0"/>
        <w:rPr>
          <w:i w:val="false"/>
          <w:i w:val="false"/>
          <w:color w:val="auto"/>
          <w:sz w:val="16"/>
          <w:szCs w:val="16"/>
        </w:rPr>
      </w:pPr>
      <w:r>
        <w:rPr>
          <w:i w:val="false"/>
          <w:color w:val="auto"/>
          <w:sz w:val="16"/>
          <w:szCs w:val="16"/>
        </w:rPr>
      </w:r>
    </w:p>
    <w:p>
      <w:pPr>
        <w:pStyle w:val="Heading2"/>
        <w:numPr>
          <w:ilvl w:val="1"/>
          <w:numId w:val="2"/>
        </w:numPr>
        <w:rPr/>
      </w:pPr>
      <w:bookmarkStart w:id="25" w:name="_Toc357336515"/>
      <w:r>
        <w:rPr/>
        <w:t>Диаграмма потоков данных</w:t>
      </w:r>
      <w:bookmarkEnd w:id="25"/>
    </w:p>
    <w:p>
      <w:pPr>
        <w:pStyle w:val="Infoblue"/>
        <w:ind w:left="0" w:hanging="0"/>
        <w:rPr>
          <w:lang w:val="ru-RU"/>
        </w:rPr>
      </w:pPr>
      <w:r>
        <w:rPr/>
        <w:drawing>
          <wp:inline distT="0" distB="0" distL="0" distR="0">
            <wp:extent cx="7005320" cy="8522335"/>
            <wp:effectExtent l="0" t="0" r="0" b="0"/>
            <wp:docPr id="9" name="Изображение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5" descr=""/>
                    <pic:cNvPicPr>
                      <a:picLocks noChangeAspect="1" noChangeArrowheads="1"/>
                    </pic:cNvPicPr>
                  </pic:nvPicPr>
                  <pic:blipFill>
                    <a:blip r:embed="rId16"/>
                    <a:stretch>
                      <a:fillRect/>
                    </a:stretch>
                  </pic:blipFill>
                  <pic:spPr bwMode="auto">
                    <a:xfrm>
                      <a:off x="0" y="0"/>
                      <a:ext cx="7005320" cy="8522335"/>
                    </a:xfrm>
                    <a:prstGeom prst="rect">
                      <a:avLst/>
                    </a:prstGeom>
                  </pic:spPr>
                </pic:pic>
              </a:graphicData>
            </a:graphic>
          </wp:inline>
        </w:drawing>
      </w:r>
    </w:p>
    <w:p>
      <w:pPr>
        <w:pStyle w:val="Infoblue"/>
        <w:spacing w:before="0" w:after="120"/>
        <w:ind w:left="284" w:hanging="0"/>
        <w:rPr>
          <w:i w:val="false"/>
          <w:i w:val="false"/>
          <w:color w:val="auto"/>
          <w:sz w:val="18"/>
          <w:szCs w:val="18"/>
          <w:lang w:val="ru-RU"/>
        </w:rPr>
      </w:pPr>
      <w:r>
        <w:rPr/>
      </w:r>
    </w:p>
    <w:sectPr>
      <w:headerReference w:type="default" r:id="rId17"/>
      <w:headerReference w:type="first" r:id="rId18"/>
      <w:footerReference w:type="default" r:id="rId19"/>
      <w:footerReference w:type="first" r:id="rId20"/>
      <w:footnotePr>
        <w:numFmt w:val="decimal"/>
      </w:footnotePr>
      <w:type w:val="nextPage"/>
      <w:pgSz w:w="11906" w:h="16838"/>
      <w:pgMar w:left="284" w:right="566" w:header="284" w:top="1134" w:footer="720" w:bottom="1134" w:gutter="0"/>
      <w:pgNumType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ucida Grande CY">
    <w:charset w:val="01"/>
    <w:family w:val="roman"/>
    <w:pitch w:val="variable"/>
  </w:font>
  <w:font w:name="PMingLiU">
    <w:charset w:val="01"/>
    <w:family w:val="roman"/>
    <w:pitch w:val="variable"/>
  </w:font>
  <w:font w:name="Liberation Sans">
    <w:altName w:val="Arial"/>
    <w:charset w:val="01"/>
    <w:family w:val="swiss"/>
    <w:pitch w:val="variable"/>
  </w:font>
  <w:font w:name="Courier New">
    <w:charset w:val="01"/>
    <w:family w:val="roman"/>
    <w:pitch w:val="variable"/>
  </w:font>
  <w:font w:name="Helvetica">
    <w:altName w:val="Arial"/>
    <w:charset w:val="01"/>
    <w:family w:val="roman"/>
    <w:pitch w:val="variable"/>
  </w:font>
  <w:font w:name="Lucida Grande">
    <w:charset w:val="01"/>
    <w:family w:val="roman"/>
    <w:pitch w:val="variable"/>
  </w:font>
  <w:font w:name="Cambri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889" w:type="dxa"/>
      <w:jc w:val="left"/>
      <w:tblInd w:w="0" w:type="dxa"/>
      <w:tblCellMar>
        <w:top w:w="0" w:type="dxa"/>
        <w:left w:w="108" w:type="dxa"/>
        <w:bottom w:w="0" w:type="dxa"/>
        <w:right w:w="108" w:type="dxa"/>
      </w:tblCellMar>
      <w:tblLook w:val="0000" w:noHBand="0" w:noVBand="0" w:firstColumn="0" w:lastRow="0" w:lastColumn="0" w:firstRow="0"/>
    </w:tblPr>
    <w:tblGrid>
      <w:gridCol w:w="2967"/>
      <w:gridCol w:w="2968"/>
      <w:gridCol w:w="3954"/>
    </w:tblGrid>
    <w:tr>
      <w:trPr/>
      <w:tc>
        <w:tcPr>
          <w:tcW w:w="2967" w:type="dxa"/>
          <w:tcBorders>
            <w:right w:val="single" w:sz="4" w:space="0" w:color="000000"/>
          </w:tcBorders>
        </w:tcPr>
        <w:p>
          <w:pPr>
            <w:pStyle w:val="Footer"/>
            <w:rPr/>
          </w:pPr>
          <w:r>
            <w:rPr/>
            <w:t>-</w:t>
          </w:r>
        </w:p>
      </w:tc>
      <w:tc>
        <w:tcPr>
          <w:tcW w:w="2968" w:type="dxa"/>
          <w:tcBorders>
            <w:left w:val="single" w:sz="4" w:space="0" w:color="000000"/>
          </w:tcBorders>
        </w:tcPr>
        <w:p>
          <w:pPr>
            <w:pStyle w:val="Footer"/>
            <w:rPr/>
          </w:pPr>
          <w:r>
            <w:rPr/>
          </w:r>
        </w:p>
      </w:tc>
      <w:tc>
        <w:tcPr>
          <w:tcW w:w="3954" w:type="dxa"/>
          <w:tcBorders/>
        </w:tcPr>
        <w:p>
          <w:pPr>
            <w:pStyle w:val="Footer"/>
            <w:jc w:val="right"/>
            <w:rPr/>
          </w:pPr>
          <w:r>
            <w:rPr/>
            <w:t>-</w:t>
          </w:r>
        </w:p>
      </w:tc>
    </w:tr>
  </w:tbl>
  <w:p>
    <w:pPr>
      <w:pStyle w:val="Footer"/>
      <w:rPr/>
    </w:pPr>
    <w:r>
      <w:rPr/>
      <w:t>-</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pPr w:vertAnchor="text" w:horzAnchor="text" w:bottomFromText="200" w:leftFromText="187" w:rightFromText="187" w:tblpX="0" w:tblpY="1"/>
      <w:tblW w:w="5000" w:type="pct"/>
      <w:jc w:val="left"/>
      <w:tblInd w:w="108" w:type="dxa"/>
      <w:tblCellMar>
        <w:top w:w="0" w:type="dxa"/>
        <w:left w:w="108" w:type="dxa"/>
        <w:bottom w:w="0" w:type="dxa"/>
        <w:right w:w="108" w:type="dxa"/>
      </w:tblCellMar>
      <w:tblLook w:val="04a0" w:noHBand="0" w:noVBand="1" w:firstColumn="1" w:lastRow="0" w:lastColumn="0" w:firstRow="1"/>
    </w:tblPr>
    <w:tblGrid>
      <w:gridCol w:w="4976"/>
      <w:gridCol w:w="1104"/>
      <w:gridCol w:w="4976"/>
    </w:tblGrid>
    <w:tr>
      <w:trPr>
        <w:trHeight w:val="151" w:hRule="atLeast"/>
      </w:trPr>
      <w:tc>
        <w:tcPr>
          <w:tcW w:w="4976" w:type="dxa"/>
          <w:tcBorders>
            <w:bottom w:val="single" w:sz="4" w:space="0" w:color="4F81BD"/>
          </w:tcBorders>
        </w:tcPr>
        <w:p>
          <w:pPr>
            <w:pStyle w:val="Header"/>
            <w:spacing w:lineRule="auto" w:line="276"/>
            <w:rPr>
              <w:rFonts w:ascii="Cambria" w:hAnsi="Cambria" w:eastAsia="ＭＳ ゴシック" w:cs="" w:asciiTheme="majorHAnsi" w:cstheme="majorBidi" w:eastAsiaTheme="majorEastAsia" w:hAnsiTheme="majorHAnsi"/>
              <w:b/>
              <w:b/>
              <w:bCs/>
              <w:color w:val="4F81BD" w:themeColor="accent1"/>
            </w:rPr>
          </w:pPr>
          <w:r>
            <w:rPr>
              <w:rFonts w:eastAsia="ＭＳ ゴシック" w:cs="" w:cstheme="majorBidi" w:eastAsiaTheme="majorEastAsia" w:ascii="Cambria" w:hAnsi="Cambria"/>
              <w:b/>
              <w:bCs/>
              <w:color w:val="4F81BD" w:themeColor="accent1"/>
            </w:rPr>
          </w:r>
        </w:p>
      </w:tc>
      <w:tc>
        <w:tcPr>
          <w:tcW w:w="1104" w:type="dxa"/>
          <w:vMerge w:val="restart"/>
          <w:tcBorders/>
          <w:vAlign w:val="center"/>
        </w:tcPr>
        <w:p>
          <w:pPr>
            <w:pStyle w:val="NoSpacing"/>
            <w:spacing w:lineRule="auto" w:line="276"/>
            <w:rPr>
              <w:rFonts w:ascii="Cambria" w:hAnsi="Cambria" w:asciiTheme="majorHAnsi" w:hAnsiTheme="majorHAnsi"/>
              <w:color w:val="365F91" w:themeColor="accent1" w:themeShade="bf"/>
            </w:rPr>
          </w:pPr>
          <w:r>
            <w:rPr>
              <w:rFonts w:ascii="Cambria" w:hAnsi="Cambria"/>
              <w:color w:val="365F91" w:themeColor="accent1" w:themeShade="bf"/>
            </w:rPr>
            <w:t>-</w:t>
          </w:r>
        </w:p>
      </w:tc>
      <w:tc>
        <w:tcPr>
          <w:tcW w:w="4976" w:type="dxa"/>
          <w:tcBorders>
            <w:bottom w:val="single" w:sz="4" w:space="0" w:color="4F81BD"/>
          </w:tcBorders>
        </w:tcPr>
        <w:p>
          <w:pPr>
            <w:pStyle w:val="Header"/>
            <w:spacing w:lineRule="auto" w:line="276"/>
            <w:rPr>
              <w:rFonts w:ascii="Cambria" w:hAnsi="Cambria" w:eastAsia="ＭＳ ゴシック" w:cs="" w:asciiTheme="majorHAnsi" w:cstheme="majorBidi" w:eastAsiaTheme="majorEastAsia" w:hAnsiTheme="majorHAnsi"/>
              <w:b/>
              <w:b/>
              <w:bCs/>
              <w:color w:val="4F81BD" w:themeColor="accent1"/>
            </w:rPr>
          </w:pPr>
          <w:r>
            <w:rPr>
              <w:rFonts w:eastAsia="ＭＳ ゴシック" w:cs="" w:cstheme="majorBidi" w:eastAsiaTheme="majorEastAsia" w:ascii="Cambria" w:hAnsi="Cambria"/>
              <w:b/>
              <w:bCs/>
              <w:color w:val="4F81BD" w:themeColor="accent1"/>
            </w:rPr>
          </w:r>
        </w:p>
      </w:tc>
    </w:tr>
    <w:tr>
      <w:trPr>
        <w:trHeight w:val="150" w:hRule="atLeast"/>
      </w:trPr>
      <w:tc>
        <w:tcPr>
          <w:tcW w:w="4976" w:type="dxa"/>
          <w:tcBorders>
            <w:top w:val="single" w:sz="4" w:space="0" w:color="4F81BD"/>
          </w:tcBorders>
        </w:tcPr>
        <w:p>
          <w:pPr>
            <w:pStyle w:val="Header"/>
            <w:spacing w:lineRule="auto" w:line="276"/>
            <w:rPr>
              <w:rFonts w:ascii="Cambria" w:hAnsi="Cambria" w:eastAsia="ＭＳ ゴシック" w:cs="" w:asciiTheme="majorHAnsi" w:cstheme="majorBidi" w:eastAsiaTheme="majorEastAsia" w:hAnsiTheme="majorHAnsi"/>
              <w:b/>
              <w:b/>
              <w:bCs/>
              <w:color w:val="4F81BD" w:themeColor="accent1"/>
            </w:rPr>
          </w:pPr>
          <w:r>
            <w:rPr>
              <w:rFonts w:eastAsia="ＭＳ ゴシック" w:cs="" w:cstheme="majorBidi" w:eastAsiaTheme="majorEastAsia" w:ascii="Cambria" w:hAnsi="Cambria"/>
              <w:b/>
              <w:bCs/>
              <w:color w:val="4F81BD" w:themeColor="accent1"/>
            </w:rPr>
          </w:r>
        </w:p>
      </w:tc>
      <w:tc>
        <w:tcPr>
          <w:tcW w:w="1104" w:type="dxa"/>
          <w:vMerge w:val="continue"/>
          <w:tcBorders/>
          <w:vAlign w:val="center"/>
        </w:tcPr>
        <w:p>
          <w:pPr>
            <w:pStyle w:val="Normal"/>
            <w:rPr>
              <w:rFonts w:ascii="Cambria" w:hAnsi="Cambria" w:asciiTheme="majorHAnsi" w:hAnsiTheme="majorHAnsi"/>
              <w:color w:val="365F91" w:themeColor="accent1" w:themeShade="bf"/>
              <w:sz w:val="22"/>
              <w:szCs w:val="22"/>
            </w:rPr>
          </w:pPr>
          <w:r>
            <w:rPr>
              <w:rFonts w:asciiTheme="majorHAnsi" w:hAnsiTheme="majorHAnsi" w:ascii="Cambria" w:hAnsi="Cambria"/>
              <w:color w:val="365F91" w:themeColor="accent1" w:themeShade="bf"/>
              <w:sz w:val="22"/>
              <w:szCs w:val="22"/>
            </w:rPr>
          </w:r>
        </w:p>
      </w:tc>
      <w:tc>
        <w:tcPr>
          <w:tcW w:w="4976" w:type="dxa"/>
          <w:tcBorders>
            <w:top w:val="single" w:sz="4" w:space="0" w:color="4F81BD"/>
          </w:tcBorders>
        </w:tcPr>
        <w:p>
          <w:pPr>
            <w:pStyle w:val="Header"/>
            <w:spacing w:lineRule="auto" w:line="276"/>
            <w:rPr>
              <w:rFonts w:ascii="Cambria" w:hAnsi="Cambria" w:eastAsia="ＭＳ ゴシック" w:cs="" w:asciiTheme="majorHAnsi" w:cstheme="majorBidi" w:eastAsiaTheme="majorEastAsia" w:hAnsiTheme="majorHAnsi"/>
              <w:b/>
              <w:b/>
              <w:bCs/>
              <w:color w:val="4F81BD" w:themeColor="accent1"/>
            </w:rPr>
          </w:pPr>
          <w:r>
            <w:rPr>
              <w:rFonts w:eastAsia="ＭＳ ゴシック" w:cs="" w:cstheme="majorBidi" w:eastAsiaTheme="majorEastAsia" w:ascii="Cambria" w:hAnsi="Cambria"/>
              <w:b/>
              <w:bCs/>
              <w:color w:val="4F81BD" w:themeColor="accent1"/>
            </w:rPr>
          </w:r>
        </w:p>
      </w:tc>
    </w:tr>
  </w:tbl>
  <w:p>
    <w:pPr>
      <w:pStyle w:val="Footer"/>
      <w:rPr/>
    </w:pPr>
    <w:r>
      <w:rPr/>
      <w:t>-</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sz w:val="18"/>
          <w:szCs w:val="18"/>
          <w:lang w:val="en-US"/>
        </w:rPr>
      </w:pPr>
      <w:r>
        <w:rPr>
          <w:rStyle w:val="FootnoteCharacters"/>
        </w:rPr>
        <w:footnoteRef/>
      </w:r>
      <w:r>
        <w:rPr>
          <w:sz w:val="18"/>
          <w:szCs w:val="18"/>
        </w:rPr>
        <w:t xml:space="preserve"> </w:t>
      </w:r>
      <w:r>
        <w:rPr>
          <w:sz w:val="18"/>
          <w:szCs w:val="18"/>
          <w:lang w:val="en-US"/>
        </w:rPr>
        <w:t>TO DO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889" w:type="dxa"/>
      <w:jc w:val="left"/>
      <w:tblInd w:w="0" w:type="dxa"/>
      <w:tblCellMar>
        <w:top w:w="0" w:type="dxa"/>
        <w:left w:w="108" w:type="dxa"/>
        <w:bottom w:w="0" w:type="dxa"/>
        <w:right w:w="108" w:type="dxa"/>
      </w:tblCellMar>
      <w:tblLook w:val="0000" w:noHBand="0" w:noVBand="0" w:firstColumn="0" w:lastRow="0" w:lastColumn="0" w:firstRow="0"/>
    </w:tblPr>
    <w:tblGrid>
      <w:gridCol w:w="6629"/>
      <w:gridCol w:w="1559"/>
      <w:gridCol w:w="1701"/>
    </w:tblGrid>
    <w:tr>
      <w:trPr/>
      <w:tc>
        <w:tcPr>
          <w:tcW w:w="6629" w:type="dxa"/>
          <w:tcBorders>
            <w:bottom w:val="single" w:sz="4" w:space="0" w:color="000000"/>
          </w:tcBorders>
        </w:tcPr>
        <w:p>
          <w:pPr>
            <w:pStyle w:val="Header"/>
            <w:rPr/>
          </w:pPr>
          <w:r>
            <w:rPr/>
            <w:t>-</w:t>
          </w:r>
        </w:p>
      </w:tc>
      <w:tc>
        <w:tcPr>
          <w:tcW w:w="1559" w:type="dxa"/>
          <w:tcBorders>
            <w:bottom w:val="single" w:sz="4" w:space="0" w:color="000000"/>
          </w:tcBorders>
        </w:tcPr>
        <w:p>
          <w:pPr>
            <w:pStyle w:val="Header"/>
            <w:rPr/>
          </w:pPr>
          <w:r>
            <w:rPr/>
          </w:r>
        </w:p>
      </w:tc>
      <w:tc>
        <w:tcPr>
          <w:tcW w:w="1701" w:type="dxa"/>
          <w:tcBorders>
            <w:bottom w:val="single" w:sz="4" w:space="0" w:color="000000"/>
          </w:tcBorders>
        </w:tcPr>
        <w:p>
          <w:pPr>
            <w:pStyle w:val="Header"/>
            <w:rPr/>
          </w:pPr>
          <w:r>
            <w:rPr/>
            <w:t>-</w:t>
          </w:r>
        </w:p>
      </w:tc>
    </w:tr>
  </w:tbl>
  <w:p>
    <w:pPr>
      <w:pStyle w:val="Header"/>
      <w:rPr/>
    </w:pPr>
    <w:r>
      <w:rPr/>
      <w: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989" w:type="dxa"/>
      <w:jc w:val="left"/>
      <w:tblInd w:w="0" w:type="dxa"/>
      <w:tblCellMar>
        <w:top w:w="0" w:type="dxa"/>
        <w:left w:w="108" w:type="dxa"/>
        <w:bottom w:w="0" w:type="dxa"/>
        <w:right w:w="108" w:type="dxa"/>
      </w:tblCellMar>
      <w:tblLook w:val="04a0" w:noHBand="0" w:noVBand="1" w:firstColumn="1" w:lastRow="0" w:lastColumn="0" w:firstRow="1"/>
    </w:tblPr>
    <w:tblGrid>
      <w:gridCol w:w="3794"/>
      <w:gridCol w:w="7194"/>
    </w:tblGrid>
    <w:tr>
      <w:trPr/>
      <w:tc>
        <w:tcPr>
          <w:tcW w:w="3794" w:type="dxa"/>
          <w:tcBorders/>
        </w:tcPr>
        <w:p>
          <w:pPr>
            <w:pStyle w:val="Header"/>
            <w:jc w:val="right"/>
            <w:rPr>
              <w:szCs w:val="28"/>
            </w:rPr>
          </w:pPr>
          <w:r>
            <w:rPr>
              <w:szCs w:val="28"/>
            </w:rPr>
          </w:r>
        </w:p>
      </w:tc>
      <w:tc>
        <w:tcPr>
          <w:tcW w:w="7194" w:type="dxa"/>
          <w:tcBorders/>
        </w:tcPr>
        <w:p>
          <w:pPr>
            <w:pStyle w:val="Normal"/>
            <w:spacing w:lineRule="auto" w:line="288"/>
            <w:ind w:left="1309" w:hanging="0"/>
            <w:rPr>
              <w:szCs w:val="28"/>
            </w:rPr>
          </w:pPr>
          <w:r>
            <w:rPr>
              <w:rFonts w:cs="Arial" w:ascii="Arial" w:hAnsi="Arial"/>
              <w:b/>
              <w:bCs/>
              <w:spacing w:val="20"/>
              <w:sz w:val="28"/>
              <w:szCs w:val="28"/>
            </w:rPr>
            <w:t>-</w:t>
          </w:r>
        </w:p>
      </w:tc>
    </w:tr>
  </w:tbl>
  <w:p>
    <w:pPr>
      <w:pStyle w:val="Header"/>
      <w:rPr>
        <w:szCs w:val="28"/>
      </w:rPr>
    </w:pPr>
    <w:r>
      <w:rPr>
        <w:szCs w:val="28"/>
      </w:rPr>
      <w: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decimal"/>
      <w:suff w:val="space"/>
      <w:lvlText w:val="%1.%2."/>
      <w:lvlJc w:val="left"/>
      <w:pPr>
        <w:tabs>
          <w:tab w:val="num" w:pos="0"/>
        </w:tabs>
        <w:ind w:left="792" w:hanging="432"/>
      </w:pPr>
      <w:rPr>
        <w:smallCaps w:val="false"/>
        <w:caps w:val="false"/>
        <w:outline w:val="false"/>
        <w:dstrike w:val="false"/>
        <w:strike w:val="false"/>
        <w:vertAlign w:val="baseline"/>
        <w:position w:val="0"/>
        <w:sz w:val="20"/>
        <w:spacing w:val="0"/>
        <w:i w:val="false"/>
        <w:shadow w:val="false"/>
        <w:u w:val="none"/>
        <w:b/>
        <w:kern w:val="0"/>
        <w:effect w:val="none"/>
        <w:iCs w:val="false"/>
        <w:bCs w:val="false"/>
        <w:em w:val="none"/>
        <w:emboss w:val="false"/>
        <w:imprint w:val="false"/>
        <w:vanish w:val="false"/>
        <w:rFonts w:cs="Times New Roman"/>
      </w:r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suff w:val="space"/>
      <w:lvlText w:val="%1."/>
      <w:lvlJc w:val="left"/>
      <w:pPr>
        <w:tabs>
          <w:tab w:val="num" w:pos="0"/>
        </w:tabs>
        <w:ind w:left="360" w:hanging="360"/>
      </w:pPr>
      <w:rPr>
        <w:rFonts w:cs="Times New Roman"/>
      </w:rPr>
    </w:lvl>
    <w:lvl w:ilvl="1">
      <w:start w:val="1"/>
      <w:numFmt w:val="decimal"/>
      <w:suff w:val="space"/>
      <w:lvlText w:val="%1.%2."/>
      <w:lvlJc w:val="left"/>
      <w:pPr>
        <w:tabs>
          <w:tab w:val="num" w:pos="0"/>
        </w:tabs>
        <w:ind w:left="792" w:hanging="432"/>
      </w:pPr>
      <w:rPr>
        <w:smallCaps w:val="false"/>
        <w:caps w:val="false"/>
        <w:outline w:val="false"/>
        <w:dstrike w:val="false"/>
        <w:strike w:val="false"/>
        <w:vertAlign w:val="baseline"/>
        <w:position w:val="0"/>
        <w:sz w:val="20"/>
        <w:spacing w:val="0"/>
        <w:i w:val="false"/>
        <w:shadow w:val="false"/>
        <w:u w:val="none"/>
        <w:b/>
        <w:kern w:val="0"/>
        <w:effect w:val="none"/>
        <w:iCs w:val="false"/>
        <w:bCs w:val="false"/>
        <w:em w:val="none"/>
        <w:emboss w:val="false"/>
        <w:imprint w:val="false"/>
        <w:vanish w:val="false"/>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
    <w:lvl w:ilvl="0">
      <w:start w:val="1"/>
      <w:numFmt w:val="decimal"/>
      <w:suff w:val="space"/>
      <w:lvlText w:val="%1."/>
      <w:lvlJc w:val="left"/>
      <w:pPr>
        <w:tabs>
          <w:tab w:val="num" w:pos="0"/>
        </w:tabs>
        <w:ind w:left="360" w:hanging="360"/>
      </w:pPr>
      <w:rPr>
        <w:rFonts w:cs="Times New Roman"/>
      </w:rPr>
    </w:lvl>
    <w:lvl w:ilvl="1">
      <w:start w:val="1"/>
      <w:numFmt w:val="decimal"/>
      <w:suff w:val="space"/>
      <w:lvlText w:val="%1.%2."/>
      <w:lvlJc w:val="left"/>
      <w:pPr>
        <w:tabs>
          <w:tab w:val="num" w:pos="0"/>
        </w:tabs>
        <w:ind w:left="792" w:hanging="432"/>
      </w:pPr>
      <w:rPr>
        <w:smallCaps w:val="false"/>
        <w:caps w:val="false"/>
        <w:outline w:val="false"/>
        <w:dstrike w:val="false"/>
        <w:strike w:val="false"/>
        <w:vertAlign w:val="baseline"/>
        <w:position w:val="0"/>
        <w:sz w:val="20"/>
        <w:spacing w:val="0"/>
        <w:i w:val="false"/>
        <w:shadow w:val="false"/>
        <w:u w:val="none"/>
        <w:b/>
        <w:kern w:val="0"/>
        <w:effect w:val="none"/>
        <w:iCs w:val="false"/>
        <w:bCs w:val="false"/>
        <w:em w:val="none"/>
        <w:emboss w:val="false"/>
        <w:imprint w:val="false"/>
        <w:vanish w:val="false"/>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1080" w:hanging="360"/>
      </w:pPr>
      <w:rPr>
        <w:rFonts w:ascii="Times New Roman" w:hAnsi="Times New Roman" w:cs="Times New Roman"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922" w:hanging="360"/>
      </w:pPr>
      <w:rPr>
        <w:rFonts w:ascii="Symbol" w:hAnsi="Symbol" w:cs="Symbol" w:hint="default"/>
      </w:rPr>
    </w:lvl>
    <w:lvl w:ilvl="1">
      <w:start w:val="1"/>
      <w:numFmt w:val="bullet"/>
      <w:lvlText w:val="o"/>
      <w:lvlJc w:val="left"/>
      <w:pPr>
        <w:tabs>
          <w:tab w:val="num" w:pos="0"/>
        </w:tabs>
        <w:ind w:left="1642" w:hanging="360"/>
      </w:pPr>
      <w:rPr>
        <w:rFonts w:ascii="Courier New" w:hAnsi="Courier New" w:cs="Courier New" w:hint="default"/>
      </w:rPr>
    </w:lvl>
    <w:lvl w:ilvl="2">
      <w:start w:val="1"/>
      <w:numFmt w:val="bullet"/>
      <w:lvlText w:val=""/>
      <w:lvlJc w:val="left"/>
      <w:pPr>
        <w:tabs>
          <w:tab w:val="num" w:pos="0"/>
        </w:tabs>
        <w:ind w:left="2362" w:hanging="360"/>
      </w:pPr>
      <w:rPr>
        <w:rFonts w:ascii="Wingdings" w:hAnsi="Wingdings" w:cs="Wingdings" w:hint="default"/>
      </w:rPr>
    </w:lvl>
    <w:lvl w:ilvl="3">
      <w:start w:val="1"/>
      <w:numFmt w:val="bullet"/>
      <w:lvlText w:val=""/>
      <w:lvlJc w:val="left"/>
      <w:pPr>
        <w:tabs>
          <w:tab w:val="num" w:pos="0"/>
        </w:tabs>
        <w:ind w:left="3082" w:hanging="360"/>
      </w:pPr>
      <w:rPr>
        <w:rFonts w:ascii="Symbol" w:hAnsi="Symbol" w:cs="Symbol" w:hint="default"/>
      </w:rPr>
    </w:lvl>
    <w:lvl w:ilvl="4">
      <w:start w:val="1"/>
      <w:numFmt w:val="bullet"/>
      <w:lvlText w:val="o"/>
      <w:lvlJc w:val="left"/>
      <w:pPr>
        <w:tabs>
          <w:tab w:val="num" w:pos="0"/>
        </w:tabs>
        <w:ind w:left="3802" w:hanging="360"/>
      </w:pPr>
      <w:rPr>
        <w:rFonts w:ascii="Courier New" w:hAnsi="Courier New" w:cs="Courier New" w:hint="default"/>
      </w:rPr>
    </w:lvl>
    <w:lvl w:ilvl="5">
      <w:start w:val="1"/>
      <w:numFmt w:val="bullet"/>
      <w:lvlText w:val=""/>
      <w:lvlJc w:val="left"/>
      <w:pPr>
        <w:tabs>
          <w:tab w:val="num" w:pos="0"/>
        </w:tabs>
        <w:ind w:left="4522" w:hanging="360"/>
      </w:pPr>
      <w:rPr>
        <w:rFonts w:ascii="Wingdings" w:hAnsi="Wingdings" w:cs="Wingdings" w:hint="default"/>
      </w:rPr>
    </w:lvl>
    <w:lvl w:ilvl="6">
      <w:start w:val="1"/>
      <w:numFmt w:val="bullet"/>
      <w:lvlText w:val=""/>
      <w:lvlJc w:val="left"/>
      <w:pPr>
        <w:tabs>
          <w:tab w:val="num" w:pos="0"/>
        </w:tabs>
        <w:ind w:left="5242" w:hanging="360"/>
      </w:pPr>
      <w:rPr>
        <w:rFonts w:ascii="Symbol" w:hAnsi="Symbol" w:cs="Symbol" w:hint="default"/>
      </w:rPr>
    </w:lvl>
    <w:lvl w:ilvl="7">
      <w:start w:val="1"/>
      <w:numFmt w:val="bullet"/>
      <w:lvlText w:val="o"/>
      <w:lvlJc w:val="left"/>
      <w:pPr>
        <w:tabs>
          <w:tab w:val="num" w:pos="0"/>
        </w:tabs>
        <w:ind w:left="5962" w:hanging="360"/>
      </w:pPr>
      <w:rPr>
        <w:rFonts w:ascii="Courier New" w:hAnsi="Courier New" w:cs="Courier New" w:hint="default"/>
      </w:rPr>
    </w:lvl>
    <w:lvl w:ilvl="8">
      <w:start w:val="1"/>
      <w:numFmt w:val="bullet"/>
      <w:lvlText w:val=""/>
      <w:lvlJc w:val="left"/>
      <w:pPr>
        <w:tabs>
          <w:tab w:val="num" w:pos="0"/>
        </w:tabs>
        <w:ind w:left="6682" w:hanging="360"/>
      </w:pPr>
      <w:rPr>
        <w:rFonts w:ascii="Wingdings" w:hAnsi="Wingdings" w:cs="Wingdings" w:hint="default"/>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lvl w:ilvl="0">
      <w:start w:val="1"/>
      <w:numFmt w:val="decimal"/>
      <w:suff w:val="space"/>
      <w:lvlText w:val="%1."/>
      <w:lvlJc w:val="left"/>
      <w:pPr>
        <w:tabs>
          <w:tab w:val="num" w:pos="0"/>
        </w:tabs>
        <w:ind w:left="360" w:hanging="360"/>
      </w:pPr>
      <w:rPr>
        <w:rFonts w:cs="Times New Roman"/>
      </w:rPr>
    </w:lvl>
    <w:lvl w:ilvl="1">
      <w:start w:val="1"/>
      <w:numFmt w:val="decimal"/>
      <w:suff w:val="space"/>
      <w:lvlText w:val="%1.%2."/>
      <w:lvlJc w:val="left"/>
      <w:pPr>
        <w:tabs>
          <w:tab w:val="num" w:pos="0"/>
        </w:tabs>
        <w:ind w:left="792" w:hanging="432"/>
      </w:pPr>
      <w:rPr>
        <w:smallCaps w:val="false"/>
        <w:caps w:val="false"/>
        <w:outline w:val="false"/>
        <w:dstrike w:val="false"/>
        <w:strike w:val="false"/>
        <w:vertAlign w:val="baseline"/>
        <w:position w:val="0"/>
        <w:sz w:val="20"/>
        <w:spacing w:val="0"/>
        <w:i w:val="false"/>
        <w:shadow w:val="false"/>
        <w:u w:val="none"/>
        <w:b/>
        <w:kern w:val="0"/>
        <w:effect w:val="none"/>
        <w:iCs w:val="false"/>
        <w:bCs w:val="false"/>
        <w:em w:val="none"/>
        <w:emboss w:val="false"/>
        <w:imprint w:val="false"/>
        <w:vanish w:val="false"/>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8">
    <w:lvl w:ilvl="0">
      <w:start w:val="1"/>
      <w:numFmt w:val="bullet"/>
      <w:lvlText w:val=""/>
      <w:lvlJc w:val="left"/>
      <w:pPr>
        <w:tabs>
          <w:tab w:val="num" w:pos="0"/>
        </w:tabs>
        <w:ind w:left="820" w:hanging="360"/>
      </w:pPr>
      <w:rPr>
        <w:rFonts w:ascii="Symbol" w:hAnsi="Symbol" w:cs="Symbol" w:hint="default"/>
      </w:rPr>
    </w:lvl>
    <w:lvl w:ilvl="1">
      <w:start w:val="1"/>
      <w:numFmt w:val="bullet"/>
      <w:lvlText w:val="o"/>
      <w:lvlJc w:val="left"/>
      <w:pPr>
        <w:tabs>
          <w:tab w:val="num" w:pos="0"/>
        </w:tabs>
        <w:ind w:left="1540" w:hanging="360"/>
      </w:pPr>
      <w:rPr>
        <w:rFonts w:ascii="Courier New" w:hAnsi="Courier New" w:cs="Courier New" w:hint="default"/>
      </w:rPr>
    </w:lvl>
    <w:lvl w:ilvl="2">
      <w:start w:val="1"/>
      <w:numFmt w:val="bullet"/>
      <w:lvlText w:val=""/>
      <w:lvlJc w:val="left"/>
      <w:pPr>
        <w:tabs>
          <w:tab w:val="num" w:pos="0"/>
        </w:tabs>
        <w:ind w:left="2260" w:hanging="360"/>
      </w:pPr>
      <w:rPr>
        <w:rFonts w:ascii="Wingdings" w:hAnsi="Wingdings" w:cs="Wingdings" w:hint="default"/>
      </w:rPr>
    </w:lvl>
    <w:lvl w:ilvl="3">
      <w:start w:val="1"/>
      <w:numFmt w:val="bullet"/>
      <w:lvlText w:val=""/>
      <w:lvlJc w:val="left"/>
      <w:pPr>
        <w:tabs>
          <w:tab w:val="num" w:pos="0"/>
        </w:tabs>
        <w:ind w:left="2980" w:hanging="360"/>
      </w:pPr>
      <w:rPr>
        <w:rFonts w:ascii="Symbol" w:hAnsi="Symbol" w:cs="Symbol" w:hint="default"/>
      </w:rPr>
    </w:lvl>
    <w:lvl w:ilvl="4">
      <w:start w:val="1"/>
      <w:numFmt w:val="bullet"/>
      <w:lvlText w:val="o"/>
      <w:lvlJc w:val="left"/>
      <w:pPr>
        <w:tabs>
          <w:tab w:val="num" w:pos="0"/>
        </w:tabs>
        <w:ind w:left="3700" w:hanging="360"/>
      </w:pPr>
      <w:rPr>
        <w:rFonts w:ascii="Courier New" w:hAnsi="Courier New" w:cs="Courier New" w:hint="default"/>
      </w:rPr>
    </w:lvl>
    <w:lvl w:ilvl="5">
      <w:start w:val="1"/>
      <w:numFmt w:val="bullet"/>
      <w:lvlText w:val=""/>
      <w:lvlJc w:val="left"/>
      <w:pPr>
        <w:tabs>
          <w:tab w:val="num" w:pos="0"/>
        </w:tabs>
        <w:ind w:left="4420" w:hanging="360"/>
      </w:pPr>
      <w:rPr>
        <w:rFonts w:ascii="Wingdings" w:hAnsi="Wingdings" w:cs="Wingdings" w:hint="default"/>
      </w:rPr>
    </w:lvl>
    <w:lvl w:ilvl="6">
      <w:start w:val="1"/>
      <w:numFmt w:val="bullet"/>
      <w:lvlText w:val=""/>
      <w:lvlJc w:val="left"/>
      <w:pPr>
        <w:tabs>
          <w:tab w:val="num" w:pos="0"/>
        </w:tabs>
        <w:ind w:left="5140" w:hanging="360"/>
      </w:pPr>
      <w:rPr>
        <w:rFonts w:ascii="Symbol" w:hAnsi="Symbol" w:cs="Symbol" w:hint="default"/>
      </w:rPr>
    </w:lvl>
    <w:lvl w:ilvl="7">
      <w:start w:val="1"/>
      <w:numFmt w:val="bullet"/>
      <w:lvlText w:val="o"/>
      <w:lvlJc w:val="left"/>
      <w:pPr>
        <w:tabs>
          <w:tab w:val="num" w:pos="0"/>
        </w:tabs>
        <w:ind w:left="5860" w:hanging="360"/>
      </w:pPr>
      <w:rPr>
        <w:rFonts w:ascii="Courier New" w:hAnsi="Courier New" w:cs="Courier New" w:hint="default"/>
      </w:rPr>
    </w:lvl>
    <w:lvl w:ilvl="8">
      <w:start w:val="1"/>
      <w:numFmt w:val="bullet"/>
      <w:lvlText w:val=""/>
      <w:lvlJc w:val="left"/>
      <w:pPr>
        <w:tabs>
          <w:tab w:val="num" w:pos="0"/>
        </w:tabs>
        <w:ind w:left="6580" w:hanging="360"/>
      </w:pPr>
      <w:rPr>
        <w:rFonts w:ascii="Wingdings" w:hAnsi="Wingdings" w:cs="Wingdings" w:hint="default"/>
      </w:rPr>
    </w:lvl>
  </w:abstractNum>
  <w:abstractNum w:abstractNumId="19">
    <w:lvl w:ilvl="0">
      <w:start w:val="1"/>
      <w:numFmt w:val="bullet"/>
      <w:lvlText w:val=""/>
      <w:lvlJc w:val="left"/>
      <w:pPr>
        <w:tabs>
          <w:tab w:val="num" w:pos="0"/>
        </w:tabs>
        <w:ind w:left="820" w:hanging="360"/>
      </w:pPr>
      <w:rPr>
        <w:rFonts w:ascii="Symbol" w:hAnsi="Symbol" w:cs="Symbol" w:hint="default"/>
      </w:rPr>
    </w:lvl>
    <w:lvl w:ilvl="1">
      <w:start w:val="1"/>
      <w:numFmt w:val="bullet"/>
      <w:lvlText w:val="o"/>
      <w:lvlJc w:val="left"/>
      <w:pPr>
        <w:tabs>
          <w:tab w:val="num" w:pos="0"/>
        </w:tabs>
        <w:ind w:left="1540" w:hanging="360"/>
      </w:pPr>
      <w:rPr>
        <w:rFonts w:ascii="Courier New" w:hAnsi="Courier New" w:cs="Courier New" w:hint="default"/>
      </w:rPr>
    </w:lvl>
    <w:lvl w:ilvl="2">
      <w:start w:val="1"/>
      <w:numFmt w:val="bullet"/>
      <w:lvlText w:val=""/>
      <w:lvlJc w:val="left"/>
      <w:pPr>
        <w:tabs>
          <w:tab w:val="num" w:pos="0"/>
        </w:tabs>
        <w:ind w:left="2260" w:hanging="360"/>
      </w:pPr>
      <w:rPr>
        <w:rFonts w:ascii="Wingdings" w:hAnsi="Wingdings" w:cs="Wingdings" w:hint="default"/>
      </w:rPr>
    </w:lvl>
    <w:lvl w:ilvl="3">
      <w:start w:val="1"/>
      <w:numFmt w:val="bullet"/>
      <w:lvlText w:val=""/>
      <w:lvlJc w:val="left"/>
      <w:pPr>
        <w:tabs>
          <w:tab w:val="num" w:pos="0"/>
        </w:tabs>
        <w:ind w:left="2980" w:hanging="360"/>
      </w:pPr>
      <w:rPr>
        <w:rFonts w:ascii="Symbol" w:hAnsi="Symbol" w:cs="Symbol" w:hint="default"/>
      </w:rPr>
    </w:lvl>
    <w:lvl w:ilvl="4">
      <w:start w:val="1"/>
      <w:numFmt w:val="bullet"/>
      <w:lvlText w:val="o"/>
      <w:lvlJc w:val="left"/>
      <w:pPr>
        <w:tabs>
          <w:tab w:val="num" w:pos="0"/>
        </w:tabs>
        <w:ind w:left="3700" w:hanging="360"/>
      </w:pPr>
      <w:rPr>
        <w:rFonts w:ascii="Courier New" w:hAnsi="Courier New" w:cs="Courier New" w:hint="default"/>
      </w:rPr>
    </w:lvl>
    <w:lvl w:ilvl="5">
      <w:start w:val="1"/>
      <w:numFmt w:val="bullet"/>
      <w:lvlText w:val=""/>
      <w:lvlJc w:val="left"/>
      <w:pPr>
        <w:tabs>
          <w:tab w:val="num" w:pos="0"/>
        </w:tabs>
        <w:ind w:left="4420" w:hanging="360"/>
      </w:pPr>
      <w:rPr>
        <w:rFonts w:ascii="Wingdings" w:hAnsi="Wingdings" w:cs="Wingdings" w:hint="default"/>
      </w:rPr>
    </w:lvl>
    <w:lvl w:ilvl="6">
      <w:start w:val="1"/>
      <w:numFmt w:val="bullet"/>
      <w:lvlText w:val=""/>
      <w:lvlJc w:val="left"/>
      <w:pPr>
        <w:tabs>
          <w:tab w:val="num" w:pos="0"/>
        </w:tabs>
        <w:ind w:left="5140" w:hanging="360"/>
      </w:pPr>
      <w:rPr>
        <w:rFonts w:ascii="Symbol" w:hAnsi="Symbol" w:cs="Symbol" w:hint="default"/>
      </w:rPr>
    </w:lvl>
    <w:lvl w:ilvl="7">
      <w:start w:val="1"/>
      <w:numFmt w:val="bullet"/>
      <w:lvlText w:val="o"/>
      <w:lvlJc w:val="left"/>
      <w:pPr>
        <w:tabs>
          <w:tab w:val="num" w:pos="0"/>
        </w:tabs>
        <w:ind w:left="5860" w:hanging="360"/>
      </w:pPr>
      <w:rPr>
        <w:rFonts w:ascii="Courier New" w:hAnsi="Courier New" w:cs="Courier New" w:hint="default"/>
      </w:rPr>
    </w:lvl>
    <w:lvl w:ilvl="8">
      <w:start w:val="1"/>
      <w:numFmt w:val="bullet"/>
      <w:lvlText w:val=""/>
      <w:lvlJc w:val="left"/>
      <w:pPr>
        <w:tabs>
          <w:tab w:val="num" w:pos="0"/>
        </w:tabs>
        <w:ind w:left="65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
    <w:lvlOverride w:ilvl="1">
      <w:startOverride w:val="1"/>
    </w:lvlOverride>
  </w:num>
  <w:num w:numId="23">
    <w:abstractNumId w:val="2"/>
    <w:lvlOverride w:ilvl="1">
      <w:startOverride w:val="1"/>
    </w:lvlOverride>
  </w:num>
</w:numbering>
</file>

<file path=word/settings.xml><?xml version="1.0" encoding="utf-8"?>
<w:settings xmlns:w="http://schemas.openxmlformats.org/wordprocessingml/2006/main">
  <w:zoom w:percent="200"/>
  <w:embedSystemFonts/>
  <w:defaultTabStop w:val="170"/>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pPr>
      <w:widowControl/>
      <w:bidi w:val="0"/>
      <w:spacing w:before="0" w:after="0"/>
      <w:jc w:val="left"/>
    </w:pPr>
    <w:rPr>
      <w:rFonts w:ascii="Times New Roman" w:hAnsi="Times New Roman" w:eastAsia="Times New Roman" w:cs="Times New Roman"/>
      <w:color w:val="auto"/>
      <w:kern w:val="0"/>
      <w:sz w:val="20"/>
      <w:szCs w:val="20"/>
      <w:lang w:eastAsia="en-US" w:val="ru-RU" w:bidi="ar-SA"/>
    </w:rPr>
  </w:style>
  <w:style w:type="paragraph" w:styleId="Heading1">
    <w:name w:val="Heading 1"/>
    <w:basedOn w:val="Normal"/>
    <w:next w:val="Normal"/>
    <w:qFormat/>
    <w:pPr>
      <w:keepNext w:val="true"/>
      <w:ind w:left="360" w:hanging="0"/>
      <w:jc w:val="center"/>
      <w:outlineLvl w:val="0"/>
    </w:pPr>
    <w:rPr>
      <w:b/>
      <w:bCs/>
      <w:sz w:val="32"/>
      <w:szCs w:val="32"/>
    </w:rPr>
  </w:style>
  <w:style w:type="paragraph" w:styleId="Heading2">
    <w:name w:val="Heading 2"/>
    <w:basedOn w:val="Normal"/>
    <w:next w:val="Normal"/>
    <w:qFormat/>
    <w:rsid w:val="00b6304f"/>
    <w:pPr>
      <w:keepNext w:val="true"/>
      <w:numPr>
        <w:ilvl w:val="1"/>
        <w:numId w:val="1"/>
      </w:numPr>
      <w:spacing w:before="240" w:after="60"/>
      <w:outlineLvl w:val="1"/>
    </w:pPr>
    <w:rPr>
      <w:rFonts w:ascii="Arial" w:hAnsi="Arial"/>
      <w:b/>
      <w:bCs/>
      <w:i/>
      <w:iCs/>
      <w:sz w:val="28"/>
      <w:szCs w:val="28"/>
    </w:rPr>
  </w:style>
  <w:style w:type="paragraph" w:styleId="Heading3">
    <w:name w:val="Heading 3"/>
    <w:basedOn w:val="Normal"/>
    <w:next w:val="Normal"/>
    <w:qFormat/>
    <w:pPr>
      <w:keepNext w:val="true"/>
      <w:spacing w:before="240" w:after="60"/>
      <w:outlineLvl w:val="2"/>
    </w:pPr>
    <w:rPr>
      <w:rFonts w:ascii="Arial" w:hAnsi="Arial" w:cs="Arial"/>
      <w:b/>
      <w:bCs/>
      <w:sz w:val="26"/>
      <w:szCs w:val="26"/>
    </w:rPr>
  </w:style>
  <w:style w:type="paragraph" w:styleId="Heading4">
    <w:name w:val="Heading 4"/>
    <w:basedOn w:val="Normal"/>
    <w:next w:val="Normal"/>
    <w:qFormat/>
    <w:pPr>
      <w:keepNext w:val="true"/>
      <w:outlineLvl w:val="3"/>
    </w:pPr>
    <w:rPr>
      <w:b/>
      <w:bCs/>
      <w:spacing w:val="40"/>
      <w:sz w:val="24"/>
      <w:szCs w:val="24"/>
      <w:lang w:eastAsia="ru-RU"/>
    </w:rPr>
  </w:style>
  <w:style w:type="paragraph" w:styleId="Heading5">
    <w:name w:val="Heading 5"/>
    <w:basedOn w:val="Normal"/>
    <w:next w:val="Normal"/>
    <w:qFormat/>
    <w:pPr>
      <w:keepNext w:val="true"/>
      <w:outlineLvl w:val="4"/>
    </w:pPr>
    <w:rPr>
      <w:b/>
      <w:bCs/>
      <w:sz w:val="24"/>
      <w:szCs w:val="24"/>
      <w:lang w:eastAsia="ru-RU"/>
    </w:rPr>
  </w:style>
  <w:style w:type="paragraph" w:styleId="Heading6">
    <w:name w:val="Heading 6"/>
    <w:basedOn w:val="Normal"/>
    <w:next w:val="Normal"/>
    <w:qFormat/>
    <w:pPr>
      <w:keepNext w:val="true"/>
      <w:outlineLvl w:val="5"/>
    </w:pPr>
    <w:rPr>
      <w:i/>
      <w:iCs/>
      <w:color w:val="0000FF"/>
      <w:sz w:val="24"/>
      <w:szCs w:val="24"/>
      <w:lang w:eastAsia="ru-RU"/>
    </w:rPr>
  </w:style>
  <w:style w:type="paragraph" w:styleId="Heading7">
    <w:name w:val="Heading 7"/>
    <w:basedOn w:val="Normal"/>
    <w:next w:val="Normal"/>
    <w:qFormat/>
    <w:pPr>
      <w:keepNext w:val="true"/>
      <w:outlineLvl w:val="6"/>
    </w:pPr>
    <w:rPr>
      <w:b/>
      <w:bCs/>
      <w:sz w:val="22"/>
      <w:szCs w:val="22"/>
      <w:lang w:eastAsia="ru-RU"/>
    </w:rPr>
  </w:style>
  <w:style w:type="paragraph" w:styleId="Heading8">
    <w:name w:val="Heading 8"/>
    <w:basedOn w:val="Normal"/>
    <w:next w:val="Normal"/>
    <w:qFormat/>
    <w:pPr>
      <w:keepNext w:val="true"/>
      <w:jc w:val="both"/>
      <w:outlineLvl w:val="7"/>
    </w:pPr>
    <w:rPr>
      <w:rFonts w:ascii="Arial" w:hAnsi="Arial" w:cs="Arial"/>
      <w:b/>
      <w:bCs/>
      <w:color w:val="000000"/>
      <w:lang w:eastAsia="ru-RU"/>
    </w:rPr>
  </w:style>
  <w:style w:type="paragraph" w:styleId="Heading9">
    <w:name w:val="Heading 9"/>
    <w:basedOn w:val="Normal"/>
    <w:next w:val="Normal"/>
    <w:qFormat/>
    <w:pPr>
      <w:keepNext w:val="true"/>
      <w:jc w:val="center"/>
      <w:outlineLvl w:val="8"/>
    </w:pPr>
    <w:rPr>
      <w:rFonts w:ascii="Arial" w:hAnsi="Arial" w:cs="Arial"/>
      <w:b/>
      <w:bCs/>
    </w:rPr>
  </w:style>
  <w:style w:type="character" w:styleId="DefaultParagraphFont" w:default="1">
    <w:name w:val="Default Paragraph Font"/>
    <w:uiPriority w:val="1"/>
    <w:semiHidden/>
    <w:unhideWhenUsed/>
    <w:qFormat/>
    <w:rPr/>
  </w:style>
  <w:style w:type="character" w:styleId="InternetLink">
    <w:name w:val="Hyperlink"/>
    <w:basedOn w:val="DefaultParagraphFont"/>
    <w:rPr>
      <w:rFonts w:cs="Times New Roman"/>
      <w:color w:val="0000FF"/>
      <w:u w:val="single"/>
    </w:rPr>
  </w:style>
  <w:style w:type="character" w:styleId="Annotationreference">
    <w:name w:val="annotation reference"/>
    <w:basedOn w:val="DefaultParagraphFont"/>
    <w:semiHidden/>
    <w:qFormat/>
    <w:rPr>
      <w:rFonts w:cs="Times New Roman"/>
      <w:sz w:val="16"/>
      <w:szCs w:val="16"/>
    </w:rPr>
  </w:style>
  <w:style w:type="character" w:styleId="Style5" w:customStyle="1">
    <w:name w:val="Текст выноски Знак"/>
    <w:basedOn w:val="DefaultParagraphFont"/>
    <w:link w:val="ac"/>
    <w:qFormat/>
    <w:rsid w:val="00c10f17"/>
    <w:rPr>
      <w:rFonts w:ascii="Lucida Grande CY" w:hAnsi="Lucida Grande CY" w:cs="Lucida Grande CY"/>
      <w:sz w:val="18"/>
      <w:szCs w:val="18"/>
      <w:lang w:eastAsia="en-US"/>
    </w:rPr>
  </w:style>
  <w:style w:type="character" w:styleId="Style6" w:customStyle="1">
    <w:name w:val="Схема документа Знак"/>
    <w:basedOn w:val="DefaultParagraphFont"/>
    <w:link w:val="af"/>
    <w:qFormat/>
    <w:rsid w:val="00b15e3d"/>
    <w:rPr>
      <w:rFonts w:ascii="Lucida Grande CY" w:hAnsi="Lucida Grande CY" w:cs="Lucida Grande CY"/>
      <w:sz w:val="24"/>
      <w:szCs w:val="24"/>
      <w:lang w:eastAsia="en-US"/>
    </w:rPr>
  </w:style>
  <w:style w:type="character" w:styleId="Style7" w:customStyle="1">
    <w:name w:val="Текст сноски Знак"/>
    <w:basedOn w:val="DefaultParagraphFont"/>
    <w:link w:val="af2"/>
    <w:qFormat/>
    <w:rsid w:val="00734fe9"/>
    <w:rPr>
      <w:sz w:val="24"/>
      <w:szCs w:val="24"/>
      <w:lang w:eastAsia="en-US"/>
    </w:rPr>
  </w:style>
  <w:style w:type="character" w:styleId="FootnoteCharacters">
    <w:name w:val="Footnote Characters"/>
    <w:basedOn w:val="DefaultParagraphFont"/>
    <w:qFormat/>
    <w:rsid w:val="00734fe9"/>
    <w:rPr>
      <w:vertAlign w:val="superscript"/>
    </w:rPr>
  </w:style>
  <w:style w:type="character" w:styleId="FootnoteAnchor">
    <w:name w:val="Footnote Anchor"/>
    <w:rPr>
      <w:vertAlign w:val="superscript"/>
    </w:rPr>
  </w:style>
  <w:style w:type="character" w:styleId="Style8" w:customStyle="1">
    <w:name w:val="Верхний колонтитул Знак"/>
    <w:basedOn w:val="DefaultParagraphFont"/>
    <w:link w:val="a3"/>
    <w:uiPriority w:val="99"/>
    <w:qFormat/>
    <w:rsid w:val="00734fe9"/>
    <w:rPr>
      <w:lang w:eastAsia="en-US"/>
    </w:rPr>
  </w:style>
  <w:style w:type="character" w:styleId="Style9" w:customStyle="1">
    <w:name w:val="Без интервала Знак"/>
    <w:basedOn w:val="DefaultParagraphFont"/>
    <w:link w:val="af5"/>
    <w:qFormat/>
    <w:rsid w:val="00734fe9"/>
    <w:rPr>
      <w:rFonts w:ascii="PMingLiU" w:hAnsi="PMingLiU" w:eastAsia="ＭＳ 明朝" w:cs="" w:cstheme="minorBidi" w:eastAsiaTheme="minorEastAsia"/>
      <w:sz w:val="22"/>
      <w:szCs w:val="22"/>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i/>
      <w:iCs/>
      <w:color w:val="0000FF"/>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a4"/>
    <w:uiPriority w:val="99"/>
    <w:pPr>
      <w:tabs>
        <w:tab w:val="clear" w:pos="170"/>
        <w:tab w:val="center" w:pos="4677" w:leader="none"/>
        <w:tab w:val="right" w:pos="9355" w:leader="none"/>
      </w:tabs>
    </w:pPr>
    <w:rPr/>
  </w:style>
  <w:style w:type="paragraph" w:styleId="Footer">
    <w:name w:val="Footer"/>
    <w:basedOn w:val="Normal"/>
    <w:pPr>
      <w:tabs>
        <w:tab w:val="clear" w:pos="170"/>
        <w:tab w:val="center" w:pos="4677" w:leader="none"/>
        <w:tab w:val="right" w:pos="9355" w:leader="none"/>
      </w:tabs>
    </w:pPr>
    <w:rPr/>
  </w:style>
  <w:style w:type="paragraph" w:styleId="Paragraph2" w:customStyle="1">
    <w:name w:val="paragraph2"/>
    <w:basedOn w:val="Normal"/>
    <w:qFormat/>
    <w:pPr>
      <w:spacing w:lineRule="atLeast" w:line="240" w:before="80" w:after="0"/>
      <w:ind w:left="720" w:hanging="0"/>
      <w:jc w:val="both"/>
    </w:pPr>
    <w:rPr>
      <w:color w:val="000000"/>
      <w:lang w:val="en-US"/>
    </w:rPr>
  </w:style>
  <w:style w:type="paragraph" w:styleId="Title">
    <w:name w:val="Title"/>
    <w:basedOn w:val="Normal"/>
    <w:next w:val="Normal"/>
    <w:qFormat/>
    <w:pPr>
      <w:widowControl w:val="false"/>
      <w:jc w:val="center"/>
    </w:pPr>
    <w:rPr>
      <w:rFonts w:ascii="Arial" w:hAnsi="Arial" w:cs="Arial"/>
      <w:b/>
      <w:bCs/>
      <w:sz w:val="36"/>
      <w:szCs w:val="36"/>
      <w:lang w:val="en-US" w:eastAsia="ru-RU"/>
    </w:rPr>
  </w:style>
  <w:style w:type="paragraph" w:styleId="Tabletext" w:customStyle="1">
    <w:name w:val="Tabletext"/>
    <w:basedOn w:val="Normal"/>
    <w:qFormat/>
    <w:pPr>
      <w:keepLines/>
      <w:widowControl w:val="false"/>
      <w:spacing w:lineRule="atLeast" w:line="240" w:before="0" w:after="120"/>
    </w:pPr>
    <w:rPr>
      <w:lang w:val="en-US" w:eastAsia="ru-RU"/>
    </w:rPr>
  </w:style>
  <w:style w:type="paragraph" w:styleId="Contents1">
    <w:name w:val="TOC 1"/>
    <w:basedOn w:val="Normal"/>
    <w:uiPriority w:val="39"/>
    <w:pPr>
      <w:spacing w:lineRule="atLeast" w:line="240" w:before="240" w:after="60"/>
      <w:ind w:right="720" w:hanging="0"/>
    </w:pPr>
    <w:rPr>
      <w:rFonts w:eastAsia="Arial Unicode MS"/>
      <w:lang w:val="en-US"/>
    </w:rPr>
  </w:style>
  <w:style w:type="paragraph" w:styleId="Contents2">
    <w:name w:val="TOC 2"/>
    <w:basedOn w:val="Normal"/>
    <w:uiPriority w:val="39"/>
    <w:pPr>
      <w:spacing w:lineRule="atLeast" w:line="240"/>
      <w:ind w:left="432" w:right="720" w:hanging="0"/>
    </w:pPr>
    <w:rPr>
      <w:rFonts w:eastAsia="Arial Unicode MS"/>
      <w:lang w:val="en-US"/>
    </w:rPr>
  </w:style>
  <w:style w:type="paragraph" w:styleId="Contents3">
    <w:name w:val="TOC 3"/>
    <w:basedOn w:val="Normal"/>
    <w:next w:val="Normal"/>
    <w:autoRedefine/>
    <w:uiPriority w:val="39"/>
    <w:rsid w:val="0045406b"/>
    <w:pPr>
      <w:tabs>
        <w:tab w:val="clear" w:pos="170"/>
        <w:tab w:val="left" w:pos="1090" w:leader="none"/>
        <w:tab w:val="right" w:pos="11046" w:leader="dot"/>
      </w:tabs>
      <w:ind w:left="510" w:hanging="0"/>
    </w:pPr>
    <w:rPr/>
  </w:style>
  <w:style w:type="paragraph" w:styleId="Contents4">
    <w:name w:val="TOC 4"/>
    <w:basedOn w:val="Normal"/>
    <w:next w:val="Normal"/>
    <w:autoRedefine/>
    <w:semiHidden/>
    <w:pPr>
      <w:ind w:left="600" w:hanging="0"/>
    </w:pPr>
    <w:rPr/>
  </w:style>
  <w:style w:type="paragraph" w:styleId="Contents5">
    <w:name w:val="TOC 5"/>
    <w:basedOn w:val="Normal"/>
    <w:next w:val="Normal"/>
    <w:autoRedefine/>
    <w:semiHidden/>
    <w:pPr>
      <w:ind w:left="800" w:hanging="0"/>
    </w:pPr>
    <w:rPr/>
  </w:style>
  <w:style w:type="paragraph" w:styleId="Contents6">
    <w:name w:val="TOC 6"/>
    <w:basedOn w:val="Normal"/>
    <w:next w:val="Normal"/>
    <w:autoRedefine/>
    <w:semiHidden/>
    <w:pPr>
      <w:ind w:left="1000" w:hanging="0"/>
    </w:pPr>
    <w:rPr/>
  </w:style>
  <w:style w:type="paragraph" w:styleId="Contents7">
    <w:name w:val="TOC 7"/>
    <w:basedOn w:val="Normal"/>
    <w:next w:val="Normal"/>
    <w:autoRedefine/>
    <w:semiHidden/>
    <w:pPr>
      <w:ind w:left="1200" w:hanging="0"/>
    </w:pPr>
    <w:rPr/>
  </w:style>
  <w:style w:type="paragraph" w:styleId="Contents8">
    <w:name w:val="TOC 8"/>
    <w:basedOn w:val="Normal"/>
    <w:next w:val="Normal"/>
    <w:autoRedefine/>
    <w:semiHidden/>
    <w:pPr>
      <w:ind w:left="1400" w:hanging="0"/>
    </w:pPr>
    <w:rPr/>
  </w:style>
  <w:style w:type="paragraph" w:styleId="Contents9">
    <w:name w:val="TOC 9"/>
    <w:basedOn w:val="Normal"/>
    <w:next w:val="Normal"/>
    <w:autoRedefine/>
    <w:semiHidden/>
    <w:pPr>
      <w:ind w:left="1600" w:hanging="0"/>
    </w:pPr>
    <w:rPr/>
  </w:style>
  <w:style w:type="paragraph" w:styleId="Infoblue" w:customStyle="1">
    <w:name w:val="infoblue"/>
    <w:basedOn w:val="Normal"/>
    <w:qFormat/>
    <w:pPr>
      <w:spacing w:lineRule="atLeast" w:line="240" w:before="0" w:after="120"/>
      <w:ind w:left="720" w:hanging="0"/>
    </w:pPr>
    <w:rPr>
      <w:rFonts w:eastAsia="Arial Unicode MS"/>
      <w:i/>
      <w:iCs/>
      <w:color w:val="0000FF"/>
      <w:lang w:val="en-US"/>
    </w:rPr>
  </w:style>
  <w:style w:type="paragraph" w:styleId="Annotationtext">
    <w:name w:val="annotation text"/>
    <w:basedOn w:val="Normal"/>
    <w:semiHidden/>
    <w:qFormat/>
    <w:pPr/>
    <w:rPr>
      <w:lang w:eastAsia="ru-RU"/>
    </w:rPr>
  </w:style>
  <w:style w:type="paragraph" w:styleId="ListBullet2">
    <w:name w:val="List Bullet 2"/>
    <w:basedOn w:val="Normal"/>
    <w:autoRedefine/>
    <w:qFormat/>
    <w:pPr>
      <w:spacing w:before="120" w:after="0"/>
      <w:jc w:val="both"/>
    </w:pPr>
    <w:rPr>
      <w:sz w:val="24"/>
      <w:szCs w:val="24"/>
      <w:lang w:eastAsia="ru-RU"/>
    </w:rPr>
  </w:style>
  <w:style w:type="paragraph" w:styleId="BalloonText">
    <w:name w:val="Balloon Text"/>
    <w:basedOn w:val="Normal"/>
    <w:link w:val="ad"/>
    <w:qFormat/>
    <w:rsid w:val="00c10f17"/>
    <w:pPr/>
    <w:rPr>
      <w:rFonts w:ascii="Lucida Grande CY" w:hAnsi="Lucida Grande CY" w:cs="Lucida Grande CY"/>
      <w:sz w:val="18"/>
      <w:szCs w:val="18"/>
    </w:rPr>
  </w:style>
  <w:style w:type="paragraph" w:styleId="ListParagraph">
    <w:name w:val="List Paragraph"/>
    <w:basedOn w:val="Normal"/>
    <w:uiPriority w:val="34"/>
    <w:qFormat/>
    <w:rsid w:val="00dd4f9c"/>
    <w:pPr>
      <w:spacing w:before="0" w:after="0"/>
      <w:ind w:left="720" w:hanging="0"/>
      <w:contextualSpacing/>
    </w:pPr>
    <w:rPr/>
  </w:style>
  <w:style w:type="paragraph" w:styleId="DocumentMap">
    <w:name w:val="Document Map"/>
    <w:basedOn w:val="Normal"/>
    <w:link w:val="af0"/>
    <w:qFormat/>
    <w:rsid w:val="00b15e3d"/>
    <w:pPr/>
    <w:rPr>
      <w:rFonts w:ascii="Lucida Grande CY" w:hAnsi="Lucida Grande CY" w:cs="Lucida Grande CY"/>
      <w:sz w:val="24"/>
      <w:szCs w:val="24"/>
    </w:rPr>
  </w:style>
  <w:style w:type="paragraph" w:styleId="Revision">
    <w:name w:val="Revision"/>
    <w:uiPriority w:val="99"/>
    <w:semiHidden/>
    <w:qFormat/>
    <w:rsid w:val="00b15e3d"/>
    <w:pPr>
      <w:widowControl/>
      <w:bidi w:val="0"/>
      <w:spacing w:before="0" w:after="0"/>
      <w:jc w:val="left"/>
    </w:pPr>
    <w:rPr>
      <w:rFonts w:ascii="Times New Roman" w:hAnsi="Times New Roman" w:eastAsia="Times New Roman" w:cs="Times New Roman"/>
      <w:color w:val="auto"/>
      <w:kern w:val="0"/>
      <w:sz w:val="20"/>
      <w:szCs w:val="20"/>
      <w:lang w:eastAsia="en-US" w:val="ru-RU" w:bidi="ar-SA"/>
    </w:rPr>
  </w:style>
  <w:style w:type="paragraph" w:styleId="Footnote">
    <w:name w:val="Footnote Text"/>
    <w:basedOn w:val="Normal"/>
    <w:link w:val="af3"/>
    <w:rsid w:val="00734fe9"/>
    <w:pPr/>
    <w:rPr>
      <w:sz w:val="24"/>
      <w:szCs w:val="24"/>
    </w:rPr>
  </w:style>
  <w:style w:type="paragraph" w:styleId="NoSpacing">
    <w:name w:val="No Spacing"/>
    <w:link w:val="af6"/>
    <w:qFormat/>
    <w:rsid w:val="00734fe9"/>
    <w:pPr>
      <w:widowControl/>
      <w:bidi w:val="0"/>
      <w:spacing w:before="0" w:after="0"/>
      <w:jc w:val="left"/>
    </w:pPr>
    <w:rPr>
      <w:rFonts w:ascii="PMingLiU" w:hAnsi="PMingLiU" w:eastAsia="ＭＳ 明朝" w:cs="" w:cstheme="minorBidi" w:eastAsiaTheme="minorEastAsia"/>
      <w:color w:val="auto"/>
      <w:kern w:val="0"/>
      <w:sz w:val="22"/>
      <w:szCs w:val="22"/>
      <w:lang w:val="ru-RU" w:eastAsia="ru-RU"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b">
    <w:name w:val="Table Grid"/>
    <w:basedOn w:val="a1"/>
    <w:rsid w:val="00f675d5"/>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4;&#1085;&#1083;&#1072;&#1081;&#1085;" TargetMode="External"/><Relationship Id="rId3" Type="http://schemas.openxmlformats.org/officeDocument/2006/relationships/hyperlink" Target="https://ru.wikipedia.org/wiki/&#1040;&#1091;&#1082;&#1094;&#1080;&#1086;&#1085;" TargetMode="External"/><Relationship Id="rId4" Type="http://schemas.openxmlformats.org/officeDocument/2006/relationships/hyperlink" Target="https://ru.wikipedia.org/w/index.php?title=SSP&amp;action=edit&amp;redlink=1" TargetMode="External"/><Relationship Id="rId5" Type="http://schemas.openxmlformats.org/officeDocument/2006/relationships/hyperlink" Target="https://ru.wikipedia.org/w/index.php?title=Ad_Networks&amp;action=edit&amp;redlink=1" TargetMode="External"/><Relationship Id="rId6" Type="http://schemas.openxmlformats.org/officeDocument/2006/relationships/hyperlink" Target="https://ru.wikipedia.org/w/index.php?title=Ad_Exchanges&amp;action=edit&amp;redlink=1" TargetMode="External"/><Relationship Id="rId7" Type="http://schemas.openxmlformats.org/officeDocument/2006/relationships/hyperlink" Target="https://ru.wikipedia.org/wiki/&#1058;&#1086;&#1088;&#1075;_&#1074;_&#1088;&#1077;&#1072;&#1083;&#1100;&#1085;&#1086;&#1084;_&#1074;&#1088;&#1077;&#1084;&#1077;&#1085;&#1080;"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footnotes" Target="footnote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Relationship Id="rId28" Type="http://schemas.openxmlformats.org/officeDocument/2006/relationships/customXml" Target="../customXml/item3.xml"/><Relationship Id="rId29" Type="http://schemas.openxmlformats.org/officeDocument/2006/relationships/customXml" Target="../customXml/item4.xml"/><Relationship Id="rId30" Type="http://schemas.openxmlformats.org/officeDocument/2006/relationships/customXml" Target="../customXml/item5.xml"/><Relationship Id="rId31" Type="http://schemas.openxmlformats.org/officeDocument/2006/relationships/customXml" Target="../customXml/item6.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4BCC26AF018E9B49BFDB9950D1408A75" ma:contentTypeVersion="1" ma:contentTypeDescription="Создание документа." ma:contentTypeScope="" ma:versionID="9a5fc86d6d23f6fe9cde7a51b14b9152">
  <xsd:schema xmlns:xsd="http://www.w3.org/2001/XMLSchema" xmlns:xs="http://www.w3.org/2001/XMLSchema" xmlns:p="http://schemas.microsoft.com/office/2006/metadata/properties" xmlns:ns2="3f175a3e-a0dd-41f0-bb7d-45590e97135d" targetNamespace="http://schemas.microsoft.com/office/2006/metadata/properties" ma:root="true" ma:fieldsID="b8bbc6bf382bf50e1d76f89f33405d52" ns2:_="">
    <xsd:import namespace="3f175a3e-a0dd-41f0-bb7d-45590e97135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175a3e-a0dd-41f0-bb7d-45590e97135d" elementFormDefault="qualified">
    <xsd:import namespace="http://schemas.microsoft.com/office/2006/documentManagement/types"/>
    <xsd:import namespace="http://schemas.microsoft.com/office/infopath/2007/PartnerControls"/>
    <xsd:element name="_dlc_DocId" ma:index="8" nillable="true" ma:displayName="Значение идентификатора документа" ma:description="Значение идентификатора документа, присвоенного данному элементу." ma:internalName="_dlc_DocId" ma:readOnly="true">
      <xsd:simpleType>
        <xsd:restriction base="dms:Text"/>
      </xsd:simpleType>
    </xsd:element>
    <xsd:element name="_dlc_DocIdUrl" ma:index="9" nillable="true" ma:displayName="Идентификатор документа" ma:description="Постоянная ссылка на этот документ."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A3233-751A-469C-B7E6-69F942F35034}">
  <ds:schemaRefs>
    <ds:schemaRef ds:uri="http://schemas.microsoft.com/sharepoint/events"/>
  </ds:schemaRefs>
</ds:datastoreItem>
</file>

<file path=customXml/itemProps2.xml><?xml version="1.0" encoding="utf-8"?>
<ds:datastoreItem xmlns:ds="http://schemas.openxmlformats.org/officeDocument/2006/customXml" ds:itemID="{DC34098F-3A9C-41D9-82DD-5E253F1BC265}">
  <ds:schemaRefs>
    <ds:schemaRef ds:uri="http://schemas.microsoft.com/office/2006/metadata/longProperties"/>
  </ds:schemaRefs>
</ds:datastoreItem>
</file>

<file path=customXml/itemProps3.xml><?xml version="1.0" encoding="utf-8"?>
<ds:datastoreItem xmlns:ds="http://schemas.openxmlformats.org/officeDocument/2006/customXml" ds:itemID="{606A00A7-BAA2-4FC5-9E29-AB8217B9C7A2}">
  <ds:schemaRefs>
    <ds:schemaRef ds:uri="http://schemas.microsoft.com/sharepoint/v3/contenttype/forms"/>
  </ds:schemaRefs>
</ds:datastoreItem>
</file>

<file path=customXml/itemProps4.xml><?xml version="1.0" encoding="utf-8"?>
<ds:datastoreItem xmlns:ds="http://schemas.openxmlformats.org/officeDocument/2006/customXml" ds:itemID="{DEDA60C6-A1E6-470D-953B-B5798D0720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175a3e-a0dd-41f0-bb7d-45590e9713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949A696-CA42-4954-885D-2F2C5C2FBFC9}">
  <ds:schemaRefs>
    <ds:schemaRef ds:uri="http://schemas.microsoft.com/office/2006/metadata/properties"/>
  </ds:schemaRefs>
</ds:datastoreItem>
</file>

<file path=customXml/itemProps6.xml><?xml version="1.0" encoding="utf-8"?>
<ds:datastoreItem xmlns:ds="http://schemas.openxmlformats.org/officeDocument/2006/customXml" ds:itemID="{8E0F541A-81DF-604F-BB20-7D93CF53C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4961</TotalTime>
  <Application>LibreOffice/6.4.7.2$Linux_X86_64 LibreOffice_project/40$Build-2</Application>
  <Pages>30</Pages>
  <Words>3546</Words>
  <Characters>26298</Characters>
  <CharactersWithSpaces>29212</CharactersWithSpaces>
  <Paragraphs>598</Paragraphs>
  <Company>VC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2017-02-20T09:49:00Z</dcterms:created>
  <dc:creator>VHerrmann</dc:creator>
  <dc:description/>
  <dc:language>en-US</dc:language>
  <cp:lastModifiedBy>Юрий Кузнецов</cp:lastModifiedBy>
  <cp:lastPrinted>2017-02-17T14:49:00Z</cp:lastPrinted>
  <dcterms:modified xsi:type="dcterms:W3CDTF">2019-11-15T23:47:00Z</dcterms:modified>
  <cp:revision>299</cp:revision>
  <dc:subject/>
  <dc:title>Примечания к релизу</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VC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dlc_DocId">
    <vt:lpwstr>ZNWS6Q77WVK5-5-624</vt:lpwstr>
  </property>
  <property fmtid="{D5CDD505-2E9C-101B-9397-08002B2CF9AE}" pid="10" name="_dlc_DocIdItemGuid">
    <vt:lpwstr>8acc8366-13ea-4b0d-98e1-9bf9d26f5635</vt:lpwstr>
  </property>
  <property fmtid="{D5CDD505-2E9C-101B-9397-08002B2CF9AE}" pid="11" name="_dlc_DocIdUrl">
    <vt:lpwstr>https://portal.bee.vimpelcom.ru/sites/Normdoc/_layouts/DocIdRedir.aspx?ID=ZNWS6Q77WVK5-5-624, ZNWS6Q77WVK5-5-624</vt:lpwstr>
  </property>
</Properties>
</file>