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QUOTE</w:t>
      </w:r>
    </w:p>
    <w:p>
      <w:r>
        <w:t>Quote Number: {{ quote_number }}</w:t>
      </w:r>
    </w:p>
    <w:p>
      <w:r>
        <w:t>Valid Until: {{ valid_until }}</w:t>
      </w:r>
    </w:p>
    <w:p>
      <w:r>
        <w:t>Prepared For: {{ customer_name }}</w:t>
      </w:r>
    </w:p>
    <w:p/>
    <w:p>
      <w:r>
        <w:t>Quoted Items: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item.quantity }}</w:t>
            </w:r>
          </w:p>
        </w:tc>
        <w:tc>
          <w:tcPr>
            <w:tcW w:type="dxa" w:w="2160"/>
          </w:tcPr>
          <w:p>
            <w:r>
              <w:t>{{ item.unit_price }}</w:t>
            </w:r>
          </w:p>
        </w:tc>
        <w:tc>
          <w:tcPr>
            <w:tcW w:type="dxa" w:w="2160"/>
          </w:tcPr>
          <w:p>
            <w:r>
              <w:t>{{ item.total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Estimated Total: {{ estimated_total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