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A40" w:rsidRDefault="00736A40" w:rsidP="00000A81">
      <w:proofErr w:type="spellStart"/>
      <w:r w:rsidRPr="00736A40">
        <w:rPr>
          <w:rFonts w:hint="eastAsia"/>
          <w:highlight w:val="yellow"/>
        </w:rPr>
        <w:t>감세추진</w:t>
      </w:r>
      <w:proofErr w:type="spellEnd"/>
    </w:p>
    <w:p w:rsidR="00736A40" w:rsidRDefault="00736A40" w:rsidP="00000A81"/>
    <w:p w:rsidR="00000A81" w:rsidRPr="00000A81" w:rsidRDefault="00000A81" w:rsidP="00000A81">
      <w:r w:rsidRPr="00000A81">
        <w:t xml:space="preserve">한국당은 </w:t>
      </w:r>
      <w:r w:rsidRPr="00C31DA2">
        <w:rPr>
          <w:highlight w:val="yellow"/>
        </w:rPr>
        <w:t>법인세율 인상이 기업의 글로벌 경쟁력 저하로 직결된다는 점, 법인세 인하라는 세계적인 추세에 역행한다는 점 등을 들어 법인세율 인하를 중점 추진</w:t>
      </w:r>
      <w:r w:rsidRPr="00000A81">
        <w:t>하기로 했다. 하지만 정부·여당은 이를 받아들이면 정책 실패를 자인하는 셈이어서 받아들이지 않을 전망이다.</w:t>
      </w:r>
    </w:p>
    <w:p w:rsidR="00A20C05" w:rsidRDefault="0026752D"/>
    <w:p w:rsidR="00000A81" w:rsidRDefault="00000A81" w:rsidP="00000A81">
      <w:r w:rsidRPr="00000A81">
        <w:t>개정안에는 법인세 과표 구간을 현행 4개(2억원 이하, 2억원 초과∼200억원 이하, 200억원 초과∼3000억원 이하, 3000억원 초과)에서 2개(2억원 이하, 2억원 초과)로 단순화하는 내용도 포함됐다.추 의원은 "주요 선진국을 포함한 대부분의 나라가 일자리 창출을 위해 법인세 인하 경쟁을 펼치고 있다"</w:t>
      </w:r>
      <w:proofErr w:type="spellStart"/>
      <w:r w:rsidRPr="00000A81">
        <w:t>며</w:t>
      </w:r>
      <w:proofErr w:type="spellEnd"/>
      <w:r w:rsidRPr="00000A81">
        <w:t xml:space="preserve"> "</w:t>
      </w:r>
      <w:r w:rsidRPr="00A55637">
        <w:rPr>
          <w:highlight w:val="yellow"/>
        </w:rPr>
        <w:t>법인세 인하를 통해 기업의 투자의욕을 높이는 것이야말로 일자리 창출을 위해 우선으로 필요한 조치</w:t>
      </w:r>
      <w:r w:rsidRPr="00000A81">
        <w:t>"</w:t>
      </w:r>
      <w:proofErr w:type="spellStart"/>
      <w:r w:rsidRPr="00000A81">
        <w:t>라고</w:t>
      </w:r>
      <w:proofErr w:type="spellEnd"/>
      <w:r w:rsidRPr="00000A81">
        <w:t xml:space="preserve"> 말했다.</w:t>
      </w:r>
    </w:p>
    <w:p w:rsidR="00736A40" w:rsidRDefault="00736A40" w:rsidP="00000A81"/>
    <w:p w:rsidR="00736A40" w:rsidRDefault="00736A40" w:rsidP="00736A40">
      <w:r w:rsidRPr="00736A40">
        <w:t>납세자연맹은 </w:t>
      </w:r>
      <w:r w:rsidRPr="00736A40">
        <w:rPr>
          <w:highlight w:val="yellow"/>
        </w:rPr>
        <w:t xml:space="preserve">OECD 회원국의 </w:t>
      </w:r>
      <w:proofErr w:type="spellStart"/>
      <w:r w:rsidRPr="00736A40">
        <w:rPr>
          <w:highlight w:val="yellow"/>
        </w:rPr>
        <w:t>국민부담률</w:t>
      </w:r>
      <w:proofErr w:type="spellEnd"/>
      <w:r w:rsidRPr="00736A40">
        <w:rPr>
          <w:highlight w:val="yellow"/>
        </w:rPr>
        <w:t xml:space="preserve"> 평균은 2000년 34％에서 2015년 34.3％로 0.3％ 증가하는 것에 그쳤으나 한국은 2000년 21.5％에서 2015년 25.3％로 15년 동안 3.8％가 상승해 이 기간 한국의 증가율이 OECD 평균 증가율의 13배에 육박</w:t>
      </w:r>
      <w:r w:rsidRPr="00736A40">
        <w:t>한다고 주장했다.</w:t>
      </w:r>
    </w:p>
    <w:p w:rsidR="00736A40" w:rsidRDefault="00736A40" w:rsidP="00736A40"/>
    <w:p w:rsidR="006A5FC5" w:rsidRDefault="006A5FC5" w:rsidP="00736A40"/>
    <w:p w:rsidR="006A5FC5" w:rsidRPr="006A5FC5" w:rsidRDefault="006A5FC5" w:rsidP="00736A40">
      <w:pPr>
        <w:rPr>
          <w:rFonts w:hint="eastAsia"/>
        </w:rPr>
      </w:pPr>
      <w:r w:rsidRPr="006A5FC5">
        <w:rPr>
          <w:rFonts w:hint="eastAsia"/>
        </w:rPr>
        <w:t>중국 매일경제신문(</w:t>
      </w:r>
      <w:proofErr w:type="spellStart"/>
      <w:r w:rsidRPr="006A5FC5">
        <w:rPr>
          <w:rFonts w:hint="eastAsia"/>
        </w:rPr>
        <w:t>每日經濟新聞</w:t>
      </w:r>
      <w:proofErr w:type="spellEnd"/>
      <w:r w:rsidRPr="006A5FC5">
        <w:rPr>
          <w:rFonts w:hint="eastAsia"/>
        </w:rPr>
        <w:t xml:space="preserve">)의 26일 보도에 따르면 전날 </w:t>
      </w:r>
      <w:proofErr w:type="spellStart"/>
      <w:r w:rsidRPr="006A5FC5">
        <w:rPr>
          <w:rFonts w:hint="eastAsia"/>
        </w:rPr>
        <w:t>리커창</w:t>
      </w:r>
      <w:proofErr w:type="spellEnd"/>
      <w:r w:rsidRPr="006A5FC5">
        <w:rPr>
          <w:rFonts w:hint="eastAsia"/>
        </w:rPr>
        <w:t>(</w:t>
      </w:r>
      <w:proofErr w:type="spellStart"/>
      <w:r w:rsidRPr="006A5FC5">
        <w:rPr>
          <w:rFonts w:hint="eastAsia"/>
        </w:rPr>
        <w:t>李克强</w:t>
      </w:r>
      <w:proofErr w:type="spellEnd"/>
      <w:r w:rsidRPr="006A5FC5">
        <w:rPr>
          <w:rFonts w:hint="eastAsia"/>
        </w:rPr>
        <w:t xml:space="preserve">) </w:t>
      </w:r>
      <w:r w:rsidRPr="006A5FC5">
        <w:rPr>
          <w:rFonts w:hint="eastAsia"/>
          <w:highlight w:val="yellow"/>
        </w:rPr>
        <w:t>중국 총리 주재로 열린 국무원 상무회의는 이 같은 방안을 포함한 7개의 감세 조치를 내놨다</w:t>
      </w:r>
      <w:r w:rsidRPr="006A5FC5">
        <w:rPr>
          <w:rFonts w:hint="eastAsia"/>
        </w:rPr>
        <w:t xml:space="preserve">. 이번 조치로 </w:t>
      </w:r>
      <w:r w:rsidRPr="00C95CCD">
        <w:rPr>
          <w:rFonts w:hint="eastAsia"/>
          <w:highlight w:val="yellow"/>
        </w:rPr>
        <w:t xml:space="preserve">600억 </w:t>
      </w:r>
      <w:bookmarkStart w:id="0" w:name="_GoBack"/>
      <w:bookmarkEnd w:id="0"/>
      <w:proofErr w:type="spellStart"/>
      <w:r w:rsidRPr="00C95CCD">
        <w:rPr>
          <w:rFonts w:hint="eastAsia"/>
          <w:highlight w:val="yellow"/>
        </w:rPr>
        <w:t>위안가량</w:t>
      </w:r>
      <w:proofErr w:type="spellEnd"/>
      <w:r w:rsidRPr="00C95CCD">
        <w:rPr>
          <w:rFonts w:hint="eastAsia"/>
          <w:highlight w:val="yellow"/>
        </w:rPr>
        <w:t>(약 10조2420억원)의 세금 부담이 경감</w:t>
      </w:r>
      <w:r w:rsidRPr="006A5FC5">
        <w:rPr>
          <w:rFonts w:hint="eastAsia"/>
        </w:rPr>
        <w:t>될 것으로 전망된다. </w:t>
      </w:r>
    </w:p>
    <w:p w:rsidR="006A5FC5" w:rsidRPr="006A5FC5" w:rsidRDefault="006A5FC5" w:rsidP="006A5FC5">
      <w:r w:rsidRPr="006A5FC5">
        <w:rPr>
          <w:rFonts w:hint="eastAsia"/>
        </w:rPr>
        <w:t xml:space="preserve">이번 조치가 </w:t>
      </w:r>
      <w:r w:rsidRPr="006A5FC5">
        <w:rPr>
          <w:rFonts w:hint="eastAsia"/>
          <w:highlight w:val="yellow"/>
        </w:rPr>
        <w:t xml:space="preserve">기업 부담을 덜어주는 동시에 중국의 </w:t>
      </w:r>
      <w:proofErr w:type="spellStart"/>
      <w:r w:rsidRPr="006A5FC5">
        <w:rPr>
          <w:rFonts w:hint="eastAsia"/>
          <w:highlight w:val="yellow"/>
        </w:rPr>
        <w:t>기술강국</w:t>
      </w:r>
      <w:proofErr w:type="spellEnd"/>
      <w:r w:rsidRPr="006A5FC5">
        <w:rPr>
          <w:rFonts w:hint="eastAsia"/>
          <w:highlight w:val="yellow"/>
        </w:rPr>
        <w:t xml:space="preserve"> 도약을 지원해 의미가 더 크다는 분석</w:t>
      </w:r>
      <w:r w:rsidRPr="006A5FC5">
        <w:rPr>
          <w:rFonts w:hint="eastAsia"/>
        </w:rPr>
        <w:t xml:space="preserve">이 나온다. </w:t>
      </w:r>
      <w:proofErr w:type="spellStart"/>
      <w:r w:rsidRPr="006A5FC5">
        <w:rPr>
          <w:rFonts w:hint="eastAsia"/>
        </w:rPr>
        <w:t>펑차오빈</w:t>
      </w:r>
      <w:proofErr w:type="spellEnd"/>
      <w:r w:rsidRPr="006A5FC5">
        <w:rPr>
          <w:rFonts w:hint="eastAsia"/>
        </w:rPr>
        <w:t>(</w:t>
      </w:r>
      <w:proofErr w:type="spellStart"/>
      <w:r w:rsidRPr="006A5FC5">
        <w:rPr>
          <w:rFonts w:hint="eastAsia"/>
        </w:rPr>
        <w:t>馮俏彬</w:t>
      </w:r>
      <w:proofErr w:type="spellEnd"/>
      <w:r w:rsidRPr="006A5FC5">
        <w:rPr>
          <w:rFonts w:hint="eastAsia"/>
        </w:rPr>
        <w:t>) 국가행정대학원 교수는 "</w:t>
      </w:r>
      <w:r w:rsidRPr="006A5FC5">
        <w:rPr>
          <w:rFonts w:hint="eastAsia"/>
          <w:highlight w:val="yellow"/>
        </w:rPr>
        <w:t xml:space="preserve">이번 </w:t>
      </w:r>
      <w:proofErr w:type="spellStart"/>
      <w:r w:rsidRPr="006A5FC5">
        <w:rPr>
          <w:rFonts w:hint="eastAsia"/>
          <w:highlight w:val="yellow"/>
        </w:rPr>
        <w:t>감세조치의</w:t>
      </w:r>
      <w:proofErr w:type="spellEnd"/>
      <w:r w:rsidRPr="006A5FC5">
        <w:rPr>
          <w:rFonts w:hint="eastAsia"/>
          <w:highlight w:val="yellow"/>
        </w:rPr>
        <w:t xml:space="preserve"> 대부분이 기업의 R&amp;D 지출 확대와 </w:t>
      </w:r>
      <w:proofErr w:type="spellStart"/>
      <w:r w:rsidRPr="006A5FC5">
        <w:rPr>
          <w:rFonts w:hint="eastAsia"/>
          <w:highlight w:val="yellow"/>
        </w:rPr>
        <w:t>자주혁신을</w:t>
      </w:r>
      <w:proofErr w:type="spellEnd"/>
      <w:r w:rsidRPr="006A5FC5">
        <w:rPr>
          <w:rFonts w:hint="eastAsia"/>
          <w:highlight w:val="yellow"/>
        </w:rPr>
        <w:t xml:space="preserve"> 위한 것"이라며 "이는 기업의 기술력을 높여 '기술 자주권'을 확보하는데 긍정적"</w:t>
      </w:r>
      <w:r w:rsidRPr="006A5FC5">
        <w:rPr>
          <w:rFonts w:hint="eastAsia"/>
        </w:rPr>
        <w:t>이라고 평가했다.</w:t>
      </w:r>
    </w:p>
    <w:p w:rsidR="00C31DA2" w:rsidRPr="006A5FC5" w:rsidRDefault="00C31DA2" w:rsidP="00736A40">
      <w:pPr>
        <w:rPr>
          <w:rFonts w:hint="eastAsia"/>
        </w:rPr>
      </w:pPr>
    </w:p>
    <w:p w:rsidR="00736A40" w:rsidRDefault="006A5FC5" w:rsidP="00736A40">
      <w:r>
        <w:rPr>
          <w:rFonts w:hint="eastAsia"/>
        </w:rPr>
        <w:t>정리</w:t>
      </w:r>
    </w:p>
    <w:p w:rsidR="006A5FC5" w:rsidRDefault="006A5FC5" w:rsidP="00736A40"/>
    <w:p w:rsidR="006A5FC5" w:rsidRDefault="007B3A7E" w:rsidP="00736A40">
      <w:r>
        <w:rPr>
          <w:rFonts w:hint="eastAsia"/>
        </w:rPr>
        <w:t>세계는 지금 감세를 추진하고있는 추세이다.</w:t>
      </w:r>
    </w:p>
    <w:p w:rsidR="007B3A7E" w:rsidRDefault="007B3A7E" w:rsidP="00736A40">
      <w:pPr>
        <w:rPr>
          <w:rFonts w:hint="eastAsia"/>
        </w:rPr>
      </w:pPr>
      <w:r>
        <w:rPr>
          <w:rFonts w:hint="eastAsia"/>
        </w:rPr>
        <w:t>중국의 경우 감세를 추진해 기업을 뒷받침해주어 기술력확대로 나아갈 여지를 보이고있으며</w:t>
      </w:r>
    </w:p>
    <w:p w:rsidR="007B3A7E" w:rsidRPr="007B3A7E" w:rsidRDefault="007B3A7E" w:rsidP="00736A40">
      <w:pPr>
        <w:rPr>
          <w:rFonts w:hint="eastAsia"/>
        </w:rPr>
      </w:pP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우리나라의 세금에 따른 국민부담률의 상승률은 다른 </w:t>
      </w:r>
      <w:r>
        <w:t>OECD</w:t>
      </w:r>
      <w:r>
        <w:rPr>
          <w:rFonts w:hint="eastAsia"/>
        </w:rPr>
        <w:t>국가들의 평균을 훨씬 뛰어넘었</w:t>
      </w:r>
      <w:r w:rsidR="00C95CCD">
        <w:rPr>
          <w:rFonts w:hint="eastAsia"/>
        </w:rPr>
        <w:t>다.</w:t>
      </w:r>
    </w:p>
    <w:p w:rsidR="007B3A7E" w:rsidRDefault="00C95CCD" w:rsidP="00736A40">
      <w:pPr>
        <w:rPr>
          <w:rFonts w:hint="eastAsia"/>
        </w:rPr>
      </w:pPr>
      <w:r>
        <w:rPr>
          <w:rFonts w:hint="eastAsia"/>
        </w:rPr>
        <w:t xml:space="preserve">이에 따라 </w:t>
      </w:r>
      <w:r w:rsidR="007B3A7E">
        <w:rPr>
          <w:rFonts w:hint="eastAsia"/>
        </w:rPr>
        <w:t>우리나라도 감세를 추진해야한다.</w:t>
      </w:r>
    </w:p>
    <w:p w:rsidR="00736A40" w:rsidRPr="00736A40" w:rsidRDefault="00736A40" w:rsidP="00736A40"/>
    <w:p w:rsidR="00736A40" w:rsidRPr="00736A40" w:rsidRDefault="00736A40" w:rsidP="00000A81"/>
    <w:p w:rsidR="00000A81" w:rsidRDefault="00000A81"/>
    <w:p w:rsidR="00A55637" w:rsidRPr="00000A81" w:rsidRDefault="00A55637">
      <w:pPr>
        <w:rPr>
          <w:rFonts w:hint="eastAsia"/>
        </w:rPr>
      </w:pPr>
    </w:p>
    <w:sectPr w:rsidR="00A55637" w:rsidRPr="00000A81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1"/>
    <w:rsid w:val="00000A81"/>
    <w:rsid w:val="0026752D"/>
    <w:rsid w:val="004F22CD"/>
    <w:rsid w:val="006A5FC5"/>
    <w:rsid w:val="00736A40"/>
    <w:rsid w:val="007B3A7E"/>
    <w:rsid w:val="00A55637"/>
    <w:rsid w:val="00C31DA2"/>
    <w:rsid w:val="00C95CCD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3901F"/>
  <w15:chartTrackingRefBased/>
  <w15:docId w15:val="{85B15E03-AB65-1044-8548-C9E72365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4</cp:revision>
  <dcterms:created xsi:type="dcterms:W3CDTF">2018-05-03T03:28:00Z</dcterms:created>
  <dcterms:modified xsi:type="dcterms:W3CDTF">2018-05-03T08:20:00Z</dcterms:modified>
</cp:coreProperties>
</file>