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그림이 든 시험 자료</w:t>
      </w:r>
    </w:p>
    <w:p>
      <w:r>
        <w:t>이 문서는 못 읽은 그림의 위치 표시를 검증하려고 만든 자료다.</w:t>
      </w:r>
    </w:p>
    <w:p>
      <w:pPr>
        <w:pStyle w:val="Heading2"/>
      </w:pPr>
      <w:r>
        <w:t>1. 첫째 그림</w:t>
      </w:r>
    </w:p>
    <w:p>
      <w:r>
        <w:t>아래 그림은 첫 번째 절에 있다.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다음에 오는 문단이다.</w:t>
      </w:r>
    </w:p>
    <w:p>
      <w:pPr>
        <w:pStyle w:val="Heading2"/>
      </w:pPr>
      <w:r>
        <w:t>2. 표 안의 그림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그림</w:t>
            </w:r>
          </w:p>
        </w:tc>
      </w:tr>
      <w:tr>
        <w:tc>
          <w:tcPr>
            <w:tcW w:type="dxa" w:w="4320"/>
          </w:tcPr>
          <w:p>
            <w:r>
              <w:t>표 안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3. 둘째 그림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