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rPr>
          <w:b/>
          <w:b/>
          <w:bCs/>
        </w:rPr>
      </w:pPr>
      <w:r>
        <w:rPr/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 xml:space="preserve">the 2019 UNESCO OER Recommendation: </w:t>
      </w:r>
      <w:hyperlink r:id="rId2">
        <w:r>
          <w:rPr/>
          <w:t>https://www.unesco.org/en/legal-affairs/recommendation-open-educational-resources-oer</w:t>
        </w:r>
      </w:hyperlink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 xml:space="preserve">OER Dynamic Coalition: </w:t>
      </w:r>
      <w:hyperlink r:id="rId3">
        <w:r>
          <w:rPr/>
          <w:t>https://www.unesco.org/en/communication-information/open-solutions/open-educational-resources/oer-dynamic-coalition</w:t>
        </w:r>
      </w:hyperlink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 xml:space="preserve">OER Dynamic Coalition Membership Form: </w:t>
      </w:r>
      <w:hyperlink r:id="rId4">
        <w:r>
          <w:rPr/>
          <w:t>https://survey.unesco.org/3/index.php?r=survey/index&amp;sid=163625&amp;lang=en</w:t>
        </w:r>
      </w:hyperlink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 xml:space="preserve">OER Playlist in UNESCO YouTube : </w:t>
      </w:r>
      <w:hyperlink r:id="rId5">
        <w:r>
          <w:rPr/>
          <w:t>https://youtube.com/playlist?list=PLWuYED1WVJINmn9Vc_sBlgMRFEYkD7kw-</w:t>
        </w:r>
      </w:hyperlink>
      <w:r>
        <w:rPr/>
        <w:t> 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 xml:space="preserve">Additional Resources </w:t>
      </w:r>
      <w:r>
        <w:rPr/>
        <w:t>and links</w:t>
      </w:r>
      <w:r>
        <w:rPr/>
        <w:t> :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hyperlink r:id="rId6">
        <w:r>
          <w:rPr/>
          <w:t>Accessible Open Educational Resources (OER): briefing paper</w:t>
        </w:r>
      </w:hyperlink>
    </w:p>
    <w:p>
      <w:pPr>
        <w:pStyle w:val="Body"/>
        <w:bidi w:val="0"/>
        <w:rPr/>
      </w:pPr>
      <w:hyperlink r:id="rId8">
        <w:r>
          <w:rPr>
            <w:rStyle w:val="InternetLink"/>
          </w:rPr>
          <w:t>https://unesdoc.unesco.org/ark:/48223/pf0000380471?posInSet=2&amp;queryId=N-EXPLORE-517d7de7-94c5-4047-ad64-4356bc2cfadc</w:t>
        </w:r>
      </w:hyperlink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Ressources éducatives libres (REL) accessibles: document d'information</w:t>
      </w:r>
    </w:p>
    <w:p>
      <w:pPr>
        <w:pStyle w:val="Body"/>
        <w:bidi w:val="0"/>
        <w:rPr/>
      </w:pPr>
      <w:hyperlink r:id="rId10">
        <w:r>
          <w:rPr>
            <w:rStyle w:val="InternetLink"/>
          </w:rPr>
          <w:t>https://unesdoc.unesco.org/ark:/48223/pf0000380471_fre</w:t>
        </w:r>
      </w:hyperlink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The 2019 UNESCO Recommendation on Open Educational Resources (OER): supporting universal access to information through quality open learning materials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La Recommandation 2019 de l’UNESCO sur les ressources éducatives libres (REL) : soutenir l’accès universel à l’information grâce à des matériels d’apprentissage ouverts de qualité</w:t>
      </w:r>
    </w:p>
    <w:p>
      <w:pPr>
        <w:pStyle w:val="Body"/>
        <w:bidi w:val="0"/>
        <w:rPr/>
      </w:pPr>
      <w:hyperlink r:id="rId12">
        <w:r>
          <w:rPr>
            <w:rStyle w:val="InternetLink"/>
          </w:rPr>
          <w:t>https://unesdoc.unesco.org/ark:/48223/pf0000383205_fre</w:t>
        </w:r>
      </w:hyperlink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2nd World OER Congress: Ljubljana OER Action Plan</w:t>
      </w:r>
    </w:p>
    <w:p>
      <w:pPr>
        <w:pStyle w:val="Body"/>
        <w:bidi w:val="0"/>
        <w:rPr/>
      </w:pPr>
      <w:hyperlink r:id="rId14">
        <w:r>
          <w:rPr>
            <w:rStyle w:val="InternetLink"/>
          </w:rPr>
          <w:t>https://unesdoc.unesco.org/ark:/48223/pf0000260762?posInSet=6&amp;queryId=b3465503-5cc2-416c-878d-eb7535f9f899</w:t>
        </w:r>
      </w:hyperlink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2e Congrès mondial sur les REL: Plan d'action de Ljubljana sur les REL</w:t>
      </w:r>
    </w:p>
    <w:p>
      <w:pPr>
        <w:pStyle w:val="Body"/>
        <w:bidi w:val="0"/>
        <w:rPr/>
      </w:pPr>
      <w:r>
        <w:rPr/>
        <w:t>https://unesdoc.unesco.org/ark:/48223/pf0000260762_fre</w:t>
      </w:r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2012 OER Declaration</w:t>
      </w:r>
    </w:p>
    <w:p>
      <w:pPr>
        <w:pStyle w:val="Body"/>
        <w:bidi w:val="0"/>
        <w:rPr/>
      </w:pPr>
      <w:hyperlink r:id="rId16">
        <w:r>
          <w:rPr>
            <w:rStyle w:val="InternetLink"/>
          </w:rPr>
          <w:t>https://unesdoc.unesco.org/ark:/48223/pf0000246687?posInSet=7&amp;queryId=b3465503-5cc2-416c-878d-eb7535f9f899</w:t>
        </w:r>
      </w:hyperlink>
    </w:p>
    <w:p>
      <w:pPr>
        <w:pStyle w:val="Body"/>
        <w:bidi w:val="0"/>
        <w:rPr/>
      </w:pPr>
      <w:r>
        <w:rPr/>
      </w:r>
    </w:p>
    <w:p>
      <w:pPr>
        <w:pStyle w:val="Body"/>
        <w:bidi w:val="0"/>
        <w:rPr/>
      </w:pPr>
      <w:r>
        <w:rPr/>
        <w:t>Déclaration de Paris sur les REL 2012</w:t>
      </w:r>
    </w:p>
    <w:p>
      <w:pPr>
        <w:pStyle w:val="Body"/>
        <w:bidi w:val="0"/>
        <w:rPr/>
      </w:pPr>
      <w:hyperlink r:id="rId18">
        <w:r>
          <w:rPr>
            <w:rStyle w:val="InternetLink"/>
          </w:rPr>
          <w:t>https://unesdoc.unesco.org/ark:/48223/pf0000246687_fre</w:t>
        </w:r>
      </w:hyperlink>
    </w:p>
    <w:p>
      <w:pPr>
        <w:pStyle w:val="Body"/>
        <w:bidi w:val="0"/>
        <w:rPr/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BulletBig">
    <w:name w:val="Bullet Big"/>
    <w:qFormat/>
  </w:style>
  <w:style w:type="numbering" w:styleId="Numbered">
    <w:name w:val="Numbered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nesco.org/en/legal-affairs/recommendation-open-educational-resources-oer" TargetMode="External"/><Relationship Id="rId3" Type="http://schemas.openxmlformats.org/officeDocument/2006/relationships/hyperlink" Target="https://www.unesco.org/en/communication-information/open-solutions/open-educational-resources/oer-dynamic-coalition" TargetMode="External"/><Relationship Id="rId4" Type="http://schemas.openxmlformats.org/officeDocument/2006/relationships/hyperlink" Target="https://survey.unesco.org/3/index.php?r=survey/index&amp;sid=163625&amp;lang=en" TargetMode="External"/><Relationship Id="rId5" Type="http://schemas.openxmlformats.org/officeDocument/2006/relationships/hyperlink" Target="https://youtube.com/playlist?list=PLWuYED1WVJINmn9Vc_sBlgMRFEYkD7kw-" TargetMode="External"/><Relationship Id="rId6" Type="http://schemas.openxmlformats.org/officeDocument/2006/relationships/hyperlink" Target="https://unesdoc.unesco.org/ark:/48223/pf0000380471.locale=en" TargetMode="External"/><Relationship Id="rId7" Type="http://schemas.openxmlformats.org/officeDocument/2006/relationships/hyperlink" Target="https://unesdoc.unesco.org/ark:/48223/pf0000380471?posInSet=2&amp;queryId=N-EXPLORE-517d7de7-94c5-4047-ad64-4356bc2cfadc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unesdoc.unesco.org/ark:/48223/pf0000380471_fre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unesdoc.unesco.org/ark:/48223/pf0000383205_fre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unesdoc.unesco.org/ark:/48223/pf0000260762?posInSet=6&amp;queryId=b3465503-5cc2-416c-878d-eb7535f9f899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unesdoc.unesco.org/ark:/48223/pf0000246687?posInSet=7&amp;queryId=b3465503-5cc2-416c-878d-eb7535f9f899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unesdoc.unesco.org/ark:/48223/pf0000246687_fre" TargetMode="External"/><Relationship Id="rId18" Type="http://schemas.openxmlformats.org/officeDocument/2006/relationships/hyperlink" Target="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124</Words>
  <Characters>1576</Characters>
  <CharactersWithSpaces>1681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2023-02-02T13:24:26Z</dcterms:modified>
  <cp:revision>1</cp:revision>
  <dc:subject/>
  <dc:title/>
</cp:coreProperties>
</file>