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CED5" w14:textId="48746E6E" w:rsidR="00497699" w:rsidRPr="000004D8" w:rsidRDefault="000004D8" w:rsidP="000004D8">
      <w:pPr>
        <w:rPr>
          <w:b/>
          <w:bCs/>
          <w:sz w:val="32"/>
          <w:szCs w:val="32"/>
        </w:rPr>
      </w:pPr>
      <w:r w:rsidRPr="000004D8">
        <w:rPr>
          <w:b/>
          <w:bCs/>
          <w:sz w:val="32"/>
          <w:szCs w:val="32"/>
        </w:rPr>
        <w:t>Project #</w:t>
      </w:r>
      <w:r w:rsidR="00A74B4C">
        <w:rPr>
          <w:b/>
          <w:bCs/>
          <w:sz w:val="32"/>
          <w:szCs w:val="32"/>
        </w:rPr>
        <w:t>4</w:t>
      </w:r>
      <w:r w:rsidRPr="000004D8">
        <w:rPr>
          <w:b/>
          <w:bCs/>
          <w:sz w:val="32"/>
          <w:szCs w:val="32"/>
        </w:rPr>
        <w:t xml:space="preserve"> – </w:t>
      </w:r>
      <w:r w:rsidR="00A74B4C" w:rsidRPr="00A74B4C">
        <w:rPr>
          <w:b/>
          <w:bCs/>
          <w:sz w:val="32"/>
          <w:szCs w:val="32"/>
        </w:rPr>
        <w:t xml:space="preserve">Vectorized Array Multiplication and Multiplication/Reduction using </w:t>
      </w:r>
      <w:proofErr w:type="gramStart"/>
      <w:r w:rsidR="00A74B4C" w:rsidRPr="00A74B4C">
        <w:rPr>
          <w:b/>
          <w:bCs/>
          <w:sz w:val="32"/>
          <w:szCs w:val="32"/>
        </w:rPr>
        <w:t>SSE</w:t>
      </w:r>
      <w:proofErr w:type="gramEnd"/>
    </w:p>
    <w:p w14:paraId="0FA597ED" w14:textId="7287A6D5" w:rsidR="000004D8" w:rsidRDefault="000004D8" w:rsidP="000004D8">
      <w:pPr>
        <w:jc w:val="right"/>
      </w:pPr>
      <w:r>
        <w:t>Young-Joon Park</w:t>
      </w:r>
    </w:p>
    <w:p w14:paraId="10CAA1DD" w14:textId="7B1F4F4B" w:rsidR="000004D8" w:rsidRDefault="00000000" w:rsidP="000004D8">
      <w:pPr>
        <w:jc w:val="right"/>
        <w:rPr>
          <w:rStyle w:val="Hyperlink"/>
        </w:rPr>
      </w:pPr>
      <w:hyperlink r:id="rId6" w:history="1">
        <w:r w:rsidR="0021379F" w:rsidRPr="00783208">
          <w:rPr>
            <w:rStyle w:val="Hyperlink"/>
          </w:rPr>
          <w:t>parky8@oregonstate.edu</w:t>
        </w:r>
      </w:hyperlink>
    </w:p>
    <w:p w14:paraId="338A1E61" w14:textId="77777777" w:rsidR="00A74B4C" w:rsidRDefault="00A74B4C" w:rsidP="00A74B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74B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machine you ran this on</w:t>
      </w:r>
    </w:p>
    <w:p w14:paraId="4BD27DDC" w14:textId="7D072A7C" w:rsidR="00A74B4C" w:rsidRPr="00A74B4C" w:rsidRDefault="00A74B4C" w:rsidP="00A74B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program was run on the OSU flip servers.</w:t>
      </w:r>
    </w:p>
    <w:p w14:paraId="54BC4A6D" w14:textId="77777777" w:rsidR="00A74B4C" w:rsidRDefault="00A74B4C" w:rsidP="00A74B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74B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Show the 2 tables of performances for each array size and the corresponding </w:t>
      </w:r>
      <w:proofErr w:type="gramStart"/>
      <w:r w:rsidRPr="00A74B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speedups</w:t>
      </w:r>
      <w:proofErr w:type="gramEnd"/>
    </w:p>
    <w:p w14:paraId="6D10C972" w14:textId="00D459B3" w:rsidR="00A74B4C" w:rsidRDefault="00A74B4C" w:rsidP="00A74B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4E435D0" wp14:editId="06082086">
            <wp:extent cx="6854190" cy="1121410"/>
            <wp:effectExtent l="0" t="0" r="3810" b="2540"/>
            <wp:docPr id="42178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070" w:type="dxa"/>
        <w:tblLook w:val="04A0" w:firstRow="1" w:lastRow="0" w:firstColumn="1" w:lastColumn="0" w:noHBand="0" w:noVBand="1"/>
      </w:tblPr>
      <w:tblGrid>
        <w:gridCol w:w="2920"/>
        <w:gridCol w:w="65"/>
        <w:gridCol w:w="2862"/>
        <w:gridCol w:w="223"/>
      </w:tblGrid>
      <w:tr w:rsidR="00A74B4C" w:rsidRPr="00A74B4C" w14:paraId="53D656D9" w14:textId="77777777" w:rsidTr="00A74B4C">
        <w:trPr>
          <w:trHeight w:val="280"/>
        </w:trPr>
        <w:tc>
          <w:tcPr>
            <w:tcW w:w="2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0B6F" w14:textId="77777777" w:rsidR="00A74B4C" w:rsidRPr="00A74B4C" w:rsidRDefault="00A74B4C" w:rsidP="00A7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Array Size</w:t>
            </w: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8760" w14:textId="77777777" w:rsidR="00A74B4C" w:rsidRPr="00A74B4C" w:rsidRDefault="00A74B4C" w:rsidP="00A7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Speedup</w:t>
            </w:r>
          </w:p>
        </w:tc>
      </w:tr>
      <w:tr w:rsidR="00A74B4C" w:rsidRPr="00A74B4C" w14:paraId="19B64D07" w14:textId="77777777" w:rsidTr="00A74B4C">
        <w:trPr>
          <w:trHeight w:val="280"/>
        </w:trPr>
        <w:tc>
          <w:tcPr>
            <w:tcW w:w="2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AF1A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6457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6.63</w:t>
            </w:r>
          </w:p>
        </w:tc>
      </w:tr>
      <w:tr w:rsidR="00A74B4C" w:rsidRPr="00A74B4C" w14:paraId="6124051D" w14:textId="77777777" w:rsidTr="00A74B4C">
        <w:trPr>
          <w:trHeight w:val="280"/>
        </w:trPr>
        <w:tc>
          <w:tcPr>
            <w:tcW w:w="2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BCEB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4096</w:t>
            </w: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3FC4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7.94</w:t>
            </w:r>
          </w:p>
        </w:tc>
      </w:tr>
      <w:tr w:rsidR="00A74B4C" w:rsidRPr="00A74B4C" w14:paraId="60147E33" w14:textId="77777777" w:rsidTr="00A74B4C">
        <w:trPr>
          <w:trHeight w:val="280"/>
        </w:trPr>
        <w:tc>
          <w:tcPr>
            <w:tcW w:w="2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223F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9644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7.95</w:t>
            </w:r>
          </w:p>
        </w:tc>
      </w:tr>
      <w:tr w:rsidR="00A74B4C" w:rsidRPr="00A74B4C" w14:paraId="08AE4256" w14:textId="77777777" w:rsidTr="00A74B4C">
        <w:trPr>
          <w:trHeight w:val="280"/>
        </w:trPr>
        <w:tc>
          <w:tcPr>
            <w:tcW w:w="2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6005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65536</w:t>
            </w: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4C1A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6.19</w:t>
            </w:r>
          </w:p>
        </w:tc>
      </w:tr>
      <w:tr w:rsidR="00A74B4C" w:rsidRPr="00A74B4C" w14:paraId="17CCB882" w14:textId="77777777" w:rsidTr="00A74B4C">
        <w:trPr>
          <w:trHeight w:val="280"/>
        </w:trPr>
        <w:tc>
          <w:tcPr>
            <w:tcW w:w="2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9C42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262144</w:t>
            </w: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6099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</w:t>
            </w:r>
          </w:p>
        </w:tc>
      </w:tr>
      <w:tr w:rsidR="00A74B4C" w:rsidRPr="00A74B4C" w14:paraId="1C3AB8D5" w14:textId="77777777" w:rsidTr="00A74B4C">
        <w:trPr>
          <w:trHeight w:val="280"/>
        </w:trPr>
        <w:tc>
          <w:tcPr>
            <w:tcW w:w="2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0E7F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1048576</w:t>
            </w: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EB9D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</w:t>
            </w:r>
          </w:p>
        </w:tc>
      </w:tr>
      <w:tr w:rsidR="00A74B4C" w:rsidRPr="00A74B4C" w14:paraId="38D487EA" w14:textId="77777777" w:rsidTr="00A74B4C">
        <w:trPr>
          <w:trHeight w:val="280"/>
        </w:trPr>
        <w:tc>
          <w:tcPr>
            <w:tcW w:w="2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9235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4194304</w:t>
            </w: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B206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3.15</w:t>
            </w:r>
          </w:p>
        </w:tc>
      </w:tr>
      <w:tr w:rsidR="00A74B4C" w:rsidRPr="00A74B4C" w14:paraId="2737369A" w14:textId="77777777" w:rsidTr="00A74B4C">
        <w:trPr>
          <w:trHeight w:val="280"/>
        </w:trPr>
        <w:tc>
          <w:tcPr>
            <w:tcW w:w="2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FFE3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8388608</w:t>
            </w: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862C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</w:t>
            </w:r>
          </w:p>
        </w:tc>
      </w:tr>
      <w:tr w:rsidR="00A74B4C" w:rsidRPr="00A74B4C" w14:paraId="23A60F4E" w14:textId="77777777" w:rsidTr="00A74B4C">
        <w:trPr>
          <w:trHeight w:val="280"/>
        </w:trPr>
        <w:tc>
          <w:tcPr>
            <w:tcW w:w="6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6FD3" w14:textId="77777777" w:rsidR="00A74B4C" w:rsidRDefault="00A74B4C" w:rsidP="00A7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Array Mul</w:t>
            </w:r>
          </w:p>
          <w:p w14:paraId="5137BE07" w14:textId="77777777" w:rsidR="00A74B4C" w:rsidRDefault="00A74B4C" w:rsidP="00A7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C368C03" w14:textId="77777777" w:rsidR="00A74B4C" w:rsidRPr="00A74B4C" w:rsidRDefault="00A74B4C" w:rsidP="00A7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74B4C" w:rsidRPr="00A74B4C" w14:paraId="34D6DC64" w14:textId="77777777" w:rsidTr="00A74B4C">
        <w:trPr>
          <w:gridAfter w:val="1"/>
          <w:wAfter w:w="224" w:type="dxa"/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59EC" w14:textId="77777777" w:rsidR="00A74B4C" w:rsidRPr="00A74B4C" w:rsidRDefault="00A74B4C" w:rsidP="00A7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Array Size</w:t>
            </w:r>
          </w:p>
        </w:tc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75CD" w14:textId="77777777" w:rsidR="00A74B4C" w:rsidRPr="00A74B4C" w:rsidRDefault="00A74B4C" w:rsidP="00A7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Speedup</w:t>
            </w:r>
          </w:p>
        </w:tc>
      </w:tr>
      <w:tr w:rsidR="00A74B4C" w:rsidRPr="00A74B4C" w14:paraId="209EB3B0" w14:textId="77777777" w:rsidTr="00A74B4C">
        <w:trPr>
          <w:gridAfter w:val="1"/>
          <w:wAfter w:w="224" w:type="dxa"/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B488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A055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7.62</w:t>
            </w:r>
          </w:p>
        </w:tc>
      </w:tr>
      <w:tr w:rsidR="00A74B4C" w:rsidRPr="00A74B4C" w14:paraId="233F11EE" w14:textId="77777777" w:rsidTr="00A74B4C">
        <w:trPr>
          <w:gridAfter w:val="1"/>
          <w:wAfter w:w="224" w:type="dxa"/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17CB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4096</w:t>
            </w:r>
          </w:p>
        </w:tc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8AB5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7.76</w:t>
            </w:r>
          </w:p>
        </w:tc>
      </w:tr>
      <w:tr w:rsidR="00A74B4C" w:rsidRPr="00A74B4C" w14:paraId="08CB1B6A" w14:textId="77777777" w:rsidTr="00A74B4C">
        <w:trPr>
          <w:gridAfter w:val="1"/>
          <w:wAfter w:w="224" w:type="dxa"/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9893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1353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7.68</w:t>
            </w:r>
          </w:p>
        </w:tc>
      </w:tr>
      <w:tr w:rsidR="00A74B4C" w:rsidRPr="00A74B4C" w14:paraId="53EB663D" w14:textId="77777777" w:rsidTr="00A74B4C">
        <w:trPr>
          <w:gridAfter w:val="1"/>
          <w:wAfter w:w="224" w:type="dxa"/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7730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65536</w:t>
            </w:r>
          </w:p>
        </w:tc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69CB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7.52</w:t>
            </w:r>
          </w:p>
        </w:tc>
      </w:tr>
      <w:tr w:rsidR="00A74B4C" w:rsidRPr="00A74B4C" w14:paraId="076354C6" w14:textId="77777777" w:rsidTr="00A74B4C">
        <w:trPr>
          <w:gridAfter w:val="1"/>
          <w:wAfter w:w="224" w:type="dxa"/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15AB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262144</w:t>
            </w:r>
          </w:p>
        </w:tc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FCFC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7.55</w:t>
            </w:r>
          </w:p>
        </w:tc>
      </w:tr>
      <w:tr w:rsidR="00A74B4C" w:rsidRPr="00A74B4C" w14:paraId="06319BB8" w14:textId="77777777" w:rsidTr="00A74B4C">
        <w:trPr>
          <w:gridAfter w:val="1"/>
          <w:wAfter w:w="224" w:type="dxa"/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E1E9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1048576</w:t>
            </w:r>
          </w:p>
        </w:tc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610B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6.64</w:t>
            </w:r>
          </w:p>
        </w:tc>
      </w:tr>
      <w:tr w:rsidR="00A74B4C" w:rsidRPr="00A74B4C" w14:paraId="4B4CA228" w14:textId="77777777" w:rsidTr="00A74B4C">
        <w:trPr>
          <w:gridAfter w:val="1"/>
          <w:wAfter w:w="224" w:type="dxa"/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A894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4194304</w:t>
            </w:r>
          </w:p>
        </w:tc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FB3A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3.84</w:t>
            </w:r>
          </w:p>
        </w:tc>
      </w:tr>
      <w:tr w:rsidR="00A74B4C" w:rsidRPr="00A74B4C" w14:paraId="517694E0" w14:textId="77777777" w:rsidTr="00A74B4C">
        <w:trPr>
          <w:gridAfter w:val="1"/>
          <w:wAfter w:w="224" w:type="dxa"/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BA50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8388608</w:t>
            </w:r>
          </w:p>
        </w:tc>
        <w:tc>
          <w:tcPr>
            <w:tcW w:w="2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6A79" w14:textId="77777777" w:rsidR="00A74B4C" w:rsidRPr="00A74B4C" w:rsidRDefault="00A74B4C" w:rsidP="00A7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4.51</w:t>
            </w:r>
          </w:p>
        </w:tc>
      </w:tr>
      <w:tr w:rsidR="00A74B4C" w:rsidRPr="00A74B4C" w14:paraId="4AA8545F" w14:textId="77777777" w:rsidTr="00A74B4C">
        <w:trPr>
          <w:gridAfter w:val="1"/>
          <w:wAfter w:w="223" w:type="dxa"/>
          <w:trHeight w:val="280"/>
        </w:trPr>
        <w:tc>
          <w:tcPr>
            <w:tcW w:w="5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24F3" w14:textId="77777777" w:rsidR="00A74B4C" w:rsidRPr="00A74B4C" w:rsidRDefault="00A74B4C" w:rsidP="00A7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4B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Array Mul Reduction</w:t>
            </w:r>
          </w:p>
        </w:tc>
      </w:tr>
    </w:tbl>
    <w:p w14:paraId="28420763" w14:textId="77777777" w:rsidR="00A74B4C" w:rsidRPr="00A74B4C" w:rsidRDefault="00A74B4C" w:rsidP="00A74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6801F1C" w14:textId="560C5AD9" w:rsidR="00A74B4C" w:rsidRDefault="00A74B4C" w:rsidP="00A74B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74B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Show the graphs (or graph) of SIMD/non-SIMD speedup versus array size (either one graph with two curves, or two graphs each with one curve)</w:t>
      </w:r>
    </w:p>
    <w:p w14:paraId="7BC6C15B" w14:textId="76724C0E" w:rsidR="00A74B4C" w:rsidRDefault="00A74B4C" w:rsidP="00A74B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9DCB178" wp14:editId="00E89BB5">
            <wp:extent cx="6296949" cy="2878372"/>
            <wp:effectExtent l="0" t="0" r="0" b="0"/>
            <wp:docPr id="791924887" name="Picture 2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24887" name="Picture 2" descr="A picture containing text, line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566" cy="288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CE48" w14:textId="5F8D7F08" w:rsidR="00A74B4C" w:rsidRPr="00A74B4C" w:rsidRDefault="00A74B4C" w:rsidP="00A74B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EE606E1" wp14:editId="6BB39A10">
            <wp:extent cx="6296660" cy="3126163"/>
            <wp:effectExtent l="0" t="0" r="8890" b="0"/>
            <wp:docPr id="1052428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634" cy="313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5FB9" w14:textId="77777777" w:rsidR="00A74B4C" w:rsidRDefault="00A74B4C" w:rsidP="00A74B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74B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patterns are you seeing in the speedups?</w:t>
      </w:r>
    </w:p>
    <w:p w14:paraId="58019B1D" w14:textId="6B5105B7" w:rsidR="00DD5938" w:rsidRPr="00A74B4C" w:rsidRDefault="00DD5938" w:rsidP="00DD59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This part is not on the graph, but if you use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simd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on very small arrays (1, 16, 32), the speedup is very low. Once the array size is relatively large, speedups stay at around 7 to 8, until it starts to decrease after the array gets very long. </w:t>
      </w:r>
    </w:p>
    <w:p w14:paraId="1D02FAED" w14:textId="77777777" w:rsidR="00A74B4C" w:rsidRDefault="00A74B4C" w:rsidP="00A74B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74B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Are they consistent across a variety of array sizes?</w:t>
      </w:r>
    </w:p>
    <w:p w14:paraId="4523EBCE" w14:textId="0478363F" w:rsidR="00DD5938" w:rsidRPr="00A74B4C" w:rsidRDefault="00DD5938" w:rsidP="00DD59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Speedup is not consistent across a variety of array sizes. When array sizes are very small, speedup is very low. When array sizes are relatively long,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simd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performs optimally. When array sizes are very large, speedup decreases compared to “relatively large” arrays. </w:t>
      </w:r>
    </w:p>
    <w:p w14:paraId="16610ADA" w14:textId="77777777" w:rsidR="00A74B4C" w:rsidRDefault="00A74B4C" w:rsidP="00A74B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74B4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Why or why not, do you think?</w:t>
      </w:r>
    </w:p>
    <w:p w14:paraId="4867D3D4" w14:textId="03CE62A6" w:rsidR="00DD5938" w:rsidRPr="00A74B4C" w:rsidRDefault="00DD5938" w:rsidP="00DD59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When the array size is very small, the overhead required for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simd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instructions outweighs the benefits of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simd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speedups. When there are relatively larger arrays, the speed and efficiency of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simd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can be fully harnessed. When the arrays are very long, the speedup decrease can happen due to a few factors. One possible factor could be that the multiplies are happening so </w:t>
      </w:r>
      <w:r w:rsidR="00EF0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quick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that cache reload needs to happen often. </w:t>
      </w:r>
      <w:r w:rsidR="00EF0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Under this scenario, memory bandwidth may become an issue as the speed of memory read and writes could become a bottleneck if </w:t>
      </w:r>
      <w:proofErr w:type="spellStart"/>
      <w:r w:rsidR="00EF0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simd</w:t>
      </w:r>
      <w:proofErr w:type="spellEnd"/>
      <w:r w:rsidR="00EF0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so quick that it is waiting in idle for caches to fill up after it finishes one set of cache.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This does not take temporal coherence into consideration working with caches</w:t>
      </w:r>
      <w:r w:rsidR="00EF0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and prefetching may help in this situation. </w:t>
      </w:r>
    </w:p>
    <w:p w14:paraId="5A2895A1" w14:textId="77777777" w:rsidR="007B2A5A" w:rsidRDefault="007B2A5A" w:rsidP="007B2A5A">
      <w:pPr>
        <w:rPr>
          <w:rStyle w:val="Hyperlink"/>
        </w:rPr>
      </w:pPr>
    </w:p>
    <w:sectPr w:rsidR="007B2A5A" w:rsidSect="00BA7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6E0"/>
    <w:multiLevelType w:val="multilevel"/>
    <w:tmpl w:val="9B0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A6BA4"/>
    <w:multiLevelType w:val="multilevel"/>
    <w:tmpl w:val="88B4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66A98"/>
    <w:multiLevelType w:val="multilevel"/>
    <w:tmpl w:val="25D2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379E6"/>
    <w:multiLevelType w:val="hybridMultilevel"/>
    <w:tmpl w:val="2BF6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F2E06"/>
    <w:multiLevelType w:val="multilevel"/>
    <w:tmpl w:val="BE5A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6002C"/>
    <w:multiLevelType w:val="multilevel"/>
    <w:tmpl w:val="840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B4B8C"/>
    <w:multiLevelType w:val="multilevel"/>
    <w:tmpl w:val="F44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94BB7"/>
    <w:multiLevelType w:val="multilevel"/>
    <w:tmpl w:val="01B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45032"/>
    <w:multiLevelType w:val="multilevel"/>
    <w:tmpl w:val="CB3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F037D"/>
    <w:multiLevelType w:val="multilevel"/>
    <w:tmpl w:val="E5A4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077233">
    <w:abstractNumId w:val="5"/>
  </w:num>
  <w:num w:numId="2" w16cid:durableId="265814293">
    <w:abstractNumId w:val="6"/>
  </w:num>
  <w:num w:numId="3" w16cid:durableId="501966940">
    <w:abstractNumId w:val="1"/>
  </w:num>
  <w:num w:numId="4" w16cid:durableId="1292594324">
    <w:abstractNumId w:val="2"/>
  </w:num>
  <w:num w:numId="5" w16cid:durableId="1580287022">
    <w:abstractNumId w:val="8"/>
  </w:num>
  <w:num w:numId="6" w16cid:durableId="204412681">
    <w:abstractNumId w:val="7"/>
  </w:num>
  <w:num w:numId="7" w16cid:durableId="1565724602">
    <w:abstractNumId w:val="3"/>
  </w:num>
  <w:num w:numId="8" w16cid:durableId="1744182135">
    <w:abstractNumId w:val="4"/>
  </w:num>
  <w:num w:numId="9" w16cid:durableId="206339579">
    <w:abstractNumId w:val="9"/>
  </w:num>
  <w:num w:numId="10" w16cid:durableId="161031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D8"/>
    <w:rsid w:val="000004D8"/>
    <w:rsid w:val="000B6310"/>
    <w:rsid w:val="000C4FBC"/>
    <w:rsid w:val="0021379F"/>
    <w:rsid w:val="00222866"/>
    <w:rsid w:val="003D7BBA"/>
    <w:rsid w:val="00497699"/>
    <w:rsid w:val="006928E7"/>
    <w:rsid w:val="00713C7F"/>
    <w:rsid w:val="00790B6B"/>
    <w:rsid w:val="007B2A5A"/>
    <w:rsid w:val="008724B3"/>
    <w:rsid w:val="00974A5E"/>
    <w:rsid w:val="00A57991"/>
    <w:rsid w:val="00A74B4C"/>
    <w:rsid w:val="00B126F9"/>
    <w:rsid w:val="00BA7B73"/>
    <w:rsid w:val="00C4037C"/>
    <w:rsid w:val="00C94BEB"/>
    <w:rsid w:val="00CD3B4A"/>
    <w:rsid w:val="00DB7511"/>
    <w:rsid w:val="00DD5938"/>
    <w:rsid w:val="00E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A9EB"/>
  <w15:chartTrackingRefBased/>
  <w15:docId w15:val="{8A72C35D-F447-4020-AF4B-B305F4C9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4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24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ky8@oregonstate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48A5-F29D-495E-BBBE-51773B8D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Young-Joon</dc:creator>
  <cp:keywords/>
  <dc:description/>
  <cp:lastModifiedBy>Park Young-Joon</cp:lastModifiedBy>
  <cp:revision>6</cp:revision>
  <cp:lastPrinted>2023-05-11T03:09:00Z</cp:lastPrinted>
  <dcterms:created xsi:type="dcterms:W3CDTF">2023-05-01T03:02:00Z</dcterms:created>
  <dcterms:modified xsi:type="dcterms:W3CDTF">2023-05-18T04:26:00Z</dcterms:modified>
</cp:coreProperties>
</file>