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Routes implementees</w:t>
      </w:r>
    </w:p>
    <w:p>
      <w:pPr>
        <w:pStyle w:val="BodyText"/>
        <w:bidi w:val="0"/>
        <w:jc w:val="start"/>
        <w:rPr/>
      </w:pPr>
      <w:r>
        <w:rPr/>
        <w:t>Derniere mise a jour: 02/06/2026.</w:t>
      </w:r>
    </w:p>
    <w:p>
      <w:pPr>
        <w:pStyle w:val="BodyText"/>
        <w:bidi w:val="0"/>
        <w:jc w:val="start"/>
        <w:rPr/>
      </w:pPr>
      <w:r>
        <w:rPr/>
        <w:t>Ce document liste les routes actuellement presentes dans le projet Next.js App Router.</w:t>
      </w:r>
    </w:p>
    <w:p>
      <w:pPr>
        <w:pStyle w:val="Heading2"/>
        <w:bidi w:val="0"/>
        <w:ind w:hanging="0" w:start="0"/>
        <w:jc w:val="start"/>
        <w:rPr/>
      </w:pPr>
      <w:r>
        <w:rPr/>
        <w:t>Resume rapide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page.tsx</w:t>
      </w:r>
      <w:r>
        <w:rPr/>
        <w:t>: 25 pages UI.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route.ts</w:t>
      </w:r>
      <w:r>
        <w:rPr/>
        <w:t xml:space="preserve">: 37 routes HTTP, dont 36 sous </w:t>
      </w:r>
      <w:r>
        <w:rPr>
          <w:rFonts w:ascii="Liberation Mono" w:hAnsi="Liberation Mono"/>
        </w:rPr>
        <w:t>/api</w:t>
      </w:r>
      <w:r>
        <w:rPr/>
        <w:t xml:space="preserve"> et 1 route </w:t>
      </w:r>
      <w:r>
        <w:rPr>
          <w:rFonts w:ascii="Liberation Mono" w:hAnsi="Liberation Mono"/>
        </w:rPr>
        <w:t>/logout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actions.ts</w:t>
      </w:r>
      <w:r>
        <w:rPr/>
        <w:t>: 4 fichiers de Server Actions.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Segments dynamiques utilises: </w:t>
      </w:r>
      <w:r>
        <w:rPr>
          <w:rFonts w:ascii="Liberation Mono" w:hAnsi="Liberation Mono"/>
        </w:rPr>
        <w:t>[documentId]</w:t>
      </w:r>
      <w:r>
        <w:rPr/>
        <w:t xml:space="preserve">, </w:t>
      </w:r>
      <w:r>
        <w:rPr>
          <w:rFonts w:ascii="Liberation Mono" w:hAnsi="Liberation Mono"/>
        </w:rPr>
        <w:t>[appointmentId]</w:t>
      </w:r>
      <w:r>
        <w:rPr/>
        <w:t xml:space="preserve">, </w:t>
      </w:r>
      <w:r>
        <w:rPr>
          <w:rFonts w:ascii="Liberation Mono" w:hAnsi="Liberation Mono"/>
        </w:rPr>
        <w:t>[paymentId]</w:t>
      </w:r>
      <w:r>
        <w:rPr/>
        <w:t xml:space="preserve">, </w:t>
      </w:r>
      <w:r>
        <w:rPr>
          <w:rFonts w:ascii="Liberation Mono" w:hAnsi="Liberation Mono"/>
        </w:rPr>
        <w:t>[userId]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Pages UI</w:t>
      </w:r>
    </w:p>
    <w:p>
      <w:pPr>
        <w:pStyle w:val="Heading3"/>
        <w:bidi w:val="0"/>
        <w:ind w:hanging="0" w:start="0"/>
        <w:jc w:val="start"/>
        <w:rPr/>
      </w:pPr>
      <w:r>
        <w:rPr/>
        <w:t>Racine et compte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app/page.tsx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/account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app/account/page.tsx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Authentification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Acteur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/auth/login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app/auth/login/page.tsx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/auth/login/obc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app/auth/login/obc/page.tsx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OBC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/auth/login/decc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app/auth/login/decc/page.tsx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DECC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/auth/login/centre-examen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app/auth/login/centre-examen/page.tsx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centre d'examen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/auth/register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app/auth/register/page.tsx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 a activer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/auth/admin-region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app/auth/admin-region/page.tsx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sans antenne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/auth/password/forgot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app/auth/password/forgot/page.tsx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/auth/password/reset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app/auth/password/reset/page.tsx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Session recovery Supabase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Dashboard eleve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/dashboard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app/dashboard/page.tsx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/dashboard/documents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app/dashboard/documents/page.tsx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/dashboard/notifications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app/dashboard/notifications/page.tsx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/dashboard/payments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app/dashboard/payments/page.tsx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/dashboard/rendez-vous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app/dashboard/rendez-vous/page.tsx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/dashboard/rendezvous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app/dashboard/rendezvous/page.tsx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Administration OBC / DECC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admin scope organisme + antenne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/admin/documents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app/admin/documents/page.tsx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Statuts documents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/admin/students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app/admin/students/page.tsx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Eleves visibles dans le scope admin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/admin/payments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app/admin/payments/page.tsx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Paiements duplicata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/admin/audit-logs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app/admin/audit-logs/page.tsx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Journaux d'audit scopes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/admin/import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app/admin/import/page.tsx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Import CSV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/admin/appointments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app/admin/appointments/page.tsx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OBC uniquement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/admin/rdv-disponibilites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app/admin/rdv-disponibilites/page.tsx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OBC uniquement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Agent centre d'examen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/centre-examen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app/centre-examen/page.tsx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Routes non API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GET/POST selon handler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/auth/callback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app/auth/callback/route.ts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/logout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app/logout/route.ts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API</w:t>
      </w:r>
    </w:p>
    <w:p>
      <w:pPr>
        <w:pStyle w:val="Heading3"/>
        <w:bidi w:val="0"/>
        <w:ind w:hanging="0" w:start="0"/>
        <w:jc w:val="start"/>
        <w:rPr/>
      </w:pPr>
      <w:r>
        <w:rPr/>
        <w:t>Health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/api/health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app/api/health/route.ts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Auth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/api/auth/register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app/api/auth/register/route.ts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/api/auth/login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app/api/auth/login/route.ts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/api/auth/logout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app/api/auth/logout/route.ts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app/api/auth/me/route.ts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/api/auth/password/forgot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app/api/auth/password/forgot/route.ts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/api/auth/password/reset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app/api/auth/password/reset/route.ts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Profil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/api/users/me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app/api/users/me/route.ts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Eleve: documents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/api/students/me/documents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app/api/students/me/documents/route.ts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/api/students/me/documents/[documentId]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app/api/students/me/documents/[documentId]/route.ts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/api/students/me/documents/[documentId]/instructions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app/api/students/me/documents/[documentId]/instructions/route.ts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/api/students/me/documents/[documentId]/appointments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app/api/students/me/documents/[documentId]/appointments/route.ts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/api/students/me/documents/[documentId]/calendar-event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app/api/students/me/documents/[documentId]/calendar-event/route.ts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Eleve: rendez-vous, notifications, paiements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/api/students/me/appointments/[appointmentId]/cancel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app/api/students/me/appointments/[appointmentId]/cancel/route.ts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/api/students/me/notifications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app/api/students/me/notifications/route.ts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/api/students/me/payments/initiate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app/api/students/me/payments/initiate/route.ts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/api/students/me/payments/[paymentId]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app/api/students/me/payments/[paymentId]/route.ts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/api/students/me/payments/[paymentId]/cancel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app/api/students/me/payments/[paymentId]/cancel/route.ts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/api/students/me/payments/[paymentId]/receipt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app/api/students/me/payments/[paymentId]/receipt/route.ts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Rendez-vous publics/utilitaires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/api/appointments/slots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app/api/appointments/slots/route.ts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Admin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/api/admin/dashboard/stats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app/api/admin/dashboard/stats/route.ts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/api/admin/documents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app/api/admin/documents/route.ts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/api/admin/documents/[documentId]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app/api/admin/documents/[documentId]/route.ts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/api/admin/documents/[documentId]/status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app/api/admin/documents/[documentId]/status/route.ts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/api/admin/students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app/api/admin/students/route.ts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/api/admin/students/import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app/api/admin/students/import/route.ts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/api/admin/payments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app/api/admin/payments/route.ts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/api/admin/audit-logs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app/api/admin/audit-logs/route.ts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/api/admin/withdrawals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app/api/admin/withdrawals/route.ts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/api/admin/withdrawals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app/api/admin/withdrawals/route.ts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/api/admin/users/[userId]/role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app/api/admin/users/[userId]/role/route.ts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Centre d'examen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/api/centre-examen/appointments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app/api/centre-examen/appointments/route.ts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/api/centre-examen/appointments/[appointmentId]/confirm-withdrawal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app/api/centre-examen/appointments/[appointmentId]/confirm-withdrawal/route.ts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Routes internes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/api/internal/notifications/dispatch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app/api/internal/notifications/dispatch/route.ts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/api/internal/notifications/reminder-30days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app/api/internal/notifications/reminder-30days/route.ts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/api/payments/webhook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app/api/payments/webhook/route.ts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Server Actions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app/auth/actions.ts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Connexion, inscription, selection antenne admin, reset indirect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app/dashboard/actions.ts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RDV eleve, demandes releve, demandes duplicata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app/admin/actions.ts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Statuts documents, import CSV, quota, jours feries, RDV admin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app/account/actions.ts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Mise a jour profil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Notes importantes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routes admin utilisent le scope </w:t>
      </w:r>
      <w:r>
        <w:rPr>
          <w:rFonts w:ascii="Liberation Mono" w:hAnsi="Liberation Mono"/>
        </w:rPr>
        <w:t>organismeId + antenneRegionaleId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admins DECC sont rediriges hors des pages OBC-only: </w:t>
      </w:r>
      <w:r>
        <w:rPr>
          <w:rFonts w:ascii="Liberation Mono" w:hAnsi="Liberation Mono"/>
        </w:rPr>
        <w:t>/admin/appointments</w:t>
      </w:r>
      <w:r>
        <w:rPr/>
        <w:t xml:space="preserve"> et </w:t>
      </w:r>
      <w:r>
        <w:rPr>
          <w:rFonts w:ascii="Liberation Mono" w:hAnsi="Liberation Mono"/>
        </w:rPr>
        <w:t>/admin/rdv-disponibilites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