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0" w:before="600"/>
        <w:jc w:val="center"/>
      </w:pPr>
      <w:r>
        <w:rPr>
          <w:rFonts w:ascii="Times New Roman" w:cs="Times New Roman" w:eastAsia="Times New Roman" w:hAnsi="Times New Roman"/>
          <w:b/>
          <w:bCs/>
          <w:color w:val="FFFFFF"/>
          <w:sz w:val="44"/>
          <w:szCs w:val="44"/>
        </w:rPr>
        <w:t xml:space="preserve">CAHIER DES CHARGES</w:t>
      </w:r>
    </w:p>
    <w:p>
      <w:pPr>
        <w:shd w:fill="2E6DA4" w:val="clear"/>
        <w:spacing w:after="120"/>
        <w:jc w:val="center"/>
      </w:pPr>
      <w:r>
        <w:rPr>
          <w:rFonts w:ascii="Times New Roman" w:cs="Times New Roman" w:eastAsia="Times New Roman" w:hAnsi="Times New Roman"/>
          <w:b/>
          <w:bCs/>
          <w:color w:val="FFFFFF"/>
          <w:sz w:val="28"/>
          <w:szCs w:val="28"/>
        </w:rPr>
        <w:t xml:space="preserve">Application Web de Gestion des Retraits de Documents Scolaires</w:t>
      </w:r>
    </w:p>
    <w:p>
      <w:pPr>
        <w:shd w:fill="2E6DA4" w:val="clear"/>
        <w:spacing w:after="120"/>
        <w:jc w:val="center"/>
      </w:pPr>
      <w:r>
        <w:rPr>
          <w:rFonts w:ascii="Times New Roman" w:cs="Times New Roman" w:eastAsia="Times New Roman" w:hAnsi="Times New Roman"/>
          <w:i/>
          <w:iCs/>
          <w:color w:val="E8F0FE"/>
          <w:sz w:val="24"/>
          <w:szCs w:val="24"/>
        </w:rPr>
        <w:t xml:space="preserve">Diplômes, Relevés de Notes et Duplicatas</w:t>
      </w:r>
    </w:p>
    <w:p>
      <w:pPr>
        <w:shd w:fill="2E6DA4" w:val="clear"/>
        <w:spacing w:after="400"/>
        <w:jc w:val="center"/>
      </w:pPr>
      <w:r>
        <w:rPr>
          <w:rFonts w:ascii="Times New Roman" w:cs="Times New Roman" w:eastAsia="Times New Roman" w:hAnsi="Times New Roman"/>
          <w:b/>
          <w:bCs/>
          <w:color w:val="FFFFFF"/>
          <w:sz w:val="24"/>
          <w:szCs w:val="24"/>
        </w:rPr>
        <w:t xml:space="preserve">CAS DE L'OBC / DECC — CAMEROUN</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Champ</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Projet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DR-DOCSCOL — Gestion des retraits de documents scolaires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Commanditaire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OBC / DECC — Cameroun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Réalisateur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YOPPA NJIKAM Faïssa — Matricule 23I077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Encadreur académique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Dr KUGNE Willy</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Encadreur professionnel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 DIMITRI TEDOM — Centre Work and Yamo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2.1</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Date de création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27 mai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Dernière mise à jour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 juin 2026</w:t>
            </w:r>
          </w:p>
        </w:tc>
      </w:tr>
    </w:tbl>
    <w:p>
      <w:r>
        <w:t xml:space="preserve"/>
      </w:r>
    </w:p>
    <w:p>
      <w:r>
        <w:br w:type="page"/>
      </w:r>
    </w:p>
    <w:p>
      <w:pPr>
        <w:pBdr>
          <w:top w:val="single" w:color="1F4E79" w:sz="6"/>
          <w:bottom w:val="single" w:color="1F4E79" w:sz="6"/>
          <w:left w:val="single" w:color="1F4E79" w:sz="6"/>
          <w:right w:val="single" w:color="1F4E79" w:sz="6"/>
        </w:pBdr>
        <w:shd w:fill="1F4E79" w:val="clear"/>
        <w:spacing w:after="300" w:before="300"/>
        <w:jc w:val="center"/>
      </w:pPr>
      <w:r>
        <w:rPr>
          <w:rFonts w:ascii="Times New Roman" w:cs="Times New Roman" w:eastAsia="Times New Roman" w:hAnsi="Times New Roman"/>
          <w:b/>
          <w:bCs/>
          <w:color w:val="FFFFFF"/>
          <w:sz w:val="28"/>
          <w:szCs w:val="28"/>
        </w:rPr>
        <w:t xml:space="preserve">TABLE DES MATIÈRES</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1. Contexte et Problématique</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1.1 Contexte et origine du projet</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1.2 Problématique</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1.3 Problèmes identifiés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1.4 Public cible</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2. Objectifs du Projet</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2.1 Objectif général</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2.2 Objectifs spécifiques</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3. Périmètre du Projet</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3.1 Inclus dans le projet</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3.2 Hors périmètre (exclus)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3.3 Acteurs et parties prenantes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3.4 Règles métier conservées</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4. Besoins Fonctionnels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4.1 Module Authentification et Gestion des accès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4.2 Module Consultation des Documents scolaires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4.3 Module Notifications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4.4 Module Administration (Back-office)</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4.5 Module Rendez-vous et Paiements</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4.6 Récapitulatif des fonctionnalités</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5. Besoins Non Fonctionnels</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6. Architecture Technique</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6.1 Stack technique choisie</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6.2 Architecture logique (Pattern MVC)</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6.3 Contraintes du projet</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6.4 Organisation du code</w:t>
      </w:r>
      <w:r>
        <w:rPr>
          <w:rFonts w:ascii="Times New Roman" w:cs="Times New Roman" w:eastAsia="Times New Roman" w:hAnsi="Times New Roman"/>
          <w:sz w:val="22"/>
          <w:szCs w:val="22"/>
        </w:rPr>
        <w:t xml:space="preserve">	..</w:t>
      </w:r>
    </w:p>
    <w:p>
      <w:pPr>
        <w:tabs>
          <w:tab w:val="right" w:pos="8640" w:leader="dot"/>
        </w:tabs>
        <w:spacing w:after="100"/>
        <w:ind w:left="360"/>
      </w:pPr>
      <w:r>
        <w:rPr>
          <w:rFonts w:ascii="Times New Roman" w:cs="Times New Roman" w:eastAsia="Times New Roman" w:hAnsi="Times New Roman"/>
          <w:b w:val="false"/>
          <w:bCs w:val="false"/>
          <w:sz w:val="22"/>
          <w:szCs w:val="22"/>
        </w:rPr>
        <w:t xml:space="preserve">6.5 Modèle de données actuel</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7. Contraintes du Projet</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8. Glossaire</w:t>
      </w:r>
      <w:r>
        <w:rPr>
          <w:rFonts w:ascii="Times New Roman" w:cs="Times New Roman" w:eastAsia="Times New Roman" w:hAnsi="Times New Roman"/>
          <w:sz w:val="22"/>
          <w:szCs w:val="22"/>
        </w:rPr>
        <w:t xml:space="preserve">	..</w:t>
      </w:r>
    </w:p>
    <w:p>
      <w:r>
        <w:t xml:space="preserve"/>
      </w:r>
    </w:p>
    <w:p>
      <w:pPr>
        <w:tabs>
          <w:tab w:val="right" w:pos="8640" w:leader="dot"/>
        </w:tabs>
        <w:spacing w:after="100"/>
        <w:ind w:left="0"/>
      </w:pPr>
      <w:r>
        <w:rPr>
          <w:rFonts w:ascii="Times New Roman" w:cs="Times New Roman" w:eastAsia="Times New Roman" w:hAnsi="Times New Roman"/>
          <w:b/>
          <w:bCs/>
          <w:sz w:val="22"/>
          <w:szCs w:val="22"/>
        </w:rPr>
        <w:t xml:space="preserve">9. État d'implémentation au 02/06/2026</w:t>
      </w:r>
      <w:r>
        <w:rPr>
          <w:rFonts w:ascii="Times New Roman" w:cs="Times New Roman" w:eastAsia="Times New Roman" w:hAnsi="Times New Roman"/>
          <w:sz w:val="22"/>
          <w:szCs w:val="22"/>
        </w:rPr>
        <w:t xml:space="preserve">	..</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1. CONTEXTE ET PROBLÉMATIQUE</w:t>
      </w:r>
    </w:p>
    <w:p>
      <w:pPr>
        <w:pStyle w:val="Heading2"/>
        <w:spacing w:after="140" w:before="280"/>
      </w:pPr>
      <w:r>
        <w:rPr>
          <w:rFonts w:ascii="Times New Roman" w:cs="Times New Roman" w:eastAsia="Times New Roman" w:hAnsi="Times New Roman"/>
          <w:b/>
          <w:bCs/>
          <w:color w:val="2E6DA4"/>
          <w:sz w:val="24"/>
          <w:szCs w:val="24"/>
        </w:rPr>
        <w:t xml:space="preserve">1.1 Contexte et origine du projet</w:t>
      </w:r>
    </w:p>
    <w:p>
      <w:pPr>
        <w:spacing w:after="160"/>
        <w:jc w:val="both"/>
      </w:pPr>
      <w:r>
        <w:rPr>
          <w:rFonts w:ascii="Times New Roman" w:cs="Times New Roman" w:eastAsia="Times New Roman" w:hAnsi="Times New Roman"/>
          <w:sz w:val="22"/>
          <w:szCs w:val="22"/>
        </w:rPr>
        <w:t xml:space="preserve">Au Cameroun, la délivrance et le retrait des documents scolaires — notamment les diplômes, relevés de notes, attestations et duplicatas — demeurent encore fortement dépendants de procédures physiques et manuelles. Les élèves, anciens élèves et diplômés doivent souvent se déplacer plusieurs fois vers les centres d'examen, les antennes régionales ou les services administratifs pour vérifier la disponibilité d'un document, déposer une demande, obtenir des informations de retrait ou récupérer physiquement le document attendu.</w:t>
      </w:r>
    </w:p>
    <w:p>
      <w:pPr>
        <w:spacing w:after="160"/>
        <w:jc w:val="both"/>
      </w:pPr>
      <w:r>
        <w:rPr>
          <w:rFonts w:ascii="Times New Roman" w:cs="Times New Roman" w:eastAsia="Times New Roman" w:hAnsi="Times New Roman"/>
          <w:sz w:val="22"/>
          <w:szCs w:val="22"/>
        </w:rPr>
        <w:t xml:space="preserve">Cette organisation entraîne des pertes de temps, des frais de transport, des files d'attente et un manque de visibilité sur l'état réel des demandes. Du côté de l'administration, la gestion manuelle des dossiers augmente la charge de travail, favorise les erreurs de saisie, complique la traçabilité et rend difficile le pilotage statistique des retraits. La transformation numérique offre donc une opportunité concrète de moderniser ce processus, tout en sécurisant les données et en améliorant l'expérience des usagers.</w:t>
      </w:r>
    </w:p>
    <w:p>
      <w:pPr>
        <w:spacing w:after="160"/>
        <w:jc w:val="both"/>
      </w:pPr>
      <w:r>
        <w:rPr>
          <w:rFonts w:ascii="Times New Roman" w:cs="Times New Roman" w:eastAsia="Times New Roman" w:hAnsi="Times New Roman"/>
          <w:sz w:val="22"/>
          <w:szCs w:val="22"/>
        </w:rPr>
        <w:t xml:space="preserve">Le présent projet consiste à concevoir une application web de gestion des retraits de documents scolaires pour le cas OBC / DECC. L'application permet aux élèves de consulter leurs documents, de soumettre des demandes, de suivre les statuts, de recevoir des notifications, d'effectuer un paiement lorsque nécessaire et de planifier un rendez-vous de retrait. Elle permet également aux administrateurs de gérer les élèves, les documents, les rendez-vous, les retraits, les notifications, les reçus, les importations CSV et les statistiques.</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1.2 Problématique</w:t>
      </w:r>
    </w:p>
    <w:p>
      <w:pPr>
        <w:pBdr>
          <w:top w:val="single" w:color="2E6DA4" w:sz="4"/>
          <w:bottom w:val="single" w:color="2E6DA4" w:sz="4"/>
          <w:left w:val="single" w:color="2E6DA4" w:sz="6"/>
          <w:right w:val="single" w:color="2E6DA4" w:sz="4"/>
        </w:pBdr>
        <w:shd w:fill="EFF3FB" w:val="clear"/>
        <w:spacing w:after="200" w:before="200"/>
        <w:jc w:val="center"/>
      </w:pPr>
      <w:r>
        <w:rPr>
          <w:rFonts w:ascii="Times New Roman" w:cs="Times New Roman" w:eastAsia="Times New Roman" w:hAnsi="Times New Roman"/>
          <w:i/>
          <w:iCs/>
          <w:color w:val="1F4E79"/>
          <w:sz w:val="22"/>
          <w:szCs w:val="22"/>
        </w:rPr>
        <w:t xml:space="preserve">Comment concevoir et développer une application web permettant aux élèves camerounais de suivre et de retirer leurs documents scolaires de manière sécurisée, tout en simplifiant la gestion administrative des services OBC / DECC ?</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1.3 Problèmes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Acteur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Problèmes rencontrés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Élèves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Déplacements multiples pour connaître la disponibilité des documents, manque de visibilité sur l'état d'avancement, files d'attente, délais de traitement élevés, coûts de transport, difficulté à obtenir les instructions exactes de retrait et absence de rappel fiable.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Gestion manuelle des dossiers, absence de système centralisé de suivi, charge administrative importante, risques d'erreurs humaines, risques de fraude, difficulté à tracer les retraits physiques et absence de tableaux de bord fiables.</w:t>
            </w:r>
          </w:p>
        </w:tc>
      </w:tr>
    </w:tbl>
    <w:p>
      <w:pPr>
        <w:spacing w:after="240" w:before="80"/>
        <w:jc w:val="center"/>
      </w:pPr>
      <w:r>
        <w:rPr>
          <w:rFonts w:ascii="Times New Roman" w:cs="Times New Roman" w:eastAsia="Times New Roman" w:hAnsi="Times New Roman"/>
          <w:i/>
          <w:iCs/>
          <w:color w:val="555555"/>
          <w:sz w:val="20"/>
          <w:szCs w:val="20"/>
        </w:rPr>
        <w:t xml:space="preserve">Tableau 1 : Problèmes identifiés par acteur</w:t>
      </w:r>
    </w:p>
    <w:p>
      <w:pPr>
        <w:pStyle w:val="Heading2"/>
        <w:spacing w:after="140" w:before="280"/>
      </w:pPr>
      <w:r>
        <w:rPr>
          <w:rFonts w:ascii="Times New Roman" w:cs="Times New Roman" w:eastAsia="Times New Roman" w:hAnsi="Times New Roman"/>
          <w:b/>
          <w:bCs/>
          <w:color w:val="2E6DA4"/>
          <w:sz w:val="24"/>
          <w:szCs w:val="24"/>
        </w:rPr>
        <w:t xml:space="preserve">1.4 Public cible</w:t>
      </w:r>
    </w:p>
    <w:p>
      <w:pPr>
        <w:pStyle w:val="ListParagraph"/>
        <w:numPr>
          <w:ilvl w:val="0"/>
          <w:numId w:val="2"/>
        </w:numPr>
        <w:spacing w:after="100"/>
      </w:pPr>
      <w:r>
        <w:rPr>
          <w:rFonts w:ascii="Times New Roman" w:cs="Times New Roman" w:eastAsia="Times New Roman" w:hAnsi="Times New Roman"/>
          <w:sz w:val="22"/>
          <w:szCs w:val="22"/>
        </w:rPr>
        <w:t xml:space="preserve">Élèves et anciens élèves.</w:t>
      </w:r>
    </w:p>
    <w:p>
      <w:pPr>
        <w:pStyle w:val="ListParagraph"/>
        <w:numPr>
          <w:ilvl w:val="0"/>
          <w:numId w:val="2"/>
        </w:numPr>
        <w:spacing w:after="100"/>
      </w:pPr>
      <w:r>
        <w:rPr>
          <w:rFonts w:ascii="Times New Roman" w:cs="Times New Roman" w:eastAsia="Times New Roman" w:hAnsi="Times New Roman"/>
          <w:sz w:val="22"/>
          <w:szCs w:val="22"/>
        </w:rPr>
        <w:t xml:space="preserve">Diplômés souhaitant récupérer un diplôme, un relevé de notes ou un duplicata.</w:t>
      </w:r>
    </w:p>
    <w:p>
      <w:pPr>
        <w:pStyle w:val="ListParagraph"/>
        <w:numPr>
          <w:ilvl w:val="0"/>
          <w:numId w:val="2"/>
        </w:numPr>
        <w:spacing w:after="100"/>
      </w:pPr>
      <w:r>
        <w:rPr>
          <w:rFonts w:ascii="Times New Roman" w:cs="Times New Roman" w:eastAsia="Times New Roman" w:hAnsi="Times New Roman"/>
          <w:sz w:val="22"/>
          <w:szCs w:val="22"/>
        </w:rPr>
        <w:t xml:space="preserve">Administrateurs OBC.</w:t>
      </w:r>
    </w:p>
    <w:p>
      <w:pPr>
        <w:pStyle w:val="ListParagraph"/>
        <w:numPr>
          <w:ilvl w:val="0"/>
          <w:numId w:val="2"/>
        </w:numPr>
        <w:spacing w:after="100"/>
      </w:pPr>
      <w:r>
        <w:rPr>
          <w:rFonts w:ascii="Times New Roman" w:cs="Times New Roman" w:eastAsia="Times New Roman" w:hAnsi="Times New Roman"/>
          <w:sz w:val="22"/>
          <w:szCs w:val="22"/>
        </w:rPr>
        <w:t xml:space="preserve">Administrateurs DECC.</w:t>
      </w:r>
    </w:p>
    <w:p>
      <w:pPr>
        <w:pStyle w:val="ListParagraph"/>
        <w:numPr>
          <w:ilvl w:val="0"/>
          <w:numId w:val="2"/>
        </w:numPr>
        <w:spacing w:after="100"/>
      </w:pPr>
      <w:r>
        <w:rPr>
          <w:rFonts w:ascii="Times New Roman" w:cs="Times New Roman" w:eastAsia="Times New Roman" w:hAnsi="Times New Roman"/>
          <w:sz w:val="22"/>
          <w:szCs w:val="22"/>
        </w:rPr>
        <w:t xml:space="preserve">Agents des centres d'examen.</w:t>
      </w:r>
    </w:p>
    <w:p>
      <w:pPr>
        <w:pStyle w:val="ListParagraph"/>
        <w:numPr>
          <w:ilvl w:val="0"/>
          <w:numId w:val="2"/>
        </w:numPr>
        <w:spacing w:after="100"/>
      </w:pPr>
      <w:r>
        <w:rPr>
          <w:rFonts w:ascii="Times New Roman" w:cs="Times New Roman" w:eastAsia="Times New Roman" w:hAnsi="Times New Roman"/>
          <w:sz w:val="22"/>
          <w:szCs w:val="22"/>
        </w:rPr>
        <w:t xml:space="preserve">Agents des antennes régionales OBC / DECC.</w:t>
      </w:r>
    </w:p>
    <w:p>
      <w:pPr>
        <w:pStyle w:val="ListParagraph"/>
        <w:numPr>
          <w:ilvl w:val="0"/>
          <w:numId w:val="2"/>
        </w:numPr>
        <w:spacing w:after="100"/>
      </w:pPr>
      <w:r>
        <w:rPr>
          <w:rFonts w:ascii="Times New Roman" w:cs="Times New Roman" w:eastAsia="Times New Roman" w:hAnsi="Times New Roman"/>
          <w:sz w:val="22"/>
          <w:szCs w:val="22"/>
        </w:rPr>
        <w:t xml:space="preserve">Services de délivrance des documents scolaires.</w:t>
      </w:r>
    </w:p>
    <w:p>
      <w:pPr>
        <w:pStyle w:val="ListParagraph"/>
        <w:numPr>
          <w:ilvl w:val="0"/>
          <w:numId w:val="2"/>
        </w:numPr>
        <w:spacing w:after="100"/>
      </w:pPr>
      <w:r>
        <w:rPr>
          <w:rFonts w:ascii="Times New Roman" w:cs="Times New Roman" w:eastAsia="Times New Roman" w:hAnsi="Times New Roman"/>
          <w:sz w:val="22"/>
          <w:szCs w:val="22"/>
        </w:rPr>
        <w:t xml:space="preserve">Encadreurs, tuteurs et responsables chargés de valider le projet.</w:t>
      </w:r>
    </w:p>
    <w:p>
      <w:r>
        <w:t xml:space="preserve"/>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2. OBJECTIFS DU PROJET</w:t>
      </w:r>
    </w:p>
    <w:p>
      <w:pPr>
        <w:pStyle w:val="Heading2"/>
        <w:spacing w:after="140" w:before="280"/>
      </w:pPr>
      <w:r>
        <w:rPr>
          <w:rFonts w:ascii="Times New Roman" w:cs="Times New Roman" w:eastAsia="Times New Roman" w:hAnsi="Times New Roman"/>
          <w:b/>
          <w:bCs/>
          <w:color w:val="2E6DA4"/>
          <w:sz w:val="24"/>
          <w:szCs w:val="24"/>
        </w:rPr>
        <w:t xml:space="preserve">2.1 Objectif général</w:t>
      </w:r>
    </w:p>
    <w:p>
      <w:pPr>
        <w:spacing w:after="160"/>
        <w:jc w:val="both"/>
      </w:pPr>
      <w:r>
        <w:rPr>
          <w:rFonts w:ascii="Times New Roman" w:cs="Times New Roman" w:eastAsia="Times New Roman" w:hAnsi="Times New Roman"/>
          <w:sz w:val="22"/>
          <w:szCs w:val="22"/>
        </w:rPr>
        <w:t xml:space="preserve">L'objectif général du projet est de concevoir et développer une application web sécurisée permettant la consultation, la demande, le suivi et le retrait physique des documents scolaires, tout en offrant à l'administration OBC / DECC un back-office centralisé pour gérer les élèves, les documents, les statuts, les rendez-vous, les retraits, les paiements, les reçus et les notifications.</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2.2 Objectifs spécifiques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Objectif spécifique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OBJ-01</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aux élèves de consulter en temps réel la disponibilité de leurs documents scolaires.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aux élèves de demander un relevé de notes ou un duplicata lorsque les règles métier l'autorisent.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OBJ-03</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Gérer le paiement des demandes payantes, notamment les duplicatas, avec génération de reçu.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Envoyer des notifications applicatives et des e-mails lors des événements importants.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Simplifier la gestion administrative grâce à un back-office OBC / DECC.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Assurer la traçabilité complète des retraits physiques : qui retire, quel document, quand, où et sous quel statut.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OBJ-07</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à l'élève de planifier un rendez-vous de retrait lorsque le document nécessite un passage en centre d'examen ou en antenne régionale.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Appliquer les règles de routage entre OBC, DECC, centres d'examen et antennes régionales.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OBJ-09</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Garantir la sécurité, la confidentialité et la cohérence des données personnelles des élèves.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Fournir des statistiques administratives sur les documents, rendez-vous, paiements et retraits.</w:t>
            </w:r>
          </w:p>
        </w:tc>
      </w:tr>
    </w:tbl>
    <w:p>
      <w:pPr>
        <w:spacing w:after="240" w:before="80"/>
        <w:jc w:val="center"/>
      </w:pPr>
      <w:r>
        <w:rPr>
          <w:rFonts w:ascii="Times New Roman" w:cs="Times New Roman" w:eastAsia="Times New Roman" w:hAnsi="Times New Roman"/>
          <w:i/>
          <w:iCs/>
          <w:color w:val="555555"/>
          <w:sz w:val="20"/>
          <w:szCs w:val="20"/>
        </w:rPr>
        <w:t xml:space="preserve">Tableau 2 : Objectifs spécifiques du projet</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3. PÉRIMÈTRE DU PROJET</w:t>
      </w:r>
    </w:p>
    <w:p>
      <w:pPr>
        <w:pStyle w:val="Heading2"/>
        <w:spacing w:after="140" w:before="280"/>
      </w:pPr>
      <w:r>
        <w:rPr>
          <w:rFonts w:ascii="Times New Roman" w:cs="Times New Roman" w:eastAsia="Times New Roman" w:hAnsi="Times New Roman"/>
          <w:b/>
          <w:bCs/>
          <w:color w:val="2E6DA4"/>
          <w:sz w:val="24"/>
          <w:szCs w:val="24"/>
        </w:rPr>
        <w:t xml:space="preserve">3.1 Inclus dans le projet</w:t>
      </w:r>
    </w:p>
    <w:p>
      <w:pPr>
        <w:pStyle w:val="ListParagraph"/>
        <w:numPr>
          <w:ilvl w:val="0"/>
          <w:numId w:val="2"/>
        </w:numPr>
        <w:spacing w:after="100"/>
      </w:pPr>
      <w:r>
        <w:rPr>
          <w:rFonts w:ascii="Times New Roman" w:cs="Times New Roman" w:eastAsia="Times New Roman" w:hAnsi="Times New Roman"/>
          <w:sz w:val="22"/>
          <w:szCs w:val="22"/>
        </w:rPr>
        <w:t xml:space="preserve">Authentification avec Supabase Auth.</w:t>
      </w:r>
    </w:p>
    <w:p>
      <w:pPr>
        <w:pStyle w:val="ListParagraph"/>
        <w:numPr>
          <w:ilvl w:val="0"/>
          <w:numId w:val="2"/>
        </w:numPr>
        <w:spacing w:after="100"/>
      </w:pPr>
      <w:r>
        <w:rPr>
          <w:rFonts w:ascii="Times New Roman" w:cs="Times New Roman" w:eastAsia="Times New Roman" w:hAnsi="Times New Roman"/>
          <w:sz w:val="22"/>
          <w:szCs w:val="22"/>
        </w:rPr>
        <w:t xml:space="preserve">Profils utilisateurs synchronisés dans Prisma.</w:t>
      </w:r>
    </w:p>
    <w:p>
      <w:pPr>
        <w:pStyle w:val="ListParagraph"/>
        <w:numPr>
          <w:ilvl w:val="0"/>
          <w:numId w:val="2"/>
        </w:numPr>
        <w:spacing w:after="100"/>
      </w:pPr>
      <w:r>
        <w:rPr>
          <w:rFonts w:ascii="Times New Roman" w:cs="Times New Roman" w:eastAsia="Times New Roman" w:hAnsi="Times New Roman"/>
          <w:sz w:val="22"/>
          <w:szCs w:val="22"/>
        </w:rPr>
        <w:t xml:space="preserve">Gestion des rôles ELEVE, ADMINISTRATEUR et AGENT_CENTRE_EXAMEN.</w:t>
      </w:r>
    </w:p>
    <w:p>
      <w:pPr>
        <w:pStyle w:val="ListParagraph"/>
        <w:numPr>
          <w:ilvl w:val="0"/>
          <w:numId w:val="2"/>
        </w:numPr>
        <w:spacing w:after="100"/>
      </w:pPr>
      <w:r>
        <w:rPr>
          <w:rFonts w:ascii="Times New Roman" w:cs="Times New Roman" w:eastAsia="Times New Roman" w:hAnsi="Times New Roman"/>
          <w:sz w:val="22"/>
          <w:szCs w:val="22"/>
        </w:rPr>
        <w:t xml:space="preserve">Activation d'un compte élève à partir d'un matricule déjà présent en base.</w:t>
      </w:r>
    </w:p>
    <w:p>
      <w:pPr>
        <w:pStyle w:val="ListParagraph"/>
        <w:numPr>
          <w:ilvl w:val="0"/>
          <w:numId w:val="2"/>
        </w:numPr>
        <w:spacing w:after="100"/>
      </w:pPr>
      <w:r>
        <w:rPr>
          <w:rFonts w:ascii="Times New Roman" w:cs="Times New Roman" w:eastAsia="Times New Roman" w:hAnsi="Times New Roman"/>
          <w:sz w:val="22"/>
          <w:szCs w:val="22"/>
        </w:rPr>
        <w:t xml:space="preserve">Connexion par matricule, e-mail et mot de passe.</w:t>
      </w:r>
    </w:p>
    <w:p>
      <w:pPr>
        <w:pStyle w:val="ListParagraph"/>
        <w:numPr>
          <w:ilvl w:val="0"/>
          <w:numId w:val="2"/>
        </w:numPr>
        <w:spacing w:after="100"/>
      </w:pPr>
      <w:r>
        <w:rPr>
          <w:rFonts w:ascii="Times New Roman" w:cs="Times New Roman" w:eastAsia="Times New Roman" w:hAnsi="Times New Roman"/>
          <w:sz w:val="22"/>
          <w:szCs w:val="22"/>
        </w:rPr>
        <w:t xml:space="preserve">Déconnexion sécurisée.</w:t>
      </w:r>
    </w:p>
    <w:p>
      <w:pPr>
        <w:pStyle w:val="ListParagraph"/>
        <w:numPr>
          <w:ilvl w:val="0"/>
          <w:numId w:val="2"/>
        </w:numPr>
        <w:spacing w:after="100"/>
      </w:pPr>
      <w:r>
        <w:rPr>
          <w:rFonts w:ascii="Times New Roman" w:cs="Times New Roman" w:eastAsia="Times New Roman" w:hAnsi="Times New Roman"/>
          <w:sz w:val="22"/>
          <w:szCs w:val="22"/>
        </w:rPr>
        <w:t xml:space="preserve">Modification du profil utilisateur.</w:t>
      </w:r>
    </w:p>
    <w:p>
      <w:pPr>
        <w:pStyle w:val="ListParagraph"/>
        <w:numPr>
          <w:ilvl w:val="0"/>
          <w:numId w:val="2"/>
        </w:numPr>
        <w:spacing w:after="100"/>
      </w:pPr>
      <w:r>
        <w:rPr>
          <w:rFonts w:ascii="Times New Roman" w:cs="Times New Roman" w:eastAsia="Times New Roman" w:hAnsi="Times New Roman"/>
          <w:sz w:val="22"/>
          <w:szCs w:val="22"/>
        </w:rPr>
        <w:t xml:space="preserve">Consultation des documents scolaires de l'élève.</w:t>
      </w:r>
    </w:p>
    <w:p>
      <w:pPr>
        <w:pStyle w:val="ListParagraph"/>
        <w:numPr>
          <w:ilvl w:val="0"/>
          <w:numId w:val="2"/>
        </w:numPr>
        <w:spacing w:after="100"/>
      </w:pPr>
      <w:r>
        <w:rPr>
          <w:rFonts w:ascii="Times New Roman" w:cs="Times New Roman" w:eastAsia="Times New Roman" w:hAnsi="Times New Roman"/>
          <w:sz w:val="22"/>
          <w:szCs w:val="22"/>
        </w:rPr>
        <w:t xml:space="preserve">Consultation du détail d'un document et des instructions de retrait.</w:t>
      </w:r>
    </w:p>
    <w:p>
      <w:pPr>
        <w:pStyle w:val="ListParagraph"/>
        <w:numPr>
          <w:ilvl w:val="0"/>
          <w:numId w:val="2"/>
        </w:numPr>
        <w:spacing w:after="100"/>
      </w:pPr>
      <w:r>
        <w:rPr>
          <w:rFonts w:ascii="Times New Roman" w:cs="Times New Roman" w:eastAsia="Times New Roman" w:hAnsi="Times New Roman"/>
          <w:sz w:val="22"/>
          <w:szCs w:val="22"/>
        </w:rPr>
        <w:t xml:space="preserve">Demande de relevé de notes.</w:t>
      </w:r>
    </w:p>
    <w:p>
      <w:pPr>
        <w:pStyle w:val="ListParagraph"/>
        <w:numPr>
          <w:ilvl w:val="0"/>
          <w:numId w:val="2"/>
        </w:numPr>
        <w:spacing w:after="100"/>
      </w:pPr>
      <w:r>
        <w:rPr>
          <w:rFonts w:ascii="Times New Roman" w:cs="Times New Roman" w:eastAsia="Times New Roman" w:hAnsi="Times New Roman"/>
          <w:sz w:val="22"/>
          <w:szCs w:val="22"/>
        </w:rPr>
        <w:t xml:space="preserve">Demande de duplicata avec diplôme cible, session, centre d'examen, motif et mode de paiement.</w:t>
      </w:r>
    </w:p>
    <w:p>
      <w:pPr>
        <w:pStyle w:val="ListParagraph"/>
        <w:numPr>
          <w:ilvl w:val="0"/>
          <w:numId w:val="2"/>
        </w:numPr>
        <w:spacing w:after="100"/>
      </w:pPr>
      <w:r>
        <w:rPr>
          <w:rFonts w:ascii="Times New Roman" w:cs="Times New Roman" w:eastAsia="Times New Roman" w:hAnsi="Times New Roman"/>
          <w:sz w:val="22"/>
          <w:szCs w:val="22"/>
        </w:rPr>
        <w:t xml:space="preserve">Paiement applicatif simplifié pour les duplicatas avec barème différencié selon le document source.</w:t>
      </w:r>
    </w:p>
    <w:p>
      <w:pPr>
        <w:pStyle w:val="ListParagraph"/>
        <w:numPr>
          <w:ilvl w:val="0"/>
          <w:numId w:val="2"/>
        </w:numPr>
        <w:spacing w:after="100"/>
      </w:pPr>
      <w:r>
        <w:rPr>
          <w:rFonts w:ascii="Times New Roman" w:cs="Times New Roman" w:eastAsia="Times New Roman" w:hAnsi="Times New Roman"/>
          <w:sz w:val="22"/>
          <w:szCs w:val="22"/>
        </w:rPr>
        <w:t xml:space="preserve">Préparation d'une interface de paiement réel pour un futur branchement Mobile Money ou carte bancaire.</w:t>
      </w:r>
    </w:p>
    <w:p>
      <w:pPr>
        <w:pStyle w:val="ListParagraph"/>
        <w:numPr>
          <w:ilvl w:val="0"/>
          <w:numId w:val="2"/>
        </w:numPr>
        <w:spacing w:after="100"/>
      </w:pPr>
      <w:r>
        <w:rPr>
          <w:rFonts w:ascii="Times New Roman" w:cs="Times New Roman" w:eastAsia="Times New Roman" w:hAnsi="Times New Roman"/>
          <w:sz w:val="22"/>
          <w:szCs w:val="22"/>
        </w:rPr>
        <w:t xml:space="preserve">Génération et consultation de reçus.</w:t>
      </w:r>
    </w:p>
    <w:p>
      <w:pPr>
        <w:pStyle w:val="ListParagraph"/>
        <w:numPr>
          <w:ilvl w:val="0"/>
          <w:numId w:val="2"/>
        </w:numPr>
        <w:spacing w:after="100"/>
      </w:pPr>
      <w:r>
        <w:rPr>
          <w:rFonts w:ascii="Times New Roman" w:cs="Times New Roman" w:eastAsia="Times New Roman" w:hAnsi="Times New Roman"/>
          <w:sz w:val="22"/>
          <w:szCs w:val="22"/>
        </w:rPr>
        <w:t xml:space="preserve">Notifications applicatives en base de données.</w:t>
      </w:r>
    </w:p>
    <w:p>
      <w:pPr>
        <w:pStyle w:val="ListParagraph"/>
        <w:numPr>
          <w:ilvl w:val="0"/>
          <w:numId w:val="2"/>
        </w:numPr>
        <w:spacing w:after="100"/>
      </w:pPr>
      <w:r>
        <w:rPr>
          <w:rFonts w:ascii="Times New Roman" w:cs="Times New Roman" w:eastAsia="Times New Roman" w:hAnsi="Times New Roman"/>
          <w:sz w:val="22"/>
          <w:szCs w:val="22"/>
        </w:rPr>
        <w:t xml:space="preserve">Envoi d'e-mails via Nodemailer.</w:t>
      </w:r>
    </w:p>
    <w:p>
      <w:pPr>
        <w:pStyle w:val="ListParagraph"/>
        <w:numPr>
          <w:ilvl w:val="0"/>
          <w:numId w:val="2"/>
        </w:numPr>
        <w:spacing w:after="100"/>
      </w:pPr>
      <w:r>
        <w:rPr>
          <w:rFonts w:ascii="Times New Roman" w:cs="Times New Roman" w:eastAsia="Times New Roman" w:hAnsi="Times New Roman"/>
          <w:sz w:val="22"/>
          <w:szCs w:val="22"/>
        </w:rPr>
        <w:t xml:space="preserve">Journalisation des e-mails envoyés ou échoués dans la table mail_logs.</w:t>
      </w:r>
    </w:p>
    <w:p>
      <w:pPr>
        <w:pStyle w:val="ListParagraph"/>
        <w:numPr>
          <w:ilvl w:val="0"/>
          <w:numId w:val="2"/>
        </w:numPr>
        <w:spacing w:after="100"/>
      </w:pPr>
      <w:r>
        <w:rPr>
          <w:rFonts w:ascii="Times New Roman" w:cs="Times New Roman" w:eastAsia="Times New Roman" w:hAnsi="Times New Roman"/>
          <w:sz w:val="22"/>
          <w:szCs w:val="22"/>
        </w:rPr>
        <w:t xml:space="preserve">Back-office administrateur.</w:t>
      </w:r>
    </w:p>
    <w:p>
      <w:pPr>
        <w:pStyle w:val="ListParagraph"/>
        <w:numPr>
          <w:ilvl w:val="0"/>
          <w:numId w:val="2"/>
        </w:numPr>
        <w:spacing w:after="100"/>
      </w:pPr>
      <w:r>
        <w:rPr>
          <w:rFonts w:ascii="Times New Roman" w:cs="Times New Roman" w:eastAsia="Times New Roman" w:hAnsi="Times New Roman"/>
          <w:sz w:val="22"/>
          <w:szCs w:val="22"/>
        </w:rPr>
        <w:t xml:space="preserve">Import CSV d'élèves, d'examens validés, de documents et de rendez-vous.</w:t>
      </w:r>
    </w:p>
    <w:p>
      <w:pPr>
        <w:pStyle w:val="ListParagraph"/>
        <w:numPr>
          <w:ilvl w:val="0"/>
          <w:numId w:val="2"/>
        </w:numPr>
        <w:spacing w:after="100"/>
      </w:pPr>
      <w:r>
        <w:rPr>
          <w:rFonts w:ascii="Times New Roman" w:cs="Times New Roman" w:eastAsia="Times New Roman" w:hAnsi="Times New Roman"/>
          <w:sz w:val="22"/>
          <w:szCs w:val="22"/>
        </w:rPr>
        <w:t xml:space="preserve">Gestion des statuts de documents.</w:t>
      </w:r>
    </w:p>
    <w:p>
      <w:pPr>
        <w:pStyle w:val="ListParagraph"/>
        <w:numPr>
          <w:ilvl w:val="0"/>
          <w:numId w:val="2"/>
        </w:numPr>
        <w:spacing w:after="100"/>
      </w:pPr>
      <w:r>
        <w:rPr>
          <w:rFonts w:ascii="Times New Roman" w:cs="Times New Roman" w:eastAsia="Times New Roman" w:hAnsi="Times New Roman"/>
          <w:sz w:val="22"/>
          <w:szCs w:val="22"/>
        </w:rPr>
        <w:t xml:space="preserve">Gestion des rendez-vous côté élève et côté administration.</w:t>
      </w:r>
    </w:p>
    <w:p>
      <w:pPr>
        <w:pStyle w:val="ListParagraph"/>
        <w:numPr>
          <w:ilvl w:val="0"/>
          <w:numId w:val="2"/>
        </w:numPr>
        <w:spacing w:after="100"/>
      </w:pPr>
      <w:r>
        <w:rPr>
          <w:rFonts w:ascii="Times New Roman" w:cs="Times New Roman" w:eastAsia="Times New Roman" w:hAnsi="Times New Roman"/>
          <w:sz w:val="22"/>
          <w:szCs w:val="22"/>
        </w:rPr>
        <w:t xml:space="preserve">Annulation de rendez-vous par l'élève ou l'administration.</w:t>
      </w:r>
    </w:p>
    <w:p>
      <w:pPr>
        <w:pStyle w:val="ListParagraph"/>
        <w:numPr>
          <w:ilvl w:val="0"/>
          <w:numId w:val="2"/>
        </w:numPr>
        <w:spacing w:after="100"/>
      </w:pPr>
      <w:r>
        <w:rPr>
          <w:rFonts w:ascii="Times New Roman" w:cs="Times New Roman" w:eastAsia="Times New Roman" w:hAnsi="Times New Roman"/>
          <w:sz w:val="22"/>
          <w:szCs w:val="22"/>
        </w:rPr>
        <w:t xml:space="preserve">Enregistrement des retraits physiques.</w:t>
      </w:r>
    </w:p>
    <w:p>
      <w:pPr>
        <w:pStyle w:val="ListParagraph"/>
        <w:numPr>
          <w:ilvl w:val="0"/>
          <w:numId w:val="2"/>
        </w:numPr>
        <w:spacing w:after="100"/>
      </w:pPr>
      <w:r>
        <w:rPr>
          <w:rFonts w:ascii="Times New Roman" w:cs="Times New Roman" w:eastAsia="Times New Roman" w:hAnsi="Times New Roman"/>
          <w:sz w:val="22"/>
          <w:szCs w:val="22"/>
        </w:rPr>
        <w:t xml:space="preserve">Historique des retraits.</w:t>
      </w:r>
    </w:p>
    <w:p>
      <w:pPr>
        <w:pStyle w:val="ListParagraph"/>
        <w:numPr>
          <w:ilvl w:val="0"/>
          <w:numId w:val="2"/>
        </w:numPr>
        <w:spacing w:after="100"/>
      </w:pPr>
      <w:r>
        <w:rPr>
          <w:rFonts w:ascii="Times New Roman" w:cs="Times New Roman" w:eastAsia="Times New Roman" w:hAnsi="Times New Roman"/>
          <w:sz w:val="22"/>
          <w:szCs w:val="22"/>
        </w:rPr>
        <w:t xml:space="preserve">Tableau de bord administratif.</w:t>
      </w:r>
    </w:p>
    <w:p>
      <w:pPr>
        <w:pStyle w:val="ListParagraph"/>
        <w:numPr>
          <w:ilvl w:val="0"/>
          <w:numId w:val="2"/>
        </w:numPr>
        <w:spacing w:after="100"/>
      </w:pPr>
      <w:r>
        <w:rPr>
          <w:rFonts w:ascii="Times New Roman" w:cs="Times New Roman" w:eastAsia="Times New Roman" w:hAnsi="Times New Roman"/>
          <w:sz w:val="22"/>
          <w:szCs w:val="22"/>
        </w:rPr>
        <w:t xml:space="preserve">Quota journalier global de rendez-vous.</w:t>
      </w:r>
    </w:p>
    <w:p>
      <w:pPr>
        <w:pStyle w:val="ListParagraph"/>
        <w:numPr>
          <w:ilvl w:val="0"/>
          <w:numId w:val="2"/>
        </w:numPr>
        <w:spacing w:after="100"/>
      </w:pPr>
      <w:r>
        <w:rPr>
          <w:rFonts w:ascii="Times New Roman" w:cs="Times New Roman" w:eastAsia="Times New Roman" w:hAnsi="Times New Roman"/>
          <w:sz w:val="22"/>
          <w:szCs w:val="22"/>
        </w:rPr>
        <w:t xml:space="preserve">Créneaux horaires actifs.</w:t>
      </w:r>
    </w:p>
    <w:p>
      <w:pPr>
        <w:pStyle w:val="ListParagraph"/>
        <w:numPr>
          <w:ilvl w:val="0"/>
          <w:numId w:val="2"/>
        </w:numPr>
        <w:spacing w:after="100"/>
      </w:pPr>
      <w:r>
        <w:rPr>
          <w:rFonts w:ascii="Times New Roman" w:cs="Times New Roman" w:eastAsia="Times New Roman" w:hAnsi="Times New Roman"/>
          <w:sz w:val="22"/>
          <w:szCs w:val="22"/>
        </w:rPr>
        <w:t xml:space="preserve">Gestion des jours fériés et blocage des week-ends.</w:t>
      </w:r>
    </w:p>
    <w:p>
      <w:pPr>
        <w:pStyle w:val="ListParagraph"/>
        <w:numPr>
          <w:ilvl w:val="0"/>
          <w:numId w:val="2"/>
        </w:numPr>
        <w:spacing w:after="100"/>
      </w:pPr>
      <w:r>
        <w:rPr>
          <w:rFonts w:ascii="Times New Roman" w:cs="Times New Roman" w:eastAsia="Times New Roman" w:hAnsi="Times New Roman"/>
          <w:sz w:val="22"/>
          <w:szCs w:val="22"/>
        </w:rPr>
        <w:t xml:space="preserve">Routage métier des documents entre OBC, DECC, centres d'examen et antennes régionales.</w:t>
      </w:r>
    </w:p>
    <w:p>
      <w:pPr>
        <w:pStyle w:val="ListParagraph"/>
        <w:numPr>
          <w:ilvl w:val="0"/>
          <w:numId w:val="2"/>
        </w:numPr>
        <w:spacing w:after="100"/>
      </w:pPr>
      <w:r>
        <w:rPr>
          <w:rFonts w:ascii="Times New Roman" w:cs="Times New Roman" w:eastAsia="Times New Roman" w:hAnsi="Times New Roman"/>
          <w:sz w:val="22"/>
          <w:szCs w:val="22"/>
        </w:rPr>
        <w:t xml:space="preserve">Gestion des organismes OBC et DECC.</w:t>
      </w:r>
    </w:p>
    <w:p>
      <w:pPr>
        <w:pStyle w:val="ListParagraph"/>
        <w:numPr>
          <w:ilvl w:val="0"/>
          <w:numId w:val="2"/>
        </w:numPr>
        <w:spacing w:after="100"/>
      </w:pPr>
      <w:r>
        <w:rPr>
          <w:rFonts w:ascii="Times New Roman" w:cs="Times New Roman" w:eastAsia="Times New Roman" w:hAnsi="Times New Roman"/>
          <w:sz w:val="22"/>
          <w:szCs w:val="22"/>
        </w:rPr>
        <w:t xml:space="preserve">Gestion des antennes régionales OBC et DECC.</w:t>
      </w:r>
    </w:p>
    <w:p>
      <w:pPr>
        <w:pStyle w:val="ListParagraph"/>
        <w:numPr>
          <w:ilvl w:val="0"/>
          <w:numId w:val="2"/>
        </w:numPr>
        <w:spacing w:after="100"/>
      </w:pPr>
      <w:r>
        <w:rPr>
          <w:rFonts w:ascii="Times New Roman" w:cs="Times New Roman" w:eastAsia="Times New Roman" w:hAnsi="Times New Roman"/>
          <w:sz w:val="22"/>
          <w:szCs w:val="22"/>
        </w:rPr>
        <w:t xml:space="preserve">Gestion des agents des centres d'examen.</w:t>
      </w:r>
    </w:p>
    <w:p>
      <w:pPr>
        <w:pStyle w:val="ListParagraph"/>
        <w:numPr>
          <w:ilvl w:val="0"/>
          <w:numId w:val="2"/>
        </w:numPr>
        <w:spacing w:after="100"/>
      </w:pPr>
      <w:r>
        <w:rPr>
          <w:rFonts w:ascii="Times New Roman" w:cs="Times New Roman" w:eastAsia="Times New Roman" w:hAnsi="Times New Roman"/>
          <w:sz w:val="22"/>
          <w:szCs w:val="22"/>
        </w:rPr>
        <w:t xml:space="preserve">Gestion des examens validés par élève.</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3.2 Hors périmètre (exclus)</w:t>
      </w:r>
    </w:p>
    <w:p>
      <w:pPr>
        <w:pStyle w:val="ListParagraph"/>
        <w:numPr>
          <w:ilvl w:val="0"/>
          <w:numId w:val="2"/>
        </w:numPr>
        <w:spacing w:after="100"/>
      </w:pPr>
      <w:r>
        <w:rPr>
          <w:rFonts w:ascii="Times New Roman" w:cs="Times New Roman" w:eastAsia="Times New Roman" w:hAnsi="Times New Roman"/>
          <w:sz w:val="22"/>
          <w:szCs w:val="22"/>
        </w:rPr>
        <w:t xml:space="preserve">Téléchargement numérique sécurisé des documents scolaires au format PDF.</w:t>
      </w:r>
    </w:p>
    <w:p>
      <w:pPr>
        <w:pStyle w:val="ListParagraph"/>
        <w:numPr>
          <w:ilvl w:val="0"/>
          <w:numId w:val="2"/>
        </w:numPr>
        <w:spacing w:after="100"/>
      </w:pPr>
      <w:r>
        <w:rPr>
          <w:rFonts w:ascii="Times New Roman" w:cs="Times New Roman" w:eastAsia="Times New Roman" w:hAnsi="Times New Roman"/>
          <w:sz w:val="22"/>
          <w:szCs w:val="22"/>
        </w:rPr>
        <w:t xml:space="preserve">Vérification des documents par QR code pour les employeurs.</w:t>
      </w:r>
    </w:p>
    <w:p>
      <w:pPr>
        <w:pStyle w:val="ListParagraph"/>
        <w:numPr>
          <w:ilvl w:val="0"/>
          <w:numId w:val="2"/>
        </w:numPr>
        <w:spacing w:after="100"/>
      </w:pPr>
      <w:r>
        <w:rPr>
          <w:rFonts w:ascii="Times New Roman" w:cs="Times New Roman" w:eastAsia="Times New Roman" w:hAnsi="Times New Roman"/>
          <w:sz w:val="22"/>
          <w:szCs w:val="22"/>
        </w:rPr>
        <w:t xml:space="preserve">Intégration complète avec un ERP institutionnel existant.</w:t>
      </w:r>
    </w:p>
    <w:p>
      <w:pPr>
        <w:pStyle w:val="ListParagraph"/>
        <w:numPr>
          <w:ilvl w:val="0"/>
          <w:numId w:val="2"/>
        </w:numPr>
        <w:spacing w:after="100"/>
      </w:pPr>
      <w:r>
        <w:rPr>
          <w:rFonts w:ascii="Times New Roman" w:cs="Times New Roman" w:eastAsia="Times New Roman" w:hAnsi="Times New Roman"/>
          <w:sz w:val="22"/>
          <w:szCs w:val="22"/>
        </w:rPr>
        <w:t xml:space="preserve">Passerelle Mobile Money réelle avec OTP, signature fournisseur et callback certifié (prévue pour une phase de production).</w:t>
      </w:r>
    </w:p>
    <w:p>
      <w:pPr>
        <w:pStyle w:val="ListParagraph"/>
        <w:numPr>
          <w:ilvl w:val="0"/>
          <w:numId w:val="2"/>
        </w:numPr>
        <w:spacing w:after="100"/>
      </w:pPr>
      <w:r>
        <w:rPr>
          <w:rFonts w:ascii="Times New Roman" w:cs="Times New Roman" w:eastAsia="Times New Roman" w:hAnsi="Times New Roman"/>
          <w:sz w:val="22"/>
          <w:szCs w:val="22"/>
        </w:rPr>
        <w:t xml:space="preserve">Notifications push natives pour navigateur ou mobile.</w:t>
      </w:r>
    </w:p>
    <w:p>
      <w:pPr>
        <w:pStyle w:val="ListParagraph"/>
        <w:numPr>
          <w:ilvl w:val="0"/>
          <w:numId w:val="2"/>
        </w:numPr>
        <w:spacing w:after="100"/>
      </w:pPr>
      <w:r>
        <w:rPr>
          <w:rFonts w:ascii="Times New Roman" w:cs="Times New Roman" w:eastAsia="Times New Roman" w:hAnsi="Times New Roman"/>
          <w:sz w:val="22"/>
          <w:szCs w:val="22"/>
        </w:rPr>
        <w:t xml:space="preserve">Paiement externe totalement certifié par un prestataire tiers.</w:t>
      </w:r>
    </w:p>
    <w:p>
      <w:pPr>
        <w:pStyle w:val="ListParagraph"/>
        <w:numPr>
          <w:ilvl w:val="0"/>
          <w:numId w:val="2"/>
        </w:numPr>
        <w:spacing w:after="100"/>
      </w:pPr>
      <w:r>
        <w:rPr>
          <w:rFonts w:ascii="Times New Roman" w:cs="Times New Roman" w:eastAsia="Times New Roman" w:hAnsi="Times New Roman"/>
          <w:sz w:val="22"/>
          <w:szCs w:val="22"/>
        </w:rPr>
        <w:t xml:space="preserve">Stockage complet des justificatifs de duplicata dans un système de fichiers dédié.</w:t>
      </w:r>
    </w:p>
    <w:p>
      <w:pPr>
        <w:pStyle w:val="ListParagraph"/>
        <w:numPr>
          <w:ilvl w:val="0"/>
          <w:numId w:val="2"/>
        </w:numPr>
        <w:spacing w:after="100"/>
      </w:pPr>
      <w:r>
        <w:rPr>
          <w:rFonts w:ascii="Times New Roman" w:cs="Times New Roman" w:eastAsia="Times New Roman" w:hAnsi="Times New Roman"/>
          <w:sz w:val="22"/>
          <w:szCs w:val="22"/>
        </w:rPr>
        <w:t xml:space="preserve">Mode de fonctionnement hors ligne.</w:t>
      </w:r>
    </w:p>
    <w:p>
      <w:pPr>
        <w:pStyle w:val="ListParagraph"/>
        <w:numPr>
          <w:ilvl w:val="0"/>
          <w:numId w:val="2"/>
        </w:numPr>
        <w:spacing w:after="100"/>
      </w:pPr>
      <w:r>
        <w:rPr>
          <w:rFonts w:ascii="Times New Roman" w:cs="Times New Roman" w:eastAsia="Times New Roman" w:hAnsi="Times New Roman"/>
          <w:sz w:val="22"/>
          <w:szCs w:val="22"/>
        </w:rPr>
        <w:t xml:space="preserve">Rôle séparé SERVICE_DELIVRANCE, actuellement intégré au rôle ADMINISTRATEUR.</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3.3 Acteurs et parties prenantes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Acteur / Rôle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Responsabilités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Administrateur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Gérer les utilisateurs, importer les données, consulter les statistiques, modifier les statuts, gérer les rendez-vous et enregistrer les retraits.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Service OBC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Gérer les documents relevant de l'OBC, notamment les diplômes et relevés du Baccalauréat et du Probatoire selon les règles métier.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Service DECC</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Gérer les documents relevant de la DECC, notamment les documents liés au BEPC.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Antenne régionale OBC / DECC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Gérer les documents orientés vers une antenne régionale selon l'organisme, le diplôme et la région de composition de l'élève.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Agent centre d'examen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Consulter les rendez-vous transmis à son centre et confirmer uniquement que le retrait physique a été effectué.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Élève / Diplômé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Utilisateur final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Consulter ses documents, demander un relevé ou un duplicata, effectuer un paiement, réserver ou annuler un rendez-vous et consulter ses notifications.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Système interne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Technique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Déclencher les notifications, confirmer certains paiements via webhook interne et journaliser les e-mails.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Développeur / Stagiaire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Réalisateur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Développer, tester, maintenir et documenter l'application.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Tuteur / Encadreur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Commanditaire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Valider les livrables, orienter les priorités et contrôler la conformité du projet.</w:t>
            </w:r>
          </w:p>
        </w:tc>
      </w:tr>
    </w:tbl>
    <w:p>
      <w:pPr>
        <w:spacing w:after="240" w:before="80"/>
        <w:jc w:val="center"/>
      </w:pPr>
      <w:r>
        <w:rPr>
          <w:rFonts w:ascii="Times New Roman" w:cs="Times New Roman" w:eastAsia="Times New Roman" w:hAnsi="Times New Roman"/>
          <w:i/>
          <w:iCs/>
          <w:color w:val="555555"/>
          <w:sz w:val="20"/>
          <w:szCs w:val="20"/>
        </w:rPr>
        <w:t xml:space="preserve">Tableau 3 : Acteurs et parties prenantes</w:t>
      </w:r>
    </w:p>
    <w:p>
      <w:pPr>
        <w:pStyle w:val="Heading2"/>
        <w:spacing w:after="140" w:before="280"/>
      </w:pPr>
      <w:r>
        <w:rPr>
          <w:rFonts w:ascii="Times New Roman" w:cs="Times New Roman" w:eastAsia="Times New Roman" w:hAnsi="Times New Roman"/>
          <w:b/>
          <w:bCs/>
          <w:color w:val="2E6DA4"/>
          <w:sz w:val="24"/>
          <w:szCs w:val="24"/>
        </w:rPr>
        <w:t xml:space="preserve">3.4 Règles métier conservées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Élément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Règle métier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BEPC</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documents du BEPC sont gérés par la DECC.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Probatoire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Probatoire est géré par l'OBC, mais ne donne pas lieu à un diplôme original.</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BEPC — original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L'original du BEPC se retire au centre d'examen avec un rendez-vous au statut PLANIFIE.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BEPC — relevé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relevé du BEPC se retire au centre d'examen avec un rendez-vous au statut PLANIFIE.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BEPC — duplicata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duplicata du BEPC se retire à l'antenne régionale DECC compétente, après paiement.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Probatoire — relevé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relevé du Probatoire se retire au centre d'examen avec un rendez-vous au statut PLANIFIE.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Baccalauréat — original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diplôme original du Baccalauréat est orienté vers une antenne régionale OBC et nécessite un rendez-vous.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Baccalauréat — relevé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relevé du Baccalauréat se retire au centre d'examen avec un rendez-vous au statut PLANIFIE.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Duplicata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duplicata nécessite un paiement et suit le lieu défini par la règle métier du document demandé.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Duplicata de relevé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duplicata d'un relevé de notes coûte 10 000 FCFA.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Duplicata d'original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duplicata d'un diplôme original coûte 15 000 FCFA.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Rendez-vous — centre d'examen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L'élève planifie le rendez-vous depuis la plateforme ; le rendez-vous est immédiatement transmis à l'agent du centre d'examen concerné.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Agent centre d'examen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L'agent ne crée pas, ne planifie pas et n'annule pas les rendez-vous ; il confirme uniquement le retrait physique effectué.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document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statuts possibles sont PAS_DISPONIBLE, DISPONIBLE et RETIRE.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rendez-vous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statuts possibles sont PLANIFIE, CONFIRME, ANNULE et HONORE.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paiement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statuts possibles sont EN_ATTENTE et EFFECTUE.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notification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statuts possibles sont ENVOYEE, RECUE et 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Périmètre administrateur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 administrateur ne traite que les documents de son organisme et, pour l'OBC, de son antenne régionale lorsqu'elle est définie.</w:t>
            </w:r>
          </w:p>
        </w:tc>
      </w:tr>
    </w:tbl>
    <w:p>
      <w:pPr>
        <w:spacing w:after="240" w:before="80"/>
        <w:jc w:val="center"/>
      </w:pPr>
      <w:r>
        <w:rPr>
          <w:rFonts w:ascii="Times New Roman" w:cs="Times New Roman" w:eastAsia="Times New Roman" w:hAnsi="Times New Roman"/>
          <w:i/>
          <w:iCs/>
          <w:color w:val="555555"/>
          <w:sz w:val="20"/>
          <w:szCs w:val="20"/>
        </w:rPr>
        <w:t xml:space="preserve">Tableau 4 : Règles métier conservées</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4. BESOINS FONCTIONNELS</w:t>
      </w:r>
    </w:p>
    <w:p>
      <w:pPr>
        <w:spacing w:after="120"/>
      </w:pPr>
      <w:r>
        <w:rPr>
          <w:rFonts w:ascii="Times New Roman" w:cs="Times New Roman" w:eastAsia="Times New Roman" w:hAnsi="Times New Roman"/>
          <w:b/>
          <w:bCs/>
          <w:sz w:val="20"/>
          <w:szCs w:val="20"/>
        </w:rPr>
        <w:t xml:space="preserve">Légende : </w:t>
      </w:r>
      <w:r>
        <w:rPr>
          <w:rFonts w:ascii="Times New Roman" w:cs="Times New Roman" w:eastAsia="Times New Roman" w:hAnsi="Times New Roman"/>
          <w:b/>
          <w:bCs/>
          <w:color w:val="C00000"/>
          <w:sz w:val="20"/>
          <w:szCs w:val="20"/>
        </w:rPr>
        <w:t xml:space="preserve">Obligatoire  </w:t>
      </w:r>
      <w:r>
        <w:rPr>
          <w:rFonts w:ascii="Times New Roman" w:cs="Times New Roman" w:eastAsia="Times New Roman" w:hAnsi="Times New Roman"/>
          <w:b/>
          <w:bCs/>
          <w:color w:val="BF8F00"/>
          <w:sz w:val="20"/>
          <w:szCs w:val="20"/>
        </w:rPr>
        <w:t xml:space="preserve">Important  </w:t>
      </w:r>
      <w:r>
        <w:rPr>
          <w:rFonts w:ascii="Times New Roman" w:cs="Times New Roman" w:eastAsia="Times New Roman" w:hAnsi="Times New Roman"/>
          <w:b/>
          <w:bCs/>
          <w:color w:val="375623"/>
          <w:sz w:val="20"/>
          <w:szCs w:val="20"/>
        </w:rPr>
        <w:t xml:space="preserve">Optionnel</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4.1 Module Authentification et Gestion des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26"/>
        <w:gridCol w:w="15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Fonctionnalité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 détaillée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F-01</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Inscription / activation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Activer un compte élève à partir d'un matricule et d'un e-mail déjà présents dans la base Prisma, puis créer ou mettre à jour le compte Supabase Auth.</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Connexion / Déconnexion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Authentifier l'utilisateur avec matricule, e-mail et mot de passe, ouvrir une session Supabase Auth et permettre la déconnexion.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F-03</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Gestion des rôles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Différencier les droits des rôles ELEVE et ADMINISTRATEUR, avec redirection vers /dashboard ou /admin.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Récupération du mot de passe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Prévoir un flux de réinitialisation par e-mail sécurisé pour les comptes utilisateurs.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Profil utilisateur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à l'utilisateur de modifier ses informations personnelles : nom, prénom, date de naissance pour l'élève, service pour l'administrateur.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bl>
    <w:p>
      <w:pPr>
        <w:spacing w:after="240" w:before="80"/>
        <w:jc w:val="center"/>
      </w:pPr>
      <w:r>
        <w:rPr>
          <w:rFonts w:ascii="Times New Roman" w:cs="Times New Roman" w:eastAsia="Times New Roman" w:hAnsi="Times New Roman"/>
          <w:i/>
          <w:iCs/>
          <w:color w:val="555555"/>
          <w:sz w:val="20"/>
          <w:szCs w:val="20"/>
        </w:rPr>
        <w:t xml:space="preserve">Tableau 5 : Module Authentification et Gestion des accès</w:t>
      </w:r>
    </w:p>
    <w:p>
      <w:pPr>
        <w:pStyle w:val="Heading2"/>
        <w:spacing w:after="140" w:before="280"/>
      </w:pPr>
      <w:r>
        <w:rPr>
          <w:rFonts w:ascii="Times New Roman" w:cs="Times New Roman" w:eastAsia="Times New Roman" w:hAnsi="Times New Roman"/>
          <w:b/>
          <w:bCs/>
          <w:color w:val="2E6DA4"/>
          <w:sz w:val="24"/>
          <w:szCs w:val="24"/>
        </w:rPr>
        <w:t xml:space="preserve">4.2 Module Consultation des Documents scolaires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26"/>
        <w:gridCol w:w="15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Fonctionnalité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 détaillée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F-06</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Espace Mes Documents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Afficher la liste des documents scolaires de l'élève connecté avec type, diplôme, statut, lieu de retrait et rendez-vous actif éventuel.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de disponibilité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Afficher clairement si un document est non disponible, disponible ou retiré.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F-08</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Instructions de retrait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Afficher l'adresse, le lieu, les pièces requises, les conditions de retrait et l'obligation éventuelle de rendez-vous.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Demande de relevé de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à l'élève de créer ou de suivre une demande de relevé selon l'examen validé.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Demande de duplicata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une demande motivée de duplicata avec diplôme cible, session, centre d'examen, justificatif et paiement.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Ajout au calendrier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Prévoir un export calendrier ou un rappel afin de ne pas manquer la date du retrait.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bl>
    <w:p>
      <w:pPr>
        <w:spacing w:after="240" w:before="80"/>
        <w:jc w:val="center"/>
      </w:pPr>
      <w:r>
        <w:rPr>
          <w:rFonts w:ascii="Times New Roman" w:cs="Times New Roman" w:eastAsia="Times New Roman" w:hAnsi="Times New Roman"/>
          <w:i/>
          <w:iCs/>
          <w:color w:val="555555"/>
          <w:sz w:val="20"/>
          <w:szCs w:val="20"/>
        </w:rPr>
        <w:t xml:space="preserve">Tableau 6 : Module Consultation des Documents scolaires</w:t>
      </w:r>
    </w:p>
    <w:p>
      <w:pPr>
        <w:pStyle w:val="Heading2"/>
        <w:spacing w:after="140" w:before="280"/>
      </w:pPr>
      <w:r>
        <w:rPr>
          <w:rFonts w:ascii="Times New Roman" w:cs="Times New Roman" w:eastAsia="Times New Roman" w:hAnsi="Times New Roman"/>
          <w:b/>
          <w:bCs/>
          <w:color w:val="2E6DA4"/>
          <w:sz w:val="24"/>
          <w:szCs w:val="24"/>
        </w:rPr>
        <w:t xml:space="preserve">4.3 Module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26"/>
        <w:gridCol w:w="15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Fonctionnalité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 détaillée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 de disponibilité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Créer une notification applicative et envoyer un e-mail lorsque le statut d'un document passe à DISPONIBLE.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 de rendez-vous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Informer par notification et e-mail que le rendez-vous est planifié, avec document, date, heure, lieu et pièces à présenter.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F-14</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 de duplicata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Confirmer l'enregistrement d'une demande de duplicata par notification et e-mail.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 de retrait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Envoyer un accusé de retrait lorsque le document est marqué RETIRE.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F-16</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Historique des notifications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à l'élève de consulter les notifications reçues dans son tableau de bord.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375623"/>
                <w:sz w:val="20"/>
                <w:szCs w:val="20"/>
              </w:rPr>
              <w:t xml:space="preserve">Optionnel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Rappel automatique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Prévoir un rappel automatique si un document disponible n'est pas retiré après un délai de 30 jours.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bl>
    <w:p>
      <w:pPr>
        <w:spacing w:after="240" w:before="80"/>
        <w:jc w:val="center"/>
      </w:pPr>
      <w:r>
        <w:rPr>
          <w:rFonts w:ascii="Times New Roman" w:cs="Times New Roman" w:eastAsia="Times New Roman" w:hAnsi="Times New Roman"/>
          <w:i/>
          <w:iCs/>
          <w:color w:val="555555"/>
          <w:sz w:val="20"/>
          <w:szCs w:val="20"/>
        </w:rPr>
        <w:t xml:space="preserve">Tableau 7 : Module Notifications</w:t>
      </w:r>
    </w:p>
    <w:p>
      <w:pPr>
        <w:pStyle w:val="Heading2"/>
        <w:spacing w:after="140" w:before="280"/>
      </w:pPr>
      <w:r>
        <w:rPr>
          <w:rFonts w:ascii="Times New Roman" w:cs="Times New Roman" w:eastAsia="Times New Roman" w:hAnsi="Times New Roman"/>
          <w:b/>
          <w:bCs/>
          <w:color w:val="2E6DA4"/>
          <w:sz w:val="24"/>
          <w:szCs w:val="24"/>
        </w:rPr>
        <w:t xml:space="preserve">4.4 Module Administration (Back-office)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26"/>
        <w:gridCol w:w="15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Fonctionnalité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 détaillée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F-18</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Tableau de bord administratif</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Afficher les statistiques principales : documents, rendez-vous, retraits, délais et volumes.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Import CSV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Importer en masse des élèves, examens validés, documents et rendez-vous depuis un fichier CSV.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Gestion des élèves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Lister, rechercher et consulter les élèves dans le back-office.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Gestion des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Lister, filtrer et consulter les documents relevant du périmètre de l'administrateur.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Mise à jour des statuts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Modifier le statut d'un document et déclencher les notifications associées.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Historique des retraits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Consulter les retraits déjà honorés avec l'élève, l'administrateur, le document, le lieu et la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F-24</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Gestion des rôles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Modifier le rôle d'un utilisateur depuis une route administrative dédiée.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bl>
    <w:p>
      <w:pPr>
        <w:spacing w:after="240" w:before="80"/>
        <w:jc w:val="center"/>
      </w:pPr>
      <w:r>
        <w:rPr>
          <w:rFonts w:ascii="Times New Roman" w:cs="Times New Roman" w:eastAsia="Times New Roman" w:hAnsi="Times New Roman"/>
          <w:i/>
          <w:iCs/>
          <w:color w:val="555555"/>
          <w:sz w:val="20"/>
          <w:szCs w:val="20"/>
        </w:rPr>
        <w:t xml:space="preserve">Tableau 8 : Module Administration (Back-office)</w:t>
      </w:r>
    </w:p>
    <w:p>
      <w:pPr>
        <w:pStyle w:val="Heading2"/>
        <w:spacing w:after="140" w:before="280"/>
      </w:pPr>
      <w:r>
        <w:rPr>
          <w:rFonts w:ascii="Times New Roman" w:cs="Times New Roman" w:eastAsia="Times New Roman" w:hAnsi="Times New Roman"/>
          <w:b/>
          <w:bCs/>
          <w:color w:val="2E6DA4"/>
          <w:sz w:val="24"/>
          <w:szCs w:val="24"/>
        </w:rPr>
        <w:t xml:space="preserve">4.5 Module Rendez-vous et Paiements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26"/>
        <w:gridCol w:w="15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Fonctionnalité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 détaillée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Consultation des créneaux</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Afficher les créneaux disponibles selon la date, le quota journalier, les rendez-vous existants, les week-ends et les jours fériés.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Réservation de rendez-vous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Créer un rendez-vous pour un document disponible lorsque le routage impose un retrait en centre d'examen ou en antenne régionale.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F-27</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Annulation de rendez-vous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à l'élève d'annuler un rendez-vous actif.</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Suivi administratif des rendez-vous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Permettre à l'administration de consulter les rendez-vous et d'enregistrer les retraits relevant de son antenne, sans remplacer la confirmation du centre d'examen.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F-29</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Enregistrement du retrait physique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Marquer un document comme retiré et passer le rendez-vous associé au statut HONORE.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Configuration du quota de rendez-vous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Définir le quota journalier global de rendez-vous et exploiter les créneaux horaires actifs.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F-31</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Initiation de paiement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Créer un paiement pour une demande de duplicata avec montant automatique : 10 000 FCFA pour un relevé et 15 000 FCFA pour un original.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Confirmation de paiement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Mettre à jour le statut du paiement via webhook interne ou action applicative, avec contrôle du montant attendu.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F-33</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Génération de reçu</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Générer un reçu de paiement avec numéro, montant, mode de paiement et commentaire.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0"/>
                <w:szCs w:val="20"/>
              </w:rPr>
              <w:t xml:space="preserve">Obligatoire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F4E79"/>
                <w:sz w:val="20"/>
                <w:szCs w:val="20"/>
              </w:rPr>
              <w:t xml:space="preserve">F-34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Interface de paiement réel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Prévoir une intégration réelle Orange Money / MTN Mobile Money ou carte bancaire avec OTP, référence transactionnelle, statut d'échec, signature fournisseur et callback certifié.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F8F00"/>
                <w:sz w:val="20"/>
                <w:szCs w:val="20"/>
              </w:rPr>
              <w:t xml:space="preserve">Important</w:t>
            </w:r>
          </w:p>
        </w:tc>
      </w:tr>
    </w:tbl>
    <w:p>
      <w:pPr>
        <w:spacing w:after="240" w:before="80"/>
        <w:jc w:val="center"/>
      </w:pPr>
      <w:r>
        <w:rPr>
          <w:rFonts w:ascii="Times New Roman" w:cs="Times New Roman" w:eastAsia="Times New Roman" w:hAnsi="Times New Roman"/>
          <w:i/>
          <w:iCs/>
          <w:color w:val="555555"/>
          <w:sz w:val="20"/>
          <w:szCs w:val="20"/>
        </w:rPr>
        <w:t xml:space="preserve">Tableau 9 : Module Rendez-vous et Paiements</w:t>
      </w:r>
    </w:p>
    <w:p>
      <w:pPr>
        <w:pStyle w:val="Heading2"/>
        <w:spacing w:after="140" w:before="280"/>
      </w:pPr>
      <w:r>
        <w:rPr>
          <w:rFonts w:ascii="Times New Roman" w:cs="Times New Roman" w:eastAsia="Times New Roman" w:hAnsi="Times New Roman"/>
          <w:b/>
          <w:bCs/>
          <w:color w:val="2E6DA4"/>
          <w:sz w:val="24"/>
          <w:szCs w:val="24"/>
        </w:rPr>
        <w:t xml:space="preserve">4.6 Récapitulatif des fonctionnalités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800"/>
        <w:gridCol w:w="1800"/>
        <w:gridCol w:w="16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Module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Obligatoires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Importants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Optionnels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Authentification et Gestion des accès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Consultation des Documents scolaires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 (Back-office)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Rendez-vous et Paiements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r>
    </w:tbl>
    <w:p>
      <w:pPr>
        <w:spacing w:after="240" w:before="80"/>
        <w:jc w:val="center"/>
      </w:pPr>
      <w:r>
        <w:rPr>
          <w:rFonts w:ascii="Times New Roman" w:cs="Times New Roman" w:eastAsia="Times New Roman" w:hAnsi="Times New Roman"/>
          <w:i/>
          <w:iCs/>
          <w:color w:val="555555"/>
          <w:sz w:val="20"/>
          <w:szCs w:val="20"/>
        </w:rPr>
        <w:t xml:space="preserve">Tableau 10 : Récapitulatif des fonctionnalités</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5. 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Catégorie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Exigence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Critère de satisfaction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Performance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Temps de réponse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pages principales doivent viser un chargement inférieur à 3 secondes et les routes API courantes doivent viser moins de 500 ms hors latence réseau.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Capacité de charge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L'application doit pouvoir supporter un usage simultané raisonnable, avec une cible de 200 utilisateurs simultanés sans dégradation majeure.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Authentification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L'authentification est gérée par Supabase Auth ; aucun mot de passe n'est stocké dans Prisma.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Autorisation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accès sont contrôlés par rôle et par périmètre organisme / antenne régionale.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Données personnelles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données personnelles doivent être limitées aux utilisateurs autorisés et la conformité RGPD doit être formalisée.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Injections 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L'accès aux données passe par Prisma ORM afin d'éviter l'interpolation SQL directe de données utilisateur.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Protection XSS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sorties affichées dans l'interface doivent être échappées par React et l'application doit être servie en HTTPS en production.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Accessibilité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Conception responsive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interfaces doivent être utilisables sur mobile, tablette et ordinateur de bureau, sans débordement horizontal.</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Accessibilité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Compatibilité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L'application doit fonctionner sur les versions récentes de Chrome, Firefox, Edge et Safari.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Accessibilité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Langue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L'interface et la documentation métier sont en français.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Maintenabilité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Architecture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code est organisé autour de Next.js App Router, Route Handlers, Server Actions, Prisma et services lib/*.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Maintenabilité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entrées critiques doivent être validées avec Zod ou une validation équivalente.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Maintenabilité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Versioning</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modifications doivent être suivies dans Git avec des messages de commit clairs.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Fiabilité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Disponibilité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déploiement cible Vercel + Supabase Cloud doit assurer une disponibilité adaptée à un service administratif.</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Fiabilité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Gestion des erreurs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erreurs doivent être capturées, affichées clairement à l'utilisateur et journalisées côté serveur lorsque nécessaire.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Fiabilité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E-mails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envois d'e-mails doivent être journalisés dans mail_logs avec le statut de succès ou d'erreur.</w:t>
            </w:r>
          </w:p>
        </w:tc>
      </w:tr>
    </w:tbl>
    <w:p>
      <w:pPr>
        <w:spacing w:after="240" w:before="80"/>
        <w:jc w:val="center"/>
      </w:pPr>
      <w:r>
        <w:rPr>
          <w:rFonts w:ascii="Times New Roman" w:cs="Times New Roman" w:eastAsia="Times New Roman" w:hAnsi="Times New Roman"/>
          <w:i/>
          <w:iCs/>
          <w:color w:val="555555"/>
          <w:sz w:val="20"/>
          <w:szCs w:val="20"/>
        </w:rPr>
        <w:t xml:space="preserve">Tableau 11 : Besoins non fonctionnels</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6. ARCHITECTURE TECHNIQUE</w:t>
      </w:r>
    </w:p>
    <w:p>
      <w:pPr>
        <w:pStyle w:val="Heading2"/>
        <w:spacing w:after="140" w:before="280"/>
      </w:pPr>
      <w:r>
        <w:rPr>
          <w:rFonts w:ascii="Times New Roman" w:cs="Times New Roman" w:eastAsia="Times New Roman" w:hAnsi="Times New Roman"/>
          <w:b/>
          <w:bCs/>
          <w:color w:val="2E6DA4"/>
          <w:sz w:val="24"/>
          <w:szCs w:val="24"/>
        </w:rPr>
        <w:t xml:space="preserve">6.1 Stack technique choisie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Couche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Technologie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Justification du choix</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Frontend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Next.js App Router + React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 de construire des interfaces modernes, sécurisées et adaptées aux pages publiques, au tableau de bord élève et au back-office administrateur.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Style / Interface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Tailwind CSS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Facilite la création d'interfaces cohérentes, responsives et maintenables.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Backend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API Routes Next.js + Server Actions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Centralise la logique serveur dans le même projet sans backend séparé.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Base de données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Supabase (PostgreSQL) + Prisma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PostgreSQL fournit un modèle relationnel robuste ; Prisma sécurise et structure l'accès aux données.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Authentification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JWT / sessions via Supabase Auth</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Supabase Auth gère les comptes, sessions, mots de passe et identifiants d'authentification.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E-mails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Nodemailer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 d'envoyer des notifications métier depuis le serveur applicatif.</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Zod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Permet de valider les formulaires et les entrées des routes API.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Versioning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Git + GitHub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Assure le suivi des modifications, l'historique et la collaboration.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Hébergement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Vercel + Supabase Cloud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Vercel est adapté au déploiement Next.js et Supabase fournit la base PostgreSQL et l'authentification.</w:t>
            </w:r>
          </w:p>
        </w:tc>
      </w:tr>
    </w:tbl>
    <w:p>
      <w:pPr>
        <w:spacing w:after="240" w:before="80"/>
        <w:jc w:val="center"/>
      </w:pPr>
      <w:r>
        <w:rPr>
          <w:rFonts w:ascii="Times New Roman" w:cs="Times New Roman" w:eastAsia="Times New Roman" w:hAnsi="Times New Roman"/>
          <w:i/>
          <w:iCs/>
          <w:color w:val="555555"/>
          <w:sz w:val="20"/>
          <w:szCs w:val="20"/>
        </w:rPr>
        <w:t xml:space="preserve">Tableau 12 : Stack technique choisie</w:t>
      </w:r>
    </w:p>
    <w:p>
      <w:pPr>
        <w:pStyle w:val="Heading2"/>
        <w:spacing w:after="140" w:before="280"/>
      </w:pPr>
      <w:r>
        <w:rPr>
          <w:rFonts w:ascii="Times New Roman" w:cs="Times New Roman" w:eastAsia="Times New Roman" w:hAnsi="Times New Roman"/>
          <w:b/>
          <w:bCs/>
          <w:color w:val="2E6DA4"/>
          <w:sz w:val="24"/>
          <w:szCs w:val="24"/>
        </w:rPr>
        <w:t xml:space="preserve">6.2 Architecture logique (Pattern MVC)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Modèle (Model)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Vue (View)</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Contrôleur (Controller)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Représenté par prisma/schema.prisma, Prisma Client et les entités métier : User, DocumentAcademique, RendezVous, Paiement, Recu, Notification, Organisme, AntenneRegionale, ExamenValide, etc.</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Représentée par les pages et composants Next.js : app/dashboard/*, app/admin/*, app/auth/*, app/account/*.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Assuré par les Route Handlers app/api/*, les Server Actions app/*/actions.ts et les services métier dans lib/*.</w:t>
            </w:r>
          </w:p>
        </w:tc>
      </w:tr>
    </w:tbl>
    <w:p>
      <w:pPr>
        <w:spacing w:after="240" w:before="80"/>
        <w:jc w:val="center"/>
      </w:pPr>
      <w:r>
        <w:rPr>
          <w:rFonts w:ascii="Times New Roman" w:cs="Times New Roman" w:eastAsia="Times New Roman" w:hAnsi="Times New Roman"/>
          <w:i/>
          <w:iCs/>
          <w:color w:val="555555"/>
          <w:sz w:val="20"/>
          <w:szCs w:val="20"/>
        </w:rPr>
        <w:t xml:space="preserve">Tableau 13 : Architecture logique MVC</w:t>
      </w:r>
    </w:p>
    <w:p>
      <w:pPr>
        <w:pStyle w:val="Heading2"/>
        <w:spacing w:after="140" w:before="280"/>
      </w:pPr>
      <w:r>
        <w:rPr>
          <w:rFonts w:ascii="Times New Roman" w:cs="Times New Roman" w:eastAsia="Times New Roman" w:hAnsi="Times New Roman"/>
          <w:b/>
          <w:bCs/>
          <w:color w:val="2E6DA4"/>
          <w:sz w:val="24"/>
          <w:szCs w:val="24"/>
        </w:rPr>
        <w:t xml:space="preserve">6.3 Contraintes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 de contrainte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Technique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projet repose sur Next.js, Supabase Auth, PostgreSQL, Prisma, Nodemailer et Tailwind CSS.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Temporelle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développement doit respecter les délais de soutenance et les échéances académiques.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Équipe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projet est réalisé dans un contexte de stage ou de projet académique, avec validation par un encadreur.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Connectivité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L'application dépend d'une connexion Internet, même si un mode hors ligne partiel reste envisageable ultérieurement.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Institutionnelle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règles de retrait doivent rester conformes aux procédures OBC / DECC.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Légale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données personnelles doivent être protégées et la conformité RGPD doit être formalisée.</w:t>
            </w:r>
          </w:p>
        </w:tc>
      </w:tr>
    </w:tbl>
    <w:p>
      <w:pPr>
        <w:spacing w:after="240" w:before="80"/>
        <w:jc w:val="center"/>
      </w:pPr>
      <w:r>
        <w:rPr>
          <w:rFonts w:ascii="Times New Roman" w:cs="Times New Roman" w:eastAsia="Times New Roman" w:hAnsi="Times New Roman"/>
          <w:i/>
          <w:iCs/>
          <w:color w:val="555555"/>
          <w:sz w:val="20"/>
          <w:szCs w:val="20"/>
        </w:rPr>
        <w:t xml:space="preserve">Tableau 14 : Contraintes du projet</w:t>
      </w:r>
    </w:p>
    <w:p>
      <w:pPr>
        <w:pStyle w:val="Heading2"/>
        <w:spacing w:after="140" w:before="280"/>
      </w:pPr>
      <w:r>
        <w:rPr>
          <w:rFonts w:ascii="Times New Roman" w:cs="Times New Roman" w:eastAsia="Times New Roman" w:hAnsi="Times New Roman"/>
          <w:b/>
          <w:bCs/>
          <w:color w:val="2E6DA4"/>
          <w:sz w:val="24"/>
          <w:szCs w:val="24"/>
        </w:rPr>
        <w:t xml:space="preserve">6.4 Organisation du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Zone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Rôle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app/auth/*</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Pages et actions d'authentification.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Interface élève : documents, rendez-vous, paiements, notifications.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app/admin/*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Back-office administrateur : documents, élèves, import, retraits, rendez-vous, statistiques.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app/account/*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Consultation et modification du profil.</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app/api/*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Routes HTTP pour auth, documents, paiements, notifications, retraits et statistiques.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lib/auth.ts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Récupération de l'utilisateur connecté et contrôle de rôle.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lib/api-utils.ts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Réponses JSON, erreurs API, pagination et protection des routes internes.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lib/appointment-service.ts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Créneaux, quotas, jours fériés, titres de documents et lieux de retrait.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lib/document-routing.ts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Règles OBC / DECC, antennes régionales, routage et périmètre administrateur.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lib/mail-service.ts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Notifications e-mail, création de notifications et journalisation des e-mails.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prisma/schema.prisma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Schéma relationnel de référence.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scripts/*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Données initiales : administrateur, élève test et données de diplômes.</w:t>
            </w:r>
          </w:p>
        </w:tc>
      </w:tr>
    </w:tbl>
    <w:p>
      <w:pPr>
        <w:spacing w:after="240" w:before="80"/>
        <w:jc w:val="center"/>
      </w:pPr>
      <w:r>
        <w:rPr>
          <w:rFonts w:ascii="Times New Roman" w:cs="Times New Roman" w:eastAsia="Times New Roman" w:hAnsi="Times New Roman"/>
          <w:i/>
          <w:iCs/>
          <w:color w:val="555555"/>
          <w:sz w:val="20"/>
          <w:szCs w:val="20"/>
        </w:rPr>
        <w:t xml:space="preserve">Tableau 15 : Organisation du code source</w:t>
      </w:r>
    </w:p>
    <w:p>
      <w:pPr>
        <w:pStyle w:val="Heading2"/>
        <w:spacing w:after="140" w:before="280"/>
      </w:pPr>
      <w:r>
        <w:rPr>
          <w:rFonts w:ascii="Times New Roman" w:cs="Times New Roman" w:eastAsia="Times New Roman" w:hAnsi="Times New Roman"/>
          <w:b/>
          <w:bCs/>
          <w:color w:val="2E6DA4"/>
          <w:sz w:val="24"/>
          <w:szCs w:val="24"/>
        </w:rPr>
        <w:t xml:space="preserve">6.5 Modèle de données actuel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Entité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Rôle dans le système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User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Utilisateur applicatif (élève ou administrateur), relié à Supabase Auth par authUserId.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Organisme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Organisme responsable, actuellement OBC ou DECC.</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AntenneRegionale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Antenne régionale OBC ou DECC selon l'organisme responsable et la région de composition.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ExamenValide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Examen obtenu par un élève et servant de base aux documents demandables.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DocumentAcademique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Document scolaire consultable ou demandable.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RendezVous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Réservation de retrait ou trace d'un retrait physique honoré.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DisponibiliteRdv</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Ancien modèle de disponibilité dédié encore présent dans le schéma.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Notification applicative liée à un utilisateur.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MailLog</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Journal des e-mails envoyés ou échoués.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Duplicata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Demande de duplicata.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Paiement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Paiement associé à un duplicata et éventuellement à un document scolaire.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Recu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Reçu de paiement généré par l'application.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ParametreRendezVous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Paramètres globaux de rendez-vous, notamment quota journalier et lieu OBC.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CreneauHoraire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Plage horaire active pour les rendez-vous.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JourFerie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Date bloquée dans le calendrier des rendez-vous.</w:t>
            </w:r>
          </w:p>
        </w:tc>
      </w:tr>
    </w:tbl>
    <w:p>
      <w:pPr>
        <w:spacing w:after="240" w:before="80"/>
        <w:jc w:val="center"/>
      </w:pPr>
      <w:r>
        <w:rPr>
          <w:rFonts w:ascii="Times New Roman" w:cs="Times New Roman" w:eastAsia="Times New Roman" w:hAnsi="Times New Roman"/>
          <w:i/>
          <w:iCs/>
          <w:color w:val="555555"/>
          <w:sz w:val="20"/>
          <w:szCs w:val="20"/>
        </w:rPr>
        <w:t xml:space="preserve">Tableau 16 : Modèle de données actuel</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7. CONTRAINTES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 de contrainte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Fonctionnelle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système doit respecter les règles OBC / DECC : BEPC vers DECC, Baccalauréat original vers antenne régionale OBC, Probatoire sans diplôme original.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Fonctionnelle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 document ne peut être retiré que lorsqu'il est disponible et correctement rattaché à l'élève.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Fonctionnelle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 rendez-vous ne peut être créé que si le document nécessite réellement un rendez-vous et si le quota le permet. Pour un retrait en centre d'examen, il est créé au statut PLANIFIE puis transmis à l'agent du centre.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Fonctionnelle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 élève ne doit pas avoir deux rendez-vous actifs pour le même document.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Technique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sessions et mots de passe sont gérés par Supabase Auth, tandis que Prisma conserve le profil métier.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Technique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mot de passe ne doit jamais être stocké dans le modèle Prisma User.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Technique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routes internes doivent être protégées par INTERNAL_API_SECRET.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administrateurs doivent être limités à leur organisme et à leur antenne régionale.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Sécurité</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informations techniques sensibles ne doivent pas être exposées à l'utilisateur final.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Paiement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paiement Mobile Money réel reste hors du périmètre immédiat du MVP ; le cahier des charges prévoit toutefois une interface de paiement réel à brancher en phase de production.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Documentation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Les anciens diagrammes image ont été retirés du dossier principal ; les images conformes détaillées dans diagrammes-images/ font référence pour le MCD, le MLD et le diagramme de classes.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Données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 fichier CSV d'import doit contenir les colonnes nécessaires : matricule, e-mail, mot de passe, identité, diplôme, centre d'examen, région, document, statut et rendez-vous.</w:t>
            </w:r>
          </w:p>
        </w:tc>
      </w:tr>
    </w:tbl>
    <w:p>
      <w:pPr>
        <w:spacing w:after="240" w:before="80"/>
        <w:jc w:val="center"/>
      </w:pPr>
      <w:r>
        <w:rPr>
          <w:rFonts w:ascii="Times New Roman" w:cs="Times New Roman" w:eastAsia="Times New Roman" w:hAnsi="Times New Roman"/>
          <w:i/>
          <w:iCs/>
          <w:color w:val="555555"/>
          <w:sz w:val="20"/>
          <w:szCs w:val="20"/>
        </w:rPr>
        <w:t xml:space="preserve">Tableau 17 : Contraintes du projet</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Terme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Définition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OBC</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Office du Baccalauréat du Cameroun.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Direction des Examens, des Concours et de la Certification, organisme responsable des documents du BEPC.</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JWT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JSON Web Token, format de jeton utilisé pour transporter des informations d'authentification.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SSR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Server Side Rendering, rendu d'une page web effectué côté serveur.</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RDV</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Rendez-vous.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MVP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Minimum Viable Product, première version utilisable du produit.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Application Programming Interface, interface permettant à des modules logiciels de communiquer.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Create, Read, Update, Delete : opérations de base sur les données.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ORM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Object Relational Mapping, couche d'accès aux données reliant le code aux tables SQL.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Prisma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ORM TypeScript utilisé pour accéder à PostgreSQL.</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Supabase Auth</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Service d'authentification utilisé pour gérer les comptes, mots de passe et sessions.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Système de gestion de base de données relationnelle open source.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Nodemailer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Bibliothèque Node.js utilisée pour envoyer des e-mails depuis un serveur applicatif.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SMTP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Simple Mail Transfer Protocol, protocole d'envoi d'e-mails.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CSV</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Comma-Separated Values, format de fichier tabulaire utilisé pour importer des données.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ELEVE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Rôle applicatif d'un élève ou diplômé.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ADMINISTRATEUR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Rôle applicatif d'un agent administratif OBC / DECC.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AGENT_CENTRE_EXAMEN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Rôle applicatif d'un agent rattaché à un centre d'examen et chargé de confirmer les retraits physiques.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SERVICE_DELIVRANCE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Rôle envisagé mais non implémenté séparément dans le MVP actuel.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PAS_DISPONIBLE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indiquant qu'un document n'est pas encore disponible.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DISPONIBLE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indiquant qu'un document est prêt pour retrait.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RETIRE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indiquant qu'un document a été retiré physiquement.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PLANIFIE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initial d'un rendez-vous pris par l'élève et transmis au service concerné.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CONFIRME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historique encore accepté par compatibilité ; le flux courant crée les rendez-vous au statut PLANIFIE.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ANNULE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d'un rendez-vous annulé.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HONORE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d'un rendez-vous correspondant à un retrait effectué.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EN_ATTENTE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d'un paiement créé mais non encore confirmé.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EFFECTUE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Statut d'un paiement confirmé.</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Mobile Money</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Service de paiement mobile, notamment Orange Money ou MTN Mobile Money.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MailLog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Journal applicatif des e-mails envoyés ou échoués.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Reçu</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Document ou trace de paiement généré après une opération payante.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Antenne régionale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Service régional OBC ou DECC responsable de certains retraits selon le diplôme, le type de document et la région de composition.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Centre d'examen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Établissement ou lieu où l'élève a composé et où certains documents peuvent être retirés.</w:t>
            </w:r>
          </w:p>
        </w:tc>
      </w:tr>
    </w:tbl>
    <w:p>
      <w:pPr>
        <w:spacing w:after="240" w:before="80"/>
        <w:jc w:val="center"/>
      </w:pPr>
      <w:r>
        <w:rPr>
          <w:rFonts w:ascii="Times New Roman" w:cs="Times New Roman" w:eastAsia="Times New Roman" w:hAnsi="Times New Roman"/>
          <w:i/>
          <w:iCs/>
          <w:color w:val="555555"/>
          <w:sz w:val="20"/>
          <w:szCs w:val="20"/>
        </w:rPr>
        <w:t xml:space="preserve">Tableau 18 : Glossaire</w:t>
      </w:r>
    </w:p>
    <w:p>
      <w:r>
        <w:br w:type="page"/>
      </w:r>
    </w:p>
    <w:p>
      <w:pPr>
        <w:pStyle w:val="Heading1"/>
        <w:pBdr>
          <w:bottom w:val="single" w:color="1F4E79" w:sz="4"/>
        </w:pBdr>
        <w:spacing w:after="200" w:before="400"/>
      </w:pPr>
      <w:r>
        <w:rPr>
          <w:rFonts w:ascii="Times New Roman" w:cs="Times New Roman" w:eastAsia="Times New Roman" w:hAnsi="Times New Roman"/>
          <w:b/>
          <w:bCs/>
          <w:color w:val="1F4E79"/>
          <w:sz w:val="28"/>
          <w:szCs w:val="28"/>
        </w:rPr>
        <w:t xml:space="preserve">9. ÉTAT D'IMPLÉMENTATION AU 02/06/2026</w:t>
      </w:r>
    </w:p>
    <w:p>
      <w:pPr>
        <w:spacing w:after="160"/>
        <w:jc w:val="both"/>
      </w:pPr>
      <w:r>
        <w:rPr>
          <w:rFonts w:ascii="Times New Roman" w:cs="Times New Roman" w:eastAsia="Times New Roman" w:hAnsi="Times New Roman"/>
          <w:sz w:val="22"/>
          <w:szCs w:val="22"/>
        </w:rPr>
        <w:t xml:space="preserve">Le cœur fonctionnel de l'application est implémenté.</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9.1 Fonctionnalités couvertes</w:t>
      </w:r>
    </w:p>
    <w:p>
      <w:pPr>
        <w:pStyle w:val="ListParagraph"/>
        <w:numPr>
          <w:ilvl w:val="0"/>
          <w:numId w:val="2"/>
        </w:numPr>
        <w:spacing w:after="100"/>
      </w:pPr>
      <w:r>
        <w:rPr>
          <w:rFonts w:ascii="Times New Roman" w:cs="Times New Roman" w:eastAsia="Times New Roman" w:hAnsi="Times New Roman"/>
          <w:sz w:val="22"/>
          <w:szCs w:val="22"/>
        </w:rPr>
        <w:t xml:space="preserve">Authentification Supabase Auth.</w:t>
      </w:r>
    </w:p>
    <w:p>
      <w:pPr>
        <w:pStyle w:val="ListParagraph"/>
        <w:numPr>
          <w:ilvl w:val="0"/>
          <w:numId w:val="2"/>
        </w:numPr>
        <w:spacing w:after="100"/>
      </w:pPr>
      <w:r>
        <w:rPr>
          <w:rFonts w:ascii="Times New Roman" w:cs="Times New Roman" w:eastAsia="Times New Roman" w:hAnsi="Times New Roman"/>
          <w:sz w:val="22"/>
          <w:szCs w:val="22"/>
        </w:rPr>
        <w:t xml:space="preserve">Activation des comptes élèves.</w:t>
      </w:r>
    </w:p>
    <w:p>
      <w:pPr>
        <w:pStyle w:val="ListParagraph"/>
        <w:numPr>
          <w:ilvl w:val="0"/>
          <w:numId w:val="2"/>
        </w:numPr>
        <w:spacing w:after="100"/>
      </w:pPr>
      <w:r>
        <w:rPr>
          <w:rFonts w:ascii="Times New Roman" w:cs="Times New Roman" w:eastAsia="Times New Roman" w:hAnsi="Times New Roman"/>
          <w:sz w:val="22"/>
          <w:szCs w:val="22"/>
        </w:rPr>
        <w:t xml:space="preserve">Connexion différenciée élève, administrateur OBC, administrateur DECC et agent centre d'examen.</w:t>
      </w:r>
    </w:p>
    <w:p>
      <w:pPr>
        <w:pStyle w:val="ListParagraph"/>
        <w:numPr>
          <w:ilvl w:val="0"/>
          <w:numId w:val="2"/>
        </w:numPr>
        <w:spacing w:after="100"/>
      </w:pPr>
      <w:r>
        <w:rPr>
          <w:rFonts w:ascii="Times New Roman" w:cs="Times New Roman" w:eastAsia="Times New Roman" w:hAnsi="Times New Roman"/>
          <w:sz w:val="22"/>
          <w:szCs w:val="22"/>
        </w:rPr>
        <w:t xml:space="preserve">Routage OBC / DECC par diplôme et région.</w:t>
      </w:r>
    </w:p>
    <w:p>
      <w:pPr>
        <w:pStyle w:val="ListParagraph"/>
        <w:numPr>
          <w:ilvl w:val="0"/>
          <w:numId w:val="2"/>
        </w:numPr>
        <w:spacing w:after="100"/>
      </w:pPr>
      <w:r>
        <w:rPr>
          <w:rFonts w:ascii="Times New Roman" w:cs="Times New Roman" w:eastAsia="Times New Roman" w:hAnsi="Times New Roman"/>
          <w:sz w:val="22"/>
          <w:szCs w:val="22"/>
        </w:rPr>
        <w:t xml:space="preserve">Gestion des documents, statuts, rendez-vous, paiements, reçus, notifications et journaux d'audit.</w:t>
      </w:r>
    </w:p>
    <w:p>
      <w:pPr>
        <w:pStyle w:val="ListParagraph"/>
        <w:numPr>
          <w:ilvl w:val="0"/>
          <w:numId w:val="2"/>
        </w:numPr>
        <w:spacing w:after="100"/>
      </w:pPr>
      <w:r>
        <w:rPr>
          <w:rFonts w:ascii="Times New Roman" w:cs="Times New Roman" w:eastAsia="Times New Roman" w:hAnsi="Times New Roman"/>
          <w:sz w:val="22"/>
          <w:szCs w:val="22"/>
        </w:rPr>
        <w:t xml:space="preserve">Import CSV.</w:t>
      </w:r>
    </w:p>
    <w:p>
      <w:pPr>
        <w:pStyle w:val="ListParagraph"/>
        <w:numPr>
          <w:ilvl w:val="0"/>
          <w:numId w:val="2"/>
        </w:numPr>
        <w:spacing w:after="100"/>
      </w:pPr>
      <w:r>
        <w:rPr>
          <w:rFonts w:ascii="Times New Roman" w:cs="Times New Roman" w:eastAsia="Times New Roman" w:hAnsi="Times New Roman"/>
          <w:sz w:val="22"/>
          <w:szCs w:val="22"/>
        </w:rPr>
        <w:t xml:space="preserve">Comptes de test régionaux OBC, DECC et centres d'examen.</w:t>
      </w:r>
    </w:p>
    <w:p>
      <w:pPr>
        <w:pStyle w:val="ListParagraph"/>
        <w:numPr>
          <w:ilvl w:val="0"/>
          <w:numId w:val="2"/>
        </w:numPr>
        <w:spacing w:after="100"/>
      </w:pPr>
      <w:r>
        <w:rPr>
          <w:rFonts w:ascii="Times New Roman" w:cs="Times New Roman" w:eastAsia="Times New Roman" w:hAnsi="Times New Roman"/>
          <w:sz w:val="22"/>
          <w:szCs w:val="22"/>
        </w:rPr>
        <w:t xml:space="preserve">Jeu de données de 1 000 élèves.</w:t>
      </w:r>
    </w:p>
    <w:p>
      <w:r>
        <w:t xml:space="preserve"/>
      </w:r>
    </w:p>
    <w:p>
      <w:pPr>
        <w:pStyle w:val="Heading2"/>
        <w:spacing w:after="140" w:before="280"/>
      </w:pPr>
      <w:r>
        <w:rPr>
          <w:rFonts w:ascii="Times New Roman" w:cs="Times New Roman" w:eastAsia="Times New Roman" w:hAnsi="Times New Roman"/>
          <w:b/>
          <w:bCs/>
          <w:color w:val="2E6DA4"/>
          <w:sz w:val="24"/>
          <w:szCs w:val="24"/>
        </w:rPr>
        <w:t xml:space="preserve">9.2 Points restants avant mise en production</w:t>
      </w:r>
    </w:p>
    <w:p>
      <w:pPr>
        <w:pStyle w:val="ListParagraph"/>
        <w:numPr>
          <w:ilvl w:val="0"/>
          <w:numId w:val="2"/>
        </w:numPr>
        <w:spacing w:after="100"/>
      </w:pPr>
      <w:r>
        <w:rPr>
          <w:rFonts w:ascii="Times New Roman" w:cs="Times New Roman" w:eastAsia="Times New Roman" w:hAnsi="Times New Roman"/>
          <w:sz w:val="22"/>
          <w:szCs w:val="22"/>
        </w:rPr>
        <w:t xml:space="preserve">Stabiliser la connexion Prisma / PostgreSQL Supabase.</w:t>
      </w:r>
    </w:p>
    <w:p>
      <w:pPr>
        <w:pStyle w:val="ListParagraph"/>
        <w:numPr>
          <w:ilvl w:val="0"/>
          <w:numId w:val="2"/>
        </w:numPr>
        <w:spacing w:after="100"/>
      </w:pPr>
      <w:r>
        <w:rPr>
          <w:rFonts w:ascii="Times New Roman" w:cs="Times New Roman" w:eastAsia="Times New Roman" w:hAnsi="Times New Roman"/>
          <w:sz w:val="22"/>
          <w:szCs w:val="22"/>
        </w:rPr>
        <w:t xml:space="preserve">Brancher un prestataire de paiement réel.</w:t>
      </w:r>
    </w:p>
    <w:p>
      <w:pPr>
        <w:pStyle w:val="ListParagraph"/>
        <w:numPr>
          <w:ilvl w:val="0"/>
          <w:numId w:val="2"/>
        </w:numPr>
        <w:spacing w:after="100"/>
      </w:pPr>
      <w:r>
        <w:rPr>
          <w:rFonts w:ascii="Times New Roman" w:cs="Times New Roman" w:eastAsia="Times New Roman" w:hAnsi="Times New Roman"/>
          <w:sz w:val="22"/>
          <w:szCs w:val="22"/>
        </w:rPr>
        <w:t xml:space="preserve">Ajouter les demandes de traduction de diplôme.</w:t>
      </w:r>
    </w:p>
    <w:p>
      <w:pPr>
        <w:pStyle w:val="ListParagraph"/>
        <w:numPr>
          <w:ilvl w:val="0"/>
          <w:numId w:val="2"/>
        </w:numPr>
        <w:spacing w:after="100"/>
      </w:pPr>
      <w:r>
        <w:rPr>
          <w:rFonts w:ascii="Times New Roman" w:cs="Times New Roman" w:eastAsia="Times New Roman" w:hAnsi="Times New Roman"/>
          <w:sz w:val="22"/>
          <w:szCs w:val="22"/>
        </w:rPr>
        <w:t xml:space="preserve">Ajouter les demandes de rectification de diplôme.</w:t>
      </w:r>
    </w:p>
    <w:p>
      <w:pPr>
        <w:pStyle w:val="ListParagraph"/>
        <w:numPr>
          <w:ilvl w:val="0"/>
          <w:numId w:val="2"/>
        </w:numPr>
        <w:spacing w:after="100"/>
      </w:pPr>
      <w:r>
        <w:rPr>
          <w:rFonts w:ascii="Times New Roman" w:cs="Times New Roman" w:eastAsia="Times New Roman" w:hAnsi="Times New Roman"/>
          <w:sz w:val="22"/>
          <w:szCs w:val="22"/>
        </w:rPr>
        <w:t xml:space="preserve">Stocker les justificatifs de duplicata dans un système de fichiers dédié.</w:t>
      </w:r>
    </w:p>
    <w:p>
      <w:pPr>
        <w:pStyle w:val="ListParagraph"/>
        <w:numPr>
          <w:ilvl w:val="0"/>
          <w:numId w:val="2"/>
        </w:numPr>
        <w:spacing w:after="100"/>
      </w:pPr>
      <w:r>
        <w:rPr>
          <w:rFonts w:ascii="Times New Roman" w:cs="Times New Roman" w:eastAsia="Times New Roman" w:hAnsi="Times New Roman"/>
          <w:sz w:val="22"/>
          <w:szCs w:val="22"/>
        </w:rPr>
        <w:t xml:space="preserve">Régénérer les documents Word et les images UML si une version non-Markdown doit être remise.</w:t>
      </w:r>
    </w:p>
    <w:p>
      <w:r>
        <w:t xml:space="preserve"/>
      </w:r>
    </w:p>
    <w:p>
      <w:pPr>
        <w:pBdr>
          <w:top w:val="single" w:color="CCCCCC" w:sz="2"/>
        </w:pBdr>
        <w:spacing w:after="100" w:before="400"/>
        <w:jc w:val="center"/>
      </w:pPr>
      <w:r>
        <w:rPr>
          <w:rFonts w:ascii="Times New Roman" w:cs="Times New Roman" w:eastAsia="Times New Roman" w:hAnsi="Times New Roman"/>
          <w:i/>
          <w:iCs/>
          <w:color w:val="888888"/>
          <w:sz w:val="18"/>
          <w:szCs w:val="18"/>
        </w:rPr>
        <w:t xml:space="preserve">Document généré le 27/05/2026 — Mis à jour le 02/06/2026 — Version 2.1</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Times New Roman" w:cs="Times New Roman" w:eastAsia="Times New Roman" w:hAnsi="Times New Roman"/>
        <w:i/>
        <w:iCs/>
        <w:color w:val="555555"/>
        <w:sz w:val="18"/>
        <w:szCs w:val="18"/>
      </w:rPr>
      <w:t xml:space="preserve">Cahier des Charges — DR-DOCSCOL</w:t>
    </w:r>
    <w:r>
      <w:rPr>
        <w:rFonts w:ascii="Times New Roman" w:cs="Times New Roman" w:eastAsia="Times New Roman" w:hAnsi="Times New Roman"/>
        <w:color w:val="888888"/>
        <w:sz w:val="18"/>
        <w:szCs w:val="18"/>
      </w:rPr>
      <w:t xml:space="preserve">    |    OBC / DECC — Cameroun — Version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2026-06-04T19:03:14.783Z</dcterms:created>
  <dcterms:modified xsi:type="dcterms:W3CDTF">2026-06-04T19:03:14.796Z</dcterms:modified>
</cp:coreProperties>
</file>

<file path=docProps/custom.xml><?xml version="1.0" encoding="utf-8"?>
<Properties xmlns="http://schemas.openxmlformats.org/officeDocument/2006/custom-properties" xmlns:vt="http://schemas.openxmlformats.org/officeDocument/2006/docPropsVTypes"/>
</file>