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DIAGRAMMES UML — Application de Gestion des Documents Scolaires</w:t>
      </w:r>
    </w:p>
    <w:p>
      <w:pPr>
        <w:pStyle w:val="Heading2"/>
        <w:bidi w:val="0"/>
        <w:ind w:hanging="0" w:start="0"/>
        <w:jc w:val="start"/>
        <w:rPr/>
      </w:pPr>
      <w:r>
        <w:rPr/>
        <w:t>OBC / DECC — Cameroun | Version 2.1</w:t>
      </w:r>
    </w:p>
    <w:p>
      <w:pPr>
        <w:pStyle w:val="HorizontalLine"/>
        <w:bidi w:val="0"/>
        <w:jc w:val="start"/>
        <w:rPr/>
      </w:pPr>
      <w:r>
        <w:rPr/>
      </w:r>
    </w:p>
    <w:p>
      <w:pPr>
        <w:pStyle w:val="Heading2"/>
        <w:bidi w:val="0"/>
        <w:ind w:hanging="0" w:start="0"/>
        <w:jc w:val="start"/>
        <w:rPr/>
      </w:pPr>
      <w:r>
        <w:rPr/>
        <w:t>TABLE DES MATIÈRES</w:t>
      </w:r>
    </w:p>
    <w:p>
      <w:pPr>
        <w:pStyle w:val="BodyText"/>
        <w:numPr>
          <w:ilvl w:val="0"/>
          <w:numId w:val="2"/>
        </w:numPr>
        <w:tabs>
          <w:tab w:val="clear" w:pos="709"/>
          <w:tab w:val="left" w:pos="709" w:leader="none"/>
        </w:tabs>
        <w:bidi w:val="0"/>
        <w:ind w:hanging="283" w:start="709"/>
        <w:jc w:val="start"/>
        <w:rPr/>
      </w:pPr>
      <w:r>
        <w:rPr/>
        <w:t>Diagramme de Cas d'Utilisation</w:t>
      </w:r>
    </w:p>
    <w:p>
      <w:pPr>
        <w:pStyle w:val="BodyText"/>
        <w:numPr>
          <w:ilvl w:val="0"/>
          <w:numId w:val="2"/>
        </w:numPr>
        <w:tabs>
          <w:tab w:val="clear" w:pos="709"/>
          <w:tab w:val="left" w:pos="709" w:leader="none"/>
        </w:tabs>
        <w:bidi w:val="0"/>
        <w:ind w:hanging="283" w:start="709"/>
        <w:jc w:val="start"/>
        <w:rPr/>
      </w:pPr>
      <w:r>
        <w:rPr/>
        <w:t>Diagramme de Classes</w:t>
      </w:r>
    </w:p>
    <w:p>
      <w:pPr>
        <w:pStyle w:val="BodyText"/>
        <w:numPr>
          <w:ilvl w:val="0"/>
          <w:numId w:val="2"/>
        </w:numPr>
        <w:tabs>
          <w:tab w:val="clear" w:pos="709"/>
          <w:tab w:val="left" w:pos="709" w:leader="none"/>
        </w:tabs>
        <w:bidi w:val="0"/>
        <w:ind w:hanging="283" w:start="709"/>
        <w:jc w:val="start"/>
        <w:rPr/>
      </w:pPr>
      <w:r>
        <w:rPr/>
        <w:t>Diagrammes de Séquence</w:t>
      </w:r>
    </w:p>
    <w:p>
      <w:pPr>
        <w:pStyle w:val="BodyText"/>
        <w:numPr>
          <w:ilvl w:val="0"/>
          <w:numId w:val="2"/>
        </w:numPr>
        <w:tabs>
          <w:tab w:val="clear" w:pos="709"/>
          <w:tab w:val="left" w:pos="709" w:leader="none"/>
        </w:tabs>
        <w:bidi w:val="0"/>
        <w:ind w:hanging="283" w:start="709"/>
        <w:jc w:val="start"/>
        <w:rPr/>
      </w:pPr>
      <w:r>
        <w:rPr/>
        <w:t>Diagramme MCD / MLD</w:t>
      </w:r>
    </w:p>
    <w:p>
      <w:pPr>
        <w:pStyle w:val="BodyText"/>
        <w:numPr>
          <w:ilvl w:val="0"/>
          <w:numId w:val="2"/>
        </w:numPr>
        <w:tabs>
          <w:tab w:val="clear" w:pos="709"/>
          <w:tab w:val="left" w:pos="709" w:leader="none"/>
        </w:tabs>
        <w:bidi w:val="0"/>
        <w:ind w:hanging="283" w:start="709"/>
        <w:jc w:val="start"/>
        <w:rPr/>
      </w:pPr>
      <w:r>
        <w:rPr/>
        <w:t>Notes de Cohérence avec le Code Actuel</w:t>
      </w:r>
    </w:p>
    <w:p>
      <w:pPr>
        <w:pStyle w:val="HorizontalLine"/>
        <w:bidi w:val="0"/>
        <w:jc w:val="start"/>
        <w:rPr/>
      </w:pPr>
      <w:r>
        <w:rPr/>
      </w:r>
    </w:p>
    <w:p>
      <w:pPr>
        <w:pStyle w:val="Heading2"/>
        <w:bidi w:val="0"/>
        <w:ind w:hanging="0" w:start="0"/>
        <w:jc w:val="start"/>
        <w:rPr/>
      </w:pPr>
      <w:r>
        <w:rPr/>
        <w:t>Note de synchronisation du 02/06/2026</w:t>
      </w:r>
    </w:p>
    <w:p>
      <w:pPr>
        <w:pStyle w:val="BodyText"/>
        <w:bidi w:val="0"/>
        <w:jc w:val="start"/>
        <w:rPr/>
      </w:pPr>
      <w:r>
        <w:rPr/>
        <w:t>Le code actuel contient trois roles applicatifs:</w:t>
      </w:r>
    </w:p>
    <w:p>
      <w:pPr>
        <w:pStyle w:val="BodyText"/>
        <w:numPr>
          <w:ilvl w:val="0"/>
          <w:numId w:val="3"/>
        </w:numPr>
        <w:tabs>
          <w:tab w:val="clear" w:pos="709"/>
          <w:tab w:val="left" w:pos="709" w:leader="none"/>
        </w:tabs>
        <w:bidi w:val="0"/>
        <w:ind w:hanging="283" w:start="709"/>
        <w:jc w:val="start"/>
        <w:rPr/>
      </w:pPr>
      <w:r>
        <w:rPr>
          <w:rFonts w:ascii="Liberation Mono" w:hAnsi="Liberation Mono"/>
        </w:rPr>
        <w:t>ELEVE</w:t>
      </w:r>
    </w:p>
    <w:p>
      <w:pPr>
        <w:pStyle w:val="BodyText"/>
        <w:numPr>
          <w:ilvl w:val="0"/>
          <w:numId w:val="3"/>
        </w:numPr>
        <w:tabs>
          <w:tab w:val="clear" w:pos="709"/>
          <w:tab w:val="left" w:pos="709" w:leader="none"/>
        </w:tabs>
        <w:bidi w:val="0"/>
        <w:ind w:hanging="283" w:start="709"/>
        <w:jc w:val="start"/>
        <w:rPr/>
      </w:pPr>
      <w:r>
        <w:rPr>
          <w:rFonts w:ascii="Liberation Mono" w:hAnsi="Liberation Mono"/>
        </w:rPr>
        <w:t>ADMINISTRATEUR</w:t>
      </w:r>
    </w:p>
    <w:p>
      <w:pPr>
        <w:pStyle w:val="BodyText"/>
        <w:numPr>
          <w:ilvl w:val="0"/>
          <w:numId w:val="3"/>
        </w:numPr>
        <w:tabs>
          <w:tab w:val="clear" w:pos="709"/>
          <w:tab w:val="left" w:pos="709" w:leader="none"/>
        </w:tabs>
        <w:bidi w:val="0"/>
        <w:ind w:hanging="283" w:start="709"/>
        <w:jc w:val="start"/>
        <w:rPr/>
      </w:pPr>
      <w:r>
        <w:rPr>
          <w:rFonts w:ascii="Liberation Mono" w:hAnsi="Liberation Mono"/>
        </w:rPr>
        <w:t>AGENT_CENTRE_EXAMEN</w:t>
      </w:r>
    </w:p>
    <w:p>
      <w:pPr>
        <w:pStyle w:val="BodyText"/>
        <w:bidi w:val="0"/>
        <w:jc w:val="start"/>
        <w:rPr/>
      </w:pPr>
      <w:r>
        <w:rPr/>
        <w:t xml:space="preserve">Les diagrammes ci-dessous sont alignes avec le code et les regles metier validees le 02/06/2026. Les images PNG/SVG correspondantes sont dans </w:t>
      </w:r>
      <w:r>
        <w:rPr>
          <w:rFonts w:ascii="Liberation Mono" w:hAnsi="Liberation Mono"/>
        </w:rPr>
        <w:t>diagrammes-images/</w:t>
      </w:r>
      <w:r>
        <w:rPr/>
        <w:t xml:space="preserve"> et les sources Mermaid separees sont dans </w:t>
      </w:r>
      <w:r>
        <w:rPr>
          <w:rFonts w:ascii="Liberation Mono" w:hAnsi="Liberation Mono"/>
        </w:rPr>
        <w:t>diagrammes-mermaid/</w:t>
      </w:r>
      <w:r>
        <w:rPr/>
        <w:t>.</w:t>
      </w:r>
    </w:p>
    <w:p>
      <w:pPr>
        <w:pStyle w:val="BodyText"/>
        <w:bidi w:val="0"/>
        <w:jc w:val="start"/>
        <w:rPr/>
      </w:pPr>
      <w:r>
        <w:rPr/>
        <w:t xml:space="preserve">Mise a jour de conformité: les versions finales conformes a la notation de reference fournie sont des diagrammes personnalises et detailles, generes dans </w:t>
      </w:r>
      <w:r>
        <w:rPr>
          <w:rFonts w:ascii="Liberation Mono" w:hAnsi="Liberation Mono"/>
        </w:rPr>
        <w:t>docs/diagrammes-images/</w:t>
      </w:r>
      <w:r>
        <w:rPr/>
        <w:t>:</w:t>
      </w:r>
    </w:p>
    <w:p>
      <w:pPr>
        <w:pStyle w:val="BodyText"/>
        <w:numPr>
          <w:ilvl w:val="0"/>
          <w:numId w:val="4"/>
        </w:numPr>
        <w:tabs>
          <w:tab w:val="clear" w:pos="709"/>
          <w:tab w:val="left" w:pos="709" w:leader="none"/>
        </w:tabs>
        <w:bidi w:val="0"/>
        <w:ind w:hanging="283" w:start="709"/>
        <w:jc w:val="start"/>
        <w:rPr/>
      </w:pPr>
      <w:r>
        <w:rPr>
          <w:rFonts w:ascii="Liberation Mono" w:hAnsi="Liberation Mono"/>
        </w:rPr>
        <w:t>diagramme-mcd-v2.png</w:t>
      </w:r>
      <w:r>
        <w:rPr/>
        <w:t xml:space="preserve"> / </w:t>
      </w:r>
      <w:r>
        <w:rPr>
          <w:rFonts w:ascii="Liberation Mono" w:hAnsi="Liberation Mono"/>
        </w:rPr>
        <w:t>.svg</w:t>
      </w:r>
      <w:r>
        <w:rPr/>
        <w:t>: MCD detaille avec toutes les entites, associations en ovales, cardinalites et liaisons.</w:t>
      </w:r>
    </w:p>
    <w:p>
      <w:pPr>
        <w:pStyle w:val="BodyText"/>
        <w:numPr>
          <w:ilvl w:val="0"/>
          <w:numId w:val="4"/>
        </w:numPr>
        <w:tabs>
          <w:tab w:val="clear" w:pos="709"/>
          <w:tab w:val="left" w:pos="709" w:leader="none"/>
        </w:tabs>
        <w:bidi w:val="0"/>
        <w:ind w:hanging="283" w:start="709"/>
        <w:jc w:val="start"/>
        <w:rPr/>
      </w:pPr>
      <w:r>
        <w:rPr>
          <w:rFonts w:ascii="Liberation Mono" w:hAnsi="Liberation Mono"/>
        </w:rPr>
        <w:t>diagramme-mld-v2.png</w:t>
      </w:r>
      <w:r>
        <w:rPr/>
        <w:t xml:space="preserve"> / </w:t>
      </w:r>
      <w:r>
        <w:rPr>
          <w:rFonts w:ascii="Liberation Mono" w:hAnsi="Liberation Mono"/>
        </w:rPr>
        <w:t>.svg</w:t>
      </w:r>
      <w:r>
        <w:rPr/>
        <w:t>: MLD detaille avec toutes les tables Prisma, tous les attributs, cles PK/FK et traits de liaison rattaches aux tables concernees.</w:t>
      </w:r>
    </w:p>
    <w:p>
      <w:pPr>
        <w:pStyle w:val="BodyText"/>
        <w:numPr>
          <w:ilvl w:val="0"/>
          <w:numId w:val="4"/>
        </w:numPr>
        <w:tabs>
          <w:tab w:val="clear" w:pos="709"/>
          <w:tab w:val="left" w:pos="709" w:leader="none"/>
        </w:tabs>
        <w:bidi w:val="0"/>
        <w:ind w:hanging="283" w:start="709"/>
        <w:jc w:val="start"/>
        <w:rPr/>
      </w:pPr>
      <w:r>
        <w:rPr>
          <w:rFonts w:ascii="Liberation Mono" w:hAnsi="Liberation Mono"/>
        </w:rPr>
        <w:t>diagramme-classes-v2.png</w:t>
      </w:r>
      <w:r>
        <w:rPr/>
        <w:t xml:space="preserve"> / </w:t>
      </w:r>
      <w:r>
        <w:rPr>
          <w:rFonts w:ascii="Liberation Mono" w:hAnsi="Liberation Mono"/>
        </w:rPr>
        <w:t>.svg</w:t>
      </w:r>
      <w:r>
        <w:rPr/>
        <w:t>: diagramme de classes detaille aligne sur les tables et relations actuelles.</w:t>
      </w:r>
    </w:p>
    <w:p>
      <w:pPr>
        <w:pStyle w:val="BodyText"/>
        <w:numPr>
          <w:ilvl w:val="0"/>
          <w:numId w:val="4"/>
        </w:numPr>
        <w:tabs>
          <w:tab w:val="clear" w:pos="709"/>
          <w:tab w:val="left" w:pos="709" w:leader="none"/>
        </w:tabs>
        <w:bidi w:val="0"/>
        <w:ind w:hanging="283" w:start="709"/>
        <w:jc w:val="start"/>
        <w:rPr/>
      </w:pPr>
      <w:r>
        <w:rPr>
          <w:rFonts w:ascii="Liberation Mono" w:hAnsi="Liberation Mono"/>
        </w:rPr>
        <w:t>diagramme-mcd-mld-v2.png</w:t>
      </w:r>
      <w:r>
        <w:rPr/>
        <w:t xml:space="preserve"> / </w:t>
      </w:r>
      <w:r>
        <w:rPr>
          <w:rFonts w:ascii="Liberation Mono" w:hAnsi="Liberation Mono"/>
        </w:rPr>
        <w:t>.svg</w:t>
      </w:r>
      <w:r>
        <w:rPr/>
        <w:t>: planche de synthese qui renvoie vers les versions detaillees.</w:t>
      </w:r>
    </w:p>
    <w:p>
      <w:pPr>
        <w:pStyle w:val="BodyText"/>
        <w:bidi w:val="0"/>
        <w:jc w:val="start"/>
        <w:rPr/>
      </w:pPr>
      <w:r>
        <w:rPr/>
        <w:t>Important: pour les livrables Word/PDF, utiliser les images finales ci-dessus plutot que les anciens rendus Mermaid lorsque la notation attendue est celle du modele de reference.</w:t>
      </w:r>
    </w:p>
    <w:p>
      <w:pPr>
        <w:pStyle w:val="BodyText"/>
        <w:bidi w:val="0"/>
        <w:jc w:val="start"/>
        <w:rPr/>
      </w:pPr>
      <w:r>
        <w:rPr/>
        <w:t xml:space="preserve">Le document de reference final est </w:t>
      </w:r>
      <w:r>
        <w:rPr>
          <w:rFonts w:ascii="Liberation Mono" w:hAnsi="Liberation Mono"/>
        </w:rPr>
        <w:t>ETAT_FINAL_PROJET.md</w:t>
      </w:r>
      <w:r>
        <w:rPr/>
        <w:t>.</w:t>
      </w:r>
    </w:p>
    <w:p>
      <w:pPr>
        <w:pStyle w:val="HorizontalLine"/>
        <w:bidi w:val="0"/>
        <w:jc w:val="start"/>
        <w:rPr/>
      </w:pPr>
      <w:r>
        <w:rPr/>
      </w:r>
    </w:p>
    <w:p>
      <w:pPr>
        <w:pStyle w:val="Heading2"/>
        <w:bidi w:val="0"/>
        <w:ind w:hanging="0" w:start="0"/>
        <w:jc w:val="start"/>
        <w:rPr/>
      </w:pPr>
      <w:r>
        <w:rPr/>
        <w:t>1. Diagramme de Cas d'Utilisation</w:t>
      </w:r>
    </w:p>
    <w:p>
      <w:pPr>
        <w:pStyle w:val="BodyText"/>
        <w:bidi w:val="0"/>
        <w:jc w:val="start"/>
        <w:rPr/>
      </w:pPr>
      <w:r>
        <w:rPr/>
        <w:t>Ce diagramme représente les interactions entre les acteurs principaux et le système de gestion des documents scolaires. Les acteurs humains restent à l’extérieur du système, tandis que les cas d’utilisation sont regroupés dans le rectangle système intitulé "Gestion de retrait de documents scolaires".</w:t>
      </w:r>
    </w:p>
    <w:p>
      <w:pPr>
        <w:pStyle w:val="PreformattedText"/>
        <w:shd w:fill="E1E1E1" w:val="clear"/>
        <w:bidi w:val="0"/>
        <w:spacing w:before="0" w:after="283"/>
        <w:jc w:val="start"/>
        <w:rPr/>
      </w:pPr>
      <w:r>
        <w:rPr/>
        <w:t>%%{init: {"theme": "base", "themeVariables": {"fontFamily": "Arial", "fontSize": "22px", "primaryColor": "#eaf6ff", "primaryBorderColor": "#1f6f9f", "lineColor": "#4b5563"}}}%%</w:t>
        <w:br/>
        <w:t>flowchart TB</w:t>
        <w:br/>
        <w:t xml:space="preserve">    Connexion([Se connecter])</w:t>
        <w:br/>
        <w:br/>
        <w:t xml:space="preserve">    subgraph Diagramme["Diagramme de cas d'utilisation"]</w:t>
        <w:br/>
        <w:t xml:space="preserve">        direction TB</w:t>
        <w:br/>
        <w:br/>
        <w:t xml:space="preserve">        subgraph BlocEleve["Espace eleve"]</w:t>
        <w:br/>
        <w:t xml:space="preserve">            direction LR</w:t>
        <w:br/>
        <w:t xml:space="preserve">            Eleve["Acteur : Eleve"]</w:t>
        <w:br/>
        <w:t xml:space="preserve">            subgraph CasEleve[" "]</w:t>
        <w:br/>
        <w:t xml:space="preserve">                direction TB</w:t>
        <w:br/>
        <w:t xml:space="preserve">                E1([Activer son compte])</w:t>
        <w:br/>
        <w:t xml:space="preserve">                E2([Consulter ses documents])</w:t>
        <w:br/>
        <w:t xml:space="preserve">                E3([Demander un releve])</w:t>
        <w:br/>
        <w:t xml:space="preserve">                E4([Demander un duplicata])</w:t>
        <w:br/>
        <w:t xml:space="preserve">                E5([Payer un duplicata])</w:t>
        <w:br/>
        <w:t xml:space="preserve">                E6([Prendre rendez-vous])</w:t>
        <w:br/>
        <w:t xml:space="preserve">                E7([Annuler un rendez-vous])</w:t>
        <w:br/>
        <w:t xml:space="preserve">                E8([Consulter notifications et recus])</w:t>
        <w:br/>
        <w:t xml:space="preserve">            end</w:t>
        <w:br/>
        <w:br/>
        <w:t xml:space="preserve">            Eleve --&gt; E1</w:t>
        <w:br/>
        <w:t xml:space="preserve">            Eleve --&gt; E2</w:t>
        <w:br/>
        <w:t xml:space="preserve">            Eleve --&gt; E3</w:t>
        <w:br/>
        <w:t xml:space="preserve">            Eleve --&gt; E4</w:t>
        <w:br/>
        <w:t xml:space="preserve">            Eleve --&gt; E5</w:t>
        <w:br/>
        <w:t xml:space="preserve">            Eleve --&gt; E6</w:t>
        <w:br/>
        <w:t xml:space="preserve">            Eleve --&gt; E7</w:t>
        <w:br/>
        <w:t xml:space="preserve">            Eleve --&gt; E8</w:t>
        <w:br/>
        <w:t xml:space="preserve">        end</w:t>
        <w:br/>
        <w:br/>
        <w:t xml:space="preserve">        subgraph BlocAdmin["Espace administrateur OBC / DECC"]</w:t>
        <w:br/>
        <w:t xml:space="preserve">            direction LR</w:t>
        <w:br/>
        <w:t xml:space="preserve">            Admin["Acteur : Admin OBC / DECC"]</w:t>
        <w:br/>
        <w:t xml:space="preserve">            subgraph CasAdmin[" "]</w:t>
        <w:br/>
        <w:t xml:space="preserve">                direction TB</w:t>
        <w:br/>
        <w:t xml:space="preserve">                A1([Importer les eleves])</w:t>
        <w:br/>
        <w:t xml:space="preserve">                A2([Verifier les examens valides])</w:t>
        <w:br/>
        <w:t xml:space="preserve">                A3([Publier un document])</w:t>
        <w:br/>
        <w:t xml:space="preserve">                A4([Traiter un duplicata])</w:t>
        <w:br/>
        <w:t xml:space="preserve">                A5([Consulter les rendez-vous])</w:t>
        <w:br/>
        <w:t xml:space="preserve">                A6([Confirmer un retrait antenne])</w:t>
        <w:br/>
        <w:t xml:space="preserve">                A7([Consulter paiements et recus])</w:t>
        <w:br/>
        <w:t xml:space="preserve">                A8([Envoyer notifications])</w:t>
        <w:br/>
        <w:t xml:space="preserve">            end</w:t>
        <w:br/>
        <w:br/>
        <w:t xml:space="preserve">            Admin --&gt; A1</w:t>
        <w:br/>
        <w:t xml:space="preserve">            Admin --&gt; A2</w:t>
        <w:br/>
        <w:t xml:space="preserve">            Admin --&gt; A3</w:t>
        <w:br/>
        <w:t xml:space="preserve">            Admin --&gt; A4</w:t>
        <w:br/>
        <w:t xml:space="preserve">            Admin --&gt; A5</w:t>
        <w:br/>
        <w:t xml:space="preserve">            Admin --&gt; A6</w:t>
        <w:br/>
        <w:t xml:space="preserve">            Admin --&gt; A7</w:t>
        <w:br/>
        <w:t xml:space="preserve">            Admin --&gt; A8</w:t>
        <w:br/>
        <w:t xml:space="preserve">        end</w:t>
        <w:br/>
        <w:br/>
        <w:t xml:space="preserve">        subgraph BlocAgent["Espace agent centre d'examen"]</w:t>
        <w:br/>
        <w:t xml:space="preserve">            direction LR</w:t>
        <w:br/>
        <w:t xml:space="preserve">            Agent["Acteur : Agent centre"]</w:t>
        <w:br/>
        <w:t xml:space="preserve">            subgraph CasAgent[" "]</w:t>
        <w:br/>
        <w:t xml:space="preserve">                direction TB</w:t>
        <w:br/>
        <w:t xml:space="preserve">                C1([Consulter les rendez-vous transmis])</w:t>
        <w:br/>
        <w:t xml:space="preserve">                C2([Confirmer le retrait effectue])</w:t>
        <w:br/>
        <w:t xml:space="preserve">            end</w:t>
        <w:br/>
        <w:br/>
        <w:t xml:space="preserve">            Agent --&gt; C1</w:t>
        <w:br/>
        <w:t xml:space="preserve">            Agent --&gt; C2</w:t>
        <w:br/>
        <w:t xml:space="preserve">        end</w:t>
        <w:br/>
        <w:br/>
        <w:t xml:space="preserve">        subgraph BlocSysteme["Systeme"]</w:t>
        <w:br/>
        <w:t xml:space="preserve">            direction LR</w:t>
        <w:br/>
        <w:t xml:space="preserve">            Systeme["Acteur : Systeme interne"]</w:t>
        <w:br/>
        <w:t xml:space="preserve">            subgraph CasSysteme[" "]</w:t>
        <w:br/>
        <w:t xml:space="preserve">                direction TB</w:t>
        <w:br/>
        <w:t xml:space="preserve">                S1([Router OBC / DECC])</w:t>
        <w:br/>
        <w:t xml:space="preserve">                S2([Determiner centre ou antenne])</w:t>
        <w:br/>
        <w:t xml:space="preserve">                S3([Transmettre RDV a l'agent centre])</w:t>
        <w:br/>
        <w:t xml:space="preserve">                S4([Envoyer email et notification])</w:t>
        <w:br/>
        <w:t xml:space="preserve">                S5([Journaliser actions])</w:t>
        <w:br/>
        <w:t xml:space="preserve">                S6([Confirmer paiement webhook])</w:t>
        <w:br/>
        <w:t xml:space="preserve">            end</w:t>
        <w:br/>
        <w:br/>
        <w:t xml:space="preserve">            Systeme --&gt; S1</w:t>
        <w:br/>
        <w:t xml:space="preserve">            Systeme --&gt; S2</w:t>
        <w:br/>
        <w:t xml:space="preserve">            Systeme --&gt; S3</w:t>
        <w:br/>
        <w:t xml:space="preserve">            Systeme --&gt; S4</w:t>
        <w:br/>
        <w:t xml:space="preserve">            Systeme --&gt; S5</w:t>
        <w:br/>
        <w:t xml:space="preserve">            Systeme --&gt; S6</w:t>
        <w:br/>
        <w:t xml:space="preserve">        end</w:t>
        <w:br/>
        <w:t xml:space="preserve">    end</w:t>
        <w:br/>
        <w:br/>
        <w:t xml:space="preserve">    E1 -.-&gt; Connexion</w:t>
        <w:br/>
        <w:t xml:space="preserve">    E2 -.-&gt; Connexion</w:t>
        <w:br/>
        <w:t xml:space="preserve">    E3 -.-&gt; Connexion</w:t>
        <w:br/>
        <w:t xml:space="preserve">    E4 -.-&gt; Connexion</w:t>
        <w:br/>
        <w:t xml:space="preserve">    E5 -.-&gt; Connexion</w:t>
        <w:br/>
        <w:t xml:space="preserve">    E6 -.-&gt; Connexion</w:t>
        <w:br/>
        <w:t xml:space="preserve">    E7 -.-&gt; Connexion</w:t>
        <w:br/>
        <w:t xml:space="preserve">    E8 -.-&gt; Connexion</w:t>
        <w:br/>
        <w:t xml:space="preserve">    A1 -.-&gt; Connexion</w:t>
        <w:br/>
        <w:t xml:space="preserve">    A2 -.-&gt; Connexion</w:t>
        <w:br/>
        <w:t xml:space="preserve">    A3 -.-&gt; Connexion</w:t>
        <w:br/>
        <w:t xml:space="preserve">    A4 -.-&gt; Connexion</w:t>
        <w:br/>
        <w:t xml:space="preserve">    A5 -.-&gt; Connexion</w:t>
        <w:br/>
        <w:t xml:space="preserve">    A6 -.-&gt; Connexion</w:t>
        <w:br/>
        <w:t xml:space="preserve">    A7 -.-&gt; Connexion</w:t>
        <w:br/>
        <w:t xml:space="preserve">    A8 -.-&gt; Connexion</w:t>
        <w:br/>
        <w:t xml:space="preserve">    C1 -.-&gt; Connexion</w:t>
        <w:br/>
        <w:t xml:space="preserve">    C2 -.-&gt; Connexion</w:t>
        <w:br/>
        <w:br/>
        <w:t xml:space="preserve">    E3 --&gt; S1</w:t>
        <w:br/>
        <w:t xml:space="preserve">    E4 --&gt; S1</w:t>
        <w:br/>
        <w:t xml:space="preserve">    E6 --&gt; S2</w:t>
        <w:br/>
        <w:t xml:space="preserve">    S2 --&gt; S3</w:t>
        <w:br/>
        <w:t xml:space="preserve">    A3 --&gt; S4</w:t>
        <w:br/>
        <w:t xml:space="preserve">    A4 --&gt; S4</w:t>
        <w:br/>
        <w:t xml:space="preserve">    C2 --&gt; S5</w:t>
        <w:br/>
        <w:t xml:space="preserve">    E5 --&gt; S6</w:t>
        <w:br/>
        <w:br/>
        <w:t xml:space="preserve">    Eleve ==&gt; Admin</w:t>
        <w:br/>
        <w:t xml:space="preserve">    Admin ==&gt; Agent</w:t>
        <w:br/>
        <w:t xml:space="preserve">    Agent ==&gt; Systeme</w:t>
        <w:br/>
        <w:br/>
        <w:t xml:space="preserve">    classDef actor fill:#ffffff,stroke:#111827,stroke-width:2px,color:#111827;</w:t>
        <w:br/>
        <w:t xml:space="preserve">    classDef usecase fill:#eef8ff,stroke:#1f6f9f,stroke-width:2px,color:#0f172a;</w:t>
        <w:br/>
        <w:t xml:space="preserve">    classDef system fill:#fff7ed,stroke:#c2410c,stroke-width:2px,color:#0f172a;</w:t>
        <w:br/>
        <w:t xml:space="preserve">    class Eleve,Admin,Agent,Systeme actor;</w:t>
        <w:br/>
        <w:t xml:space="preserve">    class E1,E2,E3,E4,E5,E6,E7,E8,A1,A2,A3,A4,A5,A6,A7,A8,C1,C2,Connexion usecase;</w:t>
        <w:br/>
        <w:t xml:space="preserve">    class S1,S2,S3,S4,S5,S6 system;</w:t>
      </w:r>
    </w:p>
    <w:p>
      <w:pPr>
        <w:pStyle w:val="BodyText"/>
        <w:bidi w:val="0"/>
        <w:jc w:val="start"/>
        <w:rPr/>
      </w:pPr>
      <w:r>
        <w:rPr>
          <w:b/>
        </w:rPr>
        <w:t>Acteurs :</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Acteur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Rôle</w:t>
            </w:r>
          </w:p>
        </w:tc>
      </w:tr>
      <w:tr>
        <w:trPr/>
        <w:tc>
          <w:tcPr>
            <w:tcW w:w="4819" w:type="dxa"/>
            <w:tcBorders>
              <w:start w:val="single" w:sz="4" w:space="0" w:color="000000"/>
              <w:bottom w:val="single" w:sz="4" w:space="0" w:color="000000"/>
            </w:tcBorders>
          </w:tcPr>
          <w:p>
            <w:pPr>
              <w:pStyle w:val="TableContents"/>
              <w:bidi w:val="0"/>
              <w:jc w:val="start"/>
              <w:rPr/>
            </w:pPr>
            <w:r>
              <w:rPr/>
              <w:t>Étudiant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Élève ou diplômé souhaitant consulter, demander ou retirer un document scolaire.</w:t>
            </w:r>
          </w:p>
        </w:tc>
      </w:tr>
      <w:tr>
        <w:trPr/>
        <w:tc>
          <w:tcPr>
            <w:tcW w:w="4819" w:type="dxa"/>
            <w:tcBorders>
              <w:start w:val="single" w:sz="4" w:space="0" w:color="000000"/>
              <w:bottom w:val="single" w:sz="4" w:space="0" w:color="000000"/>
            </w:tcBorders>
          </w:tcPr>
          <w:p>
            <w:pPr>
              <w:pStyle w:val="TableContents"/>
              <w:bidi w:val="0"/>
              <w:jc w:val="start"/>
              <w:rPr/>
            </w:pPr>
            <w:r>
              <w:rPr/>
              <w:t>Administration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Service OBC / DECC chargé de gérer les élèves, documents, statuts, rendez-vous, retraits et statistiques.</w:t>
            </w:r>
          </w:p>
        </w:tc>
      </w:tr>
      <w:tr>
        <w:trPr/>
        <w:tc>
          <w:tcPr>
            <w:tcW w:w="4819" w:type="dxa"/>
            <w:tcBorders>
              <w:start w:val="single" w:sz="4" w:space="0" w:color="000000"/>
              <w:bottom w:val="single" w:sz="4" w:space="0" w:color="000000"/>
            </w:tcBorders>
          </w:tcPr>
          <w:p>
            <w:pPr>
              <w:pStyle w:val="TableContents"/>
              <w:bidi w:val="0"/>
              <w:jc w:val="start"/>
              <w:rPr/>
            </w:pPr>
            <w:r>
              <w:rPr/>
              <w:t>Système interne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Composant technique chargé des notifications, emails, webhooks de paiement et traitements internes protégés.</w:t>
            </w:r>
          </w:p>
        </w:tc>
      </w:tr>
    </w:tbl>
    <w:p>
      <w:pPr>
        <w:pStyle w:val="BodyText"/>
        <w:bidi w:val="0"/>
        <w:jc w:val="start"/>
        <w:rPr/>
      </w:pPr>
      <w:r>
        <w:rPr/>
      </w:r>
    </w:p>
    <w:p>
      <w:pPr>
        <w:pStyle w:val="BodyText"/>
        <w:bidi w:val="0"/>
        <w:jc w:val="start"/>
        <w:rPr/>
      </w:pPr>
      <w:r>
        <w:rPr>
          <w:b/>
        </w:rPr>
        <w:t>Relations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Relation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Signification</w:t>
            </w:r>
          </w:p>
        </w:tc>
      </w:tr>
      <w:tr>
        <w:trPr/>
        <w:tc>
          <w:tcPr>
            <w:tcW w:w="3212" w:type="dxa"/>
            <w:tcBorders>
              <w:start w:val="single" w:sz="4" w:space="0" w:color="000000"/>
              <w:bottom w:val="single" w:sz="4" w:space="0" w:color="000000"/>
            </w:tcBorders>
          </w:tcPr>
          <w:p>
            <w:pPr>
              <w:pStyle w:val="TableContents"/>
              <w:bidi w:val="0"/>
              <w:jc w:val="start"/>
              <w:rPr/>
            </w:pPr>
            <w:r>
              <w:rPr/>
              <w:t>prendre rdv → authentifier</w:t>
            </w:r>
          </w:p>
        </w:tc>
        <w:tc>
          <w:tcPr>
            <w:tcW w:w="3213" w:type="dxa"/>
            <w:tcBorders>
              <w:start w:val="single" w:sz="4" w:space="0" w:color="000000"/>
              <w:bottom w:val="single" w:sz="4" w:space="0" w:color="000000"/>
            </w:tcBorders>
          </w:tcPr>
          <w:p>
            <w:pPr>
              <w:pStyle w:val="TableContents"/>
              <w:bidi w:val="0"/>
              <w:jc w:val="start"/>
              <w:rPr/>
            </w:pPr>
            <w:r>
              <w:rPr/>
              <w:t>&lt;&gt;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Toute réservation de rendez-vous nécessite une authentification préalable.</w:t>
            </w:r>
          </w:p>
        </w:tc>
      </w:tr>
      <w:tr>
        <w:trPr/>
        <w:tc>
          <w:tcPr>
            <w:tcW w:w="3212" w:type="dxa"/>
            <w:tcBorders>
              <w:start w:val="single" w:sz="4" w:space="0" w:color="000000"/>
              <w:bottom w:val="single" w:sz="4" w:space="0" w:color="000000"/>
            </w:tcBorders>
          </w:tcPr>
          <w:p>
            <w:pPr>
              <w:pStyle w:val="TableContents"/>
              <w:bidi w:val="0"/>
              <w:jc w:val="start"/>
              <w:rPr/>
            </w:pPr>
            <w:r>
              <w:rPr/>
              <w:t>annuler rdv → authentifier</w:t>
            </w:r>
          </w:p>
        </w:tc>
        <w:tc>
          <w:tcPr>
            <w:tcW w:w="3213" w:type="dxa"/>
            <w:tcBorders>
              <w:start w:val="single" w:sz="4" w:space="0" w:color="000000"/>
              <w:bottom w:val="single" w:sz="4" w:space="0" w:color="000000"/>
            </w:tcBorders>
          </w:tcPr>
          <w:p>
            <w:pPr>
              <w:pStyle w:val="TableContents"/>
              <w:bidi w:val="0"/>
              <w:jc w:val="start"/>
              <w:rPr/>
            </w:pPr>
            <w:r>
              <w:rPr/>
              <w:t>&lt;&gt;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Toute annulation côté élève nécessite une session active.</w:t>
            </w:r>
          </w:p>
        </w:tc>
      </w:tr>
      <w:tr>
        <w:trPr/>
        <w:tc>
          <w:tcPr>
            <w:tcW w:w="3212" w:type="dxa"/>
            <w:tcBorders>
              <w:start w:val="single" w:sz="4" w:space="0" w:color="000000"/>
              <w:bottom w:val="single" w:sz="4" w:space="0" w:color="000000"/>
            </w:tcBorders>
          </w:tcPr>
          <w:p>
            <w:pPr>
              <w:pStyle w:val="TableContents"/>
              <w:bidi w:val="0"/>
              <w:jc w:val="start"/>
              <w:rPr/>
            </w:pPr>
            <w:r>
              <w:rPr/>
              <w:t>demander retrait → vérifier disponibilité</w:t>
            </w:r>
          </w:p>
        </w:tc>
        <w:tc>
          <w:tcPr>
            <w:tcW w:w="3213" w:type="dxa"/>
            <w:tcBorders>
              <w:start w:val="single" w:sz="4" w:space="0" w:color="000000"/>
              <w:bottom w:val="single" w:sz="4" w:space="0" w:color="000000"/>
            </w:tcBorders>
          </w:tcPr>
          <w:p>
            <w:pPr>
              <w:pStyle w:val="TableContents"/>
              <w:bidi w:val="0"/>
              <w:jc w:val="start"/>
              <w:rPr/>
            </w:pPr>
            <w:r>
              <w:rPr/>
              <w:t>&lt;&gt;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système doit vérifier la disponibilité avant d’autoriser un retrait ou une réservation.</w:t>
            </w:r>
          </w:p>
        </w:tc>
      </w:tr>
      <w:tr>
        <w:trPr/>
        <w:tc>
          <w:tcPr>
            <w:tcW w:w="3212" w:type="dxa"/>
            <w:tcBorders>
              <w:start w:val="single" w:sz="4" w:space="0" w:color="000000"/>
              <w:bottom w:val="single" w:sz="4" w:space="0" w:color="000000"/>
            </w:tcBorders>
          </w:tcPr>
          <w:p>
            <w:pPr>
              <w:pStyle w:val="TableContents"/>
              <w:bidi w:val="0"/>
              <w:jc w:val="start"/>
              <w:rPr/>
            </w:pPr>
            <w:r>
              <w:rPr/>
              <w:t>demander retrait de duplicata → effectuer paiement</w:t>
            </w:r>
          </w:p>
        </w:tc>
        <w:tc>
          <w:tcPr>
            <w:tcW w:w="3213" w:type="dxa"/>
            <w:tcBorders>
              <w:start w:val="single" w:sz="4" w:space="0" w:color="000000"/>
              <w:bottom w:val="single" w:sz="4" w:space="0" w:color="000000"/>
            </w:tcBorders>
          </w:tcPr>
          <w:p>
            <w:pPr>
              <w:pStyle w:val="TableContents"/>
              <w:bidi w:val="0"/>
              <w:jc w:val="start"/>
              <w:rPr/>
            </w:pPr>
            <w:r>
              <w:rPr/>
              <w:t>&lt;&gt;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paiement est obligatoire pour une demande de duplicata.</w:t>
            </w:r>
          </w:p>
        </w:tc>
      </w:tr>
      <w:tr>
        <w:trPr/>
        <w:tc>
          <w:tcPr>
            <w:tcW w:w="3212" w:type="dxa"/>
            <w:tcBorders>
              <w:start w:val="single" w:sz="4" w:space="0" w:color="000000"/>
              <w:bottom w:val="single" w:sz="4" w:space="0" w:color="000000"/>
            </w:tcBorders>
          </w:tcPr>
          <w:p>
            <w:pPr>
              <w:pStyle w:val="TableContents"/>
              <w:bidi w:val="0"/>
              <w:jc w:val="start"/>
              <w:rPr/>
            </w:pPr>
            <w:r>
              <w:rPr/>
              <w:t>envoyer notification → journaliser email</w:t>
            </w:r>
          </w:p>
        </w:tc>
        <w:tc>
          <w:tcPr>
            <w:tcW w:w="3213" w:type="dxa"/>
            <w:tcBorders>
              <w:start w:val="single" w:sz="4" w:space="0" w:color="000000"/>
              <w:bottom w:val="single" w:sz="4" w:space="0" w:color="000000"/>
            </w:tcBorders>
          </w:tcPr>
          <w:p>
            <w:pPr>
              <w:pStyle w:val="TableContents"/>
              <w:bidi w:val="0"/>
              <w:jc w:val="start"/>
              <w:rPr/>
            </w:pPr>
            <w:r>
              <w:rPr/>
              <w:t>&lt;&gt;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Chaque email envoyé ou échoué est journalisé dans </w:t>
            </w:r>
            <w:r>
              <w:rPr>
                <w:rFonts w:ascii="Liberation Mono" w:hAnsi="Liberation Mono"/>
              </w:rPr>
              <w:t>mail_logs</w:t>
            </w:r>
            <w:r>
              <w:rPr/>
              <w:t>.</w:t>
            </w:r>
          </w:p>
        </w:tc>
      </w:tr>
      <w:tr>
        <w:trPr/>
        <w:tc>
          <w:tcPr>
            <w:tcW w:w="3212" w:type="dxa"/>
            <w:tcBorders>
              <w:start w:val="single" w:sz="4" w:space="0" w:color="000000"/>
              <w:bottom w:val="single" w:sz="4" w:space="0" w:color="000000"/>
            </w:tcBorders>
          </w:tcPr>
          <w:p>
            <w:pPr>
              <w:pStyle w:val="TableContents"/>
              <w:bidi w:val="0"/>
              <w:jc w:val="start"/>
              <w:rPr/>
            </w:pPr>
            <w:r>
              <w:rPr/>
              <w:t>mettre à jour statut document → envoyer notification</w:t>
            </w:r>
          </w:p>
        </w:tc>
        <w:tc>
          <w:tcPr>
            <w:tcW w:w="3213" w:type="dxa"/>
            <w:tcBorders>
              <w:start w:val="single" w:sz="4" w:space="0" w:color="000000"/>
              <w:bottom w:val="single" w:sz="4" w:space="0" w:color="000000"/>
            </w:tcBorders>
          </w:tcPr>
          <w:p>
            <w:pPr>
              <w:pStyle w:val="TableContents"/>
              <w:bidi w:val="0"/>
              <w:jc w:val="start"/>
              <w:rPr/>
            </w:pPr>
            <w:r>
              <w:rPr/>
              <w:t>&lt;&gt;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Une notification est déclenchée lorsque le statut devient </w:t>
            </w:r>
            <w:r>
              <w:rPr>
                <w:rFonts w:ascii="Liberation Mono" w:hAnsi="Liberation Mono"/>
              </w:rPr>
              <w:t>DISPONIBLE</w:t>
            </w:r>
            <w:r>
              <w:rPr/>
              <w:t xml:space="preserve"> ou </w:t>
            </w:r>
            <w:r>
              <w:rPr>
                <w:rFonts w:ascii="Liberation Mono" w:hAnsi="Liberation Mono"/>
              </w:rPr>
              <w:t>RETIRE</w:t>
            </w:r>
            <w:r>
              <w:rPr/>
              <w:t>.</w:t>
            </w:r>
          </w:p>
        </w:tc>
      </w:tr>
      <w:tr>
        <w:trPr/>
        <w:tc>
          <w:tcPr>
            <w:tcW w:w="3212" w:type="dxa"/>
            <w:tcBorders>
              <w:start w:val="single" w:sz="4" w:space="0" w:color="000000"/>
              <w:bottom w:val="single" w:sz="4" w:space="0" w:color="000000"/>
            </w:tcBorders>
          </w:tcPr>
          <w:p>
            <w:pPr>
              <w:pStyle w:val="TableContents"/>
              <w:bidi w:val="0"/>
              <w:jc w:val="start"/>
              <w:rPr/>
            </w:pPr>
            <w:r>
              <w:rPr/>
              <w:t>enregistrer retrait → envoyer notification</w:t>
            </w:r>
          </w:p>
        </w:tc>
        <w:tc>
          <w:tcPr>
            <w:tcW w:w="3213" w:type="dxa"/>
            <w:tcBorders>
              <w:start w:val="single" w:sz="4" w:space="0" w:color="000000"/>
              <w:bottom w:val="single" w:sz="4" w:space="0" w:color="000000"/>
            </w:tcBorders>
          </w:tcPr>
          <w:p>
            <w:pPr>
              <w:pStyle w:val="TableContents"/>
              <w:bidi w:val="0"/>
              <w:jc w:val="start"/>
              <w:rPr/>
            </w:pPr>
            <w:r>
              <w:rPr/>
              <w:t>&lt;&gt;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 accusé de retrait est envoyé lorsque le retrait physique est enregistré.</w:t>
            </w:r>
          </w:p>
        </w:tc>
      </w:tr>
      <w:tr>
        <w:trPr/>
        <w:tc>
          <w:tcPr>
            <w:tcW w:w="3212" w:type="dxa"/>
            <w:tcBorders>
              <w:start w:val="single" w:sz="4" w:space="0" w:color="000000"/>
              <w:bottom w:val="single" w:sz="4" w:space="0" w:color="000000"/>
            </w:tcBorders>
          </w:tcPr>
          <w:p>
            <w:pPr>
              <w:pStyle w:val="TableContents"/>
              <w:bidi w:val="0"/>
              <w:jc w:val="start"/>
              <w:rPr/>
            </w:pPr>
            <w:r>
              <w:rPr/>
              <w:t>prendre rdv → envoyer notification</w:t>
            </w:r>
          </w:p>
        </w:tc>
        <w:tc>
          <w:tcPr>
            <w:tcW w:w="3213" w:type="dxa"/>
            <w:tcBorders>
              <w:start w:val="single" w:sz="4" w:space="0" w:color="000000"/>
              <w:bottom w:val="single" w:sz="4" w:space="0" w:color="000000"/>
            </w:tcBorders>
          </w:tcPr>
          <w:p>
            <w:pPr>
              <w:pStyle w:val="TableContents"/>
              <w:bidi w:val="0"/>
              <w:jc w:val="start"/>
              <w:rPr/>
            </w:pPr>
            <w:r>
              <w:rPr/>
              <w:t>&lt;&gt;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Une confirmation est envoyée après la réservation d’un rendez-vous.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2. Diagramme de Classes</w:t>
      </w:r>
    </w:p>
    <w:p>
      <w:pPr>
        <w:pStyle w:val="BodyText"/>
        <w:bidi w:val="0"/>
        <w:jc w:val="start"/>
        <w:rPr/>
      </w:pPr>
      <w:r>
        <w:rPr/>
        <w:t>Ce diagramme présente la structure statique du système, les entités métier, leurs attributs, leurs méthodes principales et les relations entre elles. Les classes reprennent les concepts historiques des diagrammes initiaux tout en les alignant avec le code actuel : Supabase Auth, Prisma, OBC / DECC, antennes régionales, paiements, reçus et journaux d’emails.</w:t>
      </w:r>
    </w:p>
    <w:p>
      <w:pPr>
        <w:pStyle w:val="BodyText"/>
        <w:bidi w:val="0"/>
        <w:jc w:val="start"/>
        <w:rPr/>
      </w:pPr>
      <w:r>
        <w:rPr/>
        <w:t xml:space="preserve">Version finale conforme: </w:t>
      </w:r>
      <w:r>
        <w:rPr>
          <w:rFonts w:ascii="Liberation Mono" w:hAnsi="Liberation Mono"/>
        </w:rPr>
        <w:t>docs/diagrammes-images/diagramme-classes-v2.png</w:t>
      </w:r>
      <w:r>
        <w:rPr/>
        <w:t>.</w:t>
      </w:r>
    </w:p>
    <w:p>
      <w:pPr>
        <w:pStyle w:val="BodyText"/>
        <w:bidi w:val="0"/>
        <w:jc w:val="start"/>
        <w:rPr/>
      </w:pPr>
      <w:r>
        <w:rPr/>
        <w:t>Cette image remplace le rendu Mermaid pour la presentation finale lorsque la notation stricte du modele fourni est exigee.</w:t>
      </w:r>
    </w:p>
    <w:p>
      <w:pPr>
        <w:pStyle w:val="PreformattedText"/>
        <w:shd w:fill="E1E1E1" w:val="clear"/>
        <w:bidi w:val="0"/>
        <w:spacing w:before="0" w:after="283"/>
        <w:jc w:val="start"/>
        <w:rPr/>
      </w:pPr>
      <w:r>
        <w:rPr/>
        <w:t>%%{init: {"theme": "base", "themeVariables": {"fontFamily": "Arial", "fontSize": "20px", "primaryColor": "#eaf6ff", "primaryBorderColor": "#1f6f9f", "lineColor": "#4b5563"}}}%%</w:t>
        <w:br/>
        <w:t>classDiagram</w:t>
        <w:br/>
        <w:t xml:space="preserve">    direction LR</w:t>
        <w:br/>
        <w:br/>
        <w:t xml:space="preserve">    class Utilisateur {</w:t>
        <w:br/>
        <w:t xml:space="preserve">        +String id</w:t>
        <w:br/>
        <w:t xml:space="preserve">        +String email</w:t>
        <w:br/>
        <w:t xml:space="preserve">        +String matricule</w:t>
        <w:br/>
        <w:t xml:space="preserve">        +String nom</w:t>
        <w:br/>
        <w:t xml:space="preserve">        +String prenom</w:t>
        <w:br/>
        <w:t xml:space="preserve">        +Role role</w:t>
        <w:br/>
        <w:t xml:space="preserve">        +DateTime derniereConnexion</w:t>
        <w:br/>
        <w:t xml:space="preserve">        +seConnecter()</w:t>
        <w:br/>
        <w:t xml:space="preserve">        +modifierProfil()</w:t>
        <w:br/>
        <w:t xml:space="preserve">    }</w:t>
        <w:br/>
        <w:br/>
        <w:t xml:space="preserve">    class Eleve {</w:t>
        <w:br/>
        <w:t xml:space="preserve">        +Date dateNaissance</w:t>
        <w:br/>
        <w:t xml:space="preserve">        +consulterDocuments()</w:t>
        <w:br/>
        <w:t xml:space="preserve">        +demanderReleve()</w:t>
        <w:br/>
        <w:t xml:space="preserve">        +demanderDuplicata()</w:t>
        <w:br/>
        <w:t xml:space="preserve">        +prendreRendezVous()</w:t>
        <w:br/>
        <w:t xml:space="preserve">        +effectuerPaiement()</w:t>
        <w:br/>
        <w:t xml:space="preserve">    }</w:t>
        <w:br/>
        <w:br/>
        <w:t xml:space="preserve">    class Administrateur {</w:t>
        <w:br/>
        <w:t xml:space="preserve">        +String nomService</w:t>
        <w:br/>
        <w:t xml:space="preserve">        +String organisme</w:t>
        <w:br/>
        <w:t xml:space="preserve">        +String region</w:t>
        <w:br/>
        <w:t xml:space="preserve">        +importerEleves()</w:t>
        <w:br/>
        <w:t xml:space="preserve">        +publierDocument()</w:t>
        <w:br/>
        <w:t xml:space="preserve">        +traiterDuplicata()</w:t>
        <w:br/>
        <w:t xml:space="preserve">        +confirmerRetraitAntenne()</w:t>
        <w:br/>
        <w:t xml:space="preserve">    }</w:t>
        <w:br/>
        <w:br/>
        <w:t xml:space="preserve">    class AgentCentreExamen {</w:t>
        <w:br/>
        <w:t xml:space="preserve">        +String centreExamen</w:t>
        <w:br/>
        <w:t xml:space="preserve">        +consulterRendezVousTransmis()</w:t>
        <w:br/>
        <w:t xml:space="preserve">        +confirmerRetraitEffectue()</w:t>
        <w:br/>
        <w:t xml:space="preserve">    }</w:t>
        <w:br/>
        <w:br/>
        <w:t xml:space="preserve">    class Organisme {</w:t>
        <w:br/>
        <w:t xml:space="preserve">        +String id</w:t>
        <w:br/>
        <w:t xml:space="preserve">        +String nom</w:t>
        <w:br/>
        <w:t xml:space="preserve">    }</w:t>
        <w:br/>
        <w:br/>
        <w:t xml:space="preserve">    class AntenneRegionale {</w:t>
        <w:br/>
        <w:t xml:space="preserve">        +String id</w:t>
        <w:br/>
        <w:t xml:space="preserve">        +String region</w:t>
        <w:br/>
        <w:t xml:space="preserve">        +String ville</w:t>
        <w:br/>
        <w:t xml:space="preserve">    }</w:t>
        <w:br/>
        <w:br/>
        <w:t xml:space="preserve">    class CentreExamen {</w:t>
        <w:br/>
        <w:t xml:space="preserve">        +String id</w:t>
        <w:br/>
        <w:t xml:space="preserve">        +String nom</w:t>
        <w:br/>
        <w:t xml:space="preserve">        +String region</w:t>
        <w:br/>
        <w:t xml:space="preserve">    }</w:t>
        <w:br/>
        <w:br/>
        <w:t xml:space="preserve">    class ExamenValide {</w:t>
        <w:br/>
        <w:t xml:space="preserve">        +DiplomePrincipal diplomeType</w:t>
        <w:br/>
        <w:t xml:space="preserve">        +Int anneeSession</w:t>
        <w:br/>
        <w:t xml:space="preserve">        +String centreExamen</w:t>
        <w:br/>
        <w:t xml:space="preserve">        +String regionComposition</w:t>
        <w:br/>
        <w:t xml:space="preserve">    }</w:t>
        <w:br/>
        <w:br/>
        <w:t xml:space="preserve">    class DocumentAcademique {</w:t>
        <w:br/>
        <w:t xml:space="preserve">        +String id</w:t>
        <w:br/>
        <w:t xml:space="preserve">        +TypeDocument typeDocument</w:t>
        <w:br/>
        <w:t xml:space="preserve">        +DiplomePrincipal diplomeType</w:t>
        <w:br/>
        <w:t xml:space="preserve">        +StatutDocument statut</w:t>
        <w:br/>
        <w:t xml:space="preserve">        +String lieuRetrait</w:t>
        <w:br/>
        <w:t xml:space="preserve">        +rendreDisponible()</w:t>
        <w:br/>
        <w:t xml:space="preserve">        +verifierStatut()</w:t>
        <w:br/>
        <w:t xml:space="preserve">        +marquerRetire()</w:t>
        <w:br/>
        <w:t xml:space="preserve">    }</w:t>
        <w:br/>
        <w:br/>
        <w:t xml:space="preserve">    class Releve {</w:t>
        <w:br/>
        <w:t xml:space="preserve">        +String nomReleve</w:t>
        <w:br/>
        <w:t xml:space="preserve">        +String instruction</w:t>
        <w:br/>
        <w:t xml:space="preserve">        +faireDemandeReleve()</w:t>
        <w:br/>
        <w:t xml:space="preserve">    }</w:t>
        <w:br/>
        <w:br/>
        <w:t xml:space="preserve">    class Duplicata {</w:t>
        <w:br/>
        <w:t xml:space="preserve">        +String nomDuplicata</w:t>
        <w:br/>
        <w:t xml:space="preserve">        +String motif</w:t>
        <w:br/>
        <w:t xml:space="preserve">        +String instruction</w:t>
        <w:br/>
        <w:t xml:space="preserve">        +creerDemande()</w:t>
        <w:br/>
        <w:t xml:space="preserve">        +verifierPaiement()</w:t>
        <w:br/>
        <w:t xml:space="preserve">        +validerDuplicata()</w:t>
        <w:br/>
        <w:t xml:space="preserve">    }</w:t>
        <w:br/>
        <w:br/>
        <w:t xml:space="preserve">    class Diplome {</w:t>
        <w:br/>
        <w:t xml:space="preserve">        +String nomDiplome</w:t>
        <w:br/>
        <w:t xml:space="preserve">        +String instruction</w:t>
        <w:br/>
        <w:t xml:space="preserve">        +Int anneeObtention</w:t>
        <w:br/>
        <w:t xml:space="preserve">        +faireDemandeDiplome()</w:t>
        <w:br/>
        <w:t xml:space="preserve">    }</w:t>
        <w:br/>
        <w:br/>
        <w:t xml:space="preserve">    class RendezVous {</w:t>
        <w:br/>
        <w:t xml:space="preserve">        +String id</w:t>
        <w:br/>
        <w:t xml:space="preserve">        +Date dateRdv</w:t>
        <w:br/>
        <w:t xml:space="preserve">        +String heureRdv</w:t>
        <w:br/>
        <w:t xml:space="preserve">        +String lieu</w:t>
        <w:br/>
        <w:t xml:space="preserve">        +StatutRendezVous statut</w:t>
        <w:br/>
        <w:t xml:space="preserve">        +planifier()</w:t>
        <w:br/>
        <w:t xml:space="preserve">        +annuler()</w:t>
        <w:br/>
        <w:t xml:space="preserve">        +confirmerRetrait()</w:t>
        <w:br/>
        <w:t xml:space="preserve">    }</w:t>
        <w:br/>
        <w:br/>
        <w:t xml:space="preserve">    class Paiement {</w:t>
        <w:br/>
        <w:t xml:space="preserve">        +String id</w:t>
        <w:br/>
        <w:t xml:space="preserve">        +StatutPaiement statut</w:t>
        <w:br/>
        <w:t xml:space="preserve">        +String modePaiement</w:t>
        <w:br/>
        <w:t xml:space="preserve">        +initierPaiement()</w:t>
        <w:br/>
        <w:t xml:space="preserve">        +confirmerPaiement()</w:t>
        <w:br/>
        <w:t xml:space="preserve">        +annulerPaiement()</w:t>
        <w:br/>
        <w:t xml:space="preserve">    }</w:t>
        <w:br/>
        <w:br/>
        <w:t xml:space="preserve">    class Recu {</w:t>
        <w:br/>
        <w:t xml:space="preserve">        +String numero</w:t>
        <w:br/>
        <w:t xml:space="preserve">        +Float montant</w:t>
        <w:br/>
        <w:t xml:space="preserve">        +DateTime dateEmission</w:t>
        <w:br/>
        <w:t xml:space="preserve">        +generer()</w:t>
        <w:br/>
        <w:t xml:space="preserve">    }</w:t>
        <w:br/>
        <w:br/>
        <w:t xml:space="preserve">    class Notification {</w:t>
        <w:br/>
        <w:t xml:space="preserve">        +String typeNotification</w:t>
        <w:br/>
        <w:t xml:space="preserve">        +String message</w:t>
        <w:br/>
        <w:t xml:space="preserve">        +StatutNotification statut</w:t>
        <w:br/>
        <w:t xml:space="preserve">        +envoyer()</w:t>
        <w:br/>
        <w:t xml:space="preserve">        +marquerCommeLue()</w:t>
        <w:br/>
        <w:t xml:space="preserve">    }</w:t>
        <w:br/>
        <w:br/>
        <w:t xml:space="preserve">    Utilisateur &lt;|-- Eleve</w:t>
        <w:br/>
        <w:t xml:space="preserve">    Utilisateur &lt;|-- Administrateur</w:t>
        <w:br/>
        <w:t xml:space="preserve">    Utilisateur &lt;|-- AgentCentreExamen</w:t>
        <w:br/>
        <w:br/>
        <w:t xml:space="preserve">    DocumentAcademique &lt;|-- Releve</w:t>
        <w:br/>
        <w:t xml:space="preserve">    DocumentAcademique &lt;|-- Duplicata</w:t>
        <w:br/>
        <w:t xml:space="preserve">    DocumentAcademique &lt;|-- Diplome</w:t>
        <w:br/>
        <w:br/>
        <w:t xml:space="preserve">    Organisme "1" --&gt; "0..*" AntenneRegionale : possede</w:t>
        <w:br/>
        <w:t xml:space="preserve">    Organisme "1" --&gt; "0..*" Administrateur : rattache</w:t>
        <w:br/>
        <w:t xml:space="preserve">    AntenneRegionale "1" --&gt; "0..*" DocumentAcademique : retrait antenne</w:t>
        <w:br/>
        <w:t xml:space="preserve">    CentreExamen "1" --&gt; "0..*" AgentCentreExamen : affecte</w:t>
        <w:br/>
        <w:t xml:space="preserve">    CentreExamen "1" --&gt; "0..*" RendezVous : recoit RDV transmis</w:t>
        <w:br/>
        <w:br/>
        <w:t xml:space="preserve">    Eleve "1" --&gt; "0..*" ExamenValide : possede</w:t>
        <w:br/>
        <w:t xml:space="preserve">    Eleve "1" --&gt; "0..*" DocumentAcademique : demande</w:t>
        <w:br/>
        <w:t xml:space="preserve">    Eleve "1" --&gt; "0..*" RendezVous : prend</w:t>
        <w:br/>
        <w:t xml:space="preserve">    Eleve "1" --&gt; "0..*" Notification : recoit</w:t>
        <w:br/>
        <w:br/>
        <w:t xml:space="preserve">    Administrateur "1" --&gt; "0..*" DocumentAcademique : publie</w:t>
        <w:br/>
        <w:t xml:space="preserve">    Administrateur "1" --&gt; "0..*" RendezVous : planifie</w:t>
        <w:br/>
        <w:t xml:space="preserve">    AgentCentreExamen "1" --&gt; "0..*" RendezVous : confirme retrait</w:t>
        <w:br/>
        <w:br/>
        <w:t xml:space="preserve">    DocumentAcademique "1" --&gt; "0..*" RendezVous : retrait planifie</w:t>
        <w:br/>
        <w:t xml:space="preserve">    Duplicata "1" --&gt; "1" Paiement : exige</w:t>
        <w:br/>
        <w:t xml:space="preserve">    Paiement "1" --&gt; "0..*" Recu : produit</w:t>
      </w:r>
    </w:p>
    <w:p>
      <w:pPr>
        <w:pStyle w:val="BodyText"/>
        <w:bidi w:val="0"/>
        <w:jc w:val="start"/>
        <w:rPr/>
      </w:pPr>
      <w:r>
        <w:rPr>
          <w:b/>
        </w:rPr>
        <w:t>Description des classes :</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Classe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Rôle</w:t>
            </w:r>
          </w:p>
        </w:tc>
      </w:tr>
      <w:tr>
        <w:trPr/>
        <w:tc>
          <w:tcPr>
            <w:tcW w:w="4819" w:type="dxa"/>
            <w:tcBorders>
              <w:start w:val="single" w:sz="4" w:space="0" w:color="000000"/>
              <w:bottom w:val="single" w:sz="4" w:space="0" w:color="000000"/>
            </w:tcBorders>
          </w:tcPr>
          <w:p>
            <w:pPr>
              <w:pStyle w:val="TableContents"/>
              <w:bidi w:val="0"/>
              <w:jc w:val="start"/>
              <w:rPr/>
            </w:pPr>
            <w:r>
              <w:rPr/>
              <w:t>Utilisateur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Classe mère logique de tous les utilisateurs du système ; dans le code, elle correspond au modèle Prisma </w:t>
            </w:r>
            <w:r>
              <w:rPr>
                <w:rFonts w:ascii="Liberation Mono" w:hAnsi="Liberation Mono"/>
              </w:rPr>
              <w:t>User</w:t>
            </w:r>
            <w:r>
              <w:rPr/>
              <w:t>.</w:t>
            </w:r>
          </w:p>
        </w:tc>
      </w:tr>
      <w:tr>
        <w:trPr/>
        <w:tc>
          <w:tcPr>
            <w:tcW w:w="4819" w:type="dxa"/>
            <w:tcBorders>
              <w:start w:val="single" w:sz="4" w:space="0" w:color="000000"/>
              <w:bottom w:val="single" w:sz="4" w:space="0" w:color="000000"/>
            </w:tcBorders>
          </w:tcPr>
          <w:p>
            <w:pPr>
              <w:pStyle w:val="TableContents"/>
              <w:bidi w:val="0"/>
              <w:jc w:val="start"/>
              <w:rPr/>
            </w:pPr>
            <w:r>
              <w:rPr/>
              <w:t>Eleve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Élève ou diplômé utilisant l’application pour consulter, demander, payer et réserver.</w:t>
            </w:r>
          </w:p>
        </w:tc>
      </w:tr>
      <w:tr>
        <w:trPr/>
        <w:tc>
          <w:tcPr>
            <w:tcW w:w="4819" w:type="dxa"/>
            <w:tcBorders>
              <w:start w:val="single" w:sz="4" w:space="0" w:color="000000"/>
              <w:bottom w:val="single" w:sz="4" w:space="0" w:color="000000"/>
            </w:tcBorders>
          </w:tcPr>
          <w:p>
            <w:pPr>
              <w:pStyle w:val="TableContents"/>
              <w:bidi w:val="0"/>
              <w:jc w:val="start"/>
              <w:rPr/>
            </w:pPr>
            <w:r>
              <w:rPr/>
              <w:t>Administrateur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Agent OBC / DECC gérant les documents, imports, rendez-vous, retraits et statistiques.</w:t>
            </w:r>
          </w:p>
        </w:tc>
      </w:tr>
      <w:tr>
        <w:trPr/>
        <w:tc>
          <w:tcPr>
            <w:tcW w:w="4819" w:type="dxa"/>
            <w:tcBorders>
              <w:start w:val="single" w:sz="4" w:space="0" w:color="000000"/>
              <w:bottom w:val="single" w:sz="4" w:space="0" w:color="000000"/>
            </w:tcBorders>
          </w:tcPr>
          <w:p>
            <w:pPr>
              <w:pStyle w:val="TableContents"/>
              <w:bidi w:val="0"/>
              <w:jc w:val="start"/>
              <w:rPr/>
            </w:pPr>
            <w:r>
              <w:rPr/>
              <w:t>Organisme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Structure responsable des documents, actuellement OBC ou DECC.</w:t>
            </w:r>
          </w:p>
        </w:tc>
      </w:tr>
      <w:tr>
        <w:trPr/>
        <w:tc>
          <w:tcPr>
            <w:tcW w:w="4819" w:type="dxa"/>
            <w:tcBorders>
              <w:start w:val="single" w:sz="4" w:space="0" w:color="000000"/>
              <w:bottom w:val="single" w:sz="4" w:space="0" w:color="000000"/>
            </w:tcBorders>
          </w:tcPr>
          <w:p>
            <w:pPr>
              <w:pStyle w:val="TableContents"/>
              <w:bidi w:val="0"/>
              <w:jc w:val="start"/>
              <w:rPr/>
            </w:pPr>
            <w:r>
              <w:rPr/>
              <w:t>AntenneRegionale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Antenne régionale OBC ou DECC utilisée selon l'organisme, le diplome et la region de composition.</w:t>
            </w:r>
          </w:p>
        </w:tc>
      </w:tr>
      <w:tr>
        <w:trPr/>
        <w:tc>
          <w:tcPr>
            <w:tcW w:w="4819" w:type="dxa"/>
            <w:tcBorders>
              <w:start w:val="single" w:sz="4" w:space="0" w:color="000000"/>
              <w:bottom w:val="single" w:sz="4" w:space="0" w:color="000000"/>
            </w:tcBorders>
          </w:tcPr>
          <w:p>
            <w:pPr>
              <w:pStyle w:val="TableContents"/>
              <w:bidi w:val="0"/>
              <w:jc w:val="start"/>
              <w:rPr/>
            </w:pPr>
            <w:r>
              <w:rPr/>
              <w:t>ExamenValide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Examen obtenu par l’élève, utilisé pour déterminer les documents demandables.</w:t>
            </w:r>
          </w:p>
        </w:tc>
      </w:tr>
      <w:tr>
        <w:trPr/>
        <w:tc>
          <w:tcPr>
            <w:tcW w:w="4819" w:type="dxa"/>
            <w:tcBorders>
              <w:start w:val="single" w:sz="4" w:space="0" w:color="000000"/>
              <w:bottom w:val="single" w:sz="4" w:space="0" w:color="000000"/>
            </w:tcBorders>
          </w:tcPr>
          <w:p>
            <w:pPr>
              <w:pStyle w:val="TableContents"/>
              <w:bidi w:val="0"/>
              <w:jc w:val="start"/>
              <w:rPr/>
            </w:pPr>
            <w:r>
              <w:rPr/>
              <w:t>DocumentAcademique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Entité centrale représentant un document scolaire : diplôme, relevé ou duplicata.</w:t>
            </w:r>
          </w:p>
        </w:tc>
      </w:tr>
      <w:tr>
        <w:trPr/>
        <w:tc>
          <w:tcPr>
            <w:tcW w:w="4819" w:type="dxa"/>
            <w:tcBorders>
              <w:start w:val="single" w:sz="4" w:space="0" w:color="000000"/>
              <w:bottom w:val="single" w:sz="4" w:space="0" w:color="000000"/>
            </w:tcBorders>
          </w:tcPr>
          <w:p>
            <w:pPr>
              <w:pStyle w:val="TableContents"/>
              <w:bidi w:val="0"/>
              <w:jc w:val="start"/>
              <w:rPr/>
            </w:pPr>
            <w:r>
              <w:rPr/>
              <w:t>RendezVous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Planification d’un retrait physique ou trace d’un retrait honoré.</w:t>
            </w:r>
          </w:p>
        </w:tc>
      </w:tr>
      <w:tr>
        <w:trPr/>
        <w:tc>
          <w:tcPr>
            <w:tcW w:w="4819" w:type="dxa"/>
            <w:tcBorders>
              <w:start w:val="single" w:sz="4" w:space="0" w:color="000000"/>
              <w:bottom w:val="single" w:sz="4" w:space="0" w:color="000000"/>
            </w:tcBorders>
          </w:tcPr>
          <w:p>
            <w:pPr>
              <w:pStyle w:val="TableContents"/>
              <w:bidi w:val="0"/>
              <w:jc w:val="start"/>
              <w:rPr/>
            </w:pPr>
            <w:r>
              <w:rPr/>
              <w:t>DisponibiliteRdv</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Modèle de disponibilité dédié encore présent dans le schéma.</w:t>
            </w:r>
          </w:p>
        </w:tc>
      </w:tr>
      <w:tr>
        <w:trPr/>
        <w:tc>
          <w:tcPr>
            <w:tcW w:w="4819" w:type="dxa"/>
            <w:tcBorders>
              <w:start w:val="single" w:sz="4" w:space="0" w:color="000000"/>
              <w:bottom w:val="single" w:sz="4" w:space="0" w:color="000000"/>
            </w:tcBorders>
          </w:tcPr>
          <w:p>
            <w:pPr>
              <w:pStyle w:val="TableContents"/>
              <w:bidi w:val="0"/>
              <w:jc w:val="start"/>
              <w:rPr/>
            </w:pPr>
            <w:r>
              <w:rPr/>
              <w:t>ParametreRendezVous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Paramètres globaux de rendez-vous, notamment quota journalier et lieu OBC.</w:t>
            </w:r>
          </w:p>
        </w:tc>
      </w:tr>
      <w:tr>
        <w:trPr/>
        <w:tc>
          <w:tcPr>
            <w:tcW w:w="4819" w:type="dxa"/>
            <w:tcBorders>
              <w:start w:val="single" w:sz="4" w:space="0" w:color="000000"/>
              <w:bottom w:val="single" w:sz="4" w:space="0" w:color="000000"/>
            </w:tcBorders>
          </w:tcPr>
          <w:p>
            <w:pPr>
              <w:pStyle w:val="TableContents"/>
              <w:bidi w:val="0"/>
              <w:jc w:val="start"/>
              <w:rPr/>
            </w:pPr>
            <w:r>
              <w:rPr/>
              <w:t>CreneauHoraire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Plage horaire configurable pour les rendez-vous.</w:t>
            </w:r>
          </w:p>
        </w:tc>
      </w:tr>
      <w:tr>
        <w:trPr/>
        <w:tc>
          <w:tcPr>
            <w:tcW w:w="4819" w:type="dxa"/>
            <w:tcBorders>
              <w:start w:val="single" w:sz="4" w:space="0" w:color="000000"/>
              <w:bottom w:val="single" w:sz="4" w:space="0" w:color="000000"/>
            </w:tcBorders>
          </w:tcPr>
          <w:p>
            <w:pPr>
              <w:pStyle w:val="TableContents"/>
              <w:bidi w:val="0"/>
              <w:jc w:val="start"/>
              <w:rPr/>
            </w:pPr>
            <w:r>
              <w:rPr/>
              <w:t>JourFerie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Date bloquée dans le calendrier de rendez-vous.</w:t>
            </w:r>
          </w:p>
        </w:tc>
      </w:tr>
      <w:tr>
        <w:trPr/>
        <w:tc>
          <w:tcPr>
            <w:tcW w:w="4819" w:type="dxa"/>
            <w:tcBorders>
              <w:start w:val="single" w:sz="4" w:space="0" w:color="000000"/>
              <w:bottom w:val="single" w:sz="4" w:space="0" w:color="000000"/>
            </w:tcBorders>
          </w:tcPr>
          <w:p>
            <w:pPr>
              <w:pStyle w:val="TableContents"/>
              <w:bidi w:val="0"/>
              <w:jc w:val="start"/>
              <w:rPr/>
            </w:pPr>
            <w:r>
              <w:rPr/>
              <w:t>Paiement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Gestion du paiement lié à une demande, principalement le duplicata dans le MVP.</w:t>
            </w:r>
          </w:p>
        </w:tc>
      </w:tr>
      <w:tr>
        <w:trPr/>
        <w:tc>
          <w:tcPr>
            <w:tcW w:w="4819" w:type="dxa"/>
            <w:tcBorders>
              <w:start w:val="single" w:sz="4" w:space="0" w:color="000000"/>
              <w:bottom w:val="single" w:sz="4" w:space="0" w:color="000000"/>
            </w:tcBorders>
          </w:tcPr>
          <w:p>
            <w:pPr>
              <w:pStyle w:val="TableContents"/>
              <w:bidi w:val="0"/>
              <w:jc w:val="start"/>
              <w:rPr/>
            </w:pPr>
            <w:r>
              <w:rPr/>
              <w:t>Recu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Trace de paiement générée pour l’élève.</w:t>
            </w:r>
          </w:p>
        </w:tc>
      </w:tr>
      <w:tr>
        <w:trPr/>
        <w:tc>
          <w:tcPr>
            <w:tcW w:w="4819" w:type="dxa"/>
            <w:tcBorders>
              <w:start w:val="single" w:sz="4" w:space="0" w:color="000000"/>
              <w:bottom w:val="single" w:sz="4" w:space="0" w:color="000000"/>
            </w:tcBorders>
          </w:tcPr>
          <w:p>
            <w:pPr>
              <w:pStyle w:val="TableContents"/>
              <w:bidi w:val="0"/>
              <w:jc w:val="start"/>
              <w:rPr/>
            </w:pPr>
            <w:r>
              <w:rPr/>
              <w:t>Notification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Message applicatif envoyé à un élève.</w:t>
            </w:r>
          </w:p>
        </w:tc>
      </w:tr>
      <w:tr>
        <w:trPr/>
        <w:tc>
          <w:tcPr>
            <w:tcW w:w="4819" w:type="dxa"/>
            <w:tcBorders>
              <w:start w:val="single" w:sz="4" w:space="0" w:color="000000"/>
              <w:bottom w:val="single" w:sz="4" w:space="0" w:color="000000"/>
            </w:tcBorders>
          </w:tcPr>
          <w:p>
            <w:pPr>
              <w:pStyle w:val="TableContents"/>
              <w:bidi w:val="0"/>
              <w:jc w:val="start"/>
              <w:rPr/>
            </w:pPr>
            <w:r>
              <w:rPr/>
              <w:t>MailLog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Journalisation des emails envoyés ou échoués.</w:t>
            </w:r>
          </w:p>
        </w:tc>
      </w:tr>
      <w:tr>
        <w:trPr/>
        <w:tc>
          <w:tcPr>
            <w:tcW w:w="4819" w:type="dxa"/>
            <w:tcBorders>
              <w:start w:val="single" w:sz="4" w:space="0" w:color="000000"/>
              <w:bottom w:val="single" w:sz="4" w:space="0" w:color="000000"/>
            </w:tcBorders>
          </w:tcPr>
          <w:p>
            <w:pPr>
              <w:pStyle w:val="TableContents"/>
              <w:bidi w:val="0"/>
              <w:jc w:val="start"/>
              <w:rPr/>
            </w:pPr>
            <w:r>
              <w:rPr/>
              <w:t>Diplome, Releve, Duplicata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Spécialisations fonctionnelles de </w:t>
            </w:r>
            <w:r>
              <w:rPr>
                <w:rFonts w:ascii="Liberation Mono" w:hAnsi="Liberation Mono"/>
              </w:rPr>
              <w:t>DocumentAcademique</w:t>
            </w:r>
            <w:r>
              <w:rPr/>
              <w:t>.</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3. Diagrammes de Séquence</w:t>
      </w:r>
    </w:p>
    <w:p>
      <w:pPr>
        <w:pStyle w:val="Heading3"/>
        <w:bidi w:val="0"/>
        <w:ind w:hanging="0" w:start="0"/>
        <w:jc w:val="start"/>
        <w:rPr/>
      </w:pPr>
      <w:r>
        <w:rPr/>
        <w:t>SEQ-01 — Inscription et activation du compte</w:t>
      </w:r>
    </w:p>
    <w:p>
      <w:pPr>
        <w:pStyle w:val="BodyText"/>
        <w:bidi w:val="0"/>
        <w:jc w:val="start"/>
        <w:rPr/>
      </w:pPr>
      <w:r>
        <w:rPr/>
        <w:t>Ce diagramme décrit le processus d’inscription d’un élève dans le MVP actuel. L’élève ne crée pas un compte totalement libre : son matricule et son email doivent déjà exister dans la base métier, puis le système active ou crée le compte Supabase Auth correspondant.</w:t>
      </w:r>
    </w:p>
    <w:p>
      <w:pPr>
        <w:pStyle w:val="PreformattedText"/>
        <w:shd w:fill="E1E1E1" w:val="clear"/>
        <w:bidi w:val="0"/>
        <w:spacing w:before="0" w:after="283"/>
        <w:jc w:val="start"/>
        <w:rPr/>
      </w:pPr>
      <w:r>
        <w:rPr/>
        <w:t>%%{init: {"theme": "base", "themeVariables": {"fontFamily": "Arial", "fontSize": "20px"}}}%%</w:t>
        <w:br/>
        <w:t>sequenceDiagram</w:t>
        <w:br/>
        <w:t xml:space="preserve">    autonumber</w:t>
        <w:br/>
        <w:t xml:space="preserve">    actor Eleve</w:t>
        <w:br/>
        <w:t xml:space="preserve">    participant UI as Interface inscription</w:t>
        <w:br/>
        <w:t xml:space="preserve">    participant Auth as Supabase Auth</w:t>
        <w:br/>
        <w:t xml:space="preserve">    participant API as API interne</w:t>
        <w:br/>
        <w:t xml:space="preserve">    participant DB as PostgreSQL / Prisma</w:t>
        <w:br/>
        <w:t xml:space="preserve">    participant Mail as Service email</w:t>
        <w:br/>
        <w:br/>
        <w:t xml:space="preserve">    Eleve-&gt;&gt;UI: saisit matricule, email et mot de passe</w:t>
        <w:br/>
        <w:t xml:space="preserve">    UI-&gt;&gt;API: demande activation du compte</w:t>
        <w:br/>
        <w:t xml:space="preserve">    API-&gt;&gt;DB: recherche eleve par matricule</w:t>
        <w:br/>
        <w:t xml:space="preserve">    DB--&gt;&gt;API: profil eleve et examens valides</w:t>
        <w:br/>
        <w:t xml:space="preserve">    API-&gt;&gt;Auth: cree le compte authentifie</w:t>
        <w:br/>
        <w:t xml:space="preserve">    Auth--&gt;&gt;API: authUserId</w:t>
        <w:br/>
        <w:t xml:space="preserve">    API-&gt;&gt;DB: lie authUserId au profil eleve</w:t>
        <w:br/>
        <w:t xml:space="preserve">    API-&gt;&gt;Mail: envoie email de bienvenue</w:t>
        <w:br/>
        <w:t xml:space="preserve">    API--&gt;&gt;UI: activation reussie</w:t>
        <w:br/>
        <w:t xml:space="preserve">    UI--&gt;&gt;Eleve: redirection tableau de bord</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Étape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Résultat</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L’élève soumet matricule, email et mot de passe.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système reçoit la demande d’activation.</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Le système vérifie le profil Prisma.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compte n’est activé que si le matricule et l’email correspondent.</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Supabase Auth crée ou met à jour le compte.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mot de passe est géré hors Prisma.</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 xml:space="preserve">Prisma reçoit </w:t>
            </w:r>
            <w:r>
              <w:rPr>
                <w:rFonts w:ascii="Liberation Mono" w:hAnsi="Liberation Mono"/>
              </w:rPr>
              <w:t>authUserId</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profil métier est relié au compte Auth.</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L’élève est connecté.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L’utilisateur est redirigé vers le tableau de bord.</w:t>
            </w:r>
          </w:p>
        </w:tc>
      </w:tr>
    </w:tbl>
    <w:p>
      <w:pPr>
        <w:pStyle w:val="BodyText"/>
        <w:bidi w:val="0"/>
        <w:jc w:val="start"/>
        <w:rPr/>
      </w:pPr>
      <w:r>
        <w:rPr/>
      </w:r>
    </w:p>
    <w:p>
      <w:pPr>
        <w:pStyle w:val="Heading3"/>
        <w:bidi w:val="0"/>
        <w:ind w:hanging="0" w:start="0"/>
        <w:jc w:val="start"/>
        <w:rPr/>
      </w:pPr>
      <w:r>
        <w:rPr/>
        <w:t>SEQ-02 — Connexion et déconnexion</w:t>
      </w:r>
    </w:p>
    <w:p>
      <w:pPr>
        <w:pStyle w:val="BodyText"/>
        <w:bidi w:val="0"/>
        <w:jc w:val="start"/>
        <w:rPr/>
      </w:pPr>
      <w:r>
        <w:rPr/>
        <w:t>Ce diagramme décrit la connexion d’un utilisateur avec matricule, email et mot de passe. Le système vérifie d’abord la cohérence du matricule dans Prisma, puis délègue l’authentification du mot de passe à Supabase Auth.</w:t>
      </w:r>
    </w:p>
    <w:p>
      <w:pPr>
        <w:pStyle w:val="PreformattedText"/>
        <w:shd w:fill="E1E1E1" w:val="clear"/>
        <w:bidi w:val="0"/>
        <w:spacing w:before="0" w:after="283"/>
        <w:jc w:val="start"/>
        <w:rPr/>
      </w:pPr>
      <w:r>
        <w:rPr/>
        <w:t>%%{init: {"theme": "base", "themeVariables": {"fontFamily": "Arial", "fontSize": "20px"}}}%%</w:t>
        <w:br/>
        <w:t>sequenceDiagram</w:t>
        <w:br/>
        <w:t xml:space="preserve">    autonumber</w:t>
        <w:br/>
        <w:t xml:space="preserve">    actor Utilisateur</w:t>
        <w:br/>
        <w:t xml:space="preserve">    participant UI as Page connexion</w:t>
        <w:br/>
        <w:t xml:space="preserve">    participant Auth as Supabase Auth</w:t>
        <w:br/>
        <w:t xml:space="preserve">    participant API as Middleware / API</w:t>
        <w:br/>
        <w:t xml:space="preserve">    participant DB as PostgreSQL / Prisma</w:t>
        <w:br/>
        <w:br/>
        <w:t xml:space="preserve">    Utilisateur-&gt;&gt;UI: saisit email et mot de passe</w:t>
        <w:br/>
        <w:t xml:space="preserve">    UI-&gt;&gt;Auth: signInWithPassword()</w:t>
        <w:br/>
        <w:t xml:space="preserve">    Auth--&gt;&gt;UI: session</w:t>
        <w:br/>
        <w:t xml:space="preserve">    UI-&gt;&gt;API: charge le profil applicatif</w:t>
        <w:br/>
        <w:t xml:space="preserve">    API-&gt;&gt;DB: recherche user par authUserId</w:t>
        <w:br/>
        <w:t xml:space="preserve">    DB--&gt;&gt;API: role et rattachement</w:t>
        <w:br/>
        <w:t xml:space="preserve">    API--&gt;&gt;UI: profil complet</w:t>
        <w:br/>
        <w:t xml:space="preserve">    alt Eleve</w:t>
        <w:br/>
        <w:t xml:space="preserve">        UI--&gt;&gt;Utilisateur: ouvre /dashboard</w:t>
        <w:br/>
        <w:t xml:space="preserve">    else Admin OBC / DECC</w:t>
        <w:br/>
        <w:t xml:space="preserve">        UI--&gt;&gt;Utilisateur: ouvre /admin</w:t>
        <w:br/>
        <w:t xml:space="preserve">    else Agent centre</w:t>
        <w:br/>
        <w:t xml:space="preserve">        UI--&gt;&gt;Utilisateur: ouvre /centre-examen</w:t>
        <w:br/>
        <w:t xml:space="preserve">    end</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Étape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Résultat</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L’utilisateur saisit ses identifiants.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système reçoit matricule, email et mot de passe.</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Prisma vérifie le matricule et l’email.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erreurs de couple matricule/email sont bloquées.</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Supabase Auth vérifie le mot de passe.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Une session sécurisée est ouverte.</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Prisma met à jour la dernière connexion.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 traçabilité de connexion est conservée.</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L’utilisateur se déconnecte.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 session Supabase est fermée.</w:t>
            </w:r>
          </w:p>
        </w:tc>
      </w:tr>
    </w:tbl>
    <w:p>
      <w:pPr>
        <w:pStyle w:val="BodyText"/>
        <w:bidi w:val="0"/>
        <w:jc w:val="start"/>
        <w:rPr/>
      </w:pPr>
      <w:r>
        <w:rPr/>
      </w:r>
    </w:p>
    <w:p>
      <w:pPr>
        <w:pStyle w:val="Heading3"/>
        <w:bidi w:val="0"/>
        <w:ind w:hanging="0" w:start="0"/>
        <w:jc w:val="start"/>
        <w:rPr/>
      </w:pPr>
      <w:r>
        <w:rPr/>
        <w:t>SEQ-03 — Consultation des documents scolaires</w:t>
      </w:r>
    </w:p>
    <w:p>
      <w:pPr>
        <w:pStyle w:val="BodyText"/>
        <w:bidi w:val="0"/>
        <w:jc w:val="start"/>
        <w:rPr/>
      </w:pPr>
      <w:r>
        <w:rPr/>
        <w:t>Ce diagramme décrit la consultation des documents par un élève connecté. Le système garantit que seuls les documents de l’élève courant sont chargés, puis affiche le statut, le lieu de retrait et l’éventuel rendez-vous actif.</w:t>
      </w:r>
    </w:p>
    <w:p>
      <w:pPr>
        <w:pStyle w:val="PreformattedText"/>
        <w:shd w:fill="E1E1E1" w:val="clear"/>
        <w:bidi w:val="0"/>
        <w:spacing w:before="0" w:after="283"/>
        <w:jc w:val="start"/>
        <w:rPr/>
      </w:pPr>
      <w:r>
        <w:rPr/>
        <w:t>%%{init: {"theme": "base", "themeVariables": {"fontFamily": "Arial", "fontSize": "20px"}}}%%</w:t>
        <w:br/>
        <w:t>sequenceDiagram</w:t>
        <w:br/>
        <w:t xml:space="preserve">    autonumber</w:t>
        <w:br/>
        <w:t xml:space="preserve">    actor Eleve</w:t>
        <w:br/>
        <w:t xml:space="preserve">    participant UI as Tableau de bord</w:t>
        <w:br/>
        <w:t xml:space="preserve">    participant API as API documents</w:t>
        <w:br/>
        <w:t xml:space="preserve">    participant Route as Service routage</w:t>
        <w:br/>
        <w:t xml:space="preserve">    participant DB as PostgreSQL / Prisma</w:t>
        <w:br/>
        <w:br/>
        <w:t xml:space="preserve">    Eleve-&gt;&gt;UI: ouvre ses documents</w:t>
        <w:br/>
        <w:t xml:space="preserve">    UI-&gt;&gt;API: GET documents eleve</w:t>
        <w:br/>
        <w:t xml:space="preserve">    API-&gt;&gt;DB: charge examens valides, documents, duplicatas, RDV</w:t>
        <w:br/>
        <w:t xml:space="preserve">    DB--&gt;&gt;API: donnees eleve</w:t>
        <w:br/>
        <w:t xml:space="preserve">    API-&gt;&gt;Route: calcule organisme et lieu de retrait</w:t>
        <w:br/>
        <w:t xml:space="preserve">    Route--&gt;&gt;API: OBC / DECC, centre ou antenne</w:t>
        <w:br/>
        <w:t xml:space="preserve">    API--&gt;&gt;UI: liste documents et actions autorisees</w:t>
        <w:br/>
        <w:t xml:space="preserve">    UI--&gt;&gt;Eleve: affiche statut, lieu, paiement ou RDV</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Étape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Résultat</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L’élève ouvre la page des documents.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système identifie l’utilisateur connecté.</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Les documents sont synchronisés depuis les examens validés.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documents demandables sont disponibles en base.</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Le système charge la liste.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statuts et rendez-vous actifs sont récupérés.</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Le routage calcule le lieu de retrait.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système distingue centre d’examen et antenne régionale.</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L’élève consulte un détail.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instructions de retrait sont affichées.</w:t>
            </w:r>
          </w:p>
        </w:tc>
      </w:tr>
    </w:tbl>
    <w:p>
      <w:pPr>
        <w:pStyle w:val="BodyText"/>
        <w:bidi w:val="0"/>
        <w:jc w:val="start"/>
        <w:rPr/>
      </w:pPr>
      <w:r>
        <w:rPr/>
      </w:r>
    </w:p>
    <w:p>
      <w:pPr>
        <w:pStyle w:val="Heading3"/>
        <w:bidi w:val="0"/>
        <w:ind w:hanging="0" w:start="0"/>
        <w:jc w:val="start"/>
        <w:rPr/>
      </w:pPr>
      <w:r>
        <w:rPr/>
        <w:t>SEQ-04 — Envoi de notification de disponibilité</w:t>
      </w:r>
    </w:p>
    <w:p>
      <w:pPr>
        <w:pStyle w:val="BodyText"/>
        <w:bidi w:val="0"/>
        <w:jc w:val="start"/>
        <w:rPr/>
      </w:pPr>
      <w:r>
        <w:rPr/>
        <w:t>Ce diagramme décrit le processus déclenché lorsqu’un administrateur marque un document comme disponible. Dans le MVP actuel, la notification est enregistrée en base et un email est envoyé via Nodemailer ; la notification push native reste une évolution future.</w:t>
      </w:r>
    </w:p>
    <w:p>
      <w:pPr>
        <w:pStyle w:val="PreformattedText"/>
        <w:shd w:fill="E1E1E1" w:val="clear"/>
        <w:bidi w:val="0"/>
        <w:spacing w:before="0" w:after="283"/>
        <w:jc w:val="start"/>
        <w:rPr/>
      </w:pPr>
      <w:r>
        <w:rPr/>
        <w:t>%%{init: {"theme": "base", "themeVariables": {"fontFamily": "Arial", "fontSize": "20px"}}}%%</w:t>
        <w:br/>
        <w:t>sequenceDiagram</w:t>
        <w:br/>
        <w:t xml:space="preserve">    autonumber</w:t>
        <w:br/>
        <w:t xml:space="preserve">    actor Admin as Admin OBC / DECC</w:t>
        <w:br/>
        <w:t xml:space="preserve">    participant UI as Interface admin</w:t>
        <w:br/>
        <w:t xml:space="preserve">    participant API as API statut document</w:t>
        <w:br/>
        <w:t xml:space="preserve">    participant DB as PostgreSQL / Prisma</w:t>
        <w:br/>
        <w:t xml:space="preserve">    participant Notif as Notifications</w:t>
        <w:br/>
        <w:t xml:space="preserve">    participant Eleve as Eleve</w:t>
        <w:br/>
        <w:br/>
        <w:t xml:space="preserve">    Admin-&gt;&gt;UI: marque le document disponible</w:t>
        <w:br/>
        <w:t xml:space="preserve">    UI-&gt;&gt;API: PATCH statut DISPONIBLE</w:t>
        <w:br/>
        <w:t xml:space="preserve">    API-&gt;&gt;DB: met a jour le document</w:t>
        <w:br/>
        <w:t xml:space="preserve">    API-&gt;&gt;DB: identifie le lieu de retrait</w:t>
        <w:br/>
        <w:t xml:space="preserve">    alt Retrait centre d'examen</w:t>
        <w:br/>
        <w:t xml:space="preserve">        API-&gt;&gt;Notif: message avec prise de RDV obligatoire</w:t>
        <w:br/>
        <w:t xml:space="preserve">        Notif--&gt;&gt;Eleve: notification document disponible</w:t>
        <w:br/>
        <w:t xml:space="preserve">    else Retrait antenne regionale</w:t>
        <w:br/>
        <w:t xml:space="preserve">        API-&gt;&gt;Notif: message avec service regional concerne</w:t>
        <w:br/>
        <w:t xml:space="preserve">        Notif--&gt;&gt;Eleve: notification document disponible</w:t>
        <w:br/>
        <w:t xml:space="preserve">    end</w:t>
        <w:br/>
        <w:t xml:space="preserve">    API--&gt;&gt;UI: statut mis a jour</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Étape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Résultat</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L’administrateur change le statut.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Le document passe à </w:t>
            </w:r>
            <w:r>
              <w:rPr>
                <w:rFonts w:ascii="Liberation Mono" w:hAnsi="Liberation Mono"/>
              </w:rPr>
              <w:t>DISPONIBLE</w:t>
            </w:r>
            <w:r>
              <w:rPr/>
              <w:t>.</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Le système contrôle le périmètre admin.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 agent ne modifie que ses documents autorisés.</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Une notification applicative est créée.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L’élève voit l’information dans son dashboard.</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Un email est envoyé.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L’élève reçoit la disponibilité du document.</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L’email est journalisé.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Le succès ou l’erreur est conservé dans </w:t>
            </w:r>
            <w:r>
              <w:rPr>
                <w:rFonts w:ascii="Liberation Mono" w:hAnsi="Liberation Mono"/>
              </w:rPr>
              <w:t>mail_logs</w:t>
            </w:r>
            <w:r>
              <w:rPr/>
              <w:t>.</w:t>
            </w:r>
          </w:p>
        </w:tc>
      </w:tr>
    </w:tbl>
    <w:p>
      <w:pPr>
        <w:pStyle w:val="BodyText"/>
        <w:bidi w:val="0"/>
        <w:jc w:val="start"/>
        <w:rPr/>
      </w:pPr>
      <w:r>
        <w:rPr/>
      </w:r>
    </w:p>
    <w:p>
      <w:pPr>
        <w:pStyle w:val="Heading3"/>
        <w:bidi w:val="0"/>
        <w:ind w:hanging="0" w:start="0"/>
        <w:jc w:val="start"/>
        <w:rPr/>
      </w:pPr>
      <w:r>
        <w:rPr/>
        <w:t>SEQ-05 — Demande de duplicata et paiement</w:t>
      </w:r>
    </w:p>
    <w:p>
      <w:pPr>
        <w:pStyle w:val="BodyText"/>
        <w:bidi w:val="0"/>
        <w:jc w:val="start"/>
        <w:rPr/>
      </w:pPr>
      <w:r>
        <w:rPr/>
        <w:t>Ce diagramme décrit la demande de duplicata et le paiement associé. Le MVP gère un paiement applicatif simplifié avec reçu, tandis que l’intégration Mobile Money réelle reste à finaliser.</w:t>
      </w:r>
    </w:p>
    <w:p>
      <w:pPr>
        <w:pStyle w:val="PreformattedText"/>
        <w:shd w:fill="E1E1E1" w:val="clear"/>
        <w:bidi w:val="0"/>
        <w:spacing w:before="0" w:after="283"/>
        <w:jc w:val="start"/>
        <w:rPr/>
      </w:pPr>
      <w:r>
        <w:rPr/>
        <w:t>%%{init: {"theme": "base", "themeVariables": {"fontFamily": "Arial", "fontSize": "20px"}}}%%</w:t>
        <w:br/>
        <w:t>sequenceDiagram</w:t>
        <w:br/>
        <w:t xml:space="preserve">    autonumber</w:t>
        <w:br/>
        <w:t xml:space="preserve">    actor Eleve</w:t>
        <w:br/>
        <w:t xml:space="preserve">    participant UI as Tableau de bord</w:t>
        <w:br/>
        <w:t xml:space="preserve">    participant API as Action duplicata</w:t>
        <w:br/>
        <w:t xml:space="preserve">    participant Pay as Service paiement</w:t>
        <w:br/>
        <w:t xml:space="preserve">    participant DB as PostgreSQL / Prisma</w:t>
        <w:br/>
        <w:t xml:space="preserve">    participant Admin as Admin OBC / DECC</w:t>
        <w:br/>
        <w:br/>
        <w:t xml:space="preserve">    Eleve-&gt;&gt;UI: demande un duplicata</w:t>
        <w:br/>
        <w:t xml:space="preserve">    UI-&gt;&gt;API: envoie motif, examen, justificatif et mode paiement</w:t>
        <w:br/>
        <w:t xml:space="preserve">    API-&gt;&gt;DB: verifie eligibilite et delai</w:t>
        <w:br/>
        <w:t xml:space="preserve">    API-&gt;&gt;DB: cree la demande duplicata</w:t>
        <w:br/>
        <w:t xml:space="preserve">    API-&gt;&gt;Pay: initie paiement applicatif</w:t>
        <w:br/>
        <w:t xml:space="preserve">    Pay--&gt;&gt;API: paiement EFFECTUE</w:t>
        <w:br/>
        <w:t xml:space="preserve">    API-&gt;&gt;DB: cree paiement et recu</w:t>
        <w:br/>
        <w:t xml:space="preserve">    API-&gt;&gt;Admin: notifie nouvelle demande duplicata</w:t>
        <w:br/>
        <w:t xml:space="preserve">    API--&gt;&gt;UI: demande enregistree</w:t>
        <w:br/>
        <w:t xml:space="preserve">    UI--&gt;&gt;Eleve: affiche recu et statut de traitement</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Étape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Résultat</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L’élève saisit sa demande.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système reçoit le diplôme, le document cible, la session, le centre et le motif.</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Le système vérifie l’éligibilité.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Probatoire ne permet pas de duplicata de diplôme original.</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Le duplicata est enregistré.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DocumentAcademique</w:t>
            </w:r>
            <w:r>
              <w:rPr/>
              <w:t xml:space="preserve"> et </w:t>
            </w:r>
            <w:r>
              <w:rPr>
                <w:rFonts w:ascii="Liberation Mono" w:hAnsi="Liberation Mono"/>
              </w:rPr>
              <w:t>Duplicata</w:t>
            </w:r>
            <w:r>
              <w:rPr/>
              <w:t xml:space="preserve"> sont créés ou mis à jour.</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Le paiement est confirmé.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Le MVP crée un paiement </w:t>
            </w:r>
            <w:r>
              <w:rPr>
                <w:rFonts w:ascii="Liberation Mono" w:hAnsi="Liberation Mono"/>
              </w:rPr>
              <w:t>EFFECTUE</w:t>
            </w:r>
            <w:r>
              <w:rPr/>
              <w:t>.</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Un reçu est généré.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L’élève dispose d’une trace de paiement.</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L’administration traite la demande.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Le document pourra passer à </w:t>
            </w:r>
            <w:r>
              <w:rPr>
                <w:rFonts w:ascii="Liberation Mono" w:hAnsi="Liberation Mono"/>
              </w:rPr>
              <w:t>DISPONIBLE</w:t>
            </w:r>
            <w:r>
              <w:rPr/>
              <w:t>.</w:t>
            </w:r>
          </w:p>
        </w:tc>
      </w:tr>
    </w:tbl>
    <w:p>
      <w:pPr>
        <w:pStyle w:val="BodyText"/>
        <w:bidi w:val="0"/>
        <w:jc w:val="start"/>
        <w:rPr/>
      </w:pPr>
      <w:r>
        <w:rPr/>
      </w:r>
    </w:p>
    <w:p>
      <w:pPr>
        <w:pStyle w:val="Heading3"/>
        <w:bidi w:val="0"/>
        <w:ind w:hanging="0" w:start="0"/>
        <w:jc w:val="start"/>
        <w:rPr/>
      </w:pPr>
      <w:r>
        <w:rPr/>
        <w:t>SEQ-06 — Réservation et annulation de rendez-vous</w:t>
      </w:r>
    </w:p>
    <w:p>
      <w:pPr>
        <w:pStyle w:val="BodyText"/>
        <w:bidi w:val="0"/>
        <w:jc w:val="start"/>
        <w:rPr/>
      </w:pPr>
      <w:r>
        <w:rPr/>
        <w:t>Ce diagramme décrit la réservation puis l’annulation d’un rendez-vous. Le système vérifie la disponibilité du document, le besoin réel de rendez-vous, les jours bloqués, les quotas et l’absence de rendez-vous actif déjà existant.</w:t>
      </w:r>
    </w:p>
    <w:p>
      <w:pPr>
        <w:pStyle w:val="PreformattedText"/>
        <w:shd w:fill="E1E1E1" w:val="clear"/>
        <w:bidi w:val="0"/>
        <w:spacing w:before="0" w:after="283"/>
        <w:jc w:val="start"/>
        <w:rPr/>
      </w:pPr>
      <w:r>
        <w:rPr/>
        <w:t>%%{init: {"theme": "base", "themeVariables": {"fontFamily": "Arial", "fontSize": "20px"}}}%%</w:t>
        <w:br/>
        <w:t>sequenceDiagram</w:t>
        <w:br/>
        <w:t xml:space="preserve">    autonumber</w:t>
        <w:br/>
        <w:t xml:space="preserve">    actor Eleve</w:t>
        <w:br/>
        <w:t xml:space="preserve">    participant UI as Interface eleve</w:t>
        <w:br/>
        <w:t xml:space="preserve">    participant API as API rendez-vous</w:t>
        <w:br/>
        <w:t xml:space="preserve">    participant Route as Service routage</w:t>
        <w:br/>
        <w:t xml:space="preserve">    participant DB as PostgreSQL / Prisma</w:t>
        <w:br/>
        <w:t xml:space="preserve">    participant Agent as Agent centre d'examen</w:t>
        <w:br/>
        <w:t xml:space="preserve">    participant Admin as Admin antenne</w:t>
        <w:br/>
        <w:br/>
        <w:t xml:space="preserve">    Eleve-&gt;&gt;UI: choisit un creneau</w:t>
        <w:br/>
        <w:t xml:space="preserve">    UI-&gt;&gt;API: POST rendez-vous document</w:t>
        <w:br/>
        <w:t xml:space="preserve">    API-&gt;&gt;DB: verifie document DISPONIBLE et creneau libre</w:t>
        <w:br/>
        <w:t xml:space="preserve">    API-&gt;&gt;Route: determine lieu de retrait</w:t>
        <w:br/>
        <w:t xml:space="preserve">    Route--&gt;&gt;API: centre d'examen ou antenne regionale</w:t>
        <w:br/>
        <w:t xml:space="preserve">    API-&gt;&gt;DB: cree rendez-vous statut PLANIFIE</w:t>
        <w:br/>
        <w:t xml:space="preserve">    alt Retrait centre d'examen</w:t>
        <w:br/>
        <w:t xml:space="preserve">        API-&gt;&gt;Agent: transmet le rendez-vous planifie</w:t>
        <w:br/>
        <w:t xml:space="preserve">    else Retrait antenne regionale</w:t>
        <w:br/>
        <w:t xml:space="preserve">        API-&gt;&gt;Admin: rend le rendez-vous visible a l'antenne</w:t>
        <w:br/>
        <w:t xml:space="preserve">    end</w:t>
        <w:br/>
        <w:t xml:space="preserve">    API--&gt;&gt;UI: rendez-vous planifie</w:t>
        <w:br/>
        <w:t xml:space="preserve">    UI--&gt;&gt;Eleve: affiche date, heure et lieu</w:t>
        <w:br/>
        <w:br/>
        <w:t xml:space="preserve">    opt Annulation avant retrait</w:t>
        <w:br/>
        <w:t xml:space="preserve">        Eleve-&gt;&gt;UI: annule le rendez-vous</w:t>
        <w:br/>
        <w:t xml:space="preserve">        UI-&gt;&gt;API: DELETE rendez-vous</w:t>
        <w:br/>
        <w:t xml:space="preserve">        API-&gt;&gt;DB: passe le rendez-vous a ANNULE</w:t>
        <w:br/>
        <w:t xml:space="preserve">        API--&gt;&gt;UI: annulation confirmee</w:t>
        <w:br/>
        <w:t xml:space="preserve">    end</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Étape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Résultat</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L’élève demande un rendez-vous.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système vérifie si le document nécessite réellement un RDV.</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Le calendrier est calculé.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Week-ends, jours fériés, quotas et créneaux actifs sont pris en compte.</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L’élève choisit date et heure.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système valide le créneau.</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Le rendez-vous est créé.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Le statut devient </w:t>
            </w:r>
            <w:r>
              <w:rPr>
                <w:rFonts w:ascii="Liberation Mono" w:hAnsi="Liberation Mono"/>
              </w:rPr>
              <w:t>PLANIFIE</w:t>
            </w:r>
            <w:r>
              <w:rPr/>
              <w:t xml:space="preserve"> et il est transmis au service concerné.</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L’élève annule plus tard.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Le statut devient </w:t>
            </w:r>
            <w:r>
              <w:rPr>
                <w:rFonts w:ascii="Liberation Mono" w:hAnsi="Liberation Mono"/>
              </w:rPr>
              <w:t>ANNULE</w:t>
            </w:r>
            <w:r>
              <w:rPr/>
              <w:t>.</w:t>
            </w:r>
          </w:p>
        </w:tc>
      </w:tr>
    </w:tbl>
    <w:p>
      <w:pPr>
        <w:pStyle w:val="BodyText"/>
        <w:bidi w:val="0"/>
        <w:jc w:val="start"/>
        <w:rPr/>
      </w:pPr>
      <w:r>
        <w:rPr/>
      </w:r>
    </w:p>
    <w:p>
      <w:pPr>
        <w:pStyle w:val="Heading3"/>
        <w:bidi w:val="0"/>
        <w:ind w:hanging="0" w:start="0"/>
        <w:jc w:val="start"/>
        <w:rPr/>
      </w:pPr>
      <w:r>
        <w:rPr/>
        <w:t>SEQ-07 — Mise à jour du statut d’un document</w:t>
      </w:r>
    </w:p>
    <w:p>
      <w:pPr>
        <w:pStyle w:val="BodyText"/>
        <w:bidi w:val="0"/>
        <w:jc w:val="start"/>
        <w:rPr/>
      </w:pPr>
      <w:r>
        <w:rPr/>
        <w:t xml:space="preserve">Ce diagramme complète le scénario de notification en montrant les contrôles administratifs et les effets métier. Lorsqu’un document est marqué </w:t>
      </w:r>
      <w:r>
        <w:rPr>
          <w:rFonts w:ascii="Liberation Mono" w:hAnsi="Liberation Mono"/>
        </w:rPr>
        <w:t>RETIRE</w:t>
      </w:r>
      <w:r>
        <w:rPr/>
        <w:t xml:space="preserve">, les rendez-vous actifs liés sont passés à </w:t>
      </w:r>
      <w:r>
        <w:rPr>
          <w:rFonts w:ascii="Liberation Mono" w:hAnsi="Liberation Mono"/>
        </w:rPr>
        <w:t>HONORE</w:t>
      </w:r>
      <w:r>
        <w:rPr/>
        <w:t>.</w:t>
      </w:r>
    </w:p>
    <w:p>
      <w:pPr>
        <w:pStyle w:val="PreformattedText"/>
        <w:shd w:fill="E1E1E1" w:val="clear"/>
        <w:bidi w:val="0"/>
        <w:spacing w:before="0" w:after="283"/>
        <w:jc w:val="start"/>
        <w:rPr/>
      </w:pPr>
      <w:r>
        <w:rPr/>
        <w:t>%%{init: {"theme": "base", "themeVariables": {"fontFamily": "Arial", "fontSize": "20px"}}}%%</w:t>
        <w:br/>
        <w:t>sequenceDiagram</w:t>
        <w:br/>
        <w:t xml:space="preserve">    autonumber</w:t>
        <w:br/>
        <w:t xml:space="preserve">    actor Admin as Admin OBC / DECC</w:t>
        <w:br/>
        <w:t xml:space="preserve">    participant UI as Interface admin</w:t>
        <w:br/>
        <w:t xml:space="preserve">    participant API as API statut</w:t>
        <w:br/>
        <w:t xml:space="preserve">    participant DB as PostgreSQL / Prisma</w:t>
        <w:br/>
        <w:t xml:space="preserve">    participant Notif as Service notification</w:t>
        <w:br/>
        <w:t xml:space="preserve">    participant Eleve</w:t>
        <w:br/>
        <w:br/>
        <w:t xml:space="preserve">    Admin-&gt;&gt;UI: modifie le statut du document</w:t>
        <w:br/>
        <w:t xml:space="preserve">    UI-&gt;&gt;API: PATCH document</w:t>
        <w:br/>
        <w:t xml:space="preserve">    API-&gt;&gt;DB: verifie portee OBC / DECC / region</w:t>
        <w:br/>
        <w:t xml:space="preserve">    alt Statut DISPONIBLE</w:t>
        <w:br/>
        <w:t xml:space="preserve">        API-&gt;&gt;DB: enregistre DISPONIBLE</w:t>
        <w:br/>
        <w:t xml:space="preserve">        API-&gt;&gt;Notif: notifie document disponible</w:t>
        <w:br/>
        <w:t xml:space="preserve">        Notif--&gt;&gt;Eleve: invitation a prendre RDV si necessaire</w:t>
        <w:br/>
        <w:t xml:space="preserve">    else Statut RETIRE en antenne</w:t>
        <w:br/>
        <w:t xml:space="preserve">        API-&gt;&gt;DB: enregistre RETIRE</w:t>
        <w:br/>
        <w:t xml:space="preserve">        API-&gt;&gt;DB: marque RDV actif HONORE si existe</w:t>
        <w:br/>
        <w:t xml:space="preserve">        API-&gt;&gt;Notif: notifie retrait confirme</w:t>
        <w:br/>
        <w:t xml:space="preserve">    else Statut PAS_DISPONIBLE</w:t>
        <w:br/>
        <w:t xml:space="preserve">        API-&gt;&gt;DB: remet en attente</w:t>
        <w:br/>
        <w:t xml:space="preserve">    end</w:t>
        <w:br/>
        <w:t xml:space="preserve">    API--&gt;&gt;UI: statut actualise</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Étape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Résultat</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L’administrateur choisit un statut.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système reçoit la demande de mise à jour.</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Le périmètre est contrôlé.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L’accès hors organisme ou antenne est refusé.</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Les règles métier sont appliquées.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Probatoire ne donne pas lieu à diplôme original.</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Le statut est modifié.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document devient disponible ou retiré.</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Les notifications sont envoyées.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L’élève est informé et l’email est journalisé.</w:t>
            </w:r>
          </w:p>
        </w:tc>
      </w:tr>
    </w:tbl>
    <w:p>
      <w:pPr>
        <w:pStyle w:val="BodyText"/>
        <w:bidi w:val="0"/>
        <w:jc w:val="start"/>
        <w:rPr/>
      </w:pPr>
      <w:r>
        <w:rPr/>
      </w:r>
    </w:p>
    <w:p>
      <w:pPr>
        <w:pStyle w:val="Heading3"/>
        <w:bidi w:val="0"/>
        <w:ind w:hanging="0" w:start="0"/>
        <w:jc w:val="start"/>
        <w:rPr/>
      </w:pPr>
      <w:r>
        <w:rPr/>
        <w:t>SEQ-08 — Retrait physique d’un document</w:t>
      </w:r>
    </w:p>
    <w:p>
      <w:pPr>
        <w:pStyle w:val="BodyText"/>
        <w:bidi w:val="0"/>
        <w:jc w:val="start"/>
        <w:rPr/>
      </w:pPr>
      <w:r>
        <w:rPr/>
        <w:t xml:space="preserve">Ce diagramme décrit l’enregistrement d’un retrait physique par l’administration. Le retrait est tracé par le statut </w:t>
      </w:r>
      <w:r>
        <w:rPr>
          <w:rFonts w:ascii="Liberation Mono" w:hAnsi="Liberation Mono"/>
        </w:rPr>
        <w:t>RETIRE</w:t>
      </w:r>
      <w:r>
        <w:rPr/>
        <w:t xml:space="preserve"> sur le document et par un rendez-vous </w:t>
      </w:r>
      <w:r>
        <w:rPr>
          <w:rFonts w:ascii="Liberation Mono" w:hAnsi="Liberation Mono"/>
        </w:rPr>
        <w:t>HONORE</w:t>
      </w:r>
      <w:r>
        <w:rPr/>
        <w:t>, existant ou créé à cet effet.</w:t>
      </w:r>
    </w:p>
    <w:p>
      <w:pPr>
        <w:pStyle w:val="PreformattedText"/>
        <w:shd w:fill="E1E1E1" w:val="clear"/>
        <w:bidi w:val="0"/>
        <w:spacing w:before="0" w:after="283"/>
        <w:jc w:val="start"/>
        <w:rPr/>
      </w:pPr>
      <w:r>
        <w:rPr/>
        <w:t>%%{init: {"theme": "base", "themeVariables": {"fontFamily": "Arial", "fontSize": "20px"}}}%%</w:t>
        <w:br/>
        <w:t>sequenceDiagram</w:t>
        <w:br/>
        <w:t xml:space="preserve">    autonumber</w:t>
        <w:br/>
        <w:t xml:space="preserve">    actor Agent as Agent centre d'examen</w:t>
        <w:br/>
        <w:t xml:space="preserve">    participant UI as Espace centre d'examen</w:t>
        <w:br/>
        <w:t xml:space="preserve">    participant API as API confirmation retrait</w:t>
        <w:br/>
        <w:t xml:space="preserve">    participant DB as PostgreSQL / Prisma</w:t>
        <w:br/>
        <w:t xml:space="preserve">    participant Notif as Service notification</w:t>
        <w:br/>
        <w:t xml:space="preserve">    participant Eleve</w:t>
        <w:br/>
        <w:br/>
        <w:t xml:space="preserve">    Agent-&gt;&gt;UI: consulte les rendez-vous transmis</w:t>
        <w:br/>
        <w:t xml:space="preserve">    UI-&gt;&gt;API: GET rendez-vous PLANIFIE / CONFIRME du centre</w:t>
        <w:br/>
        <w:t xml:space="preserve">    API-&gt;&gt;DB: filtre par centre d'examen de l'agent</w:t>
        <w:br/>
        <w:t xml:space="preserve">    DB--&gt;&gt;API: liste rendez-vous</w:t>
        <w:br/>
        <w:t xml:space="preserve">    API--&gt;&gt;UI: rendez-vous a traiter</w:t>
        <w:br/>
        <w:br/>
        <w:t xml:space="preserve">    Agent-&gt;&gt;UI: confirme que le retrait est effectue</w:t>
        <w:br/>
        <w:t xml:space="preserve">    UI-&gt;&gt;API: POST confirmer retrait</w:t>
        <w:br/>
        <w:t xml:space="preserve">    API-&gt;&gt;DB: verifie centre, statut PLANIFIE ou CONFIRME</w:t>
        <w:br/>
        <w:t xml:space="preserve">    API-&gt;&gt;DB: met le document a RETIRE</w:t>
        <w:br/>
        <w:t xml:space="preserve">    API-&gt;&gt;DB: met le rendez-vous a HONORE</w:t>
        <w:br/>
        <w:t xml:space="preserve">    API-&gt;&gt;Notif: notifie retrait confirme</w:t>
        <w:br/>
        <w:t xml:space="preserve">    Notif--&gt;&gt;Eleve: document retire</w:t>
        <w:br/>
        <w:t xml:space="preserve">    API--&gt;&gt;UI: retrait confirme</w:t>
      </w:r>
    </w:p>
    <w:p>
      <w:pPr>
        <w:pStyle w:val="BodyText"/>
        <w:bidi w:val="0"/>
        <w:jc w:val="start"/>
        <w:rPr/>
      </w:pPr>
      <w:r>
        <w:rPr>
          <w:b/>
        </w:rPr>
        <w:t>Étapes clés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Étape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Résultat</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L’administrateur confirme le retrait.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système initie l’enregistrement.</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Le document est vérifié.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périmètre admin est respecté.</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 xml:space="preserve">Le document passe à </w:t>
            </w:r>
            <w:r>
              <w:rPr>
                <w:rFonts w:ascii="Liberation Mono" w:hAnsi="Liberation Mono"/>
              </w:rPr>
              <w:t>RETIRE</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retrait est validé.</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Le rendez-vous est honoré ou créé.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 traçabilité du retrait est conservée.</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L’élève est notifié.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 email et une notification sont créés.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4. Diagramme MCD / MLD</w:t>
      </w:r>
    </w:p>
    <w:p>
      <w:pPr>
        <w:pStyle w:val="BodyText"/>
        <w:bidi w:val="0"/>
        <w:jc w:val="start"/>
        <w:rPr/>
      </w:pPr>
      <w:r>
        <w:rPr/>
        <w:t>Ce diagramme logique présente les principales tables issues du schéma Prisma actuel. Il complète le diagramme de classes en précisant les clés primaires, clés étrangères et relations relationnelles entre les entités.</w:t>
      </w:r>
    </w:p>
    <w:p>
      <w:pPr>
        <w:pStyle w:val="BodyText"/>
        <w:bidi w:val="0"/>
        <w:jc w:val="start"/>
        <w:rPr/>
      </w:pPr>
      <w:r>
        <w:rPr/>
        <w:t>Versions finales conformes:</w:t>
      </w:r>
    </w:p>
    <w:p>
      <w:pPr>
        <w:pStyle w:val="BodyText"/>
        <w:numPr>
          <w:ilvl w:val="0"/>
          <w:numId w:val="5"/>
        </w:numPr>
        <w:tabs>
          <w:tab w:val="clear" w:pos="709"/>
          <w:tab w:val="left" w:pos="709" w:leader="none"/>
        </w:tabs>
        <w:bidi w:val="0"/>
        <w:ind w:hanging="283" w:start="709"/>
        <w:jc w:val="start"/>
        <w:rPr/>
      </w:pPr>
      <w:r>
        <w:rPr/>
        <w:t xml:space="preserve">MCD detaille: </w:t>
      </w:r>
      <w:r>
        <w:rPr>
          <w:rFonts w:ascii="Liberation Mono" w:hAnsi="Liberation Mono"/>
        </w:rPr>
        <w:t>docs/diagrammes-images/diagramme-mcd-v2.png</w:t>
      </w:r>
    </w:p>
    <w:p>
      <w:pPr>
        <w:pStyle w:val="BodyText"/>
        <w:numPr>
          <w:ilvl w:val="0"/>
          <w:numId w:val="5"/>
        </w:numPr>
        <w:tabs>
          <w:tab w:val="clear" w:pos="709"/>
          <w:tab w:val="left" w:pos="709" w:leader="none"/>
        </w:tabs>
        <w:bidi w:val="0"/>
        <w:ind w:hanging="283" w:start="709"/>
        <w:jc w:val="start"/>
        <w:rPr/>
      </w:pPr>
      <w:r>
        <w:rPr/>
        <w:t xml:space="preserve">MLD detaille: </w:t>
      </w:r>
      <w:r>
        <w:rPr>
          <w:rFonts w:ascii="Liberation Mono" w:hAnsi="Liberation Mono"/>
        </w:rPr>
        <w:t>docs/diagrammes-images/diagramme-mld-v2.png</w:t>
      </w:r>
    </w:p>
    <w:p>
      <w:pPr>
        <w:pStyle w:val="BodyText"/>
        <w:numPr>
          <w:ilvl w:val="0"/>
          <w:numId w:val="5"/>
        </w:numPr>
        <w:tabs>
          <w:tab w:val="clear" w:pos="709"/>
          <w:tab w:val="left" w:pos="709" w:leader="none"/>
        </w:tabs>
        <w:bidi w:val="0"/>
        <w:ind w:hanging="283" w:start="709"/>
        <w:jc w:val="start"/>
        <w:rPr/>
      </w:pPr>
      <w:r>
        <w:rPr/>
        <w:t xml:space="preserve">Planche MCD/MLD synthetique: </w:t>
      </w:r>
      <w:r>
        <w:rPr>
          <w:rFonts w:ascii="Liberation Mono" w:hAnsi="Liberation Mono"/>
        </w:rPr>
        <w:t>docs/diagrammes-images/diagramme-mcd-mld-v2.png</w:t>
      </w:r>
    </w:p>
    <w:p>
      <w:pPr>
        <w:pStyle w:val="BodyText"/>
        <w:bidi w:val="0"/>
        <w:jc w:val="start"/>
        <w:rPr/>
      </w:pPr>
      <w:r>
        <w:rPr/>
        <w:t>Ces images listent les attributs des tables du schema Prisma actuel et corrigent les liaisons afin qu'elles soient rattachees aux tables concernees.</w:t>
      </w:r>
    </w:p>
    <w:p>
      <w:pPr>
        <w:pStyle w:val="PreformattedText"/>
        <w:shd w:fill="E1E1E1" w:val="clear"/>
        <w:bidi w:val="0"/>
        <w:spacing w:before="0" w:after="283"/>
        <w:jc w:val="start"/>
        <w:rPr/>
      </w:pPr>
      <w:r>
        <w:rPr/>
        <w:t>%%{init: {"theme": "base", "themeVariables": {"fontFamily": "Arial", "fontSize": "20px", "primaryColor": "#eaf6ff", "primaryBorderColor": "#1f6f9f", "lineColor": "#4b5563"}}}%%</w:t>
        <w:br/>
        <w:t>erDiagram</w:t>
        <w:br/>
        <w:t xml:space="preserve">    ORGANISMES ||--o{ ANTENNES_REGIONALES : possede</w:t>
        <w:br/>
        <w:t xml:space="preserve">    ORGANISMES ||--o{ USERS : rattache</w:t>
        <w:br/>
        <w:t xml:space="preserve">    ORGANISMES ||--o{ DOCUMENTS : gere</w:t>
        <w:br/>
        <w:t xml:space="preserve">    ORGANISMES ||--o{ DUPLICATAS : gere</w:t>
        <w:br/>
        <w:br/>
        <w:t xml:space="preserve">    ANTENNES_REGIONALES ||--o{ USERS : rattache</w:t>
        <w:br/>
        <w:t xml:space="preserve">    ANTENNES_REGIONALES ||--o{ DOCUMENTS : retrait_antenne</w:t>
        <w:br/>
        <w:t xml:space="preserve">    ANTENNES_REGIONALES ||--o{ DUPLICATAS : retrait_antenne</w:t>
        <w:br/>
        <w:br/>
        <w:t xml:space="preserve">    CENTRES_EXAMEN ||--o{ USERS : affecte_agent</w:t>
        <w:br/>
        <w:t xml:space="preserve">    CENTRES_EXAMEN ||--o{ RENDEZ_VOUS : recoit_rdv_transmis</w:t>
        <w:br/>
        <w:br/>
        <w:t xml:space="preserve">    USERS ||--o{ EXAMENS_VALIDES : possede</w:t>
        <w:br/>
        <w:t xml:space="preserve">    USERS ||--o{ DOCUMENTS : demande</w:t>
        <w:br/>
        <w:t xml:space="preserve">    USERS ||--o{ DUPLICATAS : demande</w:t>
        <w:br/>
        <w:t xml:space="preserve">    USERS ||--o{ RENDEZ_VOUS : prend</w:t>
        <w:br/>
        <w:t xml:space="preserve">    USERS ||--o{ RENDEZ_VOUS : planifie</w:t>
        <w:br/>
        <w:t xml:space="preserve">    USERS ||--o{ RENDEZ_VOUS : confirme_retrait</w:t>
        <w:br/>
        <w:t xml:space="preserve">    USERS ||--o{ NOTIFICATIONS : recoit</w:t>
        <w:br/>
        <w:t xml:space="preserve">    USERS ||--o{ MAIL_LOGS : journalise</w:t>
        <w:br/>
        <w:t xml:space="preserve">    USERS ||--o{ RECUS : recoit</w:t>
        <w:br/>
        <w:br/>
        <w:t xml:space="preserve">    DOCUMENTS ||--o{ RENDEZ_VOUS : retrait_planifie</w:t>
        <w:br/>
        <w:t xml:space="preserve">    DOCUMENTS ||--o| PAIEMENTS : paiement_optionnel</w:t>
        <w:br/>
        <w:t xml:space="preserve">    DOCUMENTS ||--o| RELEVES : detail_releve</w:t>
        <w:br/>
        <w:t xml:space="preserve">    DOCUMENTS ||--o| DIPLOMES : detail_diplome</w:t>
        <w:br/>
        <w:br/>
        <w:t xml:space="preserve">    DUPLICATAS ||--|| PAIEMENTS : paiement</w:t>
        <w:br/>
        <w:t xml:space="preserve">    DUPLICATAS ||--o| RELEVES : duplicata_releve</w:t>
        <w:br/>
        <w:t xml:space="preserve">    DUPLICATAS ||--o| DIPLOMES : duplicata_diplome</w:t>
        <w:br/>
        <w:t xml:space="preserve">    PAIEMENTS ||--o{ RECUS : produit</w:t>
        <w:br/>
        <w:br/>
        <w:t xml:space="preserve">    ORGANISMES {</w:t>
        <w:br/>
        <w:t xml:space="preserve">        string id PK</w:t>
        <w:br/>
        <w:t xml:space="preserve">        string nom UK</w:t>
        <w:br/>
        <w:t xml:space="preserve">        datetime createdAt</w:t>
        <w:br/>
        <w:t xml:space="preserve">        datetime updatedAt</w:t>
        <w:br/>
        <w:t xml:space="preserve">    }</w:t>
        <w:br/>
        <w:br/>
        <w:t xml:space="preserve">    ANTENNES_REGIONALES {</w:t>
        <w:br/>
        <w:t xml:space="preserve">        string id PK</w:t>
        <w:br/>
        <w:t xml:space="preserve">        string nom</w:t>
        <w:br/>
        <w:t xml:space="preserve">        string region</w:t>
        <w:br/>
        <w:t xml:space="preserve">        string ville</w:t>
        <w:br/>
        <w:t xml:space="preserve">        string organismeId FK</w:t>
        <w:br/>
        <w:t xml:space="preserve">    }</w:t>
        <w:br/>
        <w:br/>
        <w:t xml:space="preserve">    CENTRES_EXAMEN {</w:t>
        <w:br/>
        <w:t xml:space="preserve">        string id PK</w:t>
        <w:br/>
        <w:t xml:space="preserve">        string nom</w:t>
        <w:br/>
        <w:t xml:space="preserve">        string region UK</w:t>
        <w:br/>
        <w:t xml:space="preserve">        string ville</w:t>
        <w:br/>
        <w:t xml:space="preserve">    }</w:t>
        <w:br/>
        <w:br/>
        <w:t xml:space="preserve">    USERS {</w:t>
        <w:br/>
        <w:t xml:space="preserve">        string id PK</w:t>
        <w:br/>
        <w:t xml:space="preserve">        string authUserId UK</w:t>
        <w:br/>
        <w:t xml:space="preserve">        string email UK</w:t>
        <w:br/>
        <w:t xml:space="preserve">        string matricule UK</w:t>
        <w:br/>
        <w:t xml:space="preserve">        string role</w:t>
        <w:br/>
        <w:t xml:space="preserve">        string organismeId FK</w:t>
        <w:br/>
        <w:t xml:space="preserve">        string antenneRegionaleId FK</w:t>
        <w:br/>
        <w:t xml:space="preserve">        string centreExamenId FK</w:t>
        <w:br/>
        <w:t xml:space="preserve">    }</w:t>
        <w:br/>
        <w:br/>
        <w:t xml:space="preserve">    EXAMENS_VALIDES {</w:t>
        <w:br/>
        <w:t xml:space="preserve">        string id PK</w:t>
        <w:br/>
        <w:t xml:space="preserve">        string diplomeType</w:t>
        <w:br/>
        <w:t xml:space="preserve">        int anneeSession</w:t>
        <w:br/>
        <w:t xml:space="preserve">        string centreExamen</w:t>
        <w:br/>
        <w:t xml:space="preserve">        string regionComposition</w:t>
        <w:br/>
        <w:t xml:space="preserve">        string eleveId FK</w:t>
        <w:br/>
        <w:t xml:space="preserve">    }</w:t>
        <w:br/>
        <w:br/>
        <w:t xml:space="preserve">    DOCUMENTS {</w:t>
        <w:br/>
        <w:t xml:space="preserve">        string id PK</w:t>
        <w:br/>
        <w:t xml:space="preserve">        string typeDocument</w:t>
        <w:br/>
        <w:t xml:space="preserve">        string diplomeType</w:t>
        <w:br/>
        <w:t xml:space="preserve">        string statut</w:t>
        <w:br/>
        <w:t xml:space="preserve">        string centreExamen</w:t>
        <w:br/>
        <w:t xml:space="preserve">        string regionComposition</w:t>
        <w:br/>
        <w:t xml:space="preserve">        string eleveId FK</w:t>
        <w:br/>
        <w:t xml:space="preserve">        string organismeId FK</w:t>
        <w:br/>
        <w:t xml:space="preserve">        string antenneRegionaleId FK</w:t>
        <w:br/>
        <w:t xml:space="preserve">    }</w:t>
        <w:br/>
        <w:br/>
        <w:t xml:space="preserve">    DUPLICATAS {</w:t>
        <w:br/>
        <w:t xml:space="preserve">        string id PK</w:t>
        <w:br/>
        <w:t xml:space="preserve">        string typeDocument</w:t>
        <w:br/>
        <w:t xml:space="preserve">        string nomDuplicata</w:t>
        <w:br/>
        <w:t xml:space="preserve">        string statut</w:t>
        <w:br/>
        <w:t xml:space="preserve">        string intruction</w:t>
        <w:br/>
        <w:t xml:space="preserve">        string regionComposition</w:t>
        <w:br/>
        <w:t xml:space="preserve">        string eleveId FK</w:t>
        <w:br/>
        <w:t xml:space="preserve">        string organismeId FK</w:t>
        <w:br/>
        <w:t xml:space="preserve">        string antenneRegionaleId FK</w:t>
        <w:br/>
        <w:t xml:space="preserve">    }</w:t>
        <w:br/>
        <w:br/>
        <w:t xml:space="preserve">    RENDEZ_VOUS {</w:t>
        <w:br/>
        <w:t xml:space="preserve">        string id PK</w:t>
        <w:br/>
        <w:t xml:space="preserve">        datetime dateRdv</w:t>
        <w:br/>
        <w:t xml:space="preserve">        string heureRdv</w:t>
        <w:br/>
        <w:t xml:space="preserve">        string lieu</w:t>
        <w:br/>
        <w:t xml:space="preserve">        string statut</w:t>
        <w:br/>
        <w:t xml:space="preserve">        string adminId FK</w:t>
        <w:br/>
        <w:t xml:space="preserve">        string eleveId FK</w:t>
        <w:br/>
        <w:t xml:space="preserve">        string documentId FK</w:t>
        <w:br/>
        <w:t xml:space="preserve">        string retraitConfirmeParId FK</w:t>
        <w:br/>
        <w:t xml:space="preserve">        datetime retraitConfirmeAt</w:t>
        <w:br/>
        <w:t xml:space="preserve">    }</w:t>
        <w:br/>
        <w:br/>
        <w:t xml:space="preserve">    PAIEMENTS {</w:t>
        <w:br/>
        <w:t xml:space="preserve">        string id PK</w:t>
        <w:br/>
        <w:t xml:space="preserve">        string statut</w:t>
        <w:br/>
        <w:t xml:space="preserve">        string modePaiment</w:t>
        <w:br/>
        <w:t xml:space="preserve">        string duplicataId FK</w:t>
        <w:br/>
        <w:t xml:space="preserve">        string documentAcademiqueId FK</w:t>
        <w:br/>
        <w:t xml:space="preserve">    }</w:t>
        <w:br/>
        <w:br/>
        <w:t xml:space="preserve">    RECUS {</w:t>
        <w:br/>
        <w:t xml:space="preserve">        string id PK</w:t>
        <w:br/>
        <w:t xml:space="preserve">        string numero UK</w:t>
        <w:br/>
        <w:t xml:space="preserve">        float montant</w:t>
        <w:br/>
        <w:t xml:space="preserve">        datetime dateEmission</w:t>
        <w:br/>
        <w:t xml:space="preserve">        string paiementId FK</w:t>
        <w:br/>
        <w:t xml:space="preserve">        string userId FK</w:t>
        <w:br/>
        <w:t xml:space="preserve">    }</w:t>
        <w:br/>
        <w:br/>
        <w:t xml:space="preserve">    NOTIFICATIONS {</w:t>
        <w:br/>
        <w:t xml:space="preserve">        string id PK</w:t>
        <w:br/>
        <w:t xml:space="preserve">        string typeNotification</w:t>
        <w:br/>
        <w:t xml:space="preserve">        string statut</w:t>
        <w:br/>
        <w:t xml:space="preserve">        string message</w:t>
        <w:br/>
        <w:t xml:space="preserve">        string userId FK</w:t>
        <w:br/>
        <w:t xml:space="preserve">    }</w:t>
        <w:br/>
        <w:br/>
        <w:t xml:space="preserve">    MAIL_LOGS {</w:t>
        <w:br/>
        <w:t xml:space="preserve">        string id PK</w:t>
        <w:br/>
        <w:t xml:space="preserve">        string to</w:t>
        <w:br/>
        <w:t xml:space="preserve">        string subject</w:t>
        <w:br/>
        <w:t xml:space="preserve">        string status</w:t>
        <w:br/>
        <w:t xml:space="preserve">        string userId FK</w:t>
        <w:br/>
        <w:t xml:space="preserve">    }</w:t>
      </w:r>
    </w:p>
    <w:p>
      <w:pPr>
        <w:pStyle w:val="BodyText"/>
        <w:bidi w:val="0"/>
        <w:jc w:val="start"/>
        <w:rPr/>
      </w:pPr>
      <w:r>
        <w:rPr>
          <w:b/>
        </w:rPr>
        <w:t>Tables principales :</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Table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Rôle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users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Profils applicatifs des élèves et administrateurs.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organismes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Organismes responsables, OBC ou DECC.</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antennes_regionales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Antennes régionales OBC.</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examens_valides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Examens validés permettant de générer les documents.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documents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Documents scolaires suivis par l’application.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rendez_vous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Rendez-vous et retraits honorés.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notifications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Notifications applicatives.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mail_logs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Journalisation des emails.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duplicatas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Demandes de duplicata.</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paiements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Paiements liés aux duplicatas et documents.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recus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Reçus de paiement.</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5. Notes de Cohérence avec le Code Actuel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Point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Décision de cohérence</w:t>
            </w:r>
          </w:p>
        </w:tc>
      </w:tr>
      <w:tr>
        <w:trPr/>
        <w:tc>
          <w:tcPr>
            <w:tcW w:w="4819" w:type="dxa"/>
            <w:tcBorders>
              <w:start w:val="single" w:sz="4" w:space="0" w:color="000000"/>
              <w:bottom w:val="single" w:sz="4" w:space="0" w:color="000000"/>
            </w:tcBorders>
          </w:tcPr>
          <w:p>
            <w:pPr>
              <w:pStyle w:val="TableContents"/>
              <w:bidi w:val="0"/>
              <w:jc w:val="start"/>
              <w:rPr/>
            </w:pPr>
            <w:r>
              <w:rPr/>
              <w:t>Utilisateur / User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Les diagrammes utilisent </w:t>
            </w:r>
            <w:r>
              <w:rPr>
                <w:rFonts w:ascii="Liberation Mono" w:hAnsi="Liberation Mono"/>
              </w:rPr>
              <w:t>Utilisateur</w:t>
            </w:r>
            <w:r>
              <w:rPr/>
              <w:t xml:space="preserve"> pour la lisibilité UML, mais le modèle Prisma réel est </w:t>
            </w:r>
            <w:r>
              <w:rPr>
                <w:rFonts w:ascii="Liberation Mono" w:hAnsi="Liberation Mono"/>
              </w:rPr>
              <w:t>User</w:t>
            </w:r>
            <w:r>
              <w:rPr/>
              <w:t>.</w:t>
            </w:r>
          </w:p>
        </w:tc>
      </w:tr>
      <w:tr>
        <w:trPr/>
        <w:tc>
          <w:tcPr>
            <w:tcW w:w="4819" w:type="dxa"/>
            <w:tcBorders>
              <w:start w:val="single" w:sz="4" w:space="0" w:color="000000"/>
              <w:bottom w:val="single" w:sz="4" w:space="0" w:color="000000"/>
            </w:tcBorders>
          </w:tcPr>
          <w:p>
            <w:pPr>
              <w:pStyle w:val="TableContents"/>
              <w:bidi w:val="0"/>
              <w:jc w:val="start"/>
              <w:rPr/>
            </w:pPr>
            <w:r>
              <w:rPr/>
              <w:t>Étudiant / Élève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 anciens diagrammes parlaient d’</w:t>
            </w:r>
            <w:r>
              <w:rPr>
                <w:rFonts w:ascii="Liberation Mono" w:hAnsi="Liberation Mono"/>
              </w:rPr>
              <w:t>Étudiant</w:t>
            </w:r>
            <w:r>
              <w:rPr/>
              <w:t xml:space="preserve">; la documentation actuelle privilégie </w:t>
            </w:r>
            <w:r>
              <w:rPr>
                <w:rFonts w:ascii="Liberation Mono" w:hAnsi="Liberation Mono"/>
              </w:rPr>
              <w:t>Élève</w:t>
            </w:r>
            <w:r>
              <w:rPr/>
              <w:t xml:space="preserve">, cohérent avec le rôle </w:t>
            </w:r>
            <w:r>
              <w:rPr>
                <w:rFonts w:ascii="Liberation Mono" w:hAnsi="Liberation Mono"/>
              </w:rPr>
              <w:t>ELEVE</w:t>
            </w:r>
            <w:r>
              <w:rPr/>
              <w:t>.</w:t>
            </w:r>
          </w:p>
        </w:tc>
      </w:tr>
      <w:tr>
        <w:trPr/>
        <w:tc>
          <w:tcPr>
            <w:tcW w:w="4819" w:type="dxa"/>
            <w:tcBorders>
              <w:start w:val="single" w:sz="4" w:space="0" w:color="000000"/>
              <w:bottom w:val="single" w:sz="4" w:space="0" w:color="000000"/>
            </w:tcBorders>
          </w:tcPr>
          <w:p>
            <w:pPr>
              <w:pStyle w:val="TableContents"/>
              <w:bidi w:val="0"/>
              <w:jc w:val="start"/>
              <w:rPr/>
            </w:pPr>
            <w:r>
              <w:rPr/>
              <w:t>Mot de passe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L’attribut </w:t>
            </w:r>
            <w:r>
              <w:rPr>
                <w:rFonts w:ascii="Liberation Mono" w:hAnsi="Liberation Mono"/>
              </w:rPr>
              <w:t>password</w:t>
            </w:r>
            <w:r>
              <w:rPr/>
              <w:t xml:space="preserve"> n’est pas stocké dans Prisma ; il est géré par Supabase Auth.</w:t>
            </w:r>
          </w:p>
        </w:tc>
      </w:tr>
      <w:tr>
        <w:trPr/>
        <w:tc>
          <w:tcPr>
            <w:tcW w:w="4819" w:type="dxa"/>
            <w:tcBorders>
              <w:start w:val="single" w:sz="4" w:space="0" w:color="000000"/>
              <w:bottom w:val="single" w:sz="4" w:space="0" w:color="000000"/>
            </w:tcBorders>
          </w:tcPr>
          <w:p>
            <w:pPr>
              <w:pStyle w:val="TableContents"/>
              <w:bidi w:val="0"/>
              <w:jc w:val="start"/>
              <w:rPr/>
            </w:pPr>
            <w:r>
              <w:rPr/>
              <w:t>Administrateur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Il n’existe pas de table séparée </w:t>
            </w:r>
            <w:r>
              <w:rPr>
                <w:rFonts w:ascii="Liberation Mono" w:hAnsi="Liberation Mono"/>
              </w:rPr>
              <w:t>Administrateur</w:t>
            </w:r>
            <w:r>
              <w:rPr/>
              <w:t xml:space="preserve">; il s’agit d’un </w:t>
            </w:r>
            <w:r>
              <w:rPr>
                <w:rFonts w:ascii="Liberation Mono" w:hAnsi="Liberation Mono"/>
              </w:rPr>
              <w:t>User</w:t>
            </w:r>
            <w:r>
              <w:rPr/>
              <w:t xml:space="preserve"> avec rôle </w:t>
            </w:r>
            <w:r>
              <w:rPr>
                <w:rFonts w:ascii="Liberation Mono" w:hAnsi="Liberation Mono"/>
              </w:rPr>
              <w:t>ADMINISTRATEUR</w:t>
            </w:r>
            <w:r>
              <w:rPr/>
              <w:t>.</w:t>
            </w:r>
          </w:p>
        </w:tc>
      </w:tr>
      <w:tr>
        <w:trPr/>
        <w:tc>
          <w:tcPr>
            <w:tcW w:w="4819" w:type="dxa"/>
            <w:tcBorders>
              <w:start w:val="single" w:sz="4" w:space="0" w:color="000000"/>
              <w:bottom w:val="single" w:sz="4" w:space="0" w:color="000000"/>
            </w:tcBorders>
          </w:tcPr>
          <w:p>
            <w:pPr>
              <w:pStyle w:val="TableContents"/>
              <w:bidi w:val="0"/>
              <w:jc w:val="start"/>
              <w:rPr/>
            </w:pPr>
            <w:r>
              <w:rPr/>
              <w:t>Service délivrance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 rôle séparé </w:t>
            </w:r>
            <w:r>
              <w:rPr>
                <w:rFonts w:ascii="Liberation Mono" w:hAnsi="Liberation Mono"/>
              </w:rPr>
              <w:t>SERVICE_DELIVRANCE</w:t>
            </w:r>
            <w:r>
              <w:rPr/>
              <w:t xml:space="preserve"> reste une évolution possible ; il est actuellement inclus dans </w:t>
            </w:r>
            <w:r>
              <w:rPr>
                <w:rFonts w:ascii="Liberation Mono" w:hAnsi="Liberation Mono"/>
              </w:rPr>
              <w:t>ADMINISTRATEUR</w:t>
            </w:r>
            <w:r>
              <w:rPr/>
              <w:t>.</w:t>
            </w:r>
          </w:p>
        </w:tc>
      </w:tr>
      <w:tr>
        <w:trPr/>
        <w:tc>
          <w:tcPr>
            <w:tcW w:w="4819" w:type="dxa"/>
            <w:tcBorders>
              <w:start w:val="single" w:sz="4" w:space="0" w:color="000000"/>
              <w:bottom w:val="single" w:sz="4" w:space="0" w:color="000000"/>
            </w:tcBorders>
          </w:tcPr>
          <w:p>
            <w:pPr>
              <w:pStyle w:val="TableContents"/>
              <w:bidi w:val="0"/>
              <w:jc w:val="start"/>
              <w:rPr/>
            </w:pPr>
            <w:r>
              <w:rPr/>
              <w:t>Notifications push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 anciens diagrammes mentionnaient le push ; le MVP actuel réalise notification en base + email.</w:t>
            </w:r>
          </w:p>
        </w:tc>
      </w:tr>
      <w:tr>
        <w:trPr/>
        <w:tc>
          <w:tcPr>
            <w:tcW w:w="4819" w:type="dxa"/>
            <w:tcBorders>
              <w:start w:val="single" w:sz="4" w:space="0" w:color="000000"/>
              <w:bottom w:val="single" w:sz="4" w:space="0" w:color="000000"/>
            </w:tcBorders>
          </w:tcPr>
          <w:p>
            <w:pPr>
              <w:pStyle w:val="TableContents"/>
              <w:bidi w:val="0"/>
              <w:jc w:val="start"/>
              <w:rPr/>
            </w:pPr>
            <w:r>
              <w:rPr/>
              <w:t>Paiement Mobile Money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vrai flux Orange Money / MTN Money reste à finaliser ; le MVP gère un paiement applicatif simplifié avec reçu.</w:t>
            </w:r>
          </w:p>
        </w:tc>
      </w:tr>
      <w:tr>
        <w:trPr/>
        <w:tc>
          <w:tcPr>
            <w:tcW w:w="4819" w:type="dxa"/>
            <w:tcBorders>
              <w:start w:val="single" w:sz="4" w:space="0" w:color="000000"/>
              <w:bottom w:val="single" w:sz="4" w:space="0" w:color="000000"/>
            </w:tcBorders>
          </w:tcPr>
          <w:p>
            <w:pPr>
              <w:pStyle w:val="TableContents"/>
              <w:bidi w:val="0"/>
              <w:jc w:val="start"/>
              <w:rPr/>
            </w:pPr>
            <w:r>
              <w:rPr/>
              <w:t>Probatoire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Probatoire ne donne pas lieu à un diplôme original.</w:t>
            </w:r>
          </w:p>
        </w:tc>
      </w:tr>
      <w:tr>
        <w:trPr/>
        <w:tc>
          <w:tcPr>
            <w:tcW w:w="4819" w:type="dxa"/>
            <w:tcBorders>
              <w:start w:val="single" w:sz="4" w:space="0" w:color="000000"/>
              <w:bottom w:val="single" w:sz="4" w:space="0" w:color="000000"/>
            </w:tcBorders>
          </w:tcPr>
          <w:p>
            <w:pPr>
              <w:pStyle w:val="TableContents"/>
              <w:bidi w:val="0"/>
              <w:jc w:val="start"/>
              <w:rPr/>
            </w:pPr>
            <w:r>
              <w:rPr/>
              <w:t>BEPC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 documents du BEPC sont rattachés à la DECC.</w:t>
            </w:r>
          </w:p>
        </w:tc>
      </w:tr>
      <w:tr>
        <w:trPr/>
        <w:tc>
          <w:tcPr>
            <w:tcW w:w="4819" w:type="dxa"/>
            <w:tcBorders>
              <w:start w:val="single" w:sz="4" w:space="0" w:color="000000"/>
              <w:bottom w:val="single" w:sz="4" w:space="0" w:color="000000"/>
            </w:tcBorders>
          </w:tcPr>
          <w:p>
            <w:pPr>
              <w:pStyle w:val="TableContents"/>
              <w:bidi w:val="0"/>
              <w:jc w:val="start"/>
              <w:rPr/>
            </w:pPr>
            <w:r>
              <w:rPr/>
              <w:t>Baccalauréat original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diplôme original du Baccalauréat est routé vers une antenne régionale OBC et nécessite un rendez-vous.</w:t>
            </w:r>
          </w:p>
        </w:tc>
      </w:tr>
      <w:tr>
        <w:trPr/>
        <w:tc>
          <w:tcPr>
            <w:tcW w:w="4819" w:type="dxa"/>
            <w:tcBorders>
              <w:start w:val="single" w:sz="4" w:space="0" w:color="000000"/>
              <w:bottom w:val="single" w:sz="4" w:space="0" w:color="000000"/>
            </w:tcBorders>
          </w:tcPr>
          <w:p>
            <w:pPr>
              <w:pStyle w:val="TableContents"/>
              <w:bidi w:val="0"/>
              <w:jc w:val="start"/>
              <w:rPr/>
            </w:pPr>
            <w:r>
              <w:rPr/>
              <w:t>Retrait physique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Un retrait est représenté par un document </w:t>
            </w:r>
            <w:r>
              <w:rPr>
                <w:rFonts w:ascii="Liberation Mono" w:hAnsi="Liberation Mono"/>
              </w:rPr>
              <w:t>RETIRE</w:t>
            </w:r>
            <w:r>
              <w:rPr/>
              <w:t xml:space="preserve"> et un rendez-vous </w:t>
            </w:r>
            <w:r>
              <w:rPr>
                <w:rFonts w:ascii="Liberation Mono" w:hAnsi="Liberation Mono"/>
              </w:rPr>
              <w:t>HONORE</w:t>
            </w:r>
            <w:r>
              <w:rPr/>
              <w:t>.</w:t>
            </w:r>
          </w:p>
        </w:tc>
      </w:tr>
    </w:tbl>
    <w:p>
      <w:pPr>
        <w:pStyle w:val="BodyText"/>
        <w:bidi w:val="0"/>
        <w:jc w:val="start"/>
        <w:rPr/>
      </w:pPr>
      <w:r>
        <w:rPr/>
      </w:r>
    </w:p>
    <w:p>
      <w:pPr>
        <w:pStyle w:val="HorizontalLine"/>
        <w:bidi w:val="0"/>
        <w:jc w:val="start"/>
        <w:rPr/>
      </w:pPr>
      <w:r>
        <w:rPr/>
      </w:r>
    </w:p>
    <w:p>
      <w:pPr>
        <w:pStyle w:val="BodyText"/>
        <w:bidi w:val="0"/>
        <w:jc w:val="start"/>
        <w:rPr/>
      </w:pPr>
      <w:r>
        <w:rPr>
          <w:i/>
        </w:rPr>
        <w:t>Document mis a jour le 02/06/2026 — Version 2.1</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LibreOffice_project/d4d5ed47b6084125f28d269a5650105d54dde034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