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3="urn:schemas-microsoft-com:vml" xmlns:ns4="urn:schemas-microsoft-com:office:office" xmlns:ns5="urn:schemas-microsoft-com:office:word" xmlns:ns7="http://schemas.microsoft.com/office/word/2010/wordprocessingDrawing" xmlns:ns9="http://schemas.microsoft.com/office/word/2010/wordprocessingShape"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6E555142" w14:textId="77777777" w:rsidR="00154D36" w:rsidRDefault="00635A41" w:rsidP="008C20BB">
      <w:pPr>
        <w:spacing w:after="120" w:line="360" w:lineRule="auto"/>
        <w:jc w:val="center"/>
      </w:pPr>
      <w:r>
        <w:rPr>
          <w:b/>
          <w:bCs/>
          <w:color w:val="000000"/>
        </w:rPr>
        <w:t>UNIVERSITÉ PROTESTANTE D'AFRIQUE CENTRALE</w:t>
      </w:r>
    </w:p>
    <w:p w14:paraId="5A1B4544" w14:textId="77777777" w:rsidR="00154D36" w:rsidRDefault="00635A41" w:rsidP="008C20BB">
      <w:pPr>
        <w:spacing w:after="120" w:line="360" w:lineRule="auto"/>
        <w:jc w:val="center"/>
      </w:pPr>
      <w:r>
        <w:rPr>
          <w:b/>
          <w:bCs/>
          <w:color w:val="000000"/>
        </w:rPr>
        <w:t>(UPAC)</w:t>
      </w:r>
    </w:p>
    <w:p w14:paraId="633D17F2" w14:textId="77777777" w:rsidR="00154D36" w:rsidRDefault="00635A41" w:rsidP="008C20BB">
      <w:pPr>
        <w:spacing w:after="120" w:line="360" w:lineRule="auto"/>
        <w:jc w:val="center"/>
      </w:pPr>
      <w:r>
        <w:rPr>
          <w:b/>
          <w:bCs/>
          <w:color w:val="000000"/>
        </w:rPr>
        <w:t>FACULTÉ DES TECHNOLOGIES DE L'INFORMATION ET DE LA COMMUNICATION</w:t>
      </w:r>
    </w:p>
    <w:p w14:paraId="39CC7B60" w14:textId="77777777" w:rsidR="00154D36" w:rsidRPr="008E58E3" w:rsidRDefault="00635A41" w:rsidP="008C20BB">
      <w:pPr>
        <w:spacing w:after="120" w:line="360" w:lineRule="auto"/>
        <w:jc w:val="center"/>
        <w:rPr>
          <w:lang w:val="en-US"/>
        </w:rPr>
      </w:pPr>
      <w:r w:rsidRPr="008E58E3">
        <w:rPr>
          <w:b/>
          <w:bCs/>
          <w:color w:val="000000"/>
          <w:lang w:val="en-US"/>
        </w:rPr>
        <w:t>(FTIC)</w:t>
      </w:r>
    </w:p>
    <w:p w14:paraId="74A5F141" w14:textId="77777777" w:rsidR="00154D36" w:rsidRPr="008E58E3" w:rsidRDefault="00635A41" w:rsidP="008C20BB">
      <w:pPr>
        <w:spacing w:after="120" w:line="360" w:lineRule="auto"/>
        <w:jc w:val="center"/>
        <w:rPr>
          <w:lang w:val="en-US"/>
        </w:rPr>
      </w:pPr>
      <w:r w:rsidRPr="008E58E3">
        <w:rPr>
          <w:b/>
          <w:bCs/>
          <w:color w:val="000000"/>
          <w:lang w:val="en-US"/>
        </w:rPr>
        <w:t>PROTESTANT UNIVERSITY OF CENTRAL AFRICA</w:t>
      </w:r>
    </w:p>
    <w:p w14:paraId="1D255396" w14:textId="77777777" w:rsidR="00154D36" w:rsidRPr="008E58E3" w:rsidRDefault="00635A41" w:rsidP="008C20BB">
      <w:pPr>
        <w:spacing w:after="120" w:line="360" w:lineRule="auto"/>
        <w:jc w:val="center"/>
        <w:rPr>
          <w:lang w:val="en-US"/>
        </w:rPr>
      </w:pPr>
      <w:r w:rsidRPr="008E58E3">
        <w:rPr>
          <w:b/>
          <w:bCs/>
          <w:color w:val="000000"/>
          <w:lang w:val="en-US"/>
        </w:rPr>
        <w:t>(PUCA)</w:t>
      </w:r>
    </w:p>
    <w:p w14:paraId="3C045678" w14:textId="77777777" w:rsidR="00154D36" w:rsidRPr="008E58E3" w:rsidRDefault="00635A41" w:rsidP="008C20BB">
      <w:pPr>
        <w:spacing w:after="120" w:line="360" w:lineRule="auto"/>
        <w:jc w:val="center"/>
        <w:rPr>
          <w:lang w:val="en-US"/>
        </w:rPr>
      </w:pPr>
      <w:r w:rsidRPr="008E58E3">
        <w:rPr>
          <w:b/>
          <w:bCs/>
          <w:color w:val="000000"/>
          <w:lang w:val="en-US"/>
        </w:rPr>
        <w:t>FACULTY OF INFORMATION AND COMMUNICATION TECHNOLOGIES</w:t>
      </w:r>
    </w:p>
    <w:p w14:paraId="0D75FD2F" w14:textId="77777777" w:rsidR="00154D36" w:rsidRDefault="00635A41" w:rsidP="008C20BB">
      <w:pPr>
        <w:spacing w:after="120" w:line="360" w:lineRule="auto"/>
        <w:jc w:val="center"/>
      </w:pPr>
      <w:r>
        <w:rPr>
          <w:b/>
          <w:bCs/>
          <w:color w:val="000000"/>
        </w:rPr>
        <w:t>(FICT)</w:t>
      </w:r>
    </w:p>
    <w:p w14:paraId="027EA169" w14:textId="77777777" w:rsidR="00154D36" w:rsidRDefault="00635A41" w:rsidP="008C20BB">
      <w:pPr>
        <w:pBdr>
          <w:bottom w:val="single" w:sz="4" w:space="0" w:color="2E6DA4"/>
        </w:pBdr>
        <w:spacing w:after="120" w:line="360" w:lineRule="auto"/>
        <w:jc w:val="center"/>
      </w:pPr>
      <w:r>
        <w:rPr>
          <w:b/>
          <w:bCs/>
        </w:rPr>
        <w:t>INSTITUT UNIVERSITAIRE PROTESTANTE DE YAOUNDÉ</w:t>
      </w:r>
    </w:p>
    <w:p w14:paraId="4F02E880" w14:textId="77777777" w:rsidR="00154D36" w:rsidRDefault="00635A41" w:rsidP="008C20BB">
      <w:pPr>
        <w:spacing w:after="120" w:line="360" w:lineRule="auto"/>
        <w:jc w:val="center"/>
      </w:pPr>
      <w:r>
        <w:rPr>
          <w:color w:val="000000"/>
        </w:rPr>
        <w:t>B.P.4011 Yaoundé-Cameroun</w:t>
      </w:r>
    </w:p>
    <w:p w14:paraId="3D9E488D" w14:textId="77777777" w:rsidR="00154D36" w:rsidRDefault="00635A41" w:rsidP="008C20BB">
      <w:pPr>
        <w:spacing w:after="120" w:line="360" w:lineRule="auto"/>
        <w:jc w:val="center"/>
      </w:pPr>
      <w:r>
        <w:rPr>
          <w:color w:val="000000"/>
        </w:rPr>
        <w:t>Site : http://www.upac-edu.org   E-mail : rectorat@upac-edu.org</w:t>
      </w:r>
    </w:p>
    <w:p w14:paraId="73324FD9" w14:textId="77777777" w:rsidR="00154D36" w:rsidRDefault="00635A41" w:rsidP="008C20BB">
      <w:pPr>
        <w:spacing w:after="120" w:line="360" w:lineRule="auto"/>
        <w:jc w:val="center"/>
      </w:pPr>
      <w:r>
        <w:rPr>
          <w:i/>
          <w:iCs/>
          <w:color w:val="000000"/>
        </w:rPr>
        <w:t>Mémoire de licence rédigé et soutenu</w:t>
      </w:r>
    </w:p>
    <w:p w14:paraId="6C2E2CA5" w14:textId="77777777" w:rsidR="00154D36" w:rsidRDefault="00635A41" w:rsidP="008C20BB">
      <w:pPr>
        <w:spacing w:after="120" w:line="360" w:lineRule="auto"/>
        <w:jc w:val="center"/>
      </w:pPr>
      <w:r>
        <w:rPr>
          <w:i/>
          <w:iCs/>
          <w:color w:val="000000"/>
        </w:rPr>
        <w:t>Par :</w:t>
      </w:r>
    </w:p>
    <w:p w14:paraId="427396AD" w14:textId="77777777" w:rsidR="00154D36" w:rsidRDefault="00635A41" w:rsidP="008C20BB">
      <w:pPr>
        <w:spacing w:after="120" w:line="360" w:lineRule="auto"/>
        <w:jc w:val="center"/>
      </w:pPr>
      <w:r>
        <w:rPr>
          <w:b/>
          <w:bCs/>
          <w:color w:val="000000"/>
        </w:rPr>
        <w:t>YOPPA NJIKAM FAÏSSA</w:t>
      </w:r>
    </w:p>
    <w:p w14:paraId="67683181" w14:textId="77777777" w:rsidR="00154D36" w:rsidRDefault="00635A41" w:rsidP="008C20BB">
      <w:pPr>
        <w:spacing w:after="120" w:line="360" w:lineRule="auto"/>
        <w:jc w:val="center"/>
      </w:pPr>
      <w:r>
        <w:rPr>
          <w:color w:val="000000"/>
          <w:u w:val="single"/>
        </w:rPr>
        <w:t>Matricule : 23I077</w:t>
      </w:r>
    </w:p>
    <w:p w14:paraId="234006B8" w14:textId="77777777" w:rsidR="00154D36" w:rsidRDefault="00635A41" w:rsidP="008C20BB">
      <w:pPr>
        <w:spacing w:after="120" w:line="360" w:lineRule="auto"/>
        <w:jc w:val="center"/>
      </w:pPr>
      <w:r>
        <w:rPr>
          <w:color w:val="000000"/>
        </w:rPr>
        <w:t>En vue de l'obtention du</w:t>
      </w:r>
    </w:p>
    <w:p w14:paraId="6A4E870D" w14:textId="77777777" w:rsidR="00154D36" w:rsidRDefault="00635A41" w:rsidP="008C20BB">
      <w:pPr>
        <w:spacing w:after="120" w:line="360" w:lineRule="auto"/>
        <w:jc w:val="center"/>
      </w:pPr>
      <w:r>
        <w:rPr>
          <w:b/>
          <w:bCs/>
          <w:color w:val="000000"/>
          <w:u w:val="single"/>
        </w:rPr>
        <w:t>DIPLÔME DE LICENCE EN SCIENCES DE L'INGÉNIERIE</w:t>
      </w:r>
    </w:p>
    <w:p w14:paraId="619FDF21" w14:textId="77777777" w:rsidR="00154D36" w:rsidRDefault="00635A41" w:rsidP="008C20BB">
      <w:pPr>
        <w:spacing w:after="120" w:line="360" w:lineRule="auto"/>
        <w:jc w:val="center"/>
      </w:pPr>
      <w:r>
        <w:rPr>
          <w:color w:val="000000"/>
          <w:u w:val="single"/>
        </w:rPr>
        <w:t>Option : Génie Informatique</w:t>
      </w:r>
    </w:p>
    <w:p w14:paraId="4D3FD3EC" w14:textId="77777777" w:rsidR="00154D36" w:rsidRDefault="00635A41" w:rsidP="008C20BB">
      <w:pPr>
        <w:spacing w:after="120" w:line="360" w:lineRule="auto"/>
        <w:jc w:val="both"/>
      </w:pPr>
      <w:r>
        <w:rPr>
          <w:i/>
          <w:iCs/>
          <w:u w:val="single"/>
        </w:rPr>
        <w:t>Encadreur Académique                                                        Encadreur Professionnel</w:t>
      </w:r>
    </w:p>
    <w:p w14:paraId="24B1E3E5" w14:textId="77777777" w:rsidR="00154D36" w:rsidRPr="008E58E3" w:rsidRDefault="00635A41" w:rsidP="008C20BB">
      <w:pPr>
        <w:spacing w:after="120" w:line="360" w:lineRule="auto"/>
        <w:jc w:val="both"/>
        <w:rPr>
          <w:lang w:val="en-US"/>
        </w:rPr>
      </w:pPr>
      <w:r w:rsidRPr="008E58E3">
        <w:rPr>
          <w:b/>
          <w:bCs/>
          <w:lang w:val="en-US"/>
        </w:rPr>
        <w:t>Dr KUGNE Willy                                                                       M. DIMITRI TEDOM</w:t>
      </w:r>
    </w:p>
    <w:p w14:paraId="578095E4" w14:textId="0E2B7886" w:rsidR="00154D36" w:rsidRPr="008E58E3" w:rsidRDefault="00154D36" w:rsidP="008C20BB">
      <w:pPr>
        <w:spacing w:after="120" w:line="360" w:lineRule="auto"/>
        <w:rPr>
          <w:lang w:val="en-US"/>
        </w:rPr>
      </w:pPr>
    </w:p>
    <w:p w14:paraId="22EDB37E" w14:textId="34BB5EE2" w:rsidR="00B03FEC" w:rsidRDefault="00000000" w:rsidP="00104BF4">
      <w:pPr>
        <w:spacing w:after="120" w:line="360" w:lineRule="auto"/>
        <w:jc w:val="center"/>
        <w:rPr>
          <w:b/>
          <w:bCs/>
          <w:lang w:val="en-US"/>
        </w:rPr>
      </w:pPr>
      <w:r>
        <w:rPr>
          <w:noProof/>
        </w:rPr>
        <w:pict w14:anchorId="339C9A91">
          <ns3:shapetype id="_x0000_t98" coordsize="21600,21600" ns4:spt="98" adj="2700" path="m0@5qy@2@1l@0@1@0@2qy@7,,21600@2l21600@9qy@7@10l@1@10@1@11qy@2,21600,0@11xem0@5nfqy@2@6@1@5@3@4@2@5l@2@6em@1@5nfl@1@10em21600@2nfqy@7@1l@0@1em@0@2nfqy@8@3@7@2l@7@1e">
            <ns3:formulas>
              <ns3:f eqn="sum width 0 #0"/>
              <ns3:f eqn="val #0"/>
              <ns3:f eqn="prod @1 1 2"/>
              <ns3:f eqn="prod @1 3 4"/>
              <ns3:f eqn="prod @1 5 4"/>
              <ns3:f eqn="prod @1 3 2"/>
              <ns3:f eqn="prod @1 2 1"/>
              <ns3:f eqn="sum width 0 @2"/>
              <ns3:f eqn="sum width 0 @3"/>
              <ns3:f eqn="sum height 0 @5"/>
              <ns3:f eqn="sum height 0 @1"/>
              <ns3:f eqn="sum height 0 @2"/>
              <ns3:f eqn="val width"/>
              <ns3:f eqn="prod width 1 2"/>
              <ns3:f eqn="prod height 1 2"/>
            </ns3:formulas>
            <ns3:path ns4:extrusionok="f" limo="10800,10800" ns4:connecttype="custom" ns4:connectlocs="@13,@1;0,@14;@13,@10;@12,@14" ns4:connectangles="270,180,90,0" textboxrect="@1,@1,@7,@10"/>
            <ns3:handles>
              <ns3:h position="#0,topLeft" xrange="0,5400"/>
            </ns3:handles>
            <ns4:complex ns3:ext="view"/>
          </ns3:shapetype>
          <ns3:shape id="Scroll: Horizontal 8" ns4: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3:stroke joinstyle="miter"/>
            <ns3:textbox>
              <w:txbxContent>
                <w:p w14:paraId="5C6AD8C7" w14:textId="77777777" w:rsidR="00285981" w:rsidRPr="00285981" w:rsidRDefault="00285981" w:rsidP="00285981">
                  <w:pPr>
                    <w:jc w:val="center"/>
                    <w:rPr>
                      <w:lang w:val="en-US"/>
                    </w:rPr>
                  </w:pPr>
                </w:p>
              </w:txbxContent>
            </ns3:textbox>
            <ns5:wrap anchorx="margin"/>
          </ns3:shape>
        </w:pict>
      </w:r>
      <w:r w:rsidR="00285981" w:rsidRPr="00F33768">
        <w:rPr>
          <w:b/>
          <w:bCs/>
          <w:lang w:val="en-US"/>
        </w:rPr>
        <w:t xml:space="preserve">                                                                                                                                                                                                                                                           </w:t>
      </w:r>
    </w:p>
    <w:p w14:paraId="204768F4" w14:textId="77777777" w:rsidR="00B03FEC" w:rsidRDefault="00B03FEC" w:rsidP="00104BF4">
      <w:pPr>
        <w:spacing w:after="120" w:line="360" w:lineRule="auto"/>
        <w:jc w:val="center"/>
        <w:rPr>
          <w:b/>
          <w:bCs/>
          <w:lang w:val="en-US"/>
        </w:rPr>
      </w:pPr>
    </w:p>
    <w:p w14:paraId="7693CDCA" w14:textId="77777777" w:rsidR="00B03FEC" w:rsidRDefault="00B03FEC" w:rsidP="00104BF4">
      <w:pPr>
        <w:spacing w:after="120" w:line="360" w:lineRule="auto"/>
        <w:jc w:val="center"/>
        <w:rPr>
          <w:b/>
          <w:bCs/>
          <w:lang w:val="en-US"/>
        </w:rPr>
      </w:pPr>
    </w:p>
    <w:p w14:paraId="7B033387" w14:textId="6E921DF2" w:rsidR="00154D36" w:rsidRPr="00285981" w:rsidRDefault="00285981" w:rsidP="00104BF4">
      <w:pPr>
        <w:spacing w:after="120" w:line="360" w:lineRule="auto"/>
        <w:jc w:val="center"/>
      </w:pPr>
      <w:r>
        <w:rPr>
          <w:b/>
          <w:bCs/>
        </w:rPr>
        <w:t xml:space="preserve">À ma mère, NSOTOM OLAVINE </w:t>
      </w:r>
      <w:proofErr w:type="gramStart"/>
      <w:r>
        <w:rPr>
          <w:b/>
          <w:bCs/>
        </w:rPr>
        <w:t>BLANCHE </w:t>
      </w:r>
      <w:r w:rsidRPr="00285981">
        <w:rPr>
          <w:b/>
          <w:bCs/>
        </w:rPr>
        <w:t>.</w:t>
      </w:r>
      <w:proofErr w:type="gramEnd"/>
    </w:p>
    <w:p w14:paraId="44DCAADE" w14:textId="77777777" w:rsidR="00154D36" w:rsidRDefault="00000000" w:rsidP="00104BF4">
      <w:pPr>
        <w:spacing w:after="120" w:line="360" w:lineRule="auto"/>
      </w:pPr>
      <w:r>
        <w:rPr>
          <w:noProof/>
        </w:rPr>
        <w:lastRenderedPageBreak/>
        <w:pict w14:anchorId="684CB5A2">
          <ns3:shape id="Scroll: Horizontal 3" ns4: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3:stroke joinstyle="miter"/>
            <ns3:textbox>
              <w:txbxContent>
                <w:p w14:paraId="67CF4586" w14:textId="3440981F" w:rsidR="00570500" w:rsidRPr="00B03FEC" w:rsidRDefault="00B03FEC" w:rsidP="00570500">
                  <w:pPr>
                    <w:jc w:val="center"/>
                    <w:rPr>
                      <w:b/>
                      <w:bCs/>
                      <w:color w:val="FFFFFF" w:themeColor="background1"/>
                      <w:sz w:val="28"/>
                      <w:szCs w:val="28"/>
                      <w:lang w:val="en-US"/>
                    </w:rPr>
                  </w:pPr>
                  <w:r w:rsidRPr="00B03FEC">
                    <w:rPr>
                      <w:b/>
                      <w:bCs/>
                      <w:color w:val="FFFFFF" w:themeColor="background1"/>
                      <w:sz w:val="28"/>
                      <w:szCs w:val="28"/>
                      <w:lang w:val="en-US"/>
                    </w:rPr>
                    <w:t>DEDICACE</w:t>
                  </w:r>
                </w:p>
              </w:txbxContent>
            </ns3:textbox>
            <ns5:wrap anchorx="margin"/>
          </ns3:shape>
        </w:pict>
      </w:r>
    </w:p>
    <w:p w14:paraId="461B8C24" w14:textId="77777777" w:rsidR="00B03FEC" w:rsidRDefault="00B03FEC" w:rsidP="00104BF4">
      <w:pPr>
        <w:spacing w:after="120" w:line="360" w:lineRule="auto"/>
        <w:jc w:val="both"/>
      </w:pPr>
    </w:p>
    <w:p w14:paraId="794F9A14" w14:textId="77777777" w:rsidR="00B03FEC" w:rsidRDefault="00B03FEC" w:rsidP="00104BF4">
      <w:pPr>
        <w:spacing w:after="120" w:line="360" w:lineRule="auto"/>
        <w:jc w:val="both"/>
      </w:pPr>
    </w:p>
    <w:p w14:paraId="38A7299A" w14:textId="77777777" w:rsidR="00B03FEC" w:rsidRDefault="00B03FEC" w:rsidP="00104BF4">
      <w:pPr>
        <w:spacing w:after="120" w:line="360" w:lineRule="auto"/>
        <w:jc w:val="both"/>
      </w:pPr>
    </w:p>
    <w:p w14:paraId="722E6420" w14:textId="77777777" w:rsidR="00B03FEC" w:rsidRDefault="00B03FEC" w:rsidP="00104BF4">
      <w:pPr>
        <w:spacing w:after="120" w:line="360" w:lineRule="auto"/>
        <w:jc w:val="both"/>
        <w:rPr>
          <w:b/>
          <w:bCs/>
        </w:rPr>
      </w:pPr>
      <w:r>
        <w:rPr>
          <w:b/>
          <w:bCs/>
        </w:rPr>
        <w:t xml:space="preserve">             </w:t>
      </w:r>
    </w:p>
    <w:p w14:paraId="1667C0CE" w14:textId="77777777" w:rsidR="00B03FEC" w:rsidRDefault="00B03FEC" w:rsidP="00104BF4">
      <w:pPr>
        <w:spacing w:after="120" w:line="360" w:lineRule="auto"/>
        <w:jc w:val="both"/>
        <w:rPr>
          <w:b/>
          <w:bCs/>
        </w:rPr>
      </w:pPr>
    </w:p>
    <w:p w14:paraId="61391F75" w14:textId="77777777" w:rsidR="00B03FEC" w:rsidRDefault="00B03FEC" w:rsidP="00104BF4">
      <w:pPr>
        <w:spacing w:after="120" w:line="360" w:lineRule="auto"/>
        <w:jc w:val="both"/>
        <w:rPr>
          <w:b/>
          <w:bCs/>
        </w:rPr>
      </w:pPr>
    </w:p>
    <w:p w14:paraId="1DB90C9F" w14:textId="77777777" w:rsidR="00B03FEC" w:rsidRDefault="00B03FEC" w:rsidP="00104BF4">
      <w:pPr>
        <w:spacing w:after="120" w:line="360" w:lineRule="auto"/>
        <w:jc w:val="both"/>
        <w:rPr>
          <w:b/>
          <w:bCs/>
        </w:rPr>
      </w:pPr>
    </w:p>
    <w:p w14:paraId="4DE151EF" w14:textId="77777777" w:rsidR="00B03FEC" w:rsidRDefault="00B03FEC" w:rsidP="00104BF4">
      <w:pPr>
        <w:spacing w:after="120" w:line="360" w:lineRule="auto"/>
        <w:jc w:val="both"/>
        <w:rPr>
          <w:b/>
          <w:bCs/>
        </w:rPr>
      </w:pPr>
    </w:p>
    <w:p w14:paraId="20BA7DF8" w14:textId="77777777" w:rsidR="00B03FEC" w:rsidRDefault="00B03FEC" w:rsidP="00104BF4">
      <w:pPr>
        <w:spacing w:after="120" w:line="360" w:lineRule="auto"/>
        <w:jc w:val="both"/>
        <w:rPr>
          <w:b/>
          <w:bCs/>
        </w:rPr>
      </w:pPr>
    </w:p>
    <w:p w14:paraId="09DC7D05" w14:textId="77777777" w:rsidR="00B03FEC" w:rsidRDefault="00B03FEC" w:rsidP="00104BF4">
      <w:pPr>
        <w:spacing w:after="120" w:line="360" w:lineRule="auto"/>
        <w:jc w:val="both"/>
        <w:rPr>
          <w:b/>
          <w:bCs/>
        </w:rPr>
      </w:pPr>
    </w:p>
    <w:p w14:paraId="3968246A" w14:textId="77777777" w:rsidR="00B03FEC" w:rsidRDefault="00B03FEC" w:rsidP="00104BF4">
      <w:pPr>
        <w:spacing w:after="120" w:line="360" w:lineRule="auto"/>
        <w:jc w:val="both"/>
        <w:rPr>
          <w:b/>
          <w:bCs/>
        </w:rPr>
      </w:pPr>
    </w:p>
    <w:p w14:paraId="470A04C7" w14:textId="089BAD69" w:rsidR="00B03FEC" w:rsidRDefault="00B03FEC" w:rsidP="00104BF4">
      <w:pPr>
        <w:spacing w:after="120" w:line="360" w:lineRule="auto"/>
        <w:jc w:val="both"/>
      </w:pPr>
      <w:r>
        <w:rPr>
          <w:b/>
          <w:bCs/>
        </w:rPr>
        <w:t xml:space="preserve">                           À ma mère, NSOTOM OLAVINE BLANCHE </w:t>
      </w:r>
    </w:p>
    <w:p w14:paraId="7907F1B5" w14:textId="77777777" w:rsidR="00B03FEC" w:rsidRDefault="00B03FEC" w:rsidP="00104BF4">
      <w:pPr>
        <w:spacing w:after="120" w:line="360" w:lineRule="auto"/>
        <w:jc w:val="both"/>
      </w:pPr>
    </w:p>
    <w:p w14:paraId="38079BC0" w14:textId="77777777" w:rsidR="00B03FEC" w:rsidRDefault="00B03FEC" w:rsidP="00104BF4">
      <w:pPr>
        <w:spacing w:after="120" w:line="360" w:lineRule="auto"/>
        <w:jc w:val="both"/>
      </w:pPr>
    </w:p>
    <w:p w14:paraId="64F3C32B" w14:textId="77777777" w:rsidR="00B03FEC" w:rsidRDefault="00B03FEC" w:rsidP="00104BF4">
      <w:pPr>
        <w:spacing w:after="120" w:line="360" w:lineRule="auto"/>
        <w:jc w:val="both"/>
      </w:pPr>
    </w:p>
    <w:p w14:paraId="064A52C9" w14:textId="77777777" w:rsidR="00B03FEC" w:rsidRDefault="00B03FEC" w:rsidP="00104BF4">
      <w:pPr>
        <w:spacing w:after="120" w:line="360" w:lineRule="auto"/>
        <w:jc w:val="both"/>
      </w:pPr>
    </w:p>
    <w:p w14:paraId="4F23A3D0" w14:textId="77777777" w:rsidR="00B03FEC" w:rsidRDefault="00B03FEC" w:rsidP="00104BF4">
      <w:pPr>
        <w:spacing w:after="120" w:line="360" w:lineRule="auto"/>
        <w:jc w:val="both"/>
      </w:pPr>
    </w:p>
    <w:p w14:paraId="11AB92C9" w14:textId="77777777" w:rsidR="00B03FEC" w:rsidRDefault="00B03FEC" w:rsidP="00104BF4">
      <w:pPr>
        <w:spacing w:after="120" w:line="360" w:lineRule="auto"/>
        <w:jc w:val="both"/>
      </w:pPr>
    </w:p>
    <w:p w14:paraId="4BB618B1" w14:textId="77777777" w:rsidR="00B03FEC" w:rsidRDefault="00B03FEC" w:rsidP="00104BF4">
      <w:pPr>
        <w:spacing w:after="120" w:line="360" w:lineRule="auto"/>
        <w:jc w:val="both"/>
      </w:pPr>
    </w:p>
    <w:p w14:paraId="186E047B" w14:textId="77777777" w:rsidR="00B03FEC" w:rsidRDefault="00B03FEC" w:rsidP="00104BF4">
      <w:pPr>
        <w:spacing w:after="120" w:line="360" w:lineRule="auto"/>
        <w:jc w:val="both"/>
      </w:pPr>
    </w:p>
    <w:p w14:paraId="77F7323C" w14:textId="77777777" w:rsidR="00B03FEC" w:rsidRDefault="00B03FEC" w:rsidP="00104BF4">
      <w:pPr>
        <w:spacing w:after="120" w:line="360" w:lineRule="auto"/>
        <w:jc w:val="both"/>
      </w:pPr>
    </w:p>
    <w:p w14:paraId="350ED620" w14:textId="77777777" w:rsidR="00B03FEC" w:rsidRDefault="00B03FEC" w:rsidP="00104BF4">
      <w:pPr>
        <w:spacing w:after="120" w:line="360" w:lineRule="auto"/>
        <w:jc w:val="both"/>
      </w:pPr>
    </w:p>
    <w:p w14:paraId="5698332B" w14:textId="77777777" w:rsidR="00B03FEC" w:rsidRDefault="00B03FEC" w:rsidP="00104BF4">
      <w:pPr>
        <w:spacing w:after="120" w:line="360" w:lineRule="auto"/>
        <w:jc w:val="both"/>
      </w:pPr>
    </w:p>
    <w:p w14:paraId="36D425C1" w14:textId="77777777" w:rsidR="00B03FEC" w:rsidRDefault="00B03FEC" w:rsidP="00104BF4">
      <w:pPr>
        <w:spacing w:after="120" w:line="360" w:lineRule="auto"/>
        <w:jc w:val="both"/>
      </w:pPr>
    </w:p>
    <w:p w14:paraId="73921F68" w14:textId="77777777" w:rsidR="00B03FEC" w:rsidRDefault="00B03FEC" w:rsidP="00104BF4">
      <w:pPr>
        <w:spacing w:after="120" w:line="360" w:lineRule="auto"/>
        <w:jc w:val="both"/>
      </w:pPr>
    </w:p>
    <w:p w14:paraId="6DEC1FC8" w14:textId="77777777" w:rsidR="00B03FEC" w:rsidRDefault="00B03FEC" w:rsidP="00104BF4">
      <w:pPr>
        <w:spacing w:after="120" w:line="360" w:lineRule="auto"/>
        <w:jc w:val="both"/>
      </w:pPr>
    </w:p>
    <w:p w14:paraId="1CD2D965" w14:textId="4E0ED16C" w:rsidR="00B03FEC" w:rsidRDefault="00B03FEC" w:rsidP="00104BF4">
      <w:pPr>
        <w:spacing w:after="80" w:before="0"/>
        <w:jc w:val="center"/>
      </w:pPr>
      <w:r>
        <w:rPr>
          <w:noProof/>
        </w:rPr>
        <mc:AlternateContent>
          <mc:Choice Requires="wps">
            <w:drawing>
              <wp:anchor distT="0" distB="0" distL="114300" distR="114300" simplePos="0" relativeHeight="251677696" behindDoc="0" locked="0" layoutInCell="1" allowOverlap="1" ns7:anchorId="684CB5A2" ns7:editId="686C75EE">
                <wp:simplePos x="0" y="0"/>
                <wp:positionH relativeFrom="margin">
                  <wp:posOffset>717336</wp:posOffset>
                </wp:positionH>
                <wp:positionV relativeFrom="paragraph">
                  <wp:posOffset>8605</wp:posOffset>
                </wp:positionV>
                <wp:extent cx="4098925" cy="1016635"/>
                <wp:effectExtent l="0" t="0" r="15875" b="12065"/>
                <wp:wrapNone/>
                <wp:docPr id="2058298320" name="Scroll: Horizontal 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 ns4: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ns3:stroke joinstyle="miter"/>
                <ns3:path arrowok="t"/>
                <ns3:textbo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3:textbox>
                <ns5:wrap anchorx="margin"/>
              </ns3:shape>
            </w:pict>
          </mc:Fallback>
        </mc:AlternateContent>
      </w:r>
    </w:p>
    <w:p w14:paraId="481189AA" w14:textId="0CA9181D" w:rsidR="00B03FEC" w:rsidRDefault="00B03FEC" w:rsidP="00104BF4">
      <w:pPr>
        <w:spacing w:after="120" w:line="360" w:lineRule="auto"/>
        <w:jc w:val="both"/>
      </w:pPr>
    </w:p>
    <w:p w14:paraId="67EF4FE1" w14:textId="77777777" w:rsidR="00B03FEC" w:rsidRDefault="00B03FEC" w:rsidP="00104BF4">
      <w:pPr>
        <w:spacing w:after="120" w:line="360" w:lineRule="auto"/>
        <w:jc w:val="both"/>
      </w:pPr>
    </w:p>
    <w:p w14:paraId="07196652" w14:textId="77777777" w:rsidR="00E16D05" w:rsidRDefault="00E16D05" w:rsidP="00104BF4">
      <w:pPr>
        <w:spacing w:after="120" w:line="360" w:lineRule="auto"/>
        <w:jc w:val="both"/>
      </w:pPr>
    </w:p>
    <w:p w14:paraId="6093E4FB" w14:textId="2BE4851F" w:rsidR="00154D36" w:rsidRDefault="007E712E" w:rsidP="00104BF4">
      <w:pPr>
        <w:spacing w:after="120" w:line="360" w:lineRule="auto"/>
        <w:jc w:val="both"/>
      </w:pPr>
      <w:r>
        <w:t xml:space="preserve"> La réalisation de ce mémoire de fin d'études n'aurait pu aboutir sans le concours et le soutien de nombreuses personnes. Je tiens à leur exprimer ici toute ma gratitude et ma reconnaissance</w:t>
      </w:r>
      <w:r w:rsidR="00E16D05">
        <w:t> :</w:t>
      </w:r>
    </w:p>
    <w:p w14:paraId="24C46553" w14:textId="444CF757" w:rsidR="00154D36" w:rsidRDefault="00635A41" w:rsidP="00104BF4">
      <w:pPr>
        <w:spacing w:after="120" w:line="360" w:lineRule="auto"/>
        <w:ind w:left="360"/>
        <w:jc w:val="both"/>
      </w:pPr>
      <w:r>
        <w:t xml:space="preserve">- </w:t>
      </w:r>
      <w:r>
        <w:rPr>
          <w:b/>
          <w:bCs/>
        </w:rPr>
        <w:t>À Monsieur le Président du jury,</w:t>
      </w:r>
      <w:r>
        <w:t xml:space="preserve"> pour l'honneur qu'il nous fait en acceptant de présider cette soutenance et d'évaluer ce travail ;</w:t>
      </w:r>
    </w:p>
    <w:p w14:paraId="1D6FE976" w14:textId="77777777" w:rsidR="00154D36" w:rsidRDefault="00635A41" w:rsidP="00104BF4">
      <w:pPr>
        <w:spacing w:after="120" w:line="360" w:lineRule="auto"/>
        <w:ind w:left="360"/>
        <w:jc w:val="both"/>
      </w:pPr>
      <w:r>
        <w:t xml:space="preserve">- </w:t>
      </w:r>
      <w:r>
        <w:rPr>
          <w:b/>
          <w:bCs/>
        </w:rPr>
        <w:t>À Monsieur l'Examinateur,</w:t>
      </w:r>
      <w:r>
        <w:t xml:space="preserve"> pour sa disponibilité et l'attention portée à l'examen de ce travail ;</w:t>
      </w:r>
    </w:p>
    <w:p w14:paraId="695C1235" w14:textId="2C0EC3FB" w:rsidR="00154D36" w:rsidRDefault="00635A41" w:rsidP="00104BF4">
      <w:pPr>
        <w:spacing w:after="120" w:line="360" w:lineRule="auto"/>
        <w:ind w:left="360"/>
        <w:jc w:val="both"/>
      </w:pPr>
      <w:r>
        <w:t xml:space="preserve">- </w:t>
      </w:r>
      <w:r>
        <w:rPr>
          <w:b/>
          <w:bCs/>
        </w:rPr>
        <w:t>Au Révérend Pasteur, le Professeur FROUISOU Samuel,</w:t>
      </w:r>
      <w:r>
        <w:t xml:space="preserve"> Recteur de l'Université Protestante d'Afrique Centrale, pour nous avoir accueillis au sein de son institution ;</w:t>
      </w:r>
    </w:p>
    <w:p w14:paraId="0C3359E4" w14:textId="77777777" w:rsidR="00154D36" w:rsidRDefault="00635A41" w:rsidP="00104BF4">
      <w:pPr>
        <w:spacing w:after="120" w:line="360" w:lineRule="auto"/>
        <w:ind w:left="360"/>
        <w:jc w:val="both"/>
      </w:pPr>
      <w:r>
        <w:t xml:space="preserve">- </w:t>
      </w:r>
      <w:r>
        <w:rPr>
          <w:b/>
          <w:bCs/>
        </w:rPr>
        <w:t>Au Doyen de la Faculté des Technologies de l'Information et de la Communication,</w:t>
      </w:r>
      <w:r>
        <w:t xml:space="preserve"> pour son encadrement et son soutien tout au long de notre formation</w:t>
      </w:r>
      <w:r w:rsidR="007E712E">
        <w:t> ;</w:t>
      </w:r>
    </w:p>
    <w:p w14:paraId="290C431E" w14:textId="77777777" w:rsidR="00154D36" w:rsidRDefault="00635A41" w:rsidP="00104BF4">
      <w:pPr>
        <w:spacing w:after="120" w:line="360" w:lineRule="auto"/>
        <w:ind w:left="360"/>
        <w:jc w:val="both"/>
      </w:pPr>
      <w:r>
        <w:t xml:space="preserve">- </w:t>
      </w:r>
      <w:r>
        <w:rPr>
          <w:b/>
          <w:bCs/>
        </w:rPr>
        <w:t>À Dr KUGNE Willy,</w:t>
      </w:r>
      <w:r>
        <w:t xml:space="preserve"> notre encadreur académique, pour sa disponibilité, ses orientations précieuses et ses conseils avisés qui ont guidé l'élaboration de ce projet ;</w:t>
      </w:r>
    </w:p>
    <w:p w14:paraId="56778DB8" w14:textId="475238CE" w:rsidR="00154D36" w:rsidRDefault="00635A41" w:rsidP="00104BF4">
      <w:pPr>
        <w:spacing w:after="120" w:line="360" w:lineRule="auto"/>
        <w:ind w:left="360"/>
        <w:jc w:val="both"/>
      </w:pPr>
      <w:r>
        <w:t xml:space="preserve">- </w:t>
      </w:r>
      <w:r>
        <w:rPr>
          <w:b/>
          <w:bCs/>
        </w:rPr>
        <w:t>À l'équipe du Centre de formation Work and Yamo,</w:t>
      </w:r>
      <w:r w:rsidR="00E16D05">
        <w:t xml:space="preserve"> </w:t>
      </w:r>
      <w:r>
        <w:t>pour l'accompagnement apporté tout au long de ce stage ;</w:t>
      </w:r>
    </w:p>
    <w:p w14:paraId="4384B20C" w14:textId="77777777" w:rsidR="00154D36" w:rsidRDefault="00635A41" w:rsidP="00104BF4">
      <w:pPr>
        <w:spacing w:after="120" w:line="360" w:lineRule="auto"/>
        <w:ind w:left="360"/>
        <w:jc w:val="both"/>
      </w:pPr>
      <w:r>
        <w:t xml:space="preserve">- </w:t>
      </w:r>
      <w:r>
        <w:rPr>
          <w:b/>
          <w:bCs/>
        </w:rPr>
        <w:t>À l'ensemble du corps enseignant de la FTIC,</w:t>
      </w:r>
      <w:r>
        <w:t xml:space="preserve"> pour la formation de qualité dispensée durant tout notre parcours académique ;</w:t>
      </w:r>
    </w:p>
    <w:p w14:paraId="54AF46E8" w14:textId="399812FA" w:rsidR="00154D36" w:rsidRDefault="00635A41" w:rsidP="00104BF4">
      <w:pPr>
        <w:spacing w:after="120" w:line="360" w:lineRule="auto"/>
        <w:ind w:left="360"/>
        <w:jc w:val="both"/>
      </w:pPr>
      <w:r>
        <w:t xml:space="preserve">- </w:t>
      </w:r>
      <w:r>
        <w:rPr>
          <w:b/>
          <w:bCs/>
        </w:rPr>
        <w:t>À ma famille,</w:t>
      </w:r>
      <w:r>
        <w:t xml:space="preserve"> pour son amour, ses encouragements constants et les sacrifices consentis pour me permettre de poursuivre mes études.</w:t>
      </w:r>
    </w:p>
    <w:p w14:paraId="6340163C" w14:textId="3DC6F2D5" w:rsidR="00062988" w:rsidRDefault="00062988" w:rsidP="00104BF4">
      <w:pPr>
        <w:spacing w:after="120" w:line="360" w:lineRule="auto"/>
        <w:rPr>
          <w:b/>
          <w:bCs/>
        </w:rPr>
      </w:pPr>
    </w:p>
    <w:p w14:paraId="71C01435" w14:textId="77777777" w:rsidR="00E16D05" w:rsidRDefault="00E16D05" w:rsidP="00104BF4">
      <w:pPr>
        <w:spacing w:after="120" w:line="360" w:lineRule="auto"/>
        <w:rPr>
          <w:b/>
          <w:bCs/>
        </w:rPr>
      </w:pPr>
    </w:p>
    <w:p w14:paraId="166FEE23" w14:textId="77777777" w:rsidR="00E16D05" w:rsidRDefault="00E16D05" w:rsidP="00104BF4">
      <w:pPr>
        <w:spacing w:after="120" w:line="360" w:lineRule="auto"/>
        <w:rPr>
          <w:b/>
          <w:bCs/>
        </w:rPr>
      </w:pPr>
    </w:p>
    <w:p w14:paraId="6C483B0A" w14:textId="77777777" w:rsidR="00E16D05" w:rsidRDefault="00E16D05" w:rsidP="00104BF4">
      <w:pPr>
        <w:spacing w:after="120" w:line="360" w:lineRule="auto"/>
        <w:rPr>
          <w:b/>
          <w:bCs/>
        </w:rPr>
      </w:pPr>
    </w:p>
    <w:p w14:paraId="73345DA0" w14:textId="27ECC7F4" w:rsidR="00E16D05" w:rsidRDefault="00E16D05" w:rsidP="00104BF4">
      <w:pPr>
        <w:spacing w:after="80" w:before="0"/>
        <w:rPr>
          <w:b/>
          <w:bCs/>
        </w:rPr>
        <w:jc w:val="center"/>
      </w:pPr>
      <w:r>
        <w:rPr>
          <w:b/>
          <w:bCs/>
          <w:noProof/>
        </w:rPr>
        <w:lastRenderedPageBreak/>
        <mc:AlternateContent>
          <mc:Choice Requires="wps">
            <w:drawing>
              <wp:anchor distT="0" distB="0" distL="114300" distR="114300" simplePos="0" relativeHeight="251678720" behindDoc="0" locked="0" layoutInCell="1" allowOverlap="1" ns7:anchorId="684CB5A2" ns7:editId="5A36C2C6">
                <wp:simplePos x="0" y="0"/>
                <wp:positionH relativeFrom="margin">
                  <wp:align>center</wp:align>
                </wp:positionH>
                <wp:positionV relativeFrom="paragraph">
                  <wp:posOffset>194053</wp:posOffset>
                </wp:positionV>
                <wp:extent cx="4098925" cy="1016635"/>
                <wp:effectExtent l="0" t="0" r="15875" b="12065"/>
                <wp:wrapNone/>
                <wp:docPr id="872005650" name="Scroll: Horizontal 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3" ns4: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ns3:stroke joinstyle="miter"/>
                <ns3:path arrowok="t"/>
                <ns3:textbo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3:textbox>
                <ns5:wrap anchorx="margin"/>
              </ns3:shape>
            </w:pict>
          </mc:Fallback>
        </mc:AlternateContent>
      </w:r>
    </w:p>
    <w:p w14:paraId="72287954" w14:textId="399518FF" w:rsidR="00E16D05" w:rsidRDefault="00E16D05" w:rsidP="00104BF4">
      <w:pPr>
        <w:spacing w:after="120" w:line="360" w:lineRule="auto"/>
        <w:rPr>
          <w:b/>
          <w:bCs/>
        </w:rPr>
      </w:pPr>
    </w:p>
    <w:p w14:paraId="0980876B" w14:textId="6853A2B4" w:rsidR="00E16D05" w:rsidRDefault="00E16D05" w:rsidP="00104BF4">
      <w:pPr>
        <w:spacing w:after="120" w:line="360" w:lineRule="auto"/>
        <w:rPr>
          <w:b/>
          <w:bCs/>
        </w:rPr>
      </w:pPr>
    </w:p>
    <w:p w14:paraId="1E977627" w14:textId="77777777" w:rsidR="00E16D05" w:rsidRDefault="00E16D05" w:rsidP="00104BF4">
      <w:pPr>
        <w:spacing w:after="120" w:line="360" w:lineRule="auto"/>
        <w:rPr>
          <w:b/>
          <w:bCs/>
        </w:rPr>
      </w:pPr>
    </w:p>
    <w:p w14:paraId="14C9B6E1" w14:textId="77777777" w:rsidR="00E16D05" w:rsidRDefault="00E16D05" w:rsidP="00104BF4">
      <w:pPr>
        <w:spacing w:after="120" w:line="360" w:lineRule="auto"/>
        <w:rPr>
          <w:b/>
          <w:bCs/>
        </w:rPr>
      </w:pPr>
    </w:p>
    <w:p w14:paraId="2CA1E17A" w14:textId="339C788E" w:rsidR="00154D36" w:rsidRDefault="00635A41" w:rsidP="00104BF4">
      <w:pPr>
        <w:spacing w:after="120" w:line="360" w:lineRule="auto"/>
      </w:pPr>
      <w:r>
        <w:rPr>
          <w:b/>
          <w:bCs/>
        </w:rPr>
        <w:t>OBC</w:t>
      </w:r>
      <w:r>
        <w:t xml:space="preserve"> : Office du Baccalauréat du Cameroun</w:t>
      </w:r>
    </w:p>
    <w:p w14:paraId="5953CB74" w14:textId="7321EE45" w:rsidR="00154D36" w:rsidRDefault="00635A41" w:rsidP="00104BF4">
      <w:pPr>
        <w:spacing w:after="120" w:line="360" w:lineRule="auto"/>
      </w:pPr>
      <w:r>
        <w:rPr>
          <w:b/>
          <w:bCs/>
        </w:rPr>
        <w:t>DECC</w:t>
      </w:r>
      <w:r>
        <w:t xml:space="preserve"> : Direction des Examens, des Concours et de la Certification</w:t>
      </w:r>
    </w:p>
    <w:p w14:paraId="7EB0FB93" w14:textId="7B30E0A0" w:rsidR="00154D36" w:rsidRDefault="00635A41" w:rsidP="00104BF4">
      <w:pPr>
        <w:spacing w:after="120" w:line="360" w:lineRule="auto"/>
      </w:pPr>
      <w:r>
        <w:rPr>
          <w:b/>
          <w:bCs/>
        </w:rPr>
        <w:t>BEPC</w:t>
      </w:r>
      <w:r>
        <w:t xml:space="preserve"> : Brevet d'Études du Premier Cycle</w:t>
      </w:r>
    </w:p>
    <w:p w14:paraId="3A3FC15A" w14:textId="77777777" w:rsidR="00154D36" w:rsidRDefault="00635A41" w:rsidP="00104BF4">
      <w:pPr>
        <w:spacing w:after="120" w:line="360" w:lineRule="auto"/>
      </w:pPr>
      <w:r>
        <w:rPr>
          <w:b/>
          <w:bCs/>
        </w:rPr>
        <w:t>CSV</w:t>
      </w:r>
      <w:r>
        <w:t xml:space="preserve"> : Comma-</w:t>
      </w:r>
      <w:proofErr w:type="spellStart"/>
      <w:r>
        <w:t>Separated</w:t>
      </w:r>
      <w:proofErr w:type="spellEnd"/>
      <w:r>
        <w:t xml:space="preserve"> Values — format de fichier tabulaire utilisé pour l'import de données</w:t>
      </w:r>
    </w:p>
    <w:p w14:paraId="3AE95B09" w14:textId="77777777" w:rsidR="00154D36" w:rsidRDefault="00635A41" w:rsidP="00104BF4">
      <w:pPr>
        <w:spacing w:after="120" w:line="360" w:lineRule="auto"/>
      </w:pPr>
      <w:r>
        <w:rPr>
          <w:b/>
          <w:bCs/>
        </w:rPr>
        <w:t>MVP</w:t>
      </w:r>
      <w:r>
        <w:t xml:space="preserve"> : Minimum Viable Product — première version fonctionnelle et utilisable d'un produit</w:t>
      </w:r>
    </w:p>
    <w:p w14:paraId="25562ABC" w14:textId="77777777" w:rsidR="00154D36" w:rsidRDefault="00635A41" w:rsidP="00104BF4">
      <w:pPr>
        <w:spacing w:after="120" w:line="360" w:lineRule="auto"/>
      </w:pPr>
      <w:r>
        <w:rPr>
          <w:b/>
          <w:bCs/>
        </w:rPr>
        <w:t>RGPD</w:t>
      </w:r>
      <w:r>
        <w:t xml:space="preserve"> : Règlement Général sur la Protection des Données</w:t>
      </w:r>
    </w:p>
    <w:p w14:paraId="75B22631" w14:textId="77777777" w:rsidR="00154D36" w:rsidRDefault="00635A41" w:rsidP="00104BF4">
      <w:pPr>
        <w:spacing w:after="120" w:line="360" w:lineRule="auto"/>
      </w:pPr>
      <w:r>
        <w:rPr>
          <w:b/>
          <w:bCs/>
        </w:rPr>
        <w:t>OTP</w:t>
      </w:r>
      <w:r>
        <w:t xml:space="preserve"> : One-Time </w:t>
      </w:r>
      <w:proofErr w:type="spellStart"/>
      <w:r>
        <w:t>Password</w:t>
      </w:r>
      <w:proofErr w:type="spellEnd"/>
      <w:r>
        <w:t xml:space="preserve"> — code à usage unique utilisé pour la validation d'une opération</w:t>
      </w:r>
    </w:p>
    <w:p w14:paraId="4E7012F9" w14:textId="77777777" w:rsidR="00154D36" w:rsidRDefault="00635A41" w:rsidP="00104BF4">
      <w:pPr>
        <w:spacing w:after="120" w:line="360" w:lineRule="auto"/>
      </w:pPr>
      <w:r>
        <w:rPr>
          <w:b/>
          <w:bCs/>
        </w:rPr>
        <w:t>PDF</w:t>
      </w:r>
      <w:r>
        <w:t xml:space="preserve"> : Portable Document Format — format de fichier pour les documents numériques</w:t>
      </w:r>
    </w:p>
    <w:p w14:paraId="3C94A6F6" w14:textId="77777777" w:rsidR="00154D36" w:rsidRDefault="00635A41" w:rsidP="00104BF4">
      <w:pPr>
        <w:spacing w:after="120" w:line="360" w:lineRule="auto"/>
      </w:pPr>
      <w:r>
        <w:rPr>
          <w:b/>
          <w:bCs/>
        </w:rPr>
        <w:t>API</w:t>
      </w:r>
      <w:r>
        <w:t xml:space="preserve"> : Application </w:t>
      </w:r>
      <w:proofErr w:type="spellStart"/>
      <w:r>
        <w:t>Programming</w:t>
      </w:r>
      <w:proofErr w:type="spellEnd"/>
      <w:r>
        <w:t xml:space="preserve"> Interface — interface permettant la communication entre modules logiciels</w:t>
      </w:r>
    </w:p>
    <w:p w14:paraId="2DD5F04D" w14:textId="77777777" w:rsidR="00154D36" w:rsidRDefault="00635A41" w:rsidP="00104BF4">
      <w:pPr>
        <w:spacing w:after="120" w:line="360" w:lineRule="auto"/>
      </w:pPr>
      <w:r>
        <w:rPr>
          <w:b/>
          <w:bCs/>
        </w:rPr>
        <w:t>CRUD</w:t>
      </w:r>
      <w:r>
        <w:t xml:space="preserve"> : </w:t>
      </w:r>
      <w:proofErr w:type="spellStart"/>
      <w:r>
        <w:t>Create</w:t>
      </w:r>
      <w:proofErr w:type="spellEnd"/>
      <w:r>
        <w:t xml:space="preserve">, Read, Update, </w:t>
      </w:r>
      <w:proofErr w:type="spellStart"/>
      <w:r>
        <w:t>Delete</w:t>
      </w:r>
      <w:proofErr w:type="spellEnd"/>
      <w:r>
        <w:t xml:space="preserve"> — opérations de base sur les données</w:t>
      </w:r>
    </w:p>
    <w:p w14:paraId="03709803" w14:textId="77777777" w:rsidR="00154D36" w:rsidRDefault="00635A41" w:rsidP="00104BF4">
      <w:pPr>
        <w:spacing w:after="120" w:line="360" w:lineRule="auto"/>
      </w:pPr>
      <w:r>
        <w:rPr>
          <w:b/>
          <w:bCs/>
        </w:rPr>
        <w:t>ORM</w:t>
      </w:r>
      <w:r>
        <w:t xml:space="preserve"> : Object </w:t>
      </w:r>
      <w:proofErr w:type="spellStart"/>
      <w:r>
        <w:t>Relational</w:t>
      </w:r>
      <w:proofErr w:type="spellEnd"/>
      <w:r>
        <w:t xml:space="preserve"> Mapping — couche d'accès aux données reliant le code aux tables SQL</w:t>
      </w:r>
    </w:p>
    <w:p w14:paraId="11845CFF" w14:textId="77777777" w:rsidR="00154D36" w:rsidRDefault="00635A41" w:rsidP="00104BF4">
      <w:pPr>
        <w:spacing w:after="120" w:line="360" w:lineRule="auto"/>
      </w:pPr>
      <w:r>
        <w:rPr>
          <w:b/>
          <w:bCs/>
        </w:rPr>
        <w:t>SQL</w:t>
      </w:r>
      <w:r>
        <w:t xml:space="preserve"> : </w:t>
      </w:r>
      <w:proofErr w:type="spellStart"/>
      <w:r>
        <w:t>Structured</w:t>
      </w:r>
      <w:proofErr w:type="spellEnd"/>
      <w:r>
        <w:t xml:space="preserve"> Query </w:t>
      </w:r>
      <w:proofErr w:type="spellStart"/>
      <w:r>
        <w:t>Language</w:t>
      </w:r>
      <w:proofErr w:type="spellEnd"/>
      <w:r>
        <w:t xml:space="preserve"> — langage de gestion et d'interrogation des bases de données relationnelles</w:t>
      </w:r>
    </w:p>
    <w:p w14:paraId="1DF05511" w14:textId="77777777" w:rsidR="00154D36" w:rsidRDefault="00635A41" w:rsidP="00104BF4">
      <w:pPr>
        <w:spacing w:after="120" w:line="360" w:lineRule="auto"/>
      </w:pPr>
      <w:r>
        <w:rPr>
          <w:b/>
          <w:bCs/>
        </w:rPr>
        <w:t>HTML</w:t>
      </w:r>
      <w:r>
        <w:t xml:space="preserve"> : HyperText Markup </w:t>
      </w:r>
      <w:proofErr w:type="spellStart"/>
      <w:r>
        <w:t>Language</w:t>
      </w:r>
      <w:proofErr w:type="spellEnd"/>
      <w:r>
        <w:t xml:space="preserve"> — langage de balisage utilisé pour la structuration des pages web</w:t>
      </w:r>
    </w:p>
    <w:p w14:paraId="724FF744" w14:textId="77777777" w:rsidR="00E16D05" w:rsidRDefault="00E16D05" w:rsidP="00104BF4">
      <w:pPr>
        <w:spacing w:after="120" w:line="360" w:lineRule="auto"/>
        <w:rPr>
          <w:b/>
          <w:bCs/>
        </w:rPr>
      </w:pPr>
    </w:p>
    <w:p w14:paraId="73D21834" w14:textId="77777777" w:rsidR="00E16D05" w:rsidRDefault="00E16D05" w:rsidP="00104BF4">
      <w:pPr>
        <w:spacing w:after="120" w:line="360" w:lineRule="auto"/>
        <w:rPr>
          <w:b/>
          <w:bCs/>
        </w:rPr>
      </w:pPr>
    </w:p>
    <w:p w14:paraId="77E95568" w14:textId="77777777" w:rsidR="00E16D05" w:rsidRDefault="00E16D05" w:rsidP="00104BF4">
      <w:pPr>
        <w:spacing w:after="120" w:line="360" w:lineRule="auto"/>
        <w:rPr>
          <w:b/>
          <w:bCs/>
        </w:rPr>
      </w:pPr>
    </w:p>
    <w:p w14:paraId="27FC2A05" w14:textId="4D7E6706" w:rsidR="00154D36" w:rsidRDefault="00635A41" w:rsidP="00104BF4">
      <w:pPr>
        <w:spacing w:after="120" w:line="360" w:lineRule="auto"/>
      </w:pPr>
      <w:r>
        <w:rPr>
          <w:b/>
          <w:bCs/>
        </w:rPr>
        <w:t>CSS</w:t>
      </w:r>
      <w:r>
        <w:t xml:space="preserve"> : </w:t>
      </w:r>
      <w:proofErr w:type="spellStart"/>
      <w:r>
        <w:t>Cascading</w:t>
      </w:r>
      <w:proofErr w:type="spellEnd"/>
      <w:r>
        <w:t xml:space="preserve"> Style Sheets — langage de mise en forme des pages web</w:t>
      </w:r>
    </w:p>
    <w:p w14:paraId="0FE4C82D" w14:textId="77777777" w:rsidR="00154D36" w:rsidRDefault="00635A41" w:rsidP="00104BF4">
      <w:pPr>
        <w:spacing w:after="120" w:line="360" w:lineRule="auto"/>
      </w:pPr>
      <w:r w:rsidRPr="00104BF4">
        <w:rPr>
          <w:b/>
          <w:bCs/>
        </w:rPr>
        <w:t>JS</w:t>
      </w:r>
      <w:r>
        <w:t xml:space="preserve"> : JavaScript — langage de programmation utilisé pour le développement web côté client et serveur</w:t>
      </w:r>
    </w:p>
    <w:p w14:paraId="56E02F54" w14:textId="77777777" w:rsidR="00154D36" w:rsidRDefault="00635A41" w:rsidP="00104BF4">
      <w:pPr>
        <w:spacing w:after="120" w:line="360" w:lineRule="auto"/>
      </w:pPr>
      <w:r>
        <w:rPr>
          <w:b/>
          <w:bCs/>
        </w:rPr>
        <w:t>HTTP</w:t>
      </w:r>
      <w:r>
        <w:t xml:space="preserve"> : HyperText Transfer Protocol — protocole de communication sur le web</w:t>
      </w:r>
    </w:p>
    <w:p w14:paraId="71848034" w14:textId="77777777" w:rsidR="00154D36" w:rsidRDefault="00635A41" w:rsidP="00104BF4">
      <w:pPr>
        <w:spacing w:after="120" w:line="360" w:lineRule="auto"/>
      </w:pPr>
      <w:r>
        <w:rPr>
          <w:b/>
          <w:bCs/>
        </w:rPr>
        <w:t>HTTPS</w:t>
      </w:r>
      <w:r>
        <w:t xml:space="preserve"> : HyperText Transfer Protocol Secure — version sécurisée du protocole HTTP</w:t>
      </w:r>
    </w:p>
    <w:p w14:paraId="0337512B" w14:textId="77777777" w:rsidR="00154D36" w:rsidRDefault="00635A41" w:rsidP="00104BF4">
      <w:pPr>
        <w:spacing w:after="120" w:line="360" w:lineRule="auto"/>
      </w:pPr>
      <w:r>
        <w:rPr>
          <w:b/>
          <w:bCs/>
        </w:rPr>
        <w:t>SMTP</w:t>
      </w:r>
      <w:r>
        <w:t xml:space="preserve"> : Simple Mail Transfer Protocol — protocole d'envoi d'emails</w:t>
      </w:r>
    </w:p>
    <w:p w14:paraId="7C317EE9" w14:textId="77777777" w:rsidR="00154D36" w:rsidRDefault="00635A41" w:rsidP="00104BF4">
      <w:pPr>
        <w:spacing w:after="120" w:line="360" w:lineRule="auto"/>
      </w:pPr>
      <w:r>
        <w:rPr>
          <w:b/>
          <w:bCs/>
        </w:rPr>
        <w:t>URL</w:t>
      </w:r>
      <w:r>
        <w:t xml:space="preserve"> : Uniform Resource Locator — adresse permettant d'accéder à une ressource sur le web</w:t>
      </w:r>
    </w:p>
    <w:p w14:paraId="11DEBBDE" w14:textId="77777777" w:rsidR="00154D36" w:rsidRDefault="00635A41" w:rsidP="00104BF4">
      <w:pPr>
        <w:spacing w:after="120" w:line="360" w:lineRule="auto"/>
      </w:pPr>
      <w:r>
        <w:rPr>
          <w:b/>
          <w:bCs/>
        </w:rPr>
        <w:t>JWT</w:t>
      </w:r>
      <w:r>
        <w:t xml:space="preserve"> : JSON Web </w:t>
      </w:r>
      <w:proofErr w:type="spellStart"/>
      <w:r>
        <w:t>Token</w:t>
      </w:r>
      <w:proofErr w:type="spellEnd"/>
      <w:r>
        <w:t xml:space="preserve"> — format de jeton utilisé pour transporter des informations d'authentification</w:t>
      </w:r>
    </w:p>
    <w:p w14:paraId="28D9EA93" w14:textId="77777777" w:rsidR="00154D36" w:rsidRDefault="00635A41" w:rsidP="00104BF4">
      <w:pPr>
        <w:spacing w:after="120" w:line="360" w:lineRule="auto"/>
      </w:pPr>
      <w:r>
        <w:rPr>
          <w:b/>
          <w:bCs/>
        </w:rPr>
        <w:t>SSR</w:t>
      </w:r>
      <w:r>
        <w:t xml:space="preserve"> : Server </w:t>
      </w:r>
      <w:proofErr w:type="spellStart"/>
      <w:r>
        <w:t>Side</w:t>
      </w:r>
      <w:proofErr w:type="spellEnd"/>
      <w:r>
        <w:t xml:space="preserve"> Rendering — rendu d'une page web effectué côté serveur</w:t>
      </w:r>
    </w:p>
    <w:p w14:paraId="4B08C259" w14:textId="77777777" w:rsidR="00154D36" w:rsidRDefault="00635A41" w:rsidP="00104BF4">
      <w:pPr>
        <w:spacing w:after="120" w:line="360" w:lineRule="auto"/>
      </w:pPr>
      <w:r>
        <w:rPr>
          <w:b/>
          <w:bCs/>
        </w:rPr>
        <w:t>UML</w:t>
      </w:r>
      <w:r>
        <w:t xml:space="preserve"> : </w:t>
      </w:r>
      <w:proofErr w:type="spellStart"/>
      <w:r>
        <w:t>Unified</w:t>
      </w:r>
      <w:proofErr w:type="spellEnd"/>
      <w:r>
        <w:t xml:space="preserve"> Modeling </w:t>
      </w:r>
      <w:proofErr w:type="spellStart"/>
      <w:r>
        <w:t>Language</w:t>
      </w:r>
      <w:proofErr w:type="spellEnd"/>
      <w:r>
        <w:t xml:space="preserve"> — langage de modélisation graphique standard pour les systèmes logiciels</w:t>
      </w:r>
    </w:p>
    <w:p w14:paraId="2A14ABF9" w14:textId="77777777" w:rsidR="00154D36" w:rsidRDefault="00635A41" w:rsidP="00104BF4">
      <w:pPr>
        <w:spacing w:after="120" w:line="360" w:lineRule="auto"/>
      </w:pPr>
      <w:r>
        <w:rPr>
          <w:b/>
          <w:bCs/>
        </w:rPr>
        <w:t>MVC</w:t>
      </w:r>
      <w:r>
        <w:t xml:space="preserve"> : Modèle-Vue-Contrôleur — patron d'architecture logicielle séparant les données, l'interface et la logique</w:t>
      </w:r>
    </w:p>
    <w:p w14:paraId="6EF27366" w14:textId="77777777" w:rsidR="00154D36" w:rsidRDefault="00635A41" w:rsidP="00104BF4">
      <w:pPr>
        <w:spacing w:after="120" w:line="360" w:lineRule="auto"/>
      </w:pPr>
      <w:r>
        <w:rPr>
          <w:b/>
          <w:bCs/>
        </w:rPr>
        <w:t>Next.js</w:t>
      </w:r>
      <w:r>
        <w:t xml:space="preserve"> : Framework </w:t>
      </w:r>
      <w:proofErr w:type="spellStart"/>
      <w:r>
        <w:t>React</w:t>
      </w:r>
      <w:proofErr w:type="spellEnd"/>
      <w:r>
        <w:t xml:space="preserve"> permettant le rendu côté serveur et la construction d'applications web modernes</w:t>
      </w:r>
    </w:p>
    <w:p w14:paraId="66420158" w14:textId="77777777" w:rsidR="00154D36" w:rsidRDefault="00635A41" w:rsidP="00104BF4">
      <w:pPr>
        <w:spacing w:after="120" w:line="360" w:lineRule="auto"/>
      </w:pPr>
      <w:proofErr w:type="spellStart"/>
      <w:r>
        <w:rPr>
          <w:b/>
          <w:bCs/>
        </w:rPr>
        <w:t>React</w:t>
      </w:r>
      <w:proofErr w:type="spellEnd"/>
      <w:r>
        <w:t xml:space="preserve"> : Bibliothèque JavaScript pour la construction d'interfaces utilisateur interactives</w:t>
      </w:r>
    </w:p>
    <w:p w14:paraId="0D3A7F63" w14:textId="77777777" w:rsidR="00154D36" w:rsidRDefault="00635A41" w:rsidP="00104BF4">
      <w:pPr>
        <w:spacing w:after="120" w:line="360" w:lineRule="auto"/>
      </w:pPr>
      <w:r>
        <w:rPr>
          <w:b/>
          <w:bCs/>
        </w:rPr>
        <w:t>Prisma</w:t>
      </w:r>
      <w:r>
        <w:t xml:space="preserve"> : ORM </w:t>
      </w:r>
      <w:proofErr w:type="spellStart"/>
      <w:r>
        <w:t>TypeScript</w:t>
      </w:r>
      <w:proofErr w:type="spellEnd"/>
      <w:r>
        <w:t xml:space="preserve"> utilisé pour accéder et gérer une base de données PostgreSQL</w:t>
      </w:r>
    </w:p>
    <w:p w14:paraId="1835BA74" w14:textId="77777777" w:rsidR="00154D36" w:rsidRDefault="00635A41" w:rsidP="00104BF4">
      <w:pPr>
        <w:spacing w:after="120" w:line="360" w:lineRule="auto"/>
      </w:pPr>
      <w:proofErr w:type="spellStart"/>
      <w:r>
        <w:rPr>
          <w:b/>
          <w:bCs/>
        </w:rPr>
        <w:t>Supabase</w:t>
      </w:r>
      <w:proofErr w:type="spellEnd"/>
      <w:r>
        <w:t xml:space="preserve"> : Plateforme open source fournissant une base de données PostgreSQL et un service d'authentification</w:t>
      </w:r>
    </w:p>
    <w:p w14:paraId="603EC489" w14:textId="77777777" w:rsidR="00154D36" w:rsidRDefault="00635A41" w:rsidP="00104BF4">
      <w:pPr>
        <w:spacing w:after="120" w:line="360" w:lineRule="auto"/>
      </w:pPr>
      <w:r>
        <w:rPr>
          <w:b/>
          <w:bCs/>
        </w:rPr>
        <w:t>PostgreSQL</w:t>
      </w:r>
      <w:r>
        <w:t xml:space="preserve"> : Système de gestion de base de données relationnelle open source</w:t>
      </w:r>
    </w:p>
    <w:p w14:paraId="6306B826" w14:textId="77777777" w:rsidR="00154D36" w:rsidRDefault="00635A41" w:rsidP="00104BF4">
      <w:pPr>
        <w:spacing w:after="120" w:line="360" w:lineRule="auto"/>
      </w:pPr>
      <w:proofErr w:type="spellStart"/>
      <w:r>
        <w:rPr>
          <w:b/>
          <w:bCs/>
        </w:rPr>
        <w:t>Zod</w:t>
      </w:r>
      <w:proofErr w:type="spellEnd"/>
      <w:r>
        <w:t xml:space="preserve"> : Bibliothèque </w:t>
      </w:r>
      <w:proofErr w:type="spellStart"/>
      <w:r>
        <w:t>TypeScript</w:t>
      </w:r>
      <w:proofErr w:type="spellEnd"/>
      <w:r>
        <w:t xml:space="preserve"> de validation de schémas et de données</w:t>
      </w:r>
    </w:p>
    <w:p w14:paraId="265C871E" w14:textId="77777777" w:rsidR="00E16D05" w:rsidRDefault="00E16D05" w:rsidP="00104BF4">
      <w:pPr>
        <w:spacing w:after="120" w:line="360" w:lineRule="auto"/>
        <w:rPr>
          <w:b/>
          <w:bCs/>
        </w:rPr>
      </w:pPr>
    </w:p>
    <w:p w14:paraId="26480FD7" w14:textId="77777777" w:rsidR="00E16D05" w:rsidRDefault="00E16D05" w:rsidP="00104BF4">
      <w:pPr>
        <w:spacing w:after="120" w:line="360" w:lineRule="auto"/>
        <w:rPr>
          <w:b/>
          <w:bCs/>
        </w:rPr>
      </w:pPr>
    </w:p>
    <w:p w14:paraId="1B72A3F9" w14:textId="77777777" w:rsidR="00E16D05" w:rsidRDefault="00E16D05" w:rsidP="00104BF4">
      <w:pPr>
        <w:spacing w:after="120" w:line="360" w:lineRule="auto"/>
        <w:rPr>
          <w:b/>
          <w:bCs/>
        </w:rPr>
      </w:pPr>
    </w:p>
    <w:p w14:paraId="3496FAF7" w14:textId="77777777" w:rsidR="00E16D05" w:rsidRDefault="00E16D05" w:rsidP="00104BF4">
      <w:pPr>
        <w:spacing w:after="120" w:line="360" w:lineRule="auto"/>
        <w:rPr>
          <w:b/>
          <w:bCs/>
        </w:rPr>
      </w:pPr>
    </w:p>
    <w:p w14:paraId="13D377BA" w14:textId="18093730" w:rsidR="00154D36" w:rsidRDefault="00635A41" w:rsidP="00104BF4">
      <w:pPr>
        <w:spacing w:after="120" w:line="360" w:lineRule="auto"/>
      </w:pPr>
      <w:r>
        <w:rPr>
          <w:b/>
          <w:bCs/>
        </w:rPr>
        <w:t>Nodemailer</w:t>
      </w:r>
      <w:r>
        <w:t xml:space="preserve"> : Bibliothèque Node.js permettant l'envoi d'emails depuis un serveur applicatif</w:t>
      </w:r>
    </w:p>
    <w:p w14:paraId="32A4DFF4" w14:textId="77777777" w:rsidR="00154D36" w:rsidRDefault="00635A41" w:rsidP="00104BF4">
      <w:pPr>
        <w:spacing w:after="120" w:line="360" w:lineRule="auto"/>
      </w:pPr>
      <w:proofErr w:type="spellStart"/>
      <w:r>
        <w:rPr>
          <w:b/>
          <w:bCs/>
        </w:rPr>
        <w:t>Tailwind</w:t>
      </w:r>
      <w:proofErr w:type="spellEnd"/>
      <w:r>
        <w:rPr>
          <w:b/>
          <w:bCs/>
        </w:rPr>
        <w:t xml:space="preserve"> CSS</w:t>
      </w:r>
      <w:r>
        <w:t xml:space="preserve"> : Framework CSS utilitaire facilitant la conception d'interfaces responsives et cohérentes</w:t>
      </w:r>
    </w:p>
    <w:p w14:paraId="7A30751E" w14:textId="77777777" w:rsidR="00154D36" w:rsidRDefault="00635A41" w:rsidP="00104BF4">
      <w:pPr>
        <w:spacing w:after="120" w:line="360" w:lineRule="auto"/>
      </w:pPr>
      <w:r>
        <w:rPr>
          <w:b/>
          <w:bCs/>
        </w:rPr>
        <w:t>Git</w:t>
      </w:r>
      <w:r>
        <w:t xml:space="preserve"> : Système de contrôle de version distribué permettant le suivi des modifications du code source</w:t>
      </w:r>
    </w:p>
    <w:p w14:paraId="300A0C2A" w14:textId="77777777" w:rsidR="00154D36" w:rsidRDefault="00635A41" w:rsidP="00104BF4">
      <w:pPr>
        <w:spacing w:after="120" w:line="360" w:lineRule="auto"/>
      </w:pPr>
      <w:r>
        <w:rPr>
          <w:b/>
          <w:bCs/>
        </w:rPr>
        <w:t>GitHub</w:t>
      </w:r>
      <w:r>
        <w:t xml:space="preserve"> : Plateforme d'hébergement de code source basée sur Git</w:t>
      </w:r>
    </w:p>
    <w:p w14:paraId="0C81824D" w14:textId="77777777" w:rsidR="00154D36" w:rsidRDefault="00635A41" w:rsidP="00104BF4">
      <w:pPr>
        <w:spacing w:after="120" w:line="360" w:lineRule="auto"/>
      </w:pPr>
      <w:proofErr w:type="spellStart"/>
      <w:r>
        <w:rPr>
          <w:b/>
          <w:bCs/>
        </w:rPr>
        <w:t>Vercel</w:t>
      </w:r>
      <w:proofErr w:type="spellEnd"/>
      <w:r>
        <w:t xml:space="preserve"> : Plateforme de déploiement cloud optimisée pour les applications Next.js</w:t>
      </w:r>
    </w:p>
    <w:p w14:paraId="5F706BAF" w14:textId="6889845E" w:rsidR="00B304BD" w:rsidRDefault="00B304BD" w:rsidP="00104BF4">
      <w:pPr>
        <w:spacing w:after="120" w:line="360" w:lineRule="auto"/>
        <w:ind w:firstLine="708"/>
        <w:jc w:val="both"/>
      </w:pPr>
    </w:p>
    <w:p w14:paraId="0CB971DE" w14:textId="77777777" w:rsidR="00E16D05" w:rsidRDefault="00E16D05" w:rsidP="00104BF4">
      <w:pPr>
        <w:spacing w:after="120" w:line="360" w:lineRule="auto"/>
        <w:ind w:firstLine="708"/>
        <w:jc w:val="both"/>
      </w:pPr>
    </w:p>
    <w:p w14:paraId="01877AB7" w14:textId="77777777" w:rsidR="00E16D05" w:rsidRDefault="00E16D05" w:rsidP="00104BF4">
      <w:pPr>
        <w:spacing w:after="120" w:line="360" w:lineRule="auto"/>
        <w:ind w:firstLine="708"/>
        <w:jc w:val="both"/>
      </w:pPr>
    </w:p>
    <w:p w14:paraId="2D8A41C3" w14:textId="77777777" w:rsidR="00E16D05" w:rsidRDefault="00E16D05" w:rsidP="00104BF4">
      <w:pPr>
        <w:spacing w:after="120" w:line="360" w:lineRule="auto"/>
        <w:ind w:firstLine="708"/>
        <w:jc w:val="both"/>
      </w:pPr>
    </w:p>
    <w:p w14:paraId="092CE8D4" w14:textId="77777777" w:rsidR="00E16D05" w:rsidRDefault="00E16D05" w:rsidP="00104BF4">
      <w:pPr>
        <w:spacing w:after="120" w:line="360" w:lineRule="auto"/>
        <w:ind w:firstLine="708"/>
        <w:jc w:val="both"/>
      </w:pPr>
    </w:p>
    <w:p w14:paraId="07FA8F71" w14:textId="77777777" w:rsidR="00E16D05" w:rsidRDefault="00E16D05" w:rsidP="00104BF4">
      <w:pPr>
        <w:spacing w:after="120" w:line="360" w:lineRule="auto"/>
        <w:ind w:firstLine="708"/>
        <w:jc w:val="both"/>
      </w:pPr>
    </w:p>
    <w:p w14:paraId="49472459" w14:textId="77777777" w:rsidR="00E16D05" w:rsidRDefault="00E16D05" w:rsidP="00104BF4">
      <w:pPr>
        <w:spacing w:after="120" w:line="360" w:lineRule="auto"/>
        <w:ind w:firstLine="708"/>
        <w:jc w:val="both"/>
      </w:pPr>
    </w:p>
    <w:p w14:paraId="3FECCBC1" w14:textId="77777777" w:rsidR="00E16D05" w:rsidRDefault="00E16D05" w:rsidP="00104BF4">
      <w:pPr>
        <w:spacing w:after="120" w:line="360" w:lineRule="auto"/>
        <w:ind w:firstLine="708"/>
        <w:jc w:val="both"/>
      </w:pPr>
    </w:p>
    <w:p w14:paraId="22A8CA5C" w14:textId="77777777" w:rsidR="00E16D05" w:rsidRDefault="00E16D05" w:rsidP="00104BF4">
      <w:pPr>
        <w:spacing w:after="120" w:line="360" w:lineRule="auto"/>
        <w:ind w:firstLine="708"/>
        <w:jc w:val="both"/>
      </w:pPr>
    </w:p>
    <w:p w14:paraId="6F8DC4CE" w14:textId="77777777" w:rsidR="00E16D05" w:rsidRDefault="00E16D05" w:rsidP="00104BF4">
      <w:pPr>
        <w:spacing w:after="120" w:line="360" w:lineRule="auto"/>
        <w:ind w:firstLine="708"/>
        <w:jc w:val="both"/>
      </w:pPr>
    </w:p>
    <w:p w14:paraId="77B108AC" w14:textId="77777777" w:rsidR="00E16D05" w:rsidRDefault="00E16D05" w:rsidP="00104BF4">
      <w:pPr>
        <w:spacing w:after="120" w:line="360" w:lineRule="auto"/>
        <w:ind w:firstLine="708"/>
        <w:jc w:val="both"/>
      </w:pPr>
    </w:p>
    <w:p w14:paraId="5CD65B23" w14:textId="77777777" w:rsidR="00E16D05" w:rsidRDefault="00E16D05" w:rsidP="00104BF4">
      <w:pPr>
        <w:spacing w:after="120" w:line="360" w:lineRule="auto"/>
        <w:ind w:firstLine="708"/>
        <w:jc w:val="both"/>
      </w:pPr>
    </w:p>
    <w:p w14:paraId="2BF4D66C" w14:textId="77777777" w:rsidR="00E16D05" w:rsidRDefault="00E16D05" w:rsidP="00104BF4">
      <w:pPr>
        <w:spacing w:after="120" w:line="360" w:lineRule="auto"/>
        <w:ind w:firstLine="708"/>
        <w:jc w:val="both"/>
      </w:pPr>
    </w:p>
    <w:p w14:paraId="30437712" w14:textId="77777777" w:rsidR="00E16D05" w:rsidRDefault="00E16D05" w:rsidP="00104BF4">
      <w:pPr>
        <w:spacing w:after="120" w:line="360" w:lineRule="auto"/>
        <w:ind w:firstLine="708"/>
        <w:jc w:val="both"/>
      </w:pPr>
    </w:p>
    <w:p w14:paraId="3A48B253" w14:textId="77777777" w:rsidR="00E16D05" w:rsidRDefault="00E16D05" w:rsidP="00104BF4">
      <w:pPr>
        <w:spacing w:after="120" w:line="360" w:lineRule="auto"/>
        <w:ind w:firstLine="708"/>
        <w:jc w:val="both"/>
      </w:pPr>
    </w:p>
    <w:p w14:paraId="7270D507" w14:textId="77777777" w:rsidR="00E16D05" w:rsidRDefault="00E16D05" w:rsidP="00104BF4">
      <w:pPr>
        <w:spacing w:after="120" w:line="360" w:lineRule="auto"/>
        <w:ind w:firstLine="708"/>
        <w:jc w:val="both"/>
      </w:pPr>
    </w:p>
    <w:p w14:paraId="14B3AEDD" w14:textId="77777777" w:rsidR="00E16D05" w:rsidRDefault="00E16D05" w:rsidP="00104BF4">
      <w:pPr>
        <w:spacing w:after="120" w:line="360" w:lineRule="auto"/>
        <w:ind w:firstLine="708"/>
        <w:jc w:val="both"/>
      </w:pPr>
    </w:p>
    <w:p w14:paraId="0646E883" w14:textId="27FE099A" w:rsidR="00E16D05" w:rsidRDefault="00E16D05" w:rsidP="00104BF4">
      <w:pPr>
        <w:spacing w:after="80" w:before="0"/>
        <w:ind w:firstLine="708"/>
        <w:jc w:val="center"/>
      </w:pPr>
      <w:r>
        <w:rPr>
          <w:noProof/>
        </w:rPr>
        <w:lastRenderedPageBreak/>
        <mc:AlternateContent>
          <mc:Choice Requires="wps">
            <w:drawing>
              <wp:anchor distT="0" distB="0" distL="114300" distR="114300" simplePos="0" relativeHeight="251679744" behindDoc="0" locked="0" layoutInCell="1" allowOverlap="1" ns7:anchorId="684CB5A2" ns7:editId="591B4F58">
                <wp:simplePos x="0" y="0"/>
                <wp:positionH relativeFrom="margin">
                  <wp:posOffset>624840</wp:posOffset>
                </wp:positionH>
                <wp:positionV relativeFrom="paragraph">
                  <wp:posOffset>121463</wp:posOffset>
                </wp:positionV>
                <wp:extent cx="4098925" cy="1016635"/>
                <wp:effectExtent l="0" t="0" r="15875" b="12065"/>
                <wp:wrapNone/>
                <wp:docPr id="144589569" name="Scroll: Horizontal 5"/>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5" ns4: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ns3:stroke joinstyle="miter"/>
                <ns3:path arrowok="t"/>
                <ns3:textbo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ns3:textbox>
                <ns5:wrap anchorx="margin"/>
              </ns3:shape>
            </w:pict>
          </mc:Fallback>
        </mc:AlternateContent>
      </w:r>
    </w:p>
    <w:p w14:paraId="1F1BC0F9" w14:textId="1DFA5791" w:rsidR="00E16D05" w:rsidRDefault="00E16D05" w:rsidP="00104BF4">
      <w:pPr>
        <w:spacing w:after="120" w:line="360" w:lineRule="auto"/>
        <w:ind w:firstLine="708"/>
        <w:jc w:val="both"/>
      </w:pPr>
    </w:p>
    <w:p w14:paraId="164B4BFA" w14:textId="7C0A0B7E" w:rsidR="00E16D05" w:rsidRDefault="00E16D05" w:rsidP="00104BF4">
      <w:pPr>
        <w:spacing w:after="120" w:line="360" w:lineRule="auto"/>
        <w:ind w:firstLine="708"/>
        <w:jc w:val="both"/>
      </w:pPr>
    </w:p>
    <w:p w14:paraId="7C0D0EA3" w14:textId="77777777" w:rsidR="00E16D05" w:rsidRDefault="00E16D05" w:rsidP="003D24A9">
      <w:pPr>
        <w:spacing w:after="120" w:line="360" w:lineRule="auto"/>
        <w:ind w:firstLine="708"/>
        <w:jc w:val="both"/>
      </w:pPr>
    </w:p>
    <w:p>
      <w:pPr>
        <w:spacing w:after="120" w:line="360" w:lineRule="auto"/>
        <w:jc w:val="both"/>
      </w:pPr>
      <w:r>
        <w:t>L'Office du Baccalauréat du Cameroun (OBC) et la Direction des Examens, des Concours et de la Certification (DECC) occupent une place centrale dans la délivrance des diplômes et documents scolaires au Cameroun, à travers leurs antennes et centres de retrait répartis sur l'ensemble du territoire. Des milliers d'élèves et de diplômés dépendent chaque année de ces structures pour obtenir leurs relevés de notes, leurs diplômes ou leurs duplicatas.</w:t>
      </w:r>
    </w:p>
    <w:p>
      <w:pPr>
        <w:spacing w:after="120" w:line="360" w:lineRule="auto"/>
        <w:jc w:val="both"/>
      </w:pPr>
      <w:r>
        <w:t>Toutefois, au sein de ces services, les démarches de retrait restent largement fondées sur des procédures manuelles et des canaux informels de communication. Les usagers peinent à savoir si leur document est disponible avant de se déplacer, subissent parfois de longues attentes au guichet ou des amendes liées au retard de retrait, tandis que l'administration consacre un temps important à la saisie, au suivi et à la coordination des dossiers sans outil numérique unifié.</w:t>
      </w:r>
    </w:p>
    <w:p>
      <w:pPr>
        <w:spacing w:after="120" w:line="360" w:lineRule="auto"/>
        <w:jc w:val="both"/>
      </w:pPr>
      <w:r>
        <w:rPr>
          <w:b/>
          <w:bCs/>
        </w:rPr>
        <w:t xml:space="preserve">Problématique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jc w:val="both"/>
      </w:pPr>
      <w:r>
        <w:t>Face à ces limites, le présent mémoire propose la conception, le développement et l'implémentation de D-SCOLCAM, une application web dédiée à la vérification et à la gestion des retraits de documents scolaires. Cette solution vise à centraliser le suivi des demandes, à informer l'usager avant tout déplacement et à alléger le travail administratif.</w:t>
      </w:r>
    </w:p>
    <w:p>
      <w:pPr>
        <w:spacing w:after="120" w:line="360" w:lineRule="auto"/>
        <w:jc w:val="both"/>
      </w:pPr>
      <w:r>
        <w:t>Le projet a été mené selon une démarche structurée, de l'analyse de l'existant à la conception UML, puis au développement et aux tests. Les technologies retenues sont Next.js, React, TypeScript, PostgreSQL avec Prisma, Supabase Auth, Tailwind CSS, Nodemailer et Zod, avec un déploiement cible sur Vercel et Supabase Cloud.</w:t>
      </w:r>
    </w:p>
    <w:p>
      <w:pPr>
        <w:spacing w:after="120" w:line="360" w:lineRule="auto"/>
        <w:jc w:val="both"/>
      </w:pPr>
      <w:r>
        <w:rPr>
          <w:b/>
          <w:bCs/>
        </w:rPr>
        <w:t>Mots-clés : Application web, Documents scolaires, OBC, DECC, D-SCOLCAM, Rendez-vous, Duplicata, Digitalisation.</w:t>
      </w:r>
    </w:p>
    <w:p w14:paraId="7EE969E9" w14:textId="3052703B" w:rsidR="00B304BD" w:rsidRPr="00796FBC" w:rsidRDefault="00B304BD" w:rsidP="009C6FD5">
      <w:pPr>
        <w:spacing w:after="120" w:line="360" w:lineRule="auto"/>
        <w:ind w:firstLine="708"/>
        <w:jc w:val="both"/>
      </w:pPr>
    </w:p>
    <w:p w14:paraId="1CAD5FAA" w14:textId="77777777" w:rsidR="00E03CE3" w:rsidRPr="006133EE" w:rsidRDefault="00E03CE3" w:rsidP="009C6FD5">
      <w:pPr>
        <w:spacing w:after="120" w:line="360" w:lineRule="auto"/>
        <w:ind w:firstLine="708"/>
        <w:jc w:val="both"/>
      </w:pPr>
    </w:p>
    <w:p w14:paraId="0AA1F468" w14:textId="77777777" w:rsidR="00E03CE3" w:rsidRPr="006133EE" w:rsidRDefault="00E03CE3" w:rsidP="009C6FD5">
      <w:pPr>
        <w:spacing w:after="120" w:line="360" w:lineRule="auto"/>
        <w:ind w:firstLine="708"/>
        <w:jc w:val="both"/>
      </w:pPr>
    </w:p>
    <w:p w14:paraId="1EBEE04C" w14:textId="77777777" w:rsidR="00E03CE3" w:rsidRPr="006133EE" w:rsidRDefault="00E03CE3" w:rsidP="009C6FD5">
      <w:pPr>
        <w:spacing w:after="120" w:line="360" w:lineRule="auto"/>
        <w:ind w:firstLine="708"/>
        <w:jc w:val="both"/>
      </w:pPr>
    </w:p>
    <w:p w14:paraId="35D74B66" w14:textId="77777777" w:rsidR="00E03CE3" w:rsidRPr="006133EE" w:rsidRDefault="00E03CE3" w:rsidP="009C6FD5">
      <w:pPr>
        <w:spacing w:after="120" w:line="360" w:lineRule="auto"/>
        <w:ind w:firstLine="708"/>
        <w:jc w:val="both"/>
      </w:pPr>
    </w:p>
    <w:p w14:paraId="500D1227" w14:textId="77777777" w:rsidR="00E03CE3" w:rsidRPr="006133EE" w:rsidRDefault="00E03CE3" w:rsidP="009C6FD5">
      <w:pPr>
        <w:spacing w:after="120" w:line="360" w:lineRule="auto"/>
        <w:ind w:firstLine="708"/>
        <w:jc w:val="both"/>
      </w:pPr>
    </w:p>
    <w:p w14:paraId="29464291" w14:textId="77777777" w:rsidR="00E03CE3" w:rsidRPr="006133EE" w:rsidRDefault="00E03CE3" w:rsidP="009C6FD5">
      <w:pPr>
        <w:spacing w:after="120" w:line="360" w:lineRule="auto"/>
        <w:ind w:firstLine="708"/>
        <w:jc w:val="both"/>
      </w:pPr>
    </w:p>
    <w:p w14:paraId="1CFC7618" w14:textId="77777777" w:rsidR="00E03CE3" w:rsidRPr="006133EE" w:rsidRDefault="00E03CE3" w:rsidP="009C6FD5">
      <w:pPr>
        <w:spacing w:after="120" w:line="360" w:lineRule="auto"/>
        <w:ind w:firstLine="708"/>
        <w:jc w:val="both"/>
      </w:pPr>
    </w:p>
    <w:p w14:paraId="0CAF7A0B" w14:textId="77777777" w:rsidR="00E03CE3" w:rsidRPr="006133EE" w:rsidRDefault="00E03CE3" w:rsidP="009C6FD5">
      <w:pPr>
        <w:spacing w:after="120" w:line="360" w:lineRule="auto"/>
        <w:ind w:firstLine="708"/>
        <w:jc w:val="both"/>
      </w:pPr>
    </w:p>
    <w:p w14:paraId="1AABC3E3" w14:textId="77777777" w:rsidR="00E03CE3" w:rsidRPr="006133EE" w:rsidRDefault="00E03CE3" w:rsidP="009C6FD5">
      <w:pPr>
        <w:spacing w:after="120" w:line="360" w:lineRule="auto"/>
        <w:ind w:firstLine="708"/>
        <w:jc w:val="both"/>
      </w:pPr>
    </w:p>
    <w:p w14:paraId="2B6AD415" w14:textId="77777777" w:rsidR="00E03CE3" w:rsidRPr="006133EE" w:rsidRDefault="00E03CE3" w:rsidP="009C6FD5">
      <w:pPr>
        <w:spacing w:after="120" w:line="360" w:lineRule="auto"/>
        <w:ind w:firstLine="708"/>
        <w:jc w:val="both"/>
      </w:pPr>
    </w:p>
    <w:p w14:paraId="6C645B5B" w14:textId="77777777" w:rsidR="00E03CE3" w:rsidRPr="006133EE" w:rsidRDefault="00E03CE3" w:rsidP="009C6FD5">
      <w:pPr>
        <w:spacing w:after="120" w:line="360" w:lineRule="auto"/>
        <w:ind w:firstLine="708"/>
        <w:jc w:val="both"/>
      </w:pPr>
    </w:p>
    <w:p w14:paraId="7D8096A3" w14:textId="77777777" w:rsidR="00E03CE3" w:rsidRPr="006133EE" w:rsidRDefault="00E03CE3" w:rsidP="009C6FD5">
      <w:pPr>
        <w:spacing w:after="120" w:line="360" w:lineRule="auto"/>
        <w:ind w:firstLine="708"/>
        <w:jc w:val="both"/>
      </w:pPr>
    </w:p>
    <w:p w14:paraId="68215EFE" w14:textId="77777777" w:rsidR="00E03CE3" w:rsidRPr="006133EE" w:rsidRDefault="00E03CE3" w:rsidP="009C6FD5">
      <w:pPr>
        <w:spacing w:after="120" w:line="360" w:lineRule="auto"/>
        <w:ind w:firstLine="708"/>
        <w:jc w:val="both"/>
      </w:pPr>
    </w:p>
    <w:p w14:paraId="163D6829" w14:textId="77777777" w:rsidR="00E03CE3" w:rsidRPr="006133EE" w:rsidRDefault="00E03CE3" w:rsidP="009C6FD5">
      <w:pPr>
        <w:spacing w:after="120" w:line="360" w:lineRule="auto"/>
        <w:ind w:firstLine="708"/>
        <w:jc w:val="both"/>
      </w:pPr>
    </w:p>
    <w:p w14:paraId="236672A4" w14:textId="77777777" w:rsidR="00E03CE3" w:rsidRPr="006133EE" w:rsidRDefault="00E03CE3" w:rsidP="009C6FD5">
      <w:pPr>
        <w:spacing w:after="120" w:line="360" w:lineRule="auto"/>
        <w:ind w:firstLine="708"/>
        <w:jc w:val="both"/>
      </w:pPr>
    </w:p>
    <w:p w14:paraId="7C5B50A4" w14:textId="77777777" w:rsidR="00E03CE3" w:rsidRPr="006133EE" w:rsidRDefault="00E03CE3" w:rsidP="009C6FD5">
      <w:pPr>
        <w:spacing w:after="120" w:line="360" w:lineRule="auto"/>
        <w:ind w:firstLine="708"/>
        <w:jc w:val="both"/>
      </w:pPr>
    </w:p>
    <w:p w14:paraId="49DADC07" w14:textId="77777777" w:rsidR="00E03CE3" w:rsidRPr="006133EE" w:rsidRDefault="00E03CE3" w:rsidP="009C6FD5">
      <w:pPr>
        <w:spacing w:after="120" w:line="360" w:lineRule="auto"/>
        <w:ind w:firstLine="708"/>
        <w:jc w:val="both"/>
      </w:pPr>
    </w:p>
    <w:p w14:paraId="322A86D2" w14:textId="77777777" w:rsidR="00E03CE3" w:rsidRPr="006133EE" w:rsidRDefault="00E03CE3" w:rsidP="009C6FD5">
      <w:pPr>
        <w:spacing w:after="120" w:line="360" w:lineRule="auto"/>
        <w:ind w:firstLine="708"/>
        <w:jc w:val="both"/>
      </w:pPr>
    </w:p>
    <w:p w14:paraId="4FEB0C32" w14:textId="77777777" w:rsidR="00E03CE3" w:rsidRPr="006133EE" w:rsidRDefault="00E03CE3" w:rsidP="009C6FD5">
      <w:pPr>
        <w:spacing w:after="120" w:line="360" w:lineRule="auto"/>
        <w:ind w:firstLine="708"/>
        <w:jc w:val="both"/>
      </w:pPr>
    </w:p>
    <w:p w14:paraId="325C56DD" w14:textId="77777777" w:rsidR="00E03CE3" w:rsidRPr="006133EE" w:rsidRDefault="00E03CE3" w:rsidP="009C6FD5">
      <w:pPr>
        <w:spacing w:after="120" w:line="360" w:lineRule="auto"/>
        <w:ind w:firstLine="708"/>
        <w:jc w:val="both"/>
      </w:pPr>
    </w:p>
    <w:p w14:paraId="2BCC0FBB" w14:textId="77777777" w:rsidR="00E03CE3" w:rsidRPr="006133EE" w:rsidRDefault="00E03CE3" w:rsidP="009C6FD5">
      <w:pPr>
        <w:spacing w:after="120" w:line="360" w:lineRule="auto"/>
        <w:ind w:firstLine="708"/>
        <w:jc w:val="both"/>
      </w:pPr>
    </w:p>
    <w:p w14:paraId="452ECA30" w14:textId="0BC5C913" w:rsidR="00E03CE3" w:rsidRPr="006133EE" w:rsidRDefault="00E03CE3" w:rsidP="009C6FD5">
      <w:pPr>
        <w:spacing w:after="80" w:before="0"/>
        <w:ind w:firstLine="708"/>
        <w:jc w:val="center"/>
      </w:pPr>
      <w:r>
        <w:rPr>
          <w:noProof/>
          <w:lang w:val="en-US"/>
        </w:rPr>
        <w:lastRenderedPageBreak/>
        <mc:AlternateContent>
          <mc:Choice Requires="wps">
            <w:drawing>
              <wp:anchor distT="0" distB="0" distL="114300" distR="114300" simplePos="0" relativeHeight="251680768" behindDoc="0" locked="0" layoutInCell="1" allowOverlap="1" ns7:anchorId="684CB5A2" ns7:editId="67171355">
                <wp:simplePos x="0" y="0"/>
                <wp:positionH relativeFrom="margin">
                  <wp:posOffset>532158</wp:posOffset>
                </wp:positionH>
                <wp:positionV relativeFrom="paragraph">
                  <wp:posOffset>70092</wp:posOffset>
                </wp:positionV>
                <wp:extent cx="4098925" cy="1016635"/>
                <wp:effectExtent l="0" t="0" r="15875" b="12065"/>
                <wp:wrapNone/>
                <wp:docPr id="1657529457" name="Scroll: Horizontal 7"/>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7" ns4: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ns3:stroke joinstyle="miter"/>
                <ns3:path arrowok="t"/>
                <ns3:textbo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ns3:textbox>
                <ns5:wrap anchorx="margin"/>
              </ns3:shape>
            </w:pict>
          </mc:Fallback>
        </mc:AlternateContent>
      </w:r>
    </w:p>
    <w:p w14:paraId="7EA94569" w14:textId="1E144C74" w:rsidR="00E03CE3" w:rsidRPr="006133EE" w:rsidRDefault="00E03CE3" w:rsidP="009C6FD5">
      <w:pPr>
        <w:spacing w:after="120" w:line="360" w:lineRule="auto"/>
        <w:ind w:firstLine="708"/>
        <w:jc w:val="both"/>
      </w:pPr>
    </w:p>
    <w:p w14:paraId="1B3CC442" w14:textId="3D6355A8" w:rsidR="00E03CE3" w:rsidRPr="006133EE" w:rsidRDefault="00E03CE3" w:rsidP="009C6FD5">
      <w:pPr>
        <w:spacing w:after="120" w:line="360" w:lineRule="auto"/>
        <w:ind w:firstLine="708"/>
        <w:jc w:val="both"/>
      </w:pPr>
    </w:p>
    <w:p w14:paraId="4A62F914" w14:textId="4CB287B0" w:rsidR="00E03CE3" w:rsidRPr="006133EE" w:rsidRDefault="00E03CE3" w:rsidP="009C6FD5">
      <w:pPr>
        <w:spacing w:after="120" w:line="360" w:lineRule="auto"/>
        <w:ind w:firstLine="708"/>
        <w:jc w:val="both"/>
      </w:pPr>
    </w:p>
    <w:p>
      <w:pPr>
        <w:spacing w:after="120" w:line="360" w:lineRule="auto"/>
        <w:jc w:val="both"/>
      </w:pPr>
      <w:r>
        <w:t>The Office du Baccalaureate of Cameroon (OBC) and the Directorate of Examinations, Competitions and Certification (DECC) play a central role in the delivery of diplomas and academic documents across the country, through regional offices and collection centers nationwide. Each year, thousands of students and graduates rely on these bodies to obtain transcripts, diplomas or certified duplicates.</w:t>
      </w:r>
    </w:p>
    <w:p>
      <w:pPr>
        <w:spacing w:after="120" w:line="360" w:lineRule="auto"/>
        <w:jc w:val="both"/>
      </w:pPr>
      <w:r>
        <w:t>However, within these services, retrieval procedures remain largely based on manual processes and informal communication channels. Users often travel without knowing whether their document is ready, face long waits at counters or fines for late collection, while staff spend considerable time on manual data entry, tracking and coordination without a unified digital tool.</w:t>
      </w:r>
    </w:p>
    <w:p>
      <w:pPr>
        <w:spacing w:after="120" w:line="360" w:lineRule="auto"/>
        <w:jc w:val="both"/>
      </w:pPr>
      <w:r>
        <w:rPr>
          <w:b/>
          <w:bCs/>
        </w:rPr>
        <w:t xml:space="preserve">Research question: </w:t>
      </w:r>
      <w:r>
        <w:rPr>
          <w:i/>
          <w:iCs/>
        </w:rPr>
        <w:t>How can a web application be designed and developed to reduce the time spent on academic document retrieval procedures, for both students and OBC/DECC services, while making the process more transparent, traceable and secure?</w:t>
      </w:r>
    </w:p>
    <w:p>
      <w:pPr>
        <w:spacing w:after="120" w:line="360" w:lineRule="auto"/>
        <w:jc w:val="both"/>
      </w:pPr>
      <w:r>
        <w:t>In response to these limitations, this thesis presents the design, development and implementation of D-SCOLCAM, a web application dedicated to verifying and managing the retrieval of academic documents. The solution aims to centralize request tracking, inform users before any travel and simplify administrative work.</w:t>
      </w:r>
    </w:p>
    <w:p>
      <w:pPr>
        <w:spacing w:after="120" w:line="360" w:lineRule="auto"/>
        <w:jc w:val="both"/>
      </w:pPr>
      <w:r>
        <w:t>The project followed a structured approach, from analysis of the existing system to UML modeling, then development and testing. The technologies used are Next.js, React, TypeScript, PostgreSQL with Prisma, Supabase Auth, Tailwind CSS, Nodemailer and Zod, with deployment on Vercel and Supabase Cloud.</w:t>
      </w:r>
    </w:p>
    <w:p>
      <w:pPr>
        <w:spacing w:after="120" w:line="360" w:lineRule="auto"/>
        <w:jc w:val="both"/>
      </w:pPr>
      <w:r>
        <w:rPr>
          <w:b/>
          <w:bCs/>
        </w:rPr>
        <w:t>Keywords: Web application, Academic documents, OBC, DECC, D-SCOLCAM, Appointments, Duplicate, Digitalization.</w:t>
      </w:r>
    </w:p>
    <w:p w14:paraId="4C2CA38F" w14:textId="0D362F85" w:rsidR="00B304BD" w:rsidRDefault="00B304BD" w:rsidP="00104BF4">
      <w:pPr>
        <w:tabs>
          <w:tab w:val="right" w:leader="dot" w:pos="8640"/>
        </w:tabs>
        <w:spacing w:after="120" w:line="360" w:lineRule="auto"/>
      </w:pPr>
    </w:p>
    <w:p w14:paraId="3D2438B2" w14:textId="77777777" w:rsidR="00E03CE3" w:rsidRDefault="00E03CE3">
      <w:pPr>
        <w:spacing w:after="120" w:line="360" w:lineRule="auto"/>
      </w:pPr>
    </w:p>
    <w:p w14:paraId="5F0AB6CF" w14:textId="77777777" w:rsidR="00E03CE3" w:rsidRDefault="00E03CE3">
      <w:pPr>
        <w:spacing w:after="120" w:line="360" w:lineRule="auto"/>
      </w:pPr>
    </w:p>
    <w:p w14:paraId="4E88FE2F" w14:textId="77777777" w:rsidR="00E03CE3" w:rsidRDefault="00E03CE3">
      <w:pPr>
        <w:spacing w:after="120" w:line="360" w:lineRule="auto"/>
      </w:pPr>
    </w:p>
    <w:p w14:paraId="358D96B7" w14:textId="77777777" w:rsidR="00E03CE3" w:rsidRDefault="00E03CE3">
      <w:pPr>
        <w:spacing w:after="120" w:line="360" w:lineRule="auto"/>
      </w:pPr>
    </w:p>
    <w:p w14:paraId="6D8677CF" w14:textId="77777777" w:rsidR="00E03CE3" w:rsidRDefault="00E03CE3">
      <w:pPr>
        <w:spacing w:after="120" w:line="360" w:lineRule="auto"/>
      </w:pPr>
    </w:p>
    <w:p w14:paraId="0D6C6204" w14:textId="77777777" w:rsidR="00E03CE3" w:rsidRDefault="00E03CE3">
      <w:pPr>
        <w:spacing w:after="120" w:line="360" w:lineRule="auto"/>
      </w:pPr>
    </w:p>
    <w:p w14:paraId="175DCC01" w14:textId="77777777" w:rsidR="00E03CE3" w:rsidRDefault="00E03CE3">
      <w:pPr>
        <w:spacing w:after="120" w:line="360" w:lineRule="auto"/>
      </w:pPr>
    </w:p>
    <w:p w14:paraId="2312AD7F" w14:textId="77777777" w:rsidR="00E03CE3" w:rsidRDefault="00E03CE3">
      <w:pPr>
        <w:spacing w:after="120" w:line="360" w:lineRule="auto"/>
      </w:pPr>
    </w:p>
    <w:p w14:paraId="13376C8B" w14:textId="77777777" w:rsidR="00E03CE3" w:rsidRDefault="00E03CE3">
      <w:pPr>
        <w:spacing w:after="120" w:line="360" w:lineRule="auto"/>
      </w:pPr>
    </w:p>
    <w:p w14:paraId="08E2F404" w14:textId="77777777" w:rsidR="00E03CE3" w:rsidRDefault="00E03CE3">
      <w:pPr>
        <w:spacing w:after="120" w:line="360" w:lineRule="auto"/>
      </w:pPr>
    </w:p>
    <w:p w14:paraId="7D8B81A7" w14:textId="77777777" w:rsidR="00E03CE3" w:rsidRDefault="00E03CE3">
      <w:pPr>
        <w:spacing w:after="120" w:line="360" w:lineRule="auto"/>
      </w:pPr>
    </w:p>
    <w:p w14:paraId="6E4E40D2" w14:textId="77777777" w:rsidR="00E03CE3" w:rsidRDefault="00E03CE3">
      <w:pPr>
        <w:spacing w:after="120" w:line="360" w:lineRule="auto"/>
      </w:pPr>
    </w:p>
    <w:p w14:paraId="3243A87E" w14:textId="77777777" w:rsidR="00E03CE3" w:rsidRDefault="00E03CE3">
      <w:pPr>
        <w:spacing w:after="120" w:line="360" w:lineRule="auto"/>
      </w:pPr>
    </w:p>
    <w:p w14:paraId="692A8288" w14:textId="77777777" w:rsidR="00E03CE3" w:rsidRDefault="00E03CE3">
      <w:pPr>
        <w:spacing w:after="120" w:line="360" w:lineRule="auto"/>
      </w:pPr>
    </w:p>
    <w:p w14:paraId="587295FA" w14:textId="77777777" w:rsidR="00E03CE3" w:rsidRDefault="00E03CE3">
      <w:pPr>
        <w:spacing w:after="120" w:line="360" w:lineRule="auto"/>
      </w:pPr>
    </w:p>
    <w:p w14:paraId="2D58A31F" w14:textId="77777777" w:rsidR="00E03CE3" w:rsidRDefault="00E03CE3">
      <w:pPr>
        <w:spacing w:after="120" w:line="360" w:lineRule="auto"/>
      </w:pPr>
    </w:p>
    <w:p w14:paraId="312C3582" w14:textId="77777777" w:rsidR="00E03CE3" w:rsidRDefault="00E03CE3">
      <w:pPr>
        <w:spacing w:after="120" w:line="360" w:lineRule="auto"/>
      </w:pPr>
    </w:p>
    <w:p w14:paraId="084C2981" w14:textId="77777777" w:rsidR="00E03CE3" w:rsidRDefault="00E03CE3">
      <w:pPr>
        <w:spacing w:after="120" w:line="360" w:lineRule="auto"/>
      </w:pPr>
    </w:p>
    <w:p w14:paraId="0B76DA5C" w14:textId="77777777" w:rsidR="00E03CE3" w:rsidRDefault="00E03CE3">
      <w:pPr>
        <w:spacing w:after="120" w:line="360" w:lineRule="auto"/>
      </w:pPr>
    </w:p>
    <w:p w14:paraId="47B2FCA4" w14:textId="77777777" w:rsidR="00E03CE3" w:rsidRDefault="00E03CE3">
      <w:pPr>
        <w:spacing w:after="120" w:line="360" w:lineRule="auto"/>
      </w:pPr>
    </w:p>
    <w:p w14:paraId="788B9A25" w14:textId="77777777" w:rsidR="00E03CE3" w:rsidRDefault="00E03CE3">
      <w:pPr>
        <w:spacing w:after="120" w:line="360" w:lineRule="auto"/>
      </w:pPr>
    </w:p>
    <w:p w14:paraId="4CA70223" w14:textId="77777777" w:rsidR="00E03CE3" w:rsidRDefault="00E03CE3">
      <w:pPr>
        <w:spacing w:after="120" w:line="360" w:lineRule="auto"/>
      </w:pPr>
    </w:p>
    <w:p w14:paraId="1BD66CA1" w14:textId="77777777" w:rsidR="00E03CE3" w:rsidRDefault="00E03CE3">
      <w:pPr>
        <w:spacing w:after="120" w:line="360" w:lineRule="auto"/>
      </w:pPr>
    </w:p>
    <w:p w14:paraId="2D121BDC" w14:textId="39DC87FF" w:rsidR="00E03CE3" w:rsidRDefault="00E03CE3">
      <w:pPr>
        <w:spacing w:after="80" w:before="0"/>
        <w:jc w:val="center"/>
      </w:pPr>
      <w:r>
        <w:rPr>
          <w:noProof/>
        </w:rPr>
        <w:lastRenderedPageBreak/>
        <mc:AlternateContent>
          <mc:Choice Requires="wps">
            <w:drawing>
              <wp:anchor distT="0" distB="0" distL="114300" distR="114300" simplePos="0" relativeHeight="251681792" behindDoc="0" locked="0" layoutInCell="1" allowOverlap="1" ns7:anchorId="684CB5A2" ns7:editId="64CD2837">
                <wp:simplePos x="0" y="0"/>
                <wp:positionH relativeFrom="margin">
                  <wp:posOffset>552949</wp:posOffset>
                </wp:positionH>
                <wp:positionV relativeFrom="paragraph">
                  <wp:posOffset>70293</wp:posOffset>
                </wp:positionV>
                <wp:extent cx="4098925" cy="1016635"/>
                <wp:effectExtent l="0" t="0" r="15875" b="12065"/>
                <wp:wrapNone/>
                <wp:docPr id="333577154" name="Scroll: Horizontal 9"/>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9" ns4: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ns3:stroke joinstyle="miter"/>
                <ns3:path arrowok="t"/>
                <ns3:textbo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ns3:textbox>
                <ns5:wrap anchorx="margin"/>
              </ns3:shape>
            </w:pict>
          </mc:Fallback>
        </mc:AlternateContent>
      </w:r>
    </w:p>
    <w:p w14:paraId="2B7FE718" w14:textId="5D73ADB9" w:rsidR="00E03CE3" w:rsidRDefault="00E03CE3">
      <w:pPr>
        <w:spacing w:after="120" w:line="360" w:lineRule="auto"/>
      </w:pPr>
    </w:p>
    <w:p w14:paraId="4D6F7A99" w14:textId="03417BD3" w:rsidR="00E03CE3" w:rsidRDefault="00E03CE3">
      <w:pPr>
        <w:spacing w:after="120" w:line="360" w:lineRule="auto"/>
      </w:pPr>
    </w:p>
    <w:p w14:paraId="673D2EED" w14:textId="77777777" w:rsidR="00E03CE3" w:rsidRDefault="00E03CE3">
      <w:pPr>
        <w:spacing w:after="120" w:line="360" w:lineRule="auto"/>
      </w:pPr>
    </w:p>
    <w:p w14:paraId="678B8468" w14:textId="4BC88904" w:rsidR="00FB463B" w:rsidRPr="00EA0B8E" w:rsidRDefault="00000000">
      <w:pPr>
        <w:spacing w:after="120" w:line="360" w:lineRule="auto"/>
        <w:rPr>
          <w:color w:val="4472C4" w:themeColor="accent1"/>
        </w:rPr>
      </w:pPr>
      <w:r w:rsidRPr="00EA0B8E">
        <w:rPr>
          <w:color w:val="4472C4" w:themeColor="accent1"/>
        </w:rPr>
        <w:t>Figure 1 : Architecture générale de l'application D-SCOLCAM..</w:t>
      </w:r>
      <w:proofErr w:type="gramStart"/>
      <w:r w:rsidRPr="00EA0B8E">
        <w:rPr>
          <w:color w:val="4472C4" w:themeColor="accent1"/>
        </w:rPr>
        <w:t/>
      </w:r>
      <w:proofErr w:type="gramEnd"/>
    </w:p>
    <w:p w14:paraId="6E63735A" w14:textId="0E2F97C2" w:rsidR="00FB463B" w:rsidRPr="00EA0B8E" w:rsidRDefault="00000000">
      <w:pPr>
        <w:spacing w:after="120" w:line="360" w:lineRule="auto"/>
        <w:rPr>
          <w:color w:val="4472C4" w:themeColor="accent1"/>
        </w:rPr>
      </w:pPr>
      <w:r w:rsidRPr="00EA0B8E">
        <w:rPr>
          <w:color w:val="4472C4" w:themeColor="accent1"/>
        </w:rPr>
        <w:t>Figure 2 : Diagramme général des cas d'utilisation D-SCOLCAM..</w:t>
      </w:r>
      <w:proofErr w:type="gramStart"/>
      <w:r w:rsidRPr="00EA0B8E">
        <w:rPr>
          <w:color w:val="4472C4" w:themeColor="accent1"/>
        </w:rPr>
        <w:t/>
      </w:r>
      <w:proofErr w:type="gramEnd"/>
    </w:p>
    <w:p w14:paraId="784D4146" w14:textId="77777777" w:rsidR="00FB463B" w:rsidRPr="00EA0B8E" w:rsidRDefault="00000000">
      <w:pPr>
        <w:spacing w:after="120" w:line="360" w:lineRule="auto"/>
        <w:rPr>
          <w:color w:val="4472C4" w:themeColor="accent1"/>
        </w:rPr>
      </w:pPr>
      <w:r w:rsidRPr="00EA0B8E">
        <w:rPr>
          <w:color w:val="4472C4" w:themeColor="accent1"/>
        </w:rPr>
        <w:t xml:space="preserve">Figure 3 : Diagramme de cas d'utilisation — package </w:t>
      </w:r>
      <w:proofErr w:type="gramStart"/>
      <w:r w:rsidRPr="00EA0B8E">
        <w:rPr>
          <w:color w:val="4472C4" w:themeColor="accent1"/>
        </w:rPr>
        <w:t>Élève..</w:t>
      </w:r>
      <w:proofErr w:type="gramEnd"/>
    </w:p>
    <w:p w14:paraId="46CE04C1" w14:textId="77777777" w:rsidR="00FB463B" w:rsidRPr="00EA0B8E" w:rsidRDefault="00000000">
      <w:pPr>
        <w:spacing w:after="120" w:line="360" w:lineRule="auto"/>
        <w:rPr>
          <w:color w:val="4472C4" w:themeColor="accent1"/>
        </w:rPr>
      </w:pPr>
      <w:r w:rsidRPr="00EA0B8E">
        <w:rPr>
          <w:color w:val="4472C4" w:themeColor="accent1"/>
        </w:rPr>
        <w:t xml:space="preserve">Figure 4 : Diagramme d'activité de l'authentification </w:t>
      </w:r>
      <w:proofErr w:type="gramStart"/>
      <w:r w:rsidRPr="00EA0B8E">
        <w:rPr>
          <w:color w:val="4472C4" w:themeColor="accent1"/>
        </w:rPr>
        <w:t>élève..</w:t>
      </w:r>
      <w:proofErr w:type="gramEnd"/>
    </w:p>
    <w:p w14:paraId="6899305C" w14:textId="77777777" w:rsidR="00FB463B" w:rsidRPr="00EA0B8E" w:rsidRDefault="00000000">
      <w:pPr>
        <w:spacing w:after="120" w:line="360" w:lineRule="auto"/>
        <w:rPr>
          <w:color w:val="4472C4" w:themeColor="accent1"/>
        </w:rPr>
      </w:pPr>
      <w:r w:rsidRPr="00EA0B8E">
        <w:rPr>
          <w:color w:val="4472C4" w:themeColor="accent1"/>
        </w:rPr>
        <w:t>Figure 5 : Diagramme de séquence du cas « s'authentifier » (élève</w:t>
      </w:r>
      <w:proofErr w:type="gramStart"/>
      <w:r w:rsidRPr="00EA0B8E">
        <w:rPr>
          <w:color w:val="4472C4" w:themeColor="accent1"/>
        </w:rPr>
        <w:t>)..</w:t>
      </w:r>
      <w:proofErr w:type="gramEnd"/>
    </w:p>
    <w:p w14:paraId="57E127DD" w14:textId="77777777" w:rsidR="00FB463B" w:rsidRPr="00EA0B8E" w:rsidRDefault="00000000">
      <w:pPr>
        <w:spacing w:after="120" w:line="360" w:lineRule="auto"/>
        <w:rPr>
          <w:color w:val="4472C4" w:themeColor="accent1"/>
        </w:rPr>
      </w:pPr>
      <w:r w:rsidRPr="00EA0B8E">
        <w:rPr>
          <w:color w:val="4472C4" w:themeColor="accent1"/>
        </w:rPr>
        <w:t xml:space="preserve">Figure 6 : Diagramme d'activité de la consultation </w:t>
      </w:r>
      <w:proofErr w:type="gramStart"/>
      <w:r w:rsidRPr="00EA0B8E">
        <w:rPr>
          <w:color w:val="4472C4" w:themeColor="accent1"/>
        </w:rPr>
        <w:t>publique..</w:t>
      </w:r>
      <w:proofErr w:type="gramEnd"/>
    </w:p>
    <w:p w14:paraId="73C33F72" w14:textId="77777777" w:rsidR="00FB463B" w:rsidRPr="00EA0B8E" w:rsidRDefault="00000000">
      <w:pPr>
        <w:spacing w:after="120" w:line="360" w:lineRule="auto"/>
        <w:rPr>
          <w:color w:val="4472C4" w:themeColor="accent1"/>
        </w:rPr>
      </w:pPr>
      <w:r w:rsidRPr="00EA0B8E">
        <w:rPr>
          <w:color w:val="4472C4" w:themeColor="accent1"/>
        </w:rPr>
        <w:t xml:space="preserve">Figure 7 : Diagramme de séquence du cas « consulter via QR code </w:t>
      </w:r>
      <w:proofErr w:type="gramStart"/>
      <w:r w:rsidRPr="00EA0B8E">
        <w:rPr>
          <w:color w:val="4472C4" w:themeColor="accent1"/>
        </w:rPr>
        <w:t>»..</w:t>
      </w:r>
      <w:proofErr w:type="gramEnd"/>
    </w:p>
    <w:p w14:paraId="2465E36A" w14:textId="77777777" w:rsidR="00FB463B" w:rsidRPr="00EA0B8E" w:rsidRDefault="00000000">
      <w:pPr>
        <w:spacing w:after="120" w:line="360" w:lineRule="auto"/>
        <w:rPr>
          <w:color w:val="4472C4" w:themeColor="accent1"/>
        </w:rPr>
      </w:pPr>
      <w:r w:rsidRPr="00EA0B8E">
        <w:rPr>
          <w:color w:val="4472C4" w:themeColor="accent1"/>
        </w:rPr>
        <w:t xml:space="preserve">Figure 8 : Diagramme d'activité — demande de duplicata et </w:t>
      </w:r>
      <w:proofErr w:type="gramStart"/>
      <w:r w:rsidRPr="00EA0B8E">
        <w:rPr>
          <w:color w:val="4472C4" w:themeColor="accent1"/>
        </w:rPr>
        <w:t>paiement..</w:t>
      </w:r>
      <w:proofErr w:type="gramEnd"/>
    </w:p>
    <w:p w14:paraId="73D21BAB" w14:textId="77777777" w:rsidR="00FB463B" w:rsidRPr="00EA0B8E" w:rsidRDefault="00000000">
      <w:pPr>
        <w:spacing w:after="120" w:line="360" w:lineRule="auto"/>
        <w:rPr>
          <w:color w:val="4472C4" w:themeColor="accent1"/>
        </w:rPr>
      </w:pPr>
      <w:r w:rsidRPr="00EA0B8E">
        <w:rPr>
          <w:color w:val="4472C4" w:themeColor="accent1"/>
        </w:rPr>
        <w:t xml:space="preserve">Figure 9 : Diagramme de séquence du cas « demande de duplicata et paiement </w:t>
      </w:r>
      <w:proofErr w:type="gramStart"/>
      <w:r w:rsidRPr="00EA0B8E">
        <w:rPr>
          <w:color w:val="4472C4" w:themeColor="accent1"/>
        </w:rPr>
        <w:t>»..</w:t>
      </w:r>
      <w:proofErr w:type="gramEnd"/>
    </w:p>
    <w:p w14:paraId="5E7C57DF" w14:textId="77777777" w:rsidR="00FB463B" w:rsidRPr="00EA0B8E" w:rsidRDefault="00000000">
      <w:pPr>
        <w:spacing w:after="120" w:line="360" w:lineRule="auto"/>
        <w:rPr>
          <w:color w:val="4472C4" w:themeColor="accent1"/>
        </w:rPr>
      </w:pPr>
      <w:r w:rsidRPr="00EA0B8E">
        <w:rPr>
          <w:color w:val="4472C4" w:themeColor="accent1"/>
        </w:rPr>
        <w:t xml:space="preserve">Figure 10 : Diagramme d'activité — prise de rendez-vous de </w:t>
      </w:r>
      <w:proofErr w:type="gramStart"/>
      <w:r w:rsidRPr="00EA0B8E">
        <w:rPr>
          <w:color w:val="4472C4" w:themeColor="accent1"/>
        </w:rPr>
        <w:t>retrait..</w:t>
      </w:r>
      <w:proofErr w:type="gramEnd"/>
    </w:p>
    <w:p w14:paraId="6343DD74" w14:textId="77777777" w:rsidR="00FB463B" w:rsidRPr="00EA0B8E" w:rsidRDefault="00000000">
      <w:pPr>
        <w:spacing w:after="120" w:line="360" w:lineRule="auto"/>
        <w:rPr>
          <w:color w:val="4472C4" w:themeColor="accent1"/>
        </w:rPr>
      </w:pPr>
      <w:r w:rsidRPr="00EA0B8E">
        <w:rPr>
          <w:color w:val="4472C4" w:themeColor="accent1"/>
        </w:rPr>
        <w:t xml:space="preserve">Figure 11 : Diagramme de séquence du cas « prendre rendez-vous </w:t>
      </w:r>
      <w:proofErr w:type="gramStart"/>
      <w:r w:rsidRPr="00EA0B8E">
        <w:rPr>
          <w:color w:val="4472C4" w:themeColor="accent1"/>
        </w:rPr>
        <w:t>»..</w:t>
      </w:r>
      <w:proofErr w:type="gramEnd"/>
    </w:p>
    <w:p w14:paraId="3D938402" w14:textId="77777777" w:rsidR="00FB463B" w:rsidRPr="00EA0B8E" w:rsidRDefault="00000000">
      <w:pPr>
        <w:spacing w:after="120" w:line="360" w:lineRule="auto"/>
        <w:rPr>
          <w:color w:val="4472C4" w:themeColor="accent1"/>
        </w:rPr>
      </w:pPr>
      <w:r w:rsidRPr="00EA0B8E">
        <w:rPr>
          <w:color w:val="4472C4" w:themeColor="accent1"/>
        </w:rPr>
        <w:t>Figure 12 : Diagramme de cas d'utilisation — Administrateur OBC/</w:t>
      </w:r>
      <w:proofErr w:type="gramStart"/>
      <w:r w:rsidRPr="00EA0B8E">
        <w:rPr>
          <w:color w:val="4472C4" w:themeColor="accent1"/>
        </w:rPr>
        <w:t>DECC..</w:t>
      </w:r>
      <w:proofErr w:type="gramEnd"/>
    </w:p>
    <w:p w14:paraId="5F3C0489" w14:textId="77777777" w:rsidR="00FB463B" w:rsidRPr="00EA0B8E" w:rsidRDefault="00000000">
      <w:pPr>
        <w:spacing w:after="120" w:line="360" w:lineRule="auto"/>
        <w:rPr>
          <w:color w:val="4472C4" w:themeColor="accent1"/>
        </w:rPr>
      </w:pPr>
      <w:r w:rsidRPr="00EA0B8E">
        <w:rPr>
          <w:color w:val="4472C4" w:themeColor="accent1"/>
        </w:rPr>
        <w:t xml:space="preserve">Figure 13 : Diagramme d'activité — import de </w:t>
      </w:r>
      <w:proofErr w:type="gramStart"/>
      <w:r w:rsidRPr="00EA0B8E">
        <w:rPr>
          <w:color w:val="4472C4" w:themeColor="accent1"/>
        </w:rPr>
        <w:t>disponibilisation..</w:t>
      </w:r>
      <w:proofErr w:type="gramEnd"/>
    </w:p>
    <w:p w14:paraId="1C86E45F" w14:textId="77777777" w:rsidR="00FB463B" w:rsidRPr="00EA0B8E" w:rsidRDefault="00000000">
      <w:pPr>
        <w:spacing w:after="120" w:line="360" w:lineRule="auto"/>
        <w:rPr>
          <w:color w:val="4472C4" w:themeColor="accent1"/>
        </w:rPr>
      </w:pPr>
      <w:r w:rsidRPr="00EA0B8E">
        <w:rPr>
          <w:color w:val="4472C4" w:themeColor="accent1"/>
        </w:rPr>
        <w:t xml:space="preserve">Figure 14 : Diagramme de séquence du cas « import disponibilisation </w:t>
      </w:r>
      <w:proofErr w:type="gramStart"/>
      <w:r w:rsidRPr="00EA0B8E">
        <w:rPr>
          <w:color w:val="4472C4" w:themeColor="accent1"/>
        </w:rPr>
        <w:t>»..</w:t>
      </w:r>
      <w:proofErr w:type="gramEnd"/>
    </w:p>
    <w:p w14:paraId="7DF3D9DD" w14:textId="77777777" w:rsidR="00FB463B" w:rsidRDefault="00000000">
      <w:pPr>
        <w:spacing w:after="120" w:line="360" w:lineRule="auto"/>
      </w:pPr>
      <w:r w:rsidRPr="00EA0B8E">
        <w:rPr>
          <w:color w:val="4472C4" w:themeColor="accent1"/>
        </w:rPr>
        <w:t xml:space="preserve">Figure 15 : Diagramme d'activité — validation d'une demande de </w:t>
      </w:r>
      <w:proofErr w:type="gramStart"/>
      <w:r w:rsidRPr="00EA0B8E">
        <w:rPr>
          <w:color w:val="4472C4" w:themeColor="accent1"/>
        </w:rPr>
        <w:t>duplicata</w:t>
      </w:r>
      <w:r>
        <w:t>..</w:t>
      </w:r>
      <w:proofErr w:type="gramEnd"/>
    </w:p>
    <w:p w14:paraId="0EF9ECD2" w14:textId="77777777" w:rsidR="00FB463B" w:rsidRPr="00EA0B8E" w:rsidRDefault="00000000">
      <w:pPr>
        <w:spacing w:after="120" w:line="360" w:lineRule="auto"/>
        <w:rPr>
          <w:color w:val="4472C4" w:themeColor="accent1"/>
        </w:rPr>
      </w:pPr>
      <w:r w:rsidRPr="00EA0B8E">
        <w:rPr>
          <w:color w:val="4472C4" w:themeColor="accent1"/>
        </w:rPr>
        <w:t xml:space="preserve">Figure 16 : Diagramme de séquence du cas « valider demande duplicata </w:t>
      </w:r>
      <w:proofErr w:type="gramStart"/>
      <w:r w:rsidRPr="00EA0B8E">
        <w:rPr>
          <w:color w:val="4472C4" w:themeColor="accent1"/>
        </w:rPr>
        <w:t>»..</w:t>
      </w:r>
      <w:proofErr w:type="gramEnd"/>
    </w:p>
    <w:p w14:paraId="24FEFFBE" w14:textId="77777777" w:rsidR="00FB463B" w:rsidRPr="00EA0B8E" w:rsidRDefault="00000000">
      <w:pPr>
        <w:spacing w:after="120" w:line="360" w:lineRule="auto"/>
        <w:rPr>
          <w:color w:val="4472C4" w:themeColor="accent1"/>
        </w:rPr>
      </w:pPr>
      <w:r w:rsidRPr="00EA0B8E">
        <w:rPr>
          <w:color w:val="4472C4" w:themeColor="accent1"/>
        </w:rPr>
        <w:t xml:space="preserve">Figure 17 : Diagramme de cas d'utilisation — Agent centre </w:t>
      </w:r>
      <w:proofErr w:type="gramStart"/>
      <w:r w:rsidRPr="00EA0B8E">
        <w:rPr>
          <w:color w:val="4472C4" w:themeColor="accent1"/>
        </w:rPr>
        <w:t>d'examen..</w:t>
      </w:r>
      <w:proofErr w:type="gramEnd"/>
    </w:p>
    <w:p w14:paraId="65A5F27D" w14:textId="77777777" w:rsidR="00FB463B" w:rsidRPr="00EA0B8E" w:rsidRDefault="00000000">
      <w:pPr>
        <w:spacing w:after="120" w:line="360" w:lineRule="auto"/>
        <w:rPr>
          <w:color w:val="4472C4" w:themeColor="accent1"/>
        </w:rPr>
      </w:pPr>
      <w:r w:rsidRPr="00EA0B8E">
        <w:rPr>
          <w:color w:val="4472C4" w:themeColor="accent1"/>
        </w:rPr>
        <w:t xml:space="preserve">Figure 18 : Diagramme d'activité — confirmation du retrait par </w:t>
      </w:r>
      <w:proofErr w:type="gramStart"/>
      <w:r w:rsidRPr="00EA0B8E">
        <w:rPr>
          <w:color w:val="4472C4" w:themeColor="accent1"/>
        </w:rPr>
        <w:t>l'agent..</w:t>
      </w:r>
      <w:proofErr w:type="gramEnd"/>
    </w:p>
    <w:p w14:paraId="2A5496C7" w14:textId="77777777" w:rsidR="00FB463B" w:rsidRPr="00EA0B8E" w:rsidRDefault="00000000">
      <w:pPr>
        <w:spacing w:after="120" w:line="360" w:lineRule="auto"/>
        <w:rPr>
          <w:color w:val="4472C4" w:themeColor="accent1"/>
        </w:rPr>
      </w:pPr>
      <w:r w:rsidRPr="00EA0B8E">
        <w:rPr>
          <w:color w:val="4472C4" w:themeColor="accent1"/>
        </w:rPr>
        <w:t xml:space="preserve">Figure 19 : Diagramme de séquence du cas « confirmer retrait effectué </w:t>
      </w:r>
      <w:proofErr w:type="gramStart"/>
      <w:r w:rsidRPr="00EA0B8E">
        <w:rPr>
          <w:color w:val="4472C4" w:themeColor="accent1"/>
        </w:rPr>
        <w:t>»..</w:t>
      </w:r>
      <w:proofErr w:type="gramEnd"/>
    </w:p>
    <w:p w14:paraId="0A292351" w14:textId="77777777" w:rsidR="00FB463B" w:rsidRDefault="00000000">
      <w:pPr>
        <w:spacing w:after="120" w:line="360" w:lineRule="auto"/>
      </w:pPr>
      <w:r w:rsidRPr="00EA0B8E">
        <w:rPr>
          <w:color w:val="4472C4" w:themeColor="accent1"/>
        </w:rPr>
        <w:t>Figure 20 : Diagramme des classes du système D-SCOLCAM (vue simplifiée)..</w:t>
      </w:r>
      <w:proofErr w:type="gramStart"/>
      <w:r>
        <w:t/>
      </w:r>
      <w:proofErr w:type="gramEnd"/>
    </w:p>
    <w:p w14:paraId="36086A6E" w14:textId="77777777" w:rsidR="00E03CE3" w:rsidRDefault="00E03CE3">
      <w:pPr>
        <w:spacing w:after="120" w:line="360" w:lineRule="auto"/>
      </w:pPr>
    </w:p>
    <w:p w14:paraId="054C47CF" w14:textId="77777777" w:rsidR="00E03CE3" w:rsidRDefault="00E03CE3">
      <w:pPr>
        <w:spacing w:after="120" w:line="360" w:lineRule="auto"/>
      </w:pPr>
    </w:p>
    <w:p w14:paraId="68656400" w14:textId="77777777" w:rsidR="00E03CE3" w:rsidRDefault="00E03CE3">
      <w:pPr>
        <w:spacing w:after="120" w:line="360" w:lineRule="auto"/>
      </w:pPr>
    </w:p>
    <w:p w14:paraId="673C97CA" w14:textId="5A6B7B48" w:rsidR="00FB463B" w:rsidRPr="00EA0B8E" w:rsidRDefault="00000000">
      <w:pPr>
        <w:spacing w:after="120" w:line="360" w:lineRule="auto"/>
        <w:rPr>
          <w:color w:val="4472C4" w:themeColor="accent1"/>
        </w:rPr>
      </w:pPr>
      <w:r w:rsidRPr="00EA0B8E">
        <w:rPr>
          <w:color w:val="4472C4" w:themeColor="accent1"/>
        </w:rPr>
        <w:t xml:space="preserve">Figure 21 : Activation du compte </w:t>
      </w:r>
      <w:proofErr w:type="gramStart"/>
      <w:r w:rsidRPr="00EA0B8E">
        <w:rPr>
          <w:color w:val="4472C4" w:themeColor="accent1"/>
        </w:rPr>
        <w:t>élève..</w:t>
      </w:r>
      <w:proofErr w:type="gramEnd"/>
    </w:p>
    <w:p w14:paraId="1A981785" w14:textId="77777777" w:rsidR="00FB463B" w:rsidRPr="00EA0B8E" w:rsidRDefault="00000000">
      <w:pPr>
        <w:spacing w:after="120" w:line="360" w:lineRule="auto"/>
        <w:rPr>
          <w:color w:val="4472C4" w:themeColor="accent1"/>
        </w:rPr>
      </w:pPr>
      <w:r w:rsidRPr="00EA0B8E">
        <w:rPr>
          <w:color w:val="4472C4" w:themeColor="accent1"/>
        </w:rPr>
        <w:t xml:space="preserve">Figure 22 : Portail de connexion </w:t>
      </w:r>
      <w:proofErr w:type="gramStart"/>
      <w:r w:rsidRPr="00EA0B8E">
        <w:rPr>
          <w:color w:val="4472C4" w:themeColor="accent1"/>
        </w:rPr>
        <w:t>élève..</w:t>
      </w:r>
      <w:proofErr w:type="gramEnd"/>
    </w:p>
    <w:p w14:paraId="57CB1BD0" w14:textId="77777777" w:rsidR="00FB463B" w:rsidRPr="00EA0B8E" w:rsidRDefault="00000000">
      <w:pPr>
        <w:spacing w:after="120" w:line="360" w:lineRule="auto"/>
        <w:rPr>
          <w:color w:val="4472C4" w:themeColor="accent1"/>
        </w:rPr>
      </w:pPr>
      <w:r w:rsidRPr="00EA0B8E">
        <w:rPr>
          <w:color w:val="4472C4" w:themeColor="accent1"/>
        </w:rPr>
        <w:t xml:space="preserve">Figure 23 : Tableau de bord élève — documents </w:t>
      </w:r>
      <w:proofErr w:type="gramStart"/>
      <w:r w:rsidRPr="00EA0B8E">
        <w:rPr>
          <w:color w:val="4472C4" w:themeColor="accent1"/>
        </w:rPr>
        <w:t>disponibles..</w:t>
      </w:r>
      <w:proofErr w:type="gramEnd"/>
    </w:p>
    <w:p w14:paraId="25F6D3E1" w14:textId="77777777" w:rsidR="00FB463B" w:rsidRPr="00EA0B8E" w:rsidRDefault="00000000">
      <w:pPr>
        <w:spacing w:after="120" w:line="360" w:lineRule="auto"/>
        <w:rPr>
          <w:color w:val="4472C4" w:themeColor="accent1"/>
        </w:rPr>
      </w:pPr>
      <w:r w:rsidRPr="00EA0B8E">
        <w:rPr>
          <w:color w:val="4472C4" w:themeColor="accent1"/>
        </w:rPr>
        <w:t xml:space="preserve">Figure 24 : Détail document inline — instructions de </w:t>
      </w:r>
      <w:proofErr w:type="gramStart"/>
      <w:r w:rsidRPr="00EA0B8E">
        <w:rPr>
          <w:color w:val="4472C4" w:themeColor="accent1"/>
        </w:rPr>
        <w:t>retrait..</w:t>
      </w:r>
      <w:proofErr w:type="gramEnd"/>
    </w:p>
    <w:p w14:paraId="092B2600" w14:textId="77777777" w:rsidR="00FB463B" w:rsidRPr="00EA0B8E" w:rsidRDefault="00000000">
      <w:pPr>
        <w:spacing w:after="120" w:line="360" w:lineRule="auto"/>
        <w:rPr>
          <w:color w:val="4472C4" w:themeColor="accent1"/>
        </w:rPr>
      </w:pPr>
      <w:r w:rsidRPr="00EA0B8E">
        <w:rPr>
          <w:color w:val="4472C4" w:themeColor="accent1"/>
        </w:rPr>
        <w:t xml:space="preserve">Figure 25 : Demande de </w:t>
      </w:r>
      <w:proofErr w:type="gramStart"/>
      <w:r w:rsidRPr="00EA0B8E">
        <w:rPr>
          <w:color w:val="4472C4" w:themeColor="accent1"/>
        </w:rPr>
        <w:t>duplicata..</w:t>
      </w:r>
      <w:proofErr w:type="gramEnd"/>
    </w:p>
    <w:p w14:paraId="575D7782" w14:textId="77777777" w:rsidR="00FB463B" w:rsidRPr="00EA0B8E" w:rsidRDefault="00000000">
      <w:pPr>
        <w:spacing w:after="120" w:line="360" w:lineRule="auto"/>
        <w:rPr>
          <w:color w:val="4472C4" w:themeColor="accent1"/>
        </w:rPr>
      </w:pPr>
      <w:r w:rsidRPr="00EA0B8E">
        <w:rPr>
          <w:color w:val="4472C4" w:themeColor="accent1"/>
        </w:rPr>
        <w:t xml:space="preserve">Figure 26 : Prise de rendez-vous de </w:t>
      </w:r>
      <w:proofErr w:type="gramStart"/>
      <w:r w:rsidRPr="00EA0B8E">
        <w:rPr>
          <w:color w:val="4472C4" w:themeColor="accent1"/>
        </w:rPr>
        <w:t>retrait..</w:t>
      </w:r>
      <w:proofErr w:type="gramEnd"/>
    </w:p>
    <w:p w14:paraId="37BEA831" w14:textId="77777777" w:rsidR="00FB463B" w:rsidRPr="00EA0B8E" w:rsidRDefault="00000000">
      <w:pPr>
        <w:spacing w:after="120" w:line="360" w:lineRule="auto"/>
        <w:rPr>
          <w:color w:val="4472C4" w:themeColor="accent1"/>
        </w:rPr>
      </w:pPr>
      <w:r w:rsidRPr="00EA0B8E">
        <w:rPr>
          <w:color w:val="4472C4" w:themeColor="accent1"/>
        </w:rPr>
        <w:t xml:space="preserve">Figure 27 : Notifications et </w:t>
      </w:r>
      <w:proofErr w:type="gramStart"/>
      <w:r w:rsidRPr="00EA0B8E">
        <w:rPr>
          <w:color w:val="4472C4" w:themeColor="accent1"/>
        </w:rPr>
        <w:t>reçus..</w:t>
      </w:r>
      <w:proofErr w:type="gramEnd"/>
    </w:p>
    <w:p w14:paraId="28474435" w14:textId="77777777" w:rsidR="00FB463B" w:rsidRPr="00EA0B8E" w:rsidRDefault="00000000">
      <w:pPr>
        <w:spacing w:after="120" w:line="360" w:lineRule="auto"/>
        <w:rPr>
          <w:color w:val="4472C4" w:themeColor="accent1"/>
        </w:rPr>
      </w:pPr>
      <w:r w:rsidRPr="00EA0B8E">
        <w:rPr>
          <w:color w:val="4472C4" w:themeColor="accent1"/>
        </w:rPr>
        <w:t xml:space="preserve">Figure 28 : Tableau de bord administrateur </w:t>
      </w:r>
      <w:proofErr w:type="gramStart"/>
      <w:r w:rsidRPr="00EA0B8E">
        <w:rPr>
          <w:color w:val="4472C4" w:themeColor="accent1"/>
        </w:rPr>
        <w:t>OBC..</w:t>
      </w:r>
      <w:proofErr w:type="gramEnd"/>
    </w:p>
    <w:p w14:paraId="51106804" w14:textId="77777777" w:rsidR="00FB463B" w:rsidRPr="00EA0B8E" w:rsidRDefault="00000000">
      <w:pPr>
        <w:spacing w:after="120" w:line="360" w:lineRule="auto"/>
        <w:rPr>
          <w:color w:val="4472C4" w:themeColor="accent1"/>
        </w:rPr>
      </w:pPr>
      <w:r w:rsidRPr="00EA0B8E">
        <w:rPr>
          <w:color w:val="4472C4" w:themeColor="accent1"/>
        </w:rPr>
        <w:t>Figure 29 : Gestion des documents scolaires (back-office</w:t>
      </w:r>
      <w:proofErr w:type="gramStart"/>
      <w:r w:rsidRPr="00EA0B8E">
        <w:rPr>
          <w:color w:val="4472C4" w:themeColor="accent1"/>
        </w:rPr>
        <w:t>)..</w:t>
      </w:r>
      <w:proofErr w:type="gramEnd"/>
    </w:p>
    <w:p w14:paraId="7D733538" w14:textId="77777777" w:rsidR="00FB463B" w:rsidRPr="00EA0B8E" w:rsidRDefault="00000000">
      <w:pPr>
        <w:spacing w:after="120" w:line="360" w:lineRule="auto"/>
        <w:rPr>
          <w:color w:val="4472C4" w:themeColor="accent1"/>
        </w:rPr>
      </w:pPr>
      <w:r w:rsidRPr="00EA0B8E">
        <w:rPr>
          <w:color w:val="4472C4" w:themeColor="accent1"/>
        </w:rPr>
        <w:t>Figure 30 : Import et gestion des données (CSV</w:t>
      </w:r>
      <w:proofErr w:type="gramStart"/>
      <w:r w:rsidRPr="00EA0B8E">
        <w:rPr>
          <w:color w:val="4472C4" w:themeColor="accent1"/>
        </w:rPr>
        <w:t>)..</w:t>
      </w:r>
      <w:proofErr w:type="gramEnd"/>
    </w:p>
    <w:p w14:paraId="47CDA865" w14:textId="77777777" w:rsidR="00FB463B" w:rsidRPr="00EA0B8E" w:rsidRDefault="00000000">
      <w:pPr>
        <w:spacing w:after="120" w:line="360" w:lineRule="auto"/>
        <w:rPr>
          <w:color w:val="4472C4" w:themeColor="accent1"/>
        </w:rPr>
      </w:pPr>
      <w:r w:rsidRPr="00EA0B8E">
        <w:rPr>
          <w:color w:val="4472C4" w:themeColor="accent1"/>
        </w:rPr>
        <w:t xml:space="preserve">Figure 31 : Traitement des demandes de </w:t>
      </w:r>
      <w:proofErr w:type="gramStart"/>
      <w:r w:rsidRPr="00EA0B8E">
        <w:rPr>
          <w:color w:val="4472C4" w:themeColor="accent1"/>
        </w:rPr>
        <w:t>duplicata..</w:t>
      </w:r>
      <w:proofErr w:type="gramEnd"/>
    </w:p>
    <w:p w14:paraId="37C1F8B1" w14:textId="77777777" w:rsidR="00FB463B" w:rsidRPr="00EA0B8E" w:rsidRDefault="00000000">
      <w:pPr>
        <w:spacing w:after="120" w:line="360" w:lineRule="auto"/>
        <w:rPr>
          <w:color w:val="4472C4" w:themeColor="accent1"/>
        </w:rPr>
      </w:pPr>
      <w:r w:rsidRPr="00EA0B8E">
        <w:rPr>
          <w:color w:val="4472C4" w:themeColor="accent1"/>
        </w:rPr>
        <w:t xml:space="preserve">Figure 32 : Portail agent centre — rendez-vous </w:t>
      </w:r>
      <w:proofErr w:type="gramStart"/>
      <w:r w:rsidRPr="00EA0B8E">
        <w:rPr>
          <w:color w:val="4472C4" w:themeColor="accent1"/>
        </w:rPr>
        <w:t>transmis..</w:t>
      </w:r>
      <w:proofErr w:type="gramEnd"/>
    </w:p>
    <w:p w14:paraId="276E7B83" w14:textId="77777777" w:rsidR="00FB463B" w:rsidRPr="00EA0B8E" w:rsidRDefault="00000000">
      <w:pPr>
        <w:spacing w:after="120" w:line="360" w:lineRule="auto"/>
        <w:rPr>
          <w:color w:val="4472C4" w:themeColor="accent1"/>
        </w:rPr>
      </w:pPr>
      <w:r w:rsidRPr="00EA0B8E">
        <w:rPr>
          <w:color w:val="4472C4" w:themeColor="accent1"/>
        </w:rPr>
        <w:t xml:space="preserve">Figure 33 : Confirmation du retrait par l'agent </w:t>
      </w:r>
      <w:proofErr w:type="gramStart"/>
      <w:r w:rsidRPr="00EA0B8E">
        <w:rPr>
          <w:color w:val="4472C4" w:themeColor="accent1"/>
        </w:rPr>
        <w:t>centre..</w:t>
      </w:r>
      <w:proofErr w:type="gramEnd"/>
    </w:p>
    <w:p w14:paraId="548528EE" w14:textId="14BA54F4" w:rsidR="00154D36" w:rsidRDefault="00154D36" w:rsidP="00104BF4">
      <w:pPr>
        <w:spacing w:after="120" w:line="360" w:lineRule="auto"/>
      </w:pPr>
    </w:p>
    <w:p w14:paraId="51D7309C" w14:textId="77777777" w:rsidR="00E03CE3" w:rsidRDefault="00E03CE3" w:rsidP="00104BF4">
      <w:pPr>
        <w:tabs>
          <w:tab w:val="right" w:leader="dot" w:pos="8640"/>
        </w:tabs>
        <w:spacing w:after="120" w:line="360" w:lineRule="auto"/>
      </w:pPr>
    </w:p>
    <w:p w14:paraId="471C62D7" w14:textId="77777777" w:rsidR="00E03CE3" w:rsidRDefault="00E03CE3" w:rsidP="00104BF4">
      <w:pPr>
        <w:tabs>
          <w:tab w:val="right" w:leader="dot" w:pos="8640"/>
        </w:tabs>
        <w:spacing w:after="120" w:line="360" w:lineRule="auto"/>
      </w:pPr>
    </w:p>
    <w:p w14:paraId="144302DF" w14:textId="77777777" w:rsidR="00E03CE3" w:rsidRDefault="00E03CE3" w:rsidP="00104BF4">
      <w:pPr>
        <w:tabs>
          <w:tab w:val="right" w:leader="dot" w:pos="8640"/>
        </w:tabs>
        <w:spacing w:after="120" w:line="360" w:lineRule="auto"/>
      </w:pPr>
    </w:p>
    <w:p w14:paraId="33FA931B" w14:textId="77777777" w:rsidR="00E03CE3" w:rsidRDefault="00E03CE3" w:rsidP="00104BF4">
      <w:pPr>
        <w:tabs>
          <w:tab w:val="right" w:leader="dot" w:pos="8640"/>
        </w:tabs>
        <w:spacing w:after="120" w:line="360" w:lineRule="auto"/>
      </w:pPr>
    </w:p>
    <w:p w14:paraId="6DDEAA39" w14:textId="77777777" w:rsidR="00E03CE3" w:rsidRDefault="00E03CE3" w:rsidP="00104BF4">
      <w:pPr>
        <w:tabs>
          <w:tab w:val="right" w:leader="dot" w:pos="8640"/>
        </w:tabs>
        <w:spacing w:after="120" w:line="360" w:lineRule="auto"/>
      </w:pPr>
    </w:p>
    <w:p w14:paraId="211980E0" w14:textId="77777777" w:rsidR="00E03CE3" w:rsidRDefault="00E03CE3" w:rsidP="00104BF4">
      <w:pPr>
        <w:tabs>
          <w:tab w:val="right" w:leader="dot" w:pos="8640"/>
        </w:tabs>
        <w:spacing w:after="120" w:line="360" w:lineRule="auto"/>
      </w:pPr>
    </w:p>
    <w:p w14:paraId="2B853AC1" w14:textId="77777777" w:rsidR="00E03CE3" w:rsidRDefault="00E03CE3" w:rsidP="00104BF4">
      <w:pPr>
        <w:tabs>
          <w:tab w:val="right" w:leader="dot" w:pos="8640"/>
        </w:tabs>
        <w:spacing w:after="120" w:line="360" w:lineRule="auto"/>
      </w:pPr>
    </w:p>
    <w:p w14:paraId="77D7F687" w14:textId="77777777" w:rsidR="00E03CE3" w:rsidRDefault="00E03CE3" w:rsidP="00104BF4">
      <w:pPr>
        <w:tabs>
          <w:tab w:val="right" w:leader="dot" w:pos="8640"/>
        </w:tabs>
        <w:spacing w:after="120" w:line="360" w:lineRule="auto"/>
      </w:pPr>
    </w:p>
    <w:p w14:paraId="77B9FBF9" w14:textId="77777777" w:rsidR="00E03CE3" w:rsidRDefault="00E03CE3" w:rsidP="00104BF4">
      <w:pPr>
        <w:tabs>
          <w:tab w:val="right" w:leader="dot" w:pos="8640"/>
        </w:tabs>
        <w:spacing w:after="120" w:line="360" w:lineRule="auto"/>
      </w:pPr>
    </w:p>
    <w:p w14:paraId="0809EF13" w14:textId="77777777" w:rsidR="00E03CE3" w:rsidRDefault="00E03CE3" w:rsidP="00104BF4">
      <w:pPr>
        <w:tabs>
          <w:tab w:val="right" w:leader="dot" w:pos="8640"/>
        </w:tabs>
        <w:spacing w:after="120" w:line="360" w:lineRule="auto"/>
      </w:pPr>
    </w:p>
    <w:p w14:paraId="350AFAF0" w14:textId="77777777" w:rsidR="00E03CE3" w:rsidRDefault="00E03CE3" w:rsidP="00104BF4">
      <w:pPr>
        <w:tabs>
          <w:tab w:val="right" w:leader="dot" w:pos="8640"/>
        </w:tabs>
        <w:spacing w:after="120" w:line="360" w:lineRule="auto"/>
      </w:pPr>
    </w:p>
    <w:p w14:paraId="7E3A238B" w14:textId="1E57283C" w:rsidR="00E03CE3" w:rsidRDefault="00E03CE3" w:rsidP="00104BF4">
      <w:pPr>
        <w:tabs>
          <w:tab w:val="right" w:leader="dot" w:pos="8640"/>
        </w:tabs>
        <w:spacing w:after="80" w:before="0"/>
        <w:jc w:val="center"/>
      </w:pPr>
      <w:r>
        <w:rPr>
          <w:noProof/>
        </w:rPr>
        <w:lastRenderedPageBreak/>
        <mc:AlternateContent>
          <mc:Choice Requires="wps">
            <w:drawing>
              <wp:anchor distT="0" distB="0" distL="114300" distR="114300" simplePos="0" relativeHeight="251682816" behindDoc="0" locked="0" layoutInCell="1" allowOverlap="1" ns7:anchorId="684CB5A2" ns7:editId="409E058C">
                <wp:simplePos x="0" y="0"/>
                <wp:positionH relativeFrom="margin">
                  <wp:posOffset>748158</wp:posOffset>
                </wp:positionH>
                <wp:positionV relativeFrom="paragraph">
                  <wp:posOffset>8647</wp:posOffset>
                </wp:positionV>
                <wp:extent cx="4098925" cy="1016635"/>
                <wp:effectExtent l="0" t="0" r="15875" b="12065"/>
                <wp:wrapNone/>
                <wp:docPr id="1647060196" name="Scroll: Horizontal 1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1" ns4: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ns3:stroke joinstyle="miter"/>
                <ns3:path arrowok="t"/>
                <ns3:textbo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3:textbox>
                <ns5:wrap anchorx="margin"/>
              </ns3:shape>
            </w:pict>
          </mc:Fallback>
        </mc:AlternateContent>
      </w:r>
    </w:p>
    <w:p w14:paraId="1CEDF734" w14:textId="011BB0B8" w:rsidR="00E03CE3" w:rsidRDefault="00E03CE3" w:rsidP="00104BF4">
      <w:pPr>
        <w:tabs>
          <w:tab w:val="right" w:leader="dot" w:pos="8640"/>
        </w:tabs>
        <w:spacing w:after="120" w:line="360" w:lineRule="auto"/>
      </w:pPr>
    </w:p>
    <w:p w14:paraId="2C55B29B" w14:textId="77777777" w:rsidR="00E03CE3" w:rsidRDefault="00E03CE3" w:rsidP="00104BF4">
      <w:pPr>
        <w:tabs>
          <w:tab w:val="right" w:leader="dot" w:pos="8640"/>
        </w:tabs>
        <w:spacing w:after="120" w:line="360" w:lineRule="auto"/>
      </w:pPr>
    </w:p>
    <w:p w14:paraId="30E10551" w14:textId="77777777" w:rsidR="00E03CE3" w:rsidRDefault="00E03CE3" w:rsidP="00104BF4">
      <w:pPr>
        <w:tabs>
          <w:tab w:val="right" w:leader="dot" w:pos="8640"/>
        </w:tabs>
        <w:spacing w:after="120" w:line="360" w:lineRule="auto"/>
      </w:pPr>
    </w:p>
    <w:p w14:paraId="13801239" w14:textId="10AF51C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1 : Planification des sprints du projet</w:t>
      </w:r>
      <w:proofErr w:type="gramStart"/>
      <w:r w:rsidRPr="00EA0B8E">
        <w:rPr>
          <w:color w:val="4472C4" w:themeColor="accent1"/>
        </w:rPr>
        <w:tab/>
        <w:t>..</w:t>
      </w:r>
      <w:proofErr w:type="gramEnd"/>
    </w:p>
    <w:p w14:paraId="3347CD6E"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2 : Environnement matériel de développement</w:t>
      </w:r>
      <w:proofErr w:type="gramStart"/>
      <w:r w:rsidRPr="00EA0B8E">
        <w:rPr>
          <w:color w:val="4472C4" w:themeColor="accent1"/>
        </w:rPr>
        <w:tab/>
        <w:t>..</w:t>
      </w:r>
      <w:proofErr w:type="gramEnd"/>
    </w:p>
    <w:p w14:paraId="64A0BBB1" w14:textId="581C1C81"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3 : Environnement logiciel de développement</w:t>
      </w:r>
      <w:proofErr w:type="gramStart"/>
      <w:r w:rsidRPr="00EA0B8E">
        <w:rPr>
          <w:color w:val="4472C4" w:themeColor="accent1"/>
        </w:rPr>
        <w:tab/>
        <w:t>..</w:t>
      </w:r>
      <w:proofErr w:type="gramEnd"/>
    </w:p>
    <w:p w14:paraId="054D6120"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4 : Bugs identifiés et corrections apportées</w:t>
      </w:r>
      <w:proofErr w:type="gramStart"/>
      <w:r w:rsidRPr="00EA0B8E">
        <w:rPr>
          <w:color w:val="4472C4" w:themeColor="accent1"/>
        </w:rPr>
        <w:tab/>
        <w:t>..</w:t>
      </w:r>
      <w:proofErr w:type="gramEnd"/>
    </w:p>
    <w:p w14:paraId="0493CAB7" w14:textId="4395B13B" w:rsidR="00154D36" w:rsidRPr="00EA0B8E" w:rsidRDefault="00154D36" w:rsidP="00104BF4">
      <w:pPr>
        <w:spacing w:after="120" w:line="360" w:lineRule="auto"/>
        <w:rPr>
          <w:color w:val="4472C4" w:themeColor="accent1"/>
        </w:rPr>
      </w:pPr>
    </w:p>
    <w:p w14:paraId="4CE26BAB" w14:textId="77777777" w:rsidR="00E03CE3" w:rsidRDefault="00E03CE3">
      <w:pPr>
        <w:spacing w:after="120" w:line="360" w:lineRule="auto"/>
      </w:pPr>
    </w:p>
    <w:p w14:paraId="0CCC45AD" w14:textId="77777777" w:rsidR="00E03CE3" w:rsidRDefault="00E03CE3">
      <w:pPr>
        <w:spacing w:after="120" w:line="360" w:lineRule="auto"/>
      </w:pPr>
    </w:p>
    <w:p w14:paraId="0BC6FCB9" w14:textId="77777777" w:rsidR="00E03CE3" w:rsidRDefault="00E03CE3">
      <w:pPr>
        <w:spacing w:after="120" w:line="360" w:lineRule="auto"/>
      </w:pPr>
    </w:p>
    <w:p w14:paraId="23DB669C" w14:textId="77777777" w:rsidR="00E03CE3" w:rsidRDefault="00E03CE3">
      <w:pPr>
        <w:spacing w:after="120" w:line="360" w:lineRule="auto"/>
      </w:pPr>
    </w:p>
    <w:p w14:paraId="1234A9C0" w14:textId="77777777" w:rsidR="00E03CE3" w:rsidRDefault="00E03CE3">
      <w:pPr>
        <w:spacing w:after="120" w:line="360" w:lineRule="auto"/>
      </w:pPr>
    </w:p>
    <w:p w14:paraId="6456E772" w14:textId="77777777" w:rsidR="00E03CE3" w:rsidRDefault="00E03CE3">
      <w:pPr>
        <w:spacing w:after="120" w:line="360" w:lineRule="auto"/>
      </w:pPr>
    </w:p>
    <w:p w14:paraId="357804C3" w14:textId="77777777" w:rsidR="00E03CE3" w:rsidRDefault="00E03CE3">
      <w:pPr>
        <w:spacing w:after="120" w:line="360" w:lineRule="auto"/>
      </w:pPr>
    </w:p>
    <w:p w14:paraId="48ACA581" w14:textId="77777777" w:rsidR="00E03CE3" w:rsidRDefault="00E03CE3">
      <w:pPr>
        <w:spacing w:after="120" w:line="360" w:lineRule="auto"/>
      </w:pPr>
    </w:p>
    <w:p w14:paraId="5FABAFCC" w14:textId="77777777" w:rsidR="00E03CE3" w:rsidRDefault="00E03CE3">
      <w:pPr>
        <w:spacing w:after="120" w:line="360" w:lineRule="auto"/>
      </w:pPr>
    </w:p>
    <w:p w14:paraId="5FBDC990" w14:textId="77777777" w:rsidR="00E03CE3" w:rsidRDefault="00E03CE3">
      <w:pPr>
        <w:spacing w:after="120" w:line="360" w:lineRule="auto"/>
      </w:pPr>
    </w:p>
    <w:p w14:paraId="5430A6C0" w14:textId="77777777" w:rsidR="00E03CE3" w:rsidRDefault="00E03CE3">
      <w:pPr>
        <w:spacing w:after="120" w:line="360" w:lineRule="auto"/>
      </w:pPr>
    </w:p>
    <w:p w14:paraId="091D632E" w14:textId="77777777" w:rsidR="00E03CE3" w:rsidRDefault="00E03CE3">
      <w:pPr>
        <w:spacing w:after="120" w:line="360" w:lineRule="auto"/>
      </w:pPr>
    </w:p>
    <w:p w14:paraId="13A396D1" w14:textId="77777777" w:rsidR="00E03CE3" w:rsidRDefault="00E03CE3">
      <w:pPr>
        <w:spacing w:after="120" w:line="360" w:lineRule="auto"/>
      </w:pPr>
    </w:p>
    <w:p w14:paraId="1DFB589C" w14:textId="77777777" w:rsidR="00E03CE3" w:rsidRDefault="00E03CE3">
      <w:pPr>
        <w:spacing w:after="120" w:line="360" w:lineRule="auto"/>
      </w:pPr>
    </w:p>
    <w:p w14:paraId="16DD03CE" w14:textId="77777777" w:rsidR="00E03CE3" w:rsidRDefault="00E03CE3">
      <w:pPr>
        <w:spacing w:after="120" w:line="360" w:lineRule="auto"/>
      </w:pPr>
    </w:p>
    <w:p w14:paraId="4D5733BC" w14:textId="77777777" w:rsidR="00E03CE3" w:rsidRDefault="00E03CE3">
      <w:pPr>
        <w:spacing w:after="120" w:line="360" w:lineRule="auto"/>
      </w:pPr>
    </w:p>
    <w:p w14:paraId="36EA0A2A" w14:textId="77777777" w:rsidR="00E03CE3" w:rsidRDefault="00E03CE3">
      <w:pPr>
        <w:spacing w:after="120" w:line="360" w:lineRule="auto"/>
      </w:pPr>
    </w:p>
    <w:p w14:paraId="238A7412" w14:textId="3D564CA7" w:rsidR="00E03CE3" w:rsidRDefault="00E03CE3">
      <w:pPr>
        <w:spacing w:after="80" w:before="0"/>
        <w:jc w:val="center"/>
      </w:pPr>
      <w:r>
        <w:rPr>
          <w:noProof/>
        </w:rPr>
        <w:lastRenderedPageBreak/>
        <mc:AlternateContent>
          <mc:Choice Requires="wps">
            <w:drawing>
              <wp:anchor distT="0" distB="0" distL="114300" distR="114300" simplePos="0" relativeHeight="251683840" behindDoc="0" locked="0" layoutInCell="1" allowOverlap="1" ns7:anchorId="684CB5A2" ns7:editId="67A7D1C1">
                <wp:simplePos x="0" y="0"/>
                <wp:positionH relativeFrom="page">
                  <wp:align>center</wp:align>
                </wp:positionH>
                <wp:positionV relativeFrom="paragraph">
                  <wp:posOffset>110897</wp:posOffset>
                </wp:positionV>
                <wp:extent cx="4098925" cy="1016635"/>
                <wp:effectExtent l="0" t="0" r="15875" b="12065"/>
                <wp:wrapNone/>
                <wp:docPr id="1970339582"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3" ns4: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ns3:stroke joinstyle="miter"/>
                <ns3:path arrowok="t"/>
                <ns3:textbo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3:textbox>
                <ns5:wrap anchorx="page"/>
              </ns3:shape>
            </w:pict>
          </mc:Fallback>
        </mc:AlternateContent>
      </w:r>
    </w:p>
    <w:p w14:paraId="6530C0F7" w14:textId="02EF9C92" w:rsidR="00E03CE3" w:rsidRDefault="00E03CE3">
      <w:pPr>
        <w:spacing w:after="120" w:line="360" w:lineRule="auto"/>
      </w:pPr>
    </w:p>
    <w:p w14:paraId="193380BE" w14:textId="6F530121" w:rsidR="00E03CE3" w:rsidRDefault="00E03CE3">
      <w:pPr>
        <w:spacing w:after="120" w:line="360" w:lineRule="auto"/>
      </w:pPr>
    </w:p>
    <w:p w14:paraId="64923BE9" w14:textId="77777777" w:rsidR="00E03CE3" w:rsidRDefault="00E03CE3">
      <w:pPr>
        <w:spacing w:after="120" w:line="360" w:lineRule="auto"/>
      </w:pPr>
    </w:p>
    <w:p w14:paraId="34D489E6" w14:textId="6CE6CA8F" w:rsidR="00FB463B" w:rsidRPr="00EA0B8E" w:rsidRDefault="00000000">
      <w:pPr>
        <w:spacing w:after="120" w:line="360" w:lineRule="auto"/>
        <w:rPr>
          <w:color w:val="4472C4" w:themeColor="accent1"/>
        </w:rPr>
      </w:pPr>
      <w:r w:rsidRPr="00EA0B8E">
        <w:rPr>
          <w:color w:val="4472C4" w:themeColor="accent1"/>
        </w:rPr>
        <w:t>DÉDICACE…………………………………………………………………....</w:t>
      </w:r>
    </w:p>
    <w:p w14:paraId="58BB17F7" w14:textId="77777777" w:rsidR="00FB463B" w:rsidRPr="00EA0B8E" w:rsidRDefault="00000000">
      <w:pPr>
        <w:spacing w:after="120" w:line="360" w:lineRule="auto"/>
        <w:rPr>
          <w:color w:val="4472C4" w:themeColor="accent1"/>
        </w:rPr>
      </w:pPr>
      <w:r w:rsidRPr="00EA0B8E">
        <w:rPr>
          <w:color w:val="4472C4" w:themeColor="accent1"/>
        </w:rPr>
        <w:t>GLOSSAIRE……………………………………………………………</w:t>
      </w:r>
      <w:proofErr w:type="gramStart"/>
      <w:r w:rsidRPr="00EA0B8E">
        <w:rPr>
          <w:color w:val="4472C4" w:themeColor="accent1"/>
        </w:rPr>
        <w:t>…….</w:t>
      </w:r>
      <w:proofErr w:type="gramEnd"/>
      <w:r w:rsidRPr="00EA0B8E">
        <w:rPr>
          <w:color w:val="4472C4" w:themeColor="accent1"/>
        </w:rPr>
        <w:t>.</w:t>
      </w:r>
    </w:p>
    <w:p w14:paraId="1C934FA6" w14:textId="77777777" w:rsidR="00FB463B" w:rsidRPr="00EA0B8E" w:rsidRDefault="00000000">
      <w:pPr>
        <w:spacing w:after="120" w:line="360" w:lineRule="auto"/>
        <w:rPr>
          <w:color w:val="4472C4" w:themeColor="accent1"/>
        </w:rPr>
      </w:pPr>
      <w:r w:rsidRPr="00EA0B8E">
        <w:rPr>
          <w:color w:val="4472C4" w:themeColor="accent1"/>
        </w:rPr>
        <w:t>RÉSUMÉ…………………………………………………………………</w:t>
      </w:r>
      <w:proofErr w:type="gramStart"/>
      <w:r w:rsidRPr="00EA0B8E">
        <w:rPr>
          <w:color w:val="4472C4" w:themeColor="accent1"/>
        </w:rPr>
        <w:t>…….</w:t>
      </w:r>
      <w:proofErr w:type="gramEnd"/>
      <w:r w:rsidRPr="00EA0B8E">
        <w:rPr>
          <w:color w:val="4472C4" w:themeColor="accent1"/>
        </w:rPr>
        <w:t>…</w:t>
      </w:r>
    </w:p>
    <w:p w14:paraId="5A6362E1" w14:textId="77777777" w:rsidR="00FB463B" w:rsidRPr="00EA0B8E" w:rsidRDefault="00000000">
      <w:pPr>
        <w:spacing w:after="120" w:line="360" w:lineRule="auto"/>
        <w:rPr>
          <w:color w:val="4472C4" w:themeColor="accent1"/>
        </w:rPr>
      </w:pPr>
      <w:r w:rsidRPr="00EA0B8E">
        <w:rPr>
          <w:color w:val="4472C4" w:themeColor="accent1"/>
        </w:rPr>
        <w:t>ABSTRACT………………………………………………………………………</w:t>
      </w:r>
    </w:p>
    <w:p w14:paraId="31D527D5" w14:textId="77777777" w:rsidR="00FB463B" w:rsidRPr="00EA0B8E" w:rsidRDefault="00000000">
      <w:pPr>
        <w:spacing w:after="120" w:line="360" w:lineRule="auto"/>
        <w:rPr>
          <w:color w:val="4472C4" w:themeColor="accent1"/>
        </w:rPr>
      </w:pPr>
      <w:r w:rsidRPr="00EA0B8E">
        <w:rPr>
          <w:color w:val="4472C4" w:themeColor="accent1"/>
        </w:rPr>
        <w:t>LISTE DES FIGURES………………………………………………………...</w:t>
      </w:r>
    </w:p>
    <w:p w14:paraId="5965E4E7" w14:textId="77777777" w:rsidR="00FB463B" w:rsidRPr="00EA0B8E" w:rsidRDefault="00000000">
      <w:pPr>
        <w:spacing w:after="120" w:line="360" w:lineRule="auto"/>
        <w:rPr>
          <w:color w:val="4472C4" w:themeColor="accent1"/>
        </w:rPr>
      </w:pPr>
      <w:r w:rsidRPr="00EA0B8E">
        <w:rPr>
          <w:color w:val="4472C4" w:themeColor="accent1"/>
        </w:rPr>
        <w:t>LISTE DES TABLEAUX……………………………………………………...</w:t>
      </w:r>
    </w:p>
    <w:p w14:paraId="350B598B" w14:textId="77777777" w:rsidR="00FB463B" w:rsidRPr="00EA0B8E" w:rsidRDefault="00000000">
      <w:pPr>
        <w:spacing w:after="120" w:line="360" w:lineRule="auto"/>
        <w:rPr>
          <w:color w:val="4472C4" w:themeColor="accent1"/>
        </w:rPr>
      </w:pPr>
      <w:r w:rsidRPr="00EA0B8E">
        <w:rPr>
          <w:color w:val="4472C4" w:themeColor="accent1"/>
        </w:rPr>
        <w:t>SOMMAIRE……………………………………………………………………</w:t>
      </w:r>
    </w:p>
    <w:p w14:paraId="0F770B5B" w14:textId="77777777" w:rsidR="00FB463B" w:rsidRPr="00EA0B8E" w:rsidRDefault="00000000">
      <w:pPr>
        <w:spacing w:after="120" w:line="360" w:lineRule="auto"/>
        <w:rPr>
          <w:color w:val="4472C4" w:themeColor="accent1"/>
        </w:rPr>
      </w:pPr>
      <w:r w:rsidRPr="00EA0B8E">
        <w:rPr>
          <w:color w:val="4472C4" w:themeColor="accent1"/>
        </w:rPr>
        <w:t>INTRODUCTION GÉNÉRALE……………………………………………....</w:t>
      </w:r>
    </w:p>
    <w:p w14:paraId="64FB5E13" w14:textId="77777777" w:rsidR="00FB463B" w:rsidRPr="00EA0B8E" w:rsidRDefault="00000000">
      <w:pPr>
        <w:spacing w:after="120" w:line="360" w:lineRule="auto"/>
        <w:rPr>
          <w:color w:val="4472C4" w:themeColor="accent1"/>
        </w:rPr>
      </w:pPr>
      <w:r w:rsidRPr="00EA0B8E">
        <w:rPr>
          <w:color w:val="4472C4" w:themeColor="accent1"/>
        </w:rPr>
        <w:t>CHAPITRE 1 : CONTEXTE ET PROBLÉMATIQUE………………………...</w:t>
      </w:r>
    </w:p>
    <w:p w14:paraId="1A54EBB3" w14:textId="77777777" w:rsidR="00FB463B" w:rsidRPr="00EA0B8E" w:rsidRDefault="00000000">
      <w:pPr>
        <w:spacing w:after="120" w:line="360" w:lineRule="auto"/>
        <w:rPr>
          <w:color w:val="4472C4" w:themeColor="accent1"/>
        </w:rPr>
      </w:pPr>
      <w:r w:rsidRPr="00EA0B8E">
        <w:rPr>
          <w:color w:val="4472C4" w:themeColor="accent1"/>
        </w:rPr>
        <w:t>CHAPITRE 2 : MÉTHODOLOGIE………………………………………</w:t>
      </w:r>
      <w:proofErr w:type="gramStart"/>
      <w:r w:rsidRPr="00EA0B8E">
        <w:rPr>
          <w:color w:val="4472C4" w:themeColor="accent1"/>
        </w:rPr>
        <w:t>…….</w:t>
      </w:r>
      <w:proofErr w:type="gramEnd"/>
      <w:r w:rsidRPr="00EA0B8E">
        <w:rPr>
          <w:color w:val="4472C4" w:themeColor="accent1"/>
        </w:rPr>
        <w:t>…</w:t>
      </w:r>
    </w:p>
    <w:p w14:paraId="46E301FA" w14:textId="77777777" w:rsidR="00FB463B" w:rsidRPr="00EA0B8E" w:rsidRDefault="00000000">
      <w:pPr>
        <w:spacing w:after="120" w:line="360" w:lineRule="auto"/>
        <w:rPr>
          <w:color w:val="4472C4" w:themeColor="accent1"/>
        </w:rPr>
      </w:pPr>
      <w:r w:rsidRPr="00EA0B8E">
        <w:rPr>
          <w:color w:val="4472C4" w:themeColor="accent1"/>
        </w:rPr>
        <w:t>CHAPITRE 3 : IMPLÉMENTATION ET PRÉSENTATION DES RÉSULTATS…………</w:t>
      </w:r>
    </w:p>
    <w:p w14:paraId="0DCFA665" w14:textId="77777777" w:rsidR="00FB463B" w:rsidRPr="00EA0B8E" w:rsidRDefault="00000000">
      <w:pPr>
        <w:spacing w:after="120" w:line="360" w:lineRule="auto"/>
        <w:rPr>
          <w:color w:val="4472C4" w:themeColor="accent1"/>
        </w:rPr>
      </w:pPr>
      <w:r w:rsidRPr="00EA0B8E">
        <w:rPr>
          <w:color w:val="4472C4" w:themeColor="accent1"/>
        </w:rPr>
        <w:t>CONCLUSION GÉNÉRALE…………………………………………………...</w:t>
      </w:r>
    </w:p>
    <w:p w14:paraId="722F2A9C" w14:textId="77777777" w:rsidR="00FB463B" w:rsidRPr="00EA0B8E" w:rsidRDefault="00000000">
      <w:pPr>
        <w:spacing w:after="120" w:line="360" w:lineRule="auto"/>
        <w:rPr>
          <w:color w:val="4472C4" w:themeColor="accent1"/>
        </w:rPr>
      </w:pPr>
      <w:r w:rsidRPr="00EA0B8E">
        <w:rPr>
          <w:color w:val="4472C4" w:themeColor="accent1"/>
        </w:rPr>
        <w:t>RÉFÉRENCES BIBLIOGRAPHIQUES…………………………………</w:t>
      </w:r>
      <w:proofErr w:type="gramStart"/>
      <w:r w:rsidRPr="00EA0B8E">
        <w:rPr>
          <w:color w:val="4472C4" w:themeColor="accent1"/>
        </w:rPr>
        <w:t>…….</w:t>
      </w:r>
      <w:proofErr w:type="gramEnd"/>
      <w:r w:rsidRPr="00EA0B8E">
        <w:rPr>
          <w:color w:val="4472C4" w:themeColor="accent1"/>
        </w:rPr>
        <w:t>.</w:t>
      </w:r>
    </w:p>
    <w:p w14:paraId="16828C2C" w14:textId="77777777" w:rsidR="00B250F3" w:rsidRPr="00EA0B8E" w:rsidRDefault="00963E8D" w:rsidP="000D5D2C">
      <w:pPr>
        <w:spacing w:before="300" w:after="120" w:line="360" w:lineRule="auto"/>
        <w:rPr>
          <w:color w:val="4472C4" w:themeColor="accent1"/>
        </w:rPr>
      </w:pPr>
      <w:r w:rsidRPr="00EA0B8E">
        <w:rPr>
          <w:color w:val="4472C4" w:themeColor="accent1"/>
        </w:rPr>
        <w:t>TABLE DES MATIÈRES</w:t>
      </w:r>
      <w:r w:rsidR="000D5D2C" w:rsidRPr="00EA0B8E">
        <w:rPr>
          <w:color w:val="4472C4" w:themeColor="accent1"/>
        </w:rPr>
        <w:t>…………………………………………………</w:t>
      </w:r>
      <w:proofErr w:type="gramStart"/>
      <w:r w:rsidR="000D5D2C" w:rsidRPr="00EA0B8E">
        <w:rPr>
          <w:color w:val="4472C4" w:themeColor="accent1"/>
        </w:rPr>
        <w:t>…….</w:t>
      </w:r>
      <w:proofErr w:type="gramEnd"/>
      <w:r w:rsidRPr="00EA0B8E">
        <w:rPr>
          <w:color w:val="4472C4" w:themeColor="accent1"/>
        </w:rPr>
        <w:t>43</w:t>
      </w:r>
    </w:p>
    <w:p w14:paraId="2948443C" w14:textId="0A520084" w:rsidR="00B250F3" w:rsidRPr="00694193" w:rsidRDefault="00B250F3" w:rsidP="00694193">
      <w:pPr>
        <w:spacing w:before="300" w:after="120" w:line="360" w:lineRule="auto"/>
        <w:rPr>
          <w:b/>
          <w:bCs/>
          <w:color w:val="2E6DA4"/>
        </w:rPr>
      </w:pPr>
    </w:p>
    <w:p w14:paraId="546E79E1" w14:textId="39811507" w:rsidR="008A54D6" w:rsidRDefault="00C31A30" w:rsidP="008A54D6">
      <w:pPr>
        <w:spacing w:before="300" w:after="120" w:line="360" w:lineRule="auto"/>
        <w:rPr>
          <w:color w:val="4472C4" w:themeColor="accent1"/>
        </w:rPr>
      </w:pPr>
      <w:r>
        <w:rPr>
          <w:b/>
          <w:bCs/>
          <w:color w:val="4472C4" w:themeColor="accent1"/>
        </w:rPr>
        <w:t xml:space="preserve">                                          </w:t>
      </w:r>
    </w:p>
    <w:p w14:paraId="39BB0DFE" w14:textId="77777777" w:rsidR="00EA0B8E" w:rsidRDefault="00EA0B8E" w:rsidP="008A54D6">
      <w:pPr>
        <w:spacing w:before="300" w:after="120" w:line="360" w:lineRule="auto"/>
        <w:ind w:firstLine="708"/>
      </w:pPr>
    </w:p>
    <w:p w14:paraId="2821BF79" w14:textId="77777777" w:rsidR="00EA0B8E" w:rsidRDefault="00EA0B8E" w:rsidP="008A54D6">
      <w:pPr>
        <w:spacing w:before="300" w:after="120" w:line="360" w:lineRule="auto"/>
        <w:ind w:firstLine="708"/>
      </w:pPr>
    </w:p>
    <w:p w14:paraId="7728C3B7" w14:textId="77777777" w:rsidR="00EA0B8E" w:rsidRDefault="00EA0B8E" w:rsidP="008A54D6">
      <w:pPr>
        <w:spacing w:before="300" w:after="120" w:line="360" w:lineRule="auto"/>
        <w:ind w:firstLine="708"/>
      </w:pPr>
    </w:p>
    <w:p w14:paraId="1D7D1AD3" w14:textId="525A87AE" w:rsidR="00EA0B8E" w:rsidRDefault="006133EE" w:rsidP="008A54D6">
      <w:pPr>
        <w:spacing w:before="0" w:after="80"/>
        <w:ind w:firstLine="708"/>
        <w:jc w:val="center"/>
      </w:pPr>
      <w:r>
        <w:rPr>
          <w:noProof/>
        </w:rPr>
        <w:lastRenderedPageBreak/>
        <mc:AlternateContent>
          <mc:Choice Requires="wps">
            <w:drawing>
              <wp:anchor distT="0" distB="0" distL="114300" distR="114300" simplePos="0" relativeHeight="251686912" behindDoc="0" locked="0" layoutInCell="1" allowOverlap="1" ns7:anchorId="76140456" ns7:editId="44F2FDD8">
                <wp:simplePos x="0" y="0"/>
                <wp:positionH relativeFrom="page">
                  <wp:align>center</wp:align>
                </wp:positionH>
                <wp:positionV relativeFrom="paragraph">
                  <wp:posOffset>-66675</wp:posOffset>
                </wp:positionV>
                <wp:extent cx="4098925" cy="1016635"/>
                <wp:effectExtent l="0" t="0" r="15875" b="12065"/>
                <wp:wrapNone/>
                <wp:docPr id="1275009758"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a:solidFill>
                          <a:srgbClr val="4472C4"/>
                        </a:solidFill>
                        <a:ln w="19050" cap="flat" cmpd="sng" algn="ctr">
                          <a:solidFill>
                            <a:sysClr val="window" lastClr="FFFFFF"/>
                          </a:solidFill>
                          <a:prstDash val="solid"/>
                          <a:miter lim="800000"/>
                        </a:ln>
                        <a:effectLst/>
                      </ns9:spPr>
                      <ns9:txb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76140456" id="_x0000_s1033" type="#_x0000_t98" style="position:absolute;left:0;text-align:left;margin-left:0;margin-top:-5.25pt;width:322.75pt;height:80.05pt;z-index:2516869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" fillcolor="#4472c4" strokecolor="window" strokeweight="1.5pt">
                <ns3:stroke joinstyle="miter"/>
                <ns3:path arrowok="t"/>
                <ns3:textbo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ns3:textbox>
                <ns5:wrap anchorx="page"/>
              </ns3:shape>
            </w:pict>
          </mc:Fallback>
        </mc:AlternateContent>
      </w:r>
    </w:p>
    <w:p w14:paraId="1146FD64" w14:textId="77777777" w:rsidR="006133EE" w:rsidRDefault="006133EE" w:rsidP="006133EE">
      <w:pPr>
        <w:spacing w:after="120" w:line="360" w:lineRule="auto"/>
        <w:ind w:firstLine="708"/>
        <w:jc w:val="both"/>
      </w:pPr>
    </w:p>
    <w:p w14:paraId="507FBD0E" w14:textId="77777777" w:rsidR="006133EE" w:rsidRDefault="006133EE" w:rsidP="006133EE">
      <w:pPr>
        <w:spacing w:after="120" w:line="360" w:lineRule="auto"/>
        <w:ind w:firstLine="708"/>
        <w:jc w:val="both"/>
      </w:pP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Saisies répétitives, coordination difficile, communication informelle et absence d'outil unifié de suivi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de nombreux diplômés, j'ai moi-même dû me rendre plusieurs fois au guichet sans certitude d'obtenir mon document — une contrainte parmi d'autres qui confirme l'urgence d'une réponse adaptée.</w:t>
      </w:r>
    </w:p>
    <w:p>
      <w:pPr>
        <w:spacing w:after="120" w:line="360" w:lineRule="auto"/>
        <w:ind w:firstLine="708"/>
        <w:jc w:val="both"/>
      </w:pPr>
      <w:r>
        <w:t xml:space="preserve">Face à ce constat, une solution fondée sur les technologies de l'information apparaît pertinente : analyser le besoin, modéliser le système à l'aide du langage UML, concevoir une application web adaptée aux règles métier OBC/DECC, puis digitaliser et tracer les étapes du processus de retrait. La question centrale qui oriente ce travail est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La solution vise à faciliter et alléger les démarches, raccourcir les procédures, réduire les pertes de temps et d'argent liées aux déplacements inutiles, et mieux informer usagers et services à chaque étape du processus.</w:t>
      </w:r>
    </w:p>
    <w:p>
      <w:pPr>
        <w:spacing w:after="120" w:line="360" w:lineRule="auto"/>
        <w:ind w:firstLine="708"/>
        <w:jc w:val="both"/>
      </w:pPr>
      <w:r>
        <w:t>Sur le plan spécifique, l'application doit permettre de vérifier la disponibilité d'un document avant tout déplacement, de réduire le nombre d'interventions physiques inutiles et la durée des procédures, d'organiser les retraits de manière plus fluide, de limiter les files d'attente au guichet et de renforcer la traçabilité des opérations menées par les services OBC/DECC.</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A — À SUPPRIMER APRÈS CHOIX ———</w:t>
      </w: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Registres papier, communications informelles et absence d'outils unifiés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beaucoup de diplômés, j'ai moi-même dû me rendre plusieurs fois au guichet sans certitude d'obtenir mon document, ce qui m'a sensibilisé à l'urgence d'une réponse adaptée.</w:t>
      </w:r>
    </w:p>
    <w:p>
      <w:pPr>
        <w:spacing w:after="120" w:line="360" w:lineRule="auto"/>
        <w:ind w:firstLine="708"/>
        <w:jc w:val="both"/>
      </w:pPr>
      <w:r>
        <w:t>Face à ce constat, une solution fondée sur les technologies de l'information apparaît pertinente : concevoir une application web, modéliser le système en amont à l'aide du langage UML, puis digitaliser et tracer les étapes du processus de retrait. La question centrale qui oriente ce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Plus précisément, la solution vise à informer l'usager sur la disponibilité de son document avant tout déplacement, à réduire les démarches inutiles et les temps d'attente, à raccourcir les procédures de demande et de retrait, à limiter les pertes de temps et d'argent liées aux allers-retours, et à faciliter le travail de coordination et de suivi côté administration comme côté usager.</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B — À SUPPRIMER APRÈS CHOIX ———</w:t>
      </w:r>
    </w:p>
    <w:p>
      <w:pPr>
        <w:spacing w:after="120" w:line="360" w:lineRule="auto"/>
        <w:ind w:firstLine="708"/>
        <w:jc w:val="both"/>
      </w:pPr>
      <w:r>
        <w:t>À l'heure où le numérique transforme profondément les relations entre l'administration et les citoyens, la modernisation des services publics n'est plus seulement une nécessité : c'est une condition pour offrir des démarches plus rapides, plus lisibles et mieux suivies. Informer à distance, réduire les déplacements superflus et conserver une trace des opérations sont autant d'atouts que la digitalisation peut apporter à des millions d'usagers au quotidien.</w:t>
      </w:r>
    </w:p>
    <w:p>
      <w:pPr>
        <w:spacing w:after="120" w:line="360" w:lineRule="auto"/>
        <w:ind w:firstLine="708"/>
        <w:jc w:val="both"/>
      </w:pPr>
      <w:r>
        <w:t>Toutefois, de nombreux services publics continuent de fonctionner selon des logiques manuelles héritées du passé. L'absence de portail centralisé, la communication informelle et la saisie répétitive des mêmes informations entretiennent des lenteurs, des erreurs et une opacité préjudiciables tant pour les agents que pour les usagers. Ce fossé entre le potentiel du numérique et la réalité des pratiques freine la modernisation attendue.</w:t>
      </w:r>
    </w:p>
    <w:p>
      <w:pPr>
        <w:spacing w:after="120" w:line="360" w:lineRule="auto"/>
        <w:ind w:firstLine="708"/>
        <w:jc w:val="both"/>
      </w:pPr>
      <w:r>
        <w:t>Au Cameroun, la remise des documents scolaires en offre un exemple parlant. L'OBC et la DECC assurent, chacun dans son périmètre, la délivrance des diplômes, relevés et duplicatas pour des candidats répartis sur l'ensemble du territoire. Or, les procédures de retrait demeurent largement physiques et peu prévisibles : l'usager ignore souvent si son document est disponible, subit de longues attentes et, dans certains cas, des sanctions pour retard de retrait faute d'information adéquate. J'en ai personnellement fait l'expérience lors de démarches répétées au guichet, sans garantie de succès immédiat.</w:t>
      </w:r>
    </w:p>
    <w:p>
      <w:pPr>
        <w:spacing w:after="120" w:line="360" w:lineRule="auto"/>
        <w:ind w:firstLine="708"/>
        <w:jc w:val="both"/>
      </w:pPr>
      <w:r>
        <w:t>Dans cette perspective, ce mémoire adopte une orientation clairement informatique : modéliser le système, concevoir une application web adaptée aux règles métier OBC/DECC, et digitaliser le parcours de retrait pour le rendre plus court, plus transparent et mieux traçable. La question de recherche qui guide l'ensemble du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Pour y répondre, nous proposons D-SCOLCAM, dont l'objectif général est de faciliter et d'alléger les démarches de retrait, de réduire les pertes de temps et les déplacements inutiles, et de mieux informer chaque acteur au bon moment. Concrètement, l'application doit permettre de vérifier la disponibilité d'un document avant un déplacement, de réduire la durée et la complexité des procédures, d'organiser les retraits de manière plus fluide, de limiter les files d'attente au guichet et de renforcer la traçabilité des opérations menées par les services concernés.</w:t>
      </w:r>
    </w:p>
    <w:p>
      <w:pPr>
        <w:spacing w:after="120" w:line="360" w:lineRule="auto"/>
        <w:ind w:firstLine="708"/>
        <w:jc w:val="both"/>
      </w:pPr>
      <w:r>
        <w:t>La réalisation du projet s'appuie sur une démarche Agile, structurée en cycles successifs d'analyse, de conception, de développement et de validation. Le mémoire se compose d'une introduction générale, d'un chapitre 1 consacré au contexte et à la problématique, d'un chapitre 2 présentant la méthodologie, d'un chapitre 3 exposant l'implémentation et les résultats obtenus, puis d'une conclusion générale.</w:t>
      </w:r>
    </w:p>
    <w:p>
      <w:pPr>
        <w:spacing w:after="120" w:line="360" w:lineRule="auto"/>
        <w:ind w:firstLine="708"/>
        <w:jc w:val="both"/>
      </w:pPr>
      <w:r>
        <w:t/>
      </w:r>
    </w:p>
    <w:p>
      <w:pPr>
        <w:spacing w:after="120" w:line="360" w:lineRule="auto"/>
        <w:ind w:firstLine="708"/>
        <w:jc w:val="both"/>
      </w:pPr>
      <w:r>
        <w:rPr>
          <w:b/>
          <w:bCs/>
        </w:rPr>
        <w:t>——— BROUILLON — VERSION C — À SUPPRIMER APRÈS CHOIX ———</w:t>
      </w:r>
    </w:p>
    <w:p>
      <w:pPr>
        <w:spacing w:after="120" w:line="360" w:lineRule="auto"/>
        <w:ind w:firstLine="708"/>
        <w:jc w:val="both"/>
      </w:pPr>
      <w:r>
        <w:t>Le numérique redéfinit aujourd'hui la manière dont les administrations interagissent avec les citoyens. Digitaliser les services publics, c'est offrir plus de clarté, accélérer les traitements et permettre un suivi fiable des démarches — des exigences devenues incontournables dans un contexte où l'usager attend réactivité et transparence.</w:t>
      </w:r>
    </w:p>
    <w:p>
      <w:pPr>
        <w:spacing w:after="120" w:line="360" w:lineRule="auto"/>
        <w:ind w:firstLine="708"/>
        <w:jc w:val="both"/>
      </w:pPr>
      <w:r>
        <w:t>Malheureusement, plusieurs secteurs publics demeurent marqués par des pratiques manuelles, lentes et peu traçables. Lorsque l'information circule de façon informelle et que chaque demande repose sur des déplacements physiques, les délais s'allongent, les coûts augmentent et la charge de travail des agents s'accroît sans gain d'efficacité réel.</w:t>
      </w:r>
    </w:p>
    <w:p>
      <w:pPr>
        <w:spacing w:after="120" w:line="360" w:lineRule="auto"/>
        <w:ind w:firstLine="708"/>
        <w:jc w:val="both"/>
      </w:pPr>
      <w:r>
        <w:t>C'est le cas de la délivrance des documents scolaires au Cameroun, où l'OBC et la DECC jouent un rôle déterminant. Malgré l'importance de ces services, le retrait des diplômes, relevés ou duplicatas repose encore sur des procédures archaïques. Beaucoup d'usagers multiplient les visites au guichet sans certitude sur la disponibilité de leur dossier — situation que j'ai moi-même connue et qui motive le présent travail.</w:t>
      </w:r>
    </w:p>
    <w:p>
      <w:pPr>
        <w:spacing w:after="120" w:line="360" w:lineRule="auto"/>
        <w:ind w:firstLine="708"/>
        <w:jc w:val="both"/>
      </w:pPr>
      <w:r>
        <w:t>Ce mémoire s'inscrit dans une logique de génie logiciel : analyser le besoin, modéliser la solution en UML, puis concevoir une application web capable de digitaliser et de tracer le processus de retrait. Comment concevoir et développer une application web permettant de réduire le temps consacré aux démarches de retrait de documents scolaires, tant pour les élèves que pour les services OBC/DECC, tout en rendant le processus plus transparent, traçable et sécurisé ? — telle est la question de recherche qui structure notre démarche.</w:t>
      </w:r>
    </w:p>
    <w:p>
      <w:pPr>
        <w:spacing w:after="120" w:line="360" w:lineRule="auto"/>
        <w:ind w:firstLine="708"/>
        <w:jc w:val="both"/>
      </w:pPr>
      <w:r>
        <w:t>La réponse apportée passe par D-SCOLCAM, une application web visant à raccourcir les procédures, à réduire les démarches superflues, à indiquer clairement la disponibilité d'un document, à limiter les pertes de temps liées aux déplacements et à faciliter le suivi des retraits, tant du côté des usagers que des services OBC/DECC.</w:t>
      </w:r>
    </w:p>
    <w:p>
      <w:pPr>
        <w:spacing w:after="120" w:line="360" w:lineRule="auto"/>
        <w:ind w:firstLine="708"/>
        <w:jc w:val="both"/>
      </w:pPr>
      <w:r>
        <w:t>Conduit selon une approche Agile, le projet est présenté en trois chapitres — contexte et problématique, méthodologie, implémentation et résultats — précédés de la présente introduction et suivis d'une conclusion générale.</w:t>
      </w:r>
    </w:p>
    <w:p>
      <w:pPr>
        <w:spacing w:after="120" w:line="360" w:lineRule="auto"/>
        <w:ind w:firstLine="708"/>
        <w:jc w:val="both"/>
      </w:pPr>
      <w:r>
        <w:t/>
      </w:r>
    </w:p>
    <w:p w14:paraId="1ACE059C" w14:textId="5147924A" w:rsidR="00EA0B8E" w:rsidRDefault="00000000" w:rsidP="008A54D6">
      <w:pPr>
        <w:spacing w:before="300" w:after="120" w:line="360" w:lineRule="auto"/>
        <w:ind w:firstLine="708"/>
      </w:pPr>
      <w:r>
        <w:rPr>
          <w:b/>
          <w:bCs/>
          <w:noProof/>
          <w:color w:val="FFFFFF"/>
        </w:rPr>
        <w:pict w14:anchorId="1ECC0807">
          <ns3:shape id="_x0000_s2058" type="#_x0000_t98" style="position:absolute;left:0;text-align:left;margin-left:51.3pt;margin-top:18.2pt;width:502.4pt;height:225.8pt;z-index:251670528;visibility:visible;mso-wrap-style:square;mso-width-percent:0;mso-height-percent:0;mso-wrap-distance-left:9pt;mso-wrap-distance-top:0;mso-wrap-distance-right:9pt;mso-wrap-distance-bottom:0;mso-position-horizontal-relative:pag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" fillcolor="#4472c4" strokecolor="#172c51" strokeweight="1pt">
            <ns3:stroke joinstyle="miter"/>
            <ns3:textbox style="mso-next-textbox:#_x0000_s2058">
              <w:txbxContent>
                <w:p w14:paraId="30DBF268" w14:textId="3DACC01E" w:rsidR="00D95D24" w:rsidRPr="0096051C" w:rsidRDefault="0096051C" w:rsidP="00D95D24">
                  <w:pPr>
                    <w:jc w:val="center"/>
                    <w:rPr>
                      <w:b/>
                      <w:bCs/>
                      <w:color w:val="FFFFFF" w:themeColor="background1"/>
                      <w:sz w:val="28"/>
                      <w:szCs w:val="28"/>
                      <w:lang w:val="en-US"/>
                    </w:rPr>
                  </w:pPr>
                  <w:r w:rsidRPr="0096051C">
                    <w:rPr>
                      <w:b/>
                      <w:bCs/>
                      <w:color w:val="FFFFFF" w:themeColor="background1"/>
                      <w:sz w:val="28"/>
                      <w:szCs w:val="28"/>
                      <w:lang w:val="en-US"/>
                    </w:rPr>
                    <w:t>CHAPITRE 1</w:t>
                  </w:r>
                </w:p>
              </w:txbxContent>
            </ns3:textbox>
            <ns5:wrap anchorx="page"/>
          </ns3:shape>
        </w:pict>
      </w:r>
    </w:p>
    <w:p w14:paraId="3738FF32" w14:textId="77777777" w:rsidR="00EA0B8E" w:rsidRDefault="00EA0B8E" w:rsidP="008A54D6">
      <w:pPr>
        <w:spacing w:before="300" w:after="120" w:line="360" w:lineRule="auto"/>
        <w:ind w:firstLine="708"/>
      </w:pPr>
    </w:p>
    <w:p w14:paraId="25FD38A0" w14:textId="77777777" w:rsidR="00EA0B8E" w:rsidRDefault="00EA0B8E" w:rsidP="008A54D6">
      <w:pPr>
        <w:spacing w:before="300" w:after="120" w:line="360" w:lineRule="auto"/>
        <w:ind w:firstLine="708"/>
      </w:pPr>
    </w:p>
    <w:p w14:paraId="320E8A5F" w14:textId="77777777" w:rsidR="00EA0B8E" w:rsidRDefault="00EA0B8E" w:rsidP="008A54D6">
      <w:pPr>
        <w:spacing w:before="300" w:after="120" w:line="360" w:lineRule="auto"/>
        <w:ind w:firstLine="708"/>
      </w:pPr>
      <w:r>
        <w:t xml:space="preserve"> </w:t>
      </w:r>
    </w:p>
    <w:p w14:paraId="799B59B1" w14:textId="77777777" w:rsidR="00EA0B8E" w:rsidRDefault="00EA0B8E" w:rsidP="008A54D6">
      <w:pPr>
        <w:spacing w:before="300" w:after="120" w:line="360" w:lineRule="auto"/>
        <w:ind w:firstLine="708"/>
      </w:pPr>
    </w:p>
    <w:p w14:paraId="140E9DA6" w14:textId="77777777" w:rsidR="00712468" w:rsidRDefault="00712468" w:rsidP="008A54D6">
      <w:pPr>
        <w:spacing w:before="300" w:after="120" w:line="360" w:lineRule="auto"/>
        <w:ind w:firstLine="708"/>
      </w:pPr>
    </w:p>
    <w:p w14:paraId="37CBF8EA" w14:textId="77777777" w:rsidR="00712468" w:rsidRDefault="00712468" w:rsidP="008A54D6">
      <w:pPr>
        <w:spacing w:before="300" w:after="120" w:line="360" w:lineRule="auto"/>
        <w:ind w:firstLine="708"/>
      </w:pPr>
    </w:p>
    <w:p w14:paraId="06584774" w14:textId="77777777" w:rsidR="00712468" w:rsidRDefault="00712468" w:rsidP="008A54D6">
      <w:pPr>
        <w:spacing w:before="300" w:after="120" w:line="360" w:lineRule="auto"/>
        <w:ind w:firstLine="708"/>
      </w:pPr>
    </w:p>
    <w:p w14:paraId="0F9CC009" w14:textId="77777777" w:rsidR="00712468" w:rsidRDefault="00712468" w:rsidP="008A54D6">
      <w:pPr>
        <w:spacing w:before="300" w:after="120" w:line="360" w:lineRule="auto"/>
        <w:ind w:firstLine="708"/>
      </w:pPr>
    </w:p>
    <w:p w14:paraId="420F3F5A" w14:textId="77777777" w:rsidR="00712468" w:rsidRDefault="00712468" w:rsidP="008A54D6">
      <w:pPr>
        <w:spacing w:before="300" w:after="120" w:line="360" w:lineRule="auto"/>
        <w:ind w:firstLine="708"/>
      </w:pPr>
    </w:p>
    <w:p w14:paraId="7AA7A8D2" w14:textId="77777777" w:rsidR="00712468" w:rsidRDefault="00712468" w:rsidP="008A54D6">
      <w:pPr>
        <w:spacing w:before="300" w:after="120" w:line="360" w:lineRule="auto"/>
        <w:ind w:firstLine="708"/>
      </w:pPr>
    </w:p>
    <w:p w14:paraId="003279FE" w14:textId="77777777" w:rsidR="00712468" w:rsidRDefault="00712468" w:rsidP="008A54D6">
      <w:pPr>
        <w:spacing w:before="300" w:after="120" w:line="360" w:lineRule="auto"/>
        <w:ind w:firstLine="708"/>
      </w:pPr>
    </w:p>
    <w:p w14:paraId="34DEEDD1" w14:textId="77777777" w:rsidR="00712468" w:rsidRDefault="00712468" w:rsidP="008A54D6">
      <w:pPr>
        <w:spacing w:before="300" w:after="120" w:line="360" w:lineRule="auto"/>
        <w:ind w:firstLine="708"/>
      </w:pPr>
    </w:p>
    <w:p w14:paraId="7C843890" w14:textId="77777777" w:rsidR="002F48C8" w:rsidRDefault="00D23AA4" w:rsidP="008A54D6">
      <w:pPr>
        <w:spacing w:before="300" w:after="120" w:line="360" w:lineRule="auto"/>
        <w:ind w:firstLine="708"/>
      </w:pPr>
      <w:r>
        <w:t xml:space="preserve">                                                                                                                                                                                                        </w:t>
      </w:r>
    </w:p>
    <w:p w14:paraId="43D89E38" w14:textId="77777777" w:rsidR="002F48C8" w:rsidRDefault="002F48C8" w:rsidP="008A54D6">
      <w:pPr>
        <w:spacing w:before="300" w:after="120" w:line="360" w:lineRule="auto"/>
        <w:ind w:firstLine="708"/>
      </w:pPr>
    </w:p>
    <w:p w14:paraId="7579D929" w14:textId="77777777" w:rsidR="002F48C8" w:rsidRDefault="002F48C8" w:rsidP="002F48C8">
      <w:pPr>
        <w:spacing w:before="300" w:after="120" w:line="360" w:lineRule="auto"/>
      </w:pPr>
    </w:p>
    <w:p>
      <w:pPr>
        <w:spacing w:before="300" w:after="120" w:line="360" w:lineRule="auto"/>
        <w:rPr>
          <w:b/>
          <w:bCs/>
          <w:color w:val="4472C4" w:themeColor="accent1"/>
        </w:rPr>
      </w:pPr>
      <w:r>
        <w:t>INTRODUCTION</w:t>
      </w:r>
    </w:p>
    <w:p>
      <w:pPr>
        <w:spacing w:before="300" w:after="120" w:line="360" w:lineRule="auto"/>
        <w:rPr>
          <w:b/>
          <w:bCs/>
          <w:color w:val="4472C4" w:themeColor="accent1"/>
        </w:rPr>
      </w:pPr>
      <w:r>
        <w:t>Ce chapitre pose les bases du projet. Dans un premier temps, nous présentons le centre de formation Work and Yamo. Dans un second temps, nous nous intéressons aux services OBC et DECC, organes chargés de la délivrance et du retrait des documents scolaires au Cameroun, à travers l'étude de l'existant et la formulation de la problématique.</w:t>
      </w:r>
    </w:p>
    <w:p>
      <w:pPr>
        <w:spacing w:before="300" w:after="120" w:line="360" w:lineRule="auto"/>
        <w:rPr>
          <w:b/>
          <w:bCs/>
          <w:color w:val="4472C4" w:themeColor="accent1"/>
        </w:rPr>
      </w:pPr>
      <w:r>
        <w:t>1.1 PRÉSENTATION DU CENTRE DE FORMATION ET DU STAGE</w:t>
      </w:r>
    </w:p>
    <w:p>
      <w:pPr>
        <w:spacing w:before="300" w:after="120" w:line="360" w:lineRule="auto"/>
        <w:rPr>
          <w:b/>
          <w:bCs/>
          <w:color w:val="4472C4" w:themeColor="accent1"/>
        </w:rPr>
      </w:pPr>
      <w:r>
        <w:t>Le stage s'est déroulé au sein de Work and Yamo, centre de formation professionnelle situé à Yaoundé. Créé initialement sous forme de startup orientée vers l'accompagnement numérique, la structure s'est progressivement orientée vers la formation pratique en développement web et en technologies de l'information, en lien avec les besoins du marché local.</w:t>
      </w:r>
    </w:p>
    <w:p>
      <w:pPr>
        <w:spacing w:before="300" w:after="120" w:line="360" w:lineRule="auto"/>
        <w:rPr>
          <w:b/>
          <w:bCs/>
          <w:color w:val="4472C4" w:themeColor="accent1"/>
        </w:rPr>
      </w:pPr>
      <w:r>
        <w:t>Le stage a eu lieu du 18 mars 2026 au __________________, au sein de l'unité d'apprentissage. L'activité y est organisée autour de projets concrets, du travail en équipe et de l'encadrement par des formateurs. Le présent mémoire ne porte pas sur le fonctionnement interne du centre, mais sur un problème métier identifié en amont du stage et approfondi durant celui-ci.</w:t>
      </w:r>
    </w:p>
    <w:p>
      <w:pPr>
        <w:spacing w:before="300" w:after="120" w:line="360" w:lineRule="auto"/>
        <w:rPr>
          <w:b/>
          <w:bCs/>
          <w:color w:val="4472C4" w:themeColor="accent1"/>
        </w:rPr>
      </w:pPr>
      <w:r>
        <w:t>L'intérêt pour la gestion des documents scolaires est né d'un constat personnel, issu de mon expérience : déplacements répétés, files d'attente, manque d'information fiable sur la disponibilité des diplômes et sur les démarches à suivre. Pour vérifier si ce que je vivais correspondait à ce que d'autres vivaient, je me suis rapproché de camarades et de personnes partageant le même cadre de stage. Des échanges informels, des questionnaires et des discussions m'ont permis, sans prétendre à une enquête statistique, de constater que le problème était réel et partagé : ce n'était pas un cas isolé ; plusieurs personnes subissaient les mêmes difficultés. Ces constats ont orienté le choix du sujet et la rédaction du cahier des charges de l'application D-SCOLCAM.</w:t>
      </w:r>
    </w:p>
    <w:p>
      <w:pPr>
        <w:spacing w:before="300" w:after="120" w:line="360" w:lineRule="auto"/>
        <w:rPr>
          <w:b/>
          <w:bCs/>
          <w:color w:val="4472C4" w:themeColor="accent1"/>
        </w:rPr>
      </w:pPr>
      <w:r>
        <w:t>1.2 PRÉSENTATION DES SERVICES OBC ET DECC</w:t>
      </w:r>
    </w:p>
    <w:p>
      <w:pPr>
        <w:spacing w:before="300" w:after="120" w:line="360" w:lineRule="auto"/>
        <w:rPr>
          <w:b/>
          <w:bCs/>
          <w:color w:val="4472C4" w:themeColor="accent1"/>
        </w:rPr>
      </w:pPr>
      <w:r>
        <w:t>Le système de gestion des documents scolaires au Cameroun implique principalement deux structures placées sous la tutelle du Ministère des Enseignements Secondaires (MINESEC) [2] : l'Office du Baccalauréat du Cameroun (OBC) et la Direction des Examens, des Concours et de la Certification (DECC). Ces deux entités sont responsables, chacune dans son périmètre, de la délivrance, de la conservation et de la remise des documents scolaires aux candidats.</w:t>
      </w:r>
    </w:p>
    <w:p>
      <w:pPr>
        <w:spacing w:before="300" w:after="120" w:line="360" w:lineRule="auto"/>
        <w:rPr>
          <w:b/>
          <w:bCs/>
          <w:color w:val="4472C4" w:themeColor="accent1"/>
        </w:rPr>
      </w:pPr>
      <w:r>
        <w:t>1.2.1 L'Office du Baccalauréat du Cameroun (OBC)</w:t>
      </w:r>
    </w:p>
    <w:p>
      <w:pPr>
        <w:spacing w:before="300" w:after="120" w:line="360" w:lineRule="auto"/>
        <w:rPr>
          <w:b/>
          <w:bCs/>
          <w:color w:val="4472C4" w:themeColor="accent1"/>
        </w:rPr>
      </w:pPr>
      <w:r>
        <w:t>L'Office du Baccalauréat du Cameroun, désigné par le sigle OBC, est un établissement public à caractère administratif créé par le Décret n°93/255 du 28 septembre 1993, modifié par le Décret n°97/044 du 5 mars 1997, puis réorganisé par le Décret n°2018/608 du 18 octobre 2018, qui lui a conféré une autonomie financière accrue et la possibilité de créer des antennes régionales, effectives depuis 2021 [15]. Son siège est établi à Yaoundé ; il est accessible via le site officiel www.officedubac.cm [1].</w:t>
      </w:r>
    </w:p>
    <w:p>
      <w:pPr>
        <w:spacing w:before="300" w:after="120" w:line="360" w:lineRule="auto"/>
        <w:rPr>
          <w:b/>
          <w:bCs/>
          <w:color w:val="4472C4" w:themeColor="accent1"/>
        </w:rPr>
      </w:pPr>
      <w:r>
        <w:t>Dans le cadre de notre projet, nous nous intéressons spécifiquement aux missions de l'OBC relatives à la gestion, la conservation, la délivrance et le retrait des documents scolaires. Ces missions comprennent notamment :</w:t>
      </w:r>
    </w:p>
    <w:p>
      <w:pPr>
        <w:spacing w:before="300" w:after="120" w:line="360" w:lineRule="auto"/>
        <w:rPr>
          <w:b/>
          <w:bCs/>
          <w:color w:val="4472C4" w:themeColor="accent1"/>
        </w:rPr>
      </w:pPr>
      <w:r>
        <w:rPr>
          <w:b/>
          <w:bCs/>
        </w:rPr>
        <w:t xml:space="preserve">La collation des diplômes : </w:t>
      </w:r>
      <w:r>
        <w:t>l'OBC est chargé de la délivrance officielle des diplômes du second cycle en collaboration avec le MINESEC, après délibération des jurys d'examens.</w:t>
      </w:r>
    </w:p>
    <w:p>
      <w:pPr>
        <w:spacing w:before="300" w:after="120" w:line="360" w:lineRule="auto"/>
        <w:rPr>
          <w:b/>
          <w:bCs/>
          <w:color w:val="4472C4" w:themeColor="accent1"/>
        </w:rPr>
      </w:pPr>
      <w:r>
        <w:rPr>
          <w:b/>
          <w:bCs/>
        </w:rPr>
        <w:t xml:space="preserve">La conservation des archives : </w:t>
      </w:r>
      <w:r>
        <w:t>l'OBC conserve les archives des résultats et des diplômes délivrés, ce qui constitue la base de toute vérification ou demande ultérieure de documents.</w:t>
      </w:r>
    </w:p>
    <w:p>
      <w:pPr>
        <w:spacing w:before="300" w:after="120" w:line="360" w:lineRule="auto"/>
        <w:rPr>
          <w:b/>
          <w:bCs/>
          <w:color w:val="4472C4" w:themeColor="accent1"/>
        </w:rPr>
      </w:pPr>
      <w:r>
        <w:rPr>
          <w:b/>
          <w:bCs/>
        </w:rPr>
        <w:t xml:space="preserve">La délivrance des relevés de notes et duplicatas : </w:t>
      </w:r>
      <w:r>
        <w:t>en cas de perte ou de détérioration d'un document officiel, l'OBC est compétent pour instruire et traiter les demandes de duplicatas ou d'attestations de résultats [14].</w:t>
      </w:r>
    </w:p>
    <w:p>
      <w:pPr>
        <w:spacing w:before="300" w:after="120" w:line="360" w:lineRule="auto"/>
        <w:rPr>
          <w:b/>
          <w:bCs/>
          <w:color w:val="4472C4" w:themeColor="accent1"/>
        </w:rPr>
      </w:pPr>
      <w:r>
        <w:rPr>
          <w:b/>
          <w:bCs/>
        </w:rPr>
        <w:t xml:space="preserve">Les antennes régionales : </w:t>
      </w:r>
      <w:r>
        <w:t>depuis 2021, l'OBC dispose d'antennes régionales qui servent de points de retrait physiques pour les diplômés, réduisant ainsi la nécessité de se déplacer jusqu'au siège central [1].</w:t>
      </w:r>
    </w:p>
    <w:p>
      <w:pPr>
        <w:spacing w:before="300" w:after="120" w:line="360" w:lineRule="auto"/>
        <w:rPr>
          <w:b/>
          <w:bCs/>
          <w:color w:val="4472C4" w:themeColor="accent1"/>
        </w:rPr>
      </w:pPr>
      <w:r>
        <w:t>1.2.2 La Direction des Examens, des Concours et de la Certification (DECC)</w:t>
      </w:r>
    </w:p>
    <w:p>
      <w:pPr>
        <w:spacing w:before="300" w:after="120" w:line="360" w:lineRule="auto"/>
        <w:rPr>
          <w:b/>
          <w:bCs/>
          <w:color w:val="4472C4" w:themeColor="accent1"/>
        </w:rPr>
      </w:pPr>
      <w:r>
        <w:t>La Direction des Examens, des Concours et de la Certification, en abrégé DECC, est une direction technique du MINESEC [2]. Elle constitue l'une des structures opérationnelles chargées de l'organisation des examens officiels au Cameroun, aux côtés de l'OBC et du General Certificate of Education Board (GCE Board).</w:t>
      </w:r>
    </w:p>
    <w:p>
      <w:pPr>
        <w:spacing w:before="300" w:after="120" w:line="360" w:lineRule="auto"/>
        <w:rPr>
          <w:b/>
          <w:bCs/>
          <w:color w:val="4472C4" w:themeColor="accent1"/>
        </w:rPr>
      </w:pPr>
      <w:r>
        <w:t>Dans le périmètre de notre projet, les missions pertinentes de la DECC sont les suivantes :</w:t>
      </w:r>
    </w:p>
    <w:p>
      <w:pPr>
        <w:spacing w:before="300" w:after="120" w:line="360" w:lineRule="auto"/>
        <w:rPr>
          <w:b/>
          <w:bCs/>
          <w:color w:val="4472C4" w:themeColor="accent1"/>
        </w:rPr>
      </w:pPr>
      <w:r>
        <w:rPr>
          <w:b/>
          <w:bCs/>
        </w:rPr>
        <w:t xml:space="preserve">L'organisation des examens du premier cycle : </w:t>
      </w:r>
      <w:r>
        <w:t>la DECC est responsable des examens certificatifs du premier cycle de l'enseignement secondaire, notamment le Brevet d'Études du Premier Cycle (BEPC) et les Certificats d'Aptitude Professionnelle (CAP).</w:t>
      </w:r>
    </w:p>
    <w:p>
      <w:pPr>
        <w:spacing w:before="300" w:after="120" w:line="360" w:lineRule="auto"/>
        <w:rPr>
          <w:b/>
          <w:bCs/>
          <w:color w:val="4472C4" w:themeColor="accent1"/>
        </w:rPr>
      </w:pPr>
      <w:r>
        <w:rPr>
          <w:b/>
          <w:bCs/>
        </w:rPr>
        <w:t xml:space="preserve">La certification et la délivrance des diplômes du premier cycle : </w:t>
      </w:r>
      <w:r>
        <w:t>à l'issue des délibérations, la DECC assure la production et la remise des diplômes correspondants aux candidats admis.</w:t>
      </w:r>
    </w:p>
    <w:p>
      <w:pPr>
        <w:spacing w:before="300" w:after="120" w:line="360" w:lineRule="auto"/>
        <w:rPr>
          <w:b/>
          <w:bCs/>
          <w:color w:val="4472C4" w:themeColor="accent1"/>
        </w:rPr>
      </w:pPr>
      <w:r>
        <w:rPr>
          <w:b/>
          <w:bCs/>
        </w:rPr>
        <w:t xml:space="preserve">La centralisation et la conservation des archives : </w:t>
      </w:r>
      <w:r>
        <w:t>la DECC centralise les archives relatives aux examens et concours relevant de sa compétence, constituant ainsi la base documentaire pour les demandes de duplicatas ou de relevés.</w:t>
      </w:r>
    </w:p>
    <w:p>
      <w:pPr>
        <w:spacing w:before="300" w:after="120" w:line="360" w:lineRule="auto"/>
        <w:rPr>
          <w:b/>
          <w:bCs/>
          <w:color w:val="4472C4" w:themeColor="accent1"/>
        </w:rPr>
      </w:pPr>
      <w:r>
        <w:rPr>
          <w:b/>
          <w:bCs/>
        </w:rPr>
        <w:t xml:space="preserve">Le contrôle de l'authenticité des diplômes : </w:t>
      </w:r>
      <w:r>
        <w:t>la DECC veille à la vérification de la conformité et de l'authenticité des documents délivrés sous son autorité.</w:t>
      </w:r>
    </w:p>
    <w:p>
      <w:pPr>
        <w:spacing w:before="300" w:after="120" w:line="360" w:lineRule="auto"/>
        <w:rPr>
          <w:b/>
          <w:bCs/>
          <w:color w:val="4472C4" w:themeColor="accent1"/>
        </w:rPr>
      </w:pPr>
      <w:r>
        <w:t>1.2.3 Complémentarité OBC / DECC</w:t>
      </w:r>
    </w:p>
    <w:p>
      <w:pPr>
        <w:spacing w:before="300" w:after="120" w:line="360" w:lineRule="auto"/>
        <w:rPr>
          <w:b/>
          <w:bCs/>
          <w:color w:val="4472C4" w:themeColor="accent1"/>
        </w:rPr>
      </w:pPr>
      <w:r>
        <w: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projet D-SCOLCAM vise à simplifier et à sécuriser.</w:t>
      </w:r>
    </w:p>
    <w:p>
      <w:pPr>
        <w:spacing w:before="300" w:after="120" w:line="360" w:lineRule="auto"/>
        <w:rPr>
          <w:b/>
          <w:bCs/>
          <w:color w:val="4472C4" w:themeColor="accent1"/>
        </w:rPr>
      </w:pPr>
      <w:r>
        <w:t>1.3 ANALYSE DE L'EXISTANT</w:t>
      </w:r>
    </w:p>
    <w:p>
      <w:pPr>
        <w:spacing w:before="300" w:after="120" w:line="360" w:lineRule="auto"/>
        <w:rPr>
          <w:b/>
          <w:bCs/>
          <w:color w:val="4472C4" w:themeColor="accent1"/>
        </w:rPr>
      </w:pPr>
      <w:r>
        <w:t>1.3.1 Présentation du fonctionnement actuel</w:t>
      </w:r>
    </w:p>
    <w:p>
      <w:pPr>
        <w:spacing w:before="300" w:after="120" w:line="360" w:lineRule="auto"/>
        <w:rPr>
          <w:b/>
          <w:bCs/>
          <w:color w:val="4472C4" w:themeColor="accent1"/>
        </w:rPr>
      </w:pPr>
      <w:r>
        <w:t>Actuellement, la gestion des demandes et des retraits de documents scolaires au sein des services OBC et DECC repose essentiellement sur des procédures physiques et manuelles. L'information sur la disponibilité des documents est diffusée de façon informelle, principalement via des messages dans des groupes WhatsApp, des publications sur les réseaux sociaux ou par voie d'affichage dans les établissements scolaires, en complément des communications ponctuelles des antennes régionales. Il n'existe pas de canal officiel et systématique de notification individualisée.</w:t>
      </w:r>
    </w:p>
    <w:p>
      <w:pPr>
        <w:spacing w:before="300" w:after="120" w:line="360" w:lineRule="auto"/>
        <w:rPr>
          <w:b/>
          <w:bCs/>
          <w:color w:val="4472C4" w:themeColor="accent1"/>
        </w:rPr>
      </w:pPr>
      <w:r>
        <w:t>Sur le plan officiel, l'OBC organise le retrait dans ses dix antennes régionales [1]. Le lauréat doit se présenter en personne, muni d'une pièce d'identité en cours de validité (carte nationale d'identité ou passeport ; les récépissés ne sont pas acceptés) [14][18]. À l'antenne régionale du Centre à Yaoundé, un planning de retrait distingue les sessions et fixe des horaires de service généralement de 7 h 30 à 15 h [16][17]. Pour certaines démarches, comme le retrait d'une attestation de non-délivrance, la fenêtre d'accueil peut être très restreinte [18].</w:t>
      </w:r>
    </w:p>
    <w:p>
      <w:pPr>
        <w:spacing w:before="300" w:after="120" w:line="360" w:lineRule="auto"/>
        <w:rPr>
          <w:b/>
          <w:bCs/>
          <w:color w:val="4472C4" w:themeColor="accent1"/>
        </w:rPr>
      </w:pPr>
      <w:r>
        <w:t>Pour la session 2024, le retrait gratuit des diplômes était possible jusqu'au 31 décembre 2025 ; au-delà de cette date, des frais de pénalité pour retrait tardif de 25 000 FCFA sont appliqués [16][17]. Ce dispositif illustre l'importance d'une information individualisée et traçable : un diplômé peut être pénalisé financièrement sans négligence de sa part, faute d'avoir été informé à temps.</w:t>
      </w:r>
    </w:p>
    <w:p>
      <w:pPr>
        <w:spacing w:before="300" w:after="120" w:line="360" w:lineRule="auto"/>
        <w:rPr>
          <w:b/>
          <w:bCs/>
          <w:color w:val="4472C4" w:themeColor="accent1"/>
        </w:rPr>
      </w:pPr>
      <w:r>
        <w:t>Pour tout retrait, demande ou simple renseignement, l'usager doit se présenter physiquement dans le centre de retrait désigné. À l'accueil, les agents enregistrent les informations manuellement dans des registres papier ou des fichiers bureautiques ; l'usager remplit une fiche papier (identité, filière, session, centre, coordonnées) [16][17]. Les demandes de duplicata exigent un dossier papier (demande adressée au directeur général, photocopie de la CNI, déclaration de perte, décharge du bordereau de réussite, etc.), avec des tarifs officiels de 10 000 FCFA pour un relevé et 15 000 FCFA pour un diplôme [14]. Le règlement s'effectue sur place ; il n'existe pas, à ce jour, de portail national de suivi des demandes pour l'usager.</w:t>
      </w:r>
    </w:p>
    <w:p>
      <w:pPr>
        <w:spacing w:before="300" w:after="120" w:line="360" w:lineRule="auto"/>
        <w:rPr>
          <w:b/>
          <w:bCs/>
          <w:color w:val="4472C4" w:themeColor="accent1"/>
        </w:rPr>
      </w:pPr>
      <w:r>
        <w:t>Pour les lauréats résidant à l'étranger, une procuration légalisée par une autorité diplomatique ou consulaire camerounaise est requise ; le mandataire se présente ensuite à l'antenne et l'expédition du document reste à la charge du demandeur [14][18]. La DECC, de son côté, assure le premier cycle (BEPC, CAP) selon un schéma comparable : dépôt et retrait physiques, instruction manuelle des dossiers, sans chaîne numérique unifiée avec l'OBC.</w:t>
      </w:r>
    </w:p>
    <w:p>
      <w:pPr>
        <w:spacing w:before="300" w:after="120" w:line="360" w:lineRule="auto"/>
        <w:rPr>
          <w:b/>
          <w:bCs/>
          <w:color w:val="4472C4" w:themeColor="accent1"/>
        </w:rPr>
      </w:pPr>
      <w:r>
        <w:t>1.3.2 Outils utilisés</w:t>
      </w:r>
    </w:p>
    <w:p>
      <w:pPr>
        <w:spacing w:before="300" w:after="120" w:line="360" w:lineRule="auto"/>
        <w:rPr>
          <w:b/>
          <w:bCs/>
          <w:color w:val="4472C4" w:themeColor="accent1"/>
        </w:rPr>
      </w:pPr>
      <w:r>
        <w:t>L'ensemble des opérations de gestion des documents scolaires repose sur des outils informels et non spécialisés, notamment :</w:t>
      </w:r>
    </w:p>
    <w:p>
      <w:pPr>
        <w:spacing w:before="300" w:after="120" w:line="360" w:lineRule="auto"/>
        <w:rPr>
          <w:b/>
          <w:bCs/>
          <w:color w:val="4472C4" w:themeColor="accent1"/>
        </w:rPr>
      </w:pPr>
      <w:r>
        <w:rPr>
          <w:b/>
          <w:bCs/>
        </w:rPr>
        <w:t xml:space="preserve">Registres papier et fichiers bureautiques : </w:t>
      </w:r>
      <w:r>
        <w:t>enregistrement manuel des retraits effectués, sans base de données centralisée ni système de recherche rapide.</w:t>
      </w:r>
    </w:p>
    <w:p>
      <w:pPr>
        <w:spacing w:before="300" w:after="120" w:line="360" w:lineRule="auto"/>
        <w:rPr>
          <w:b/>
          <w:bCs/>
          <w:color w:val="4472C4" w:themeColor="accent1"/>
        </w:rPr>
      </w:pPr>
      <w:r>
        <w:rPr>
          <w:b/>
          <w:bCs/>
        </w:rPr>
        <w:t xml:space="preserve">Messagerie informelle (WhatsApp, SMS, affichage) : </w:t>
      </w:r>
      <w:r>
        <w:t>seuls canaux disponibles pour informer les élèves de la disponibilité de leurs documents, sans garantie d'exhaustivité ni de fiabilité.</w:t>
      </w:r>
    </w:p>
    <w:p>
      <w:pPr>
        <w:spacing w:before="300" w:after="120" w:line="360" w:lineRule="auto"/>
        <w:rPr>
          <w:b/>
          <w:bCs/>
          <w:color w:val="4472C4" w:themeColor="accent1"/>
        </w:rPr>
      </w:pPr>
      <w:r>
        <w:rPr>
          <w:b/>
          <w:bCs/>
        </w:rPr>
        <w:t xml:space="preserve">Guichets physiques : </w:t>
      </w:r>
      <w:r>
        <w:t>seul point de contact entre l'usager et l'administration pour toute démarche liée aux documents scolaires.</w:t>
      </w:r>
    </w:p>
    <w:p>
      <w:pPr>
        <w:spacing w:before="300" w:after="120" w:line="360" w:lineRule="auto"/>
        <w:rPr>
          <w:b/>
          <w:bCs/>
          <w:color w:val="4472C4" w:themeColor="accent1"/>
        </w:rPr>
      </w:pPr>
      <w:r>
        <w:t>1.4 CRITIQUE DE L'EXISTANT</w:t>
      </w:r>
    </w:p>
    <w:p>
      <w:pPr>
        <w:spacing w:before="300" w:after="120" w:line="360" w:lineRule="auto"/>
        <w:rPr>
          <w:b/>
          <w:bCs/>
          <w:color w:val="4472C4" w:themeColor="accent1"/>
        </w:rPr>
      </w:pPr>
      <w:r>
        <w:t>L'analyse du dispositif actuel met en évidence un écart persistant entre des procédures officielles documentées et une expérience usager marquée par l'incertitude, les déplacements répétés et l'absence de visibilité en temps réel.</w:t>
      </w:r>
    </w:p>
    <w:p>
      <w:pPr>
        <w:spacing w:before="300" w:after="120" w:line="360" w:lineRule="auto"/>
        <w:rPr>
          <w:b/>
          <w:bCs/>
          <w:color w:val="4472C4" w:themeColor="accent1"/>
        </w:rPr>
      </w:pPr>
      <w:r>
        <w:rPr>
          <w:b/>
          <w:bCs/>
        </w:rPr>
        <w:t xml:space="preserve">Manque d'information officielle et inclusive : </w:t>
      </w:r>
      <w:r>
        <w:t>la diffusion via WhatsApp ou les réseaux sociaux n'atteint pas tous les diplômés. Or, pour certaines sessions, le retrait gratuit est limité dans le temps ; passé le délai fixé, des pénalités de 25 000 FCFA s'appliquent [16][17]. Des lauréats peuvent ainsi être pénalisés sans négligence, faute d'avoir reçu une information individualisée.</w:t>
      </w:r>
    </w:p>
    <w:p>
      <w:pPr>
        <w:spacing w:before="300" w:after="120" w:line="360" w:lineRule="auto"/>
        <w:rPr>
          <w:b/>
          <w:bCs/>
          <w:color w:val="4472C4" w:themeColor="accent1"/>
        </w:rPr>
      </w:pPr>
      <w:r>
        <w:rPr>
          <w:b/>
          <w:bCs/>
        </w:rPr>
        <w:t xml:space="preserve">Contraintes horaires et organisationnelles rigides : </w:t>
      </w:r>
      <w:r>
        <w:t>le retrait reste conditionné par la présence physique, des plages horaires fixes et, pour certaines démarches, des créneaux très étroits [16][17][18]. Cela favorise les files d'attente et les déplacements infructueux, particulièrement coûteux pour les usagers venant de l'intérieur du pays ou de la diaspora.</w:t>
      </w:r>
    </w:p>
    <w:p>
      <w:pPr>
        <w:spacing w:before="300" w:after="120" w:line="360" w:lineRule="auto"/>
        <w:rPr>
          <w:b/>
          <w:bCs/>
          <w:color w:val="4472C4" w:themeColor="accent1"/>
        </w:rPr>
      </w:pPr>
      <w:r>
        <w:rPr>
          <w:b/>
          <w:bCs/>
        </w:rPr>
        <w:t xml:space="preserve">Procédures lourdes et peu traçables pour l'usager : </w:t>
      </w:r>
      <w:r>
        <w:t>les duplicatas et rectifications reposent sur des dossiers papier multiples [14], sans notification automatique de l'état d'instruction. L'usager ne dispose d'aucun identifiant de suivi et doit souvent revenir au guichet pour obtenir une simple information.</w:t>
      </w:r>
    </w:p>
    <w:p>
      <w:pPr>
        <w:spacing w:before="300" w:after="120" w:line="360" w:lineRule="auto"/>
        <w:rPr>
          <w:b/>
          <w:bCs/>
          <w:color w:val="4472C4" w:themeColor="accent1"/>
        </w:rPr>
      </w:pPr>
      <w:r>
        <w:rPr>
          <w:b/>
          <w:bCs/>
        </w:rPr>
        <w:t xml:space="preserve">Opacité et risque d'intermédiation informelle : </w:t>
      </w:r>
      <w:r>
        <w:t>faute de canal unique et transparent (tarifs, délais, pièces requises, lieu de retrait selon le type de document et la région), certains usagers recourent à des intermédiaires non officiels, avec des coûts supérieurs aux barèmes publics — phénomène favorisé par la complexité perçue du parcours.</w:t>
      </w:r>
    </w:p>
    <w:p>
      <w:pPr>
        <w:spacing w:before="300" w:after="120" w:line="360" w:lineRule="auto"/>
        <w:rPr>
          <w:b/>
          <w:bCs/>
          <w:color w:val="4472C4" w:themeColor="accent1"/>
        </w:rPr>
      </w:pPr>
      <w:r>
        <w:rPr>
          <w:b/>
          <w:bCs/>
        </w:rPr>
        <w:t xml:space="preserve">Absence de suivi des démarches : </w:t>
      </w:r>
      <w:r>
        <w:t>les usagers n'ont aucun moyen de connaître l'état d'avancement de leur demande sans se déplacer physiquement jusqu'au service compétent.</w:t>
      </w:r>
    </w:p>
    <w:p>
      <w:pPr>
        <w:spacing w:before="300" w:after="120" w:line="360" w:lineRule="auto"/>
        <w:rPr>
          <w:b/>
          <w:bCs/>
          <w:color w:val="4472C4" w:themeColor="accent1"/>
        </w:rPr>
      </w:pPr>
      <w:r>
        <w:rPr>
          <w:b/>
          <w:bCs/>
        </w:rPr>
        <w:t xml:space="preserve">Charge de travail élevée côté administration : </w:t>
      </w:r>
      <w:r>
        <w:t>la gestion manuelle de chaque dossier alourdit la charge des agents, multiplie les risques d'erreurs de saisie et rend difficile la traçabilité des retraits effectués.</w:t>
      </w:r>
    </w:p>
    <w:p>
      <w:pPr>
        <w:spacing w:before="300" w:after="120" w:line="360" w:lineRule="auto"/>
        <w:rPr>
          <w:b/>
          <w:bCs/>
          <w:color w:val="4472C4" w:themeColor="accent1"/>
        </w:rPr>
      </w:pPr>
      <w:r>
        <w:rPr>
          <w:b/>
          <w:bCs/>
        </w:rPr>
        <w:t xml:space="preserve">Impossibilité de pilotage statistique : </w:t>
      </w:r>
      <w:r>
        <w:t>l'absence d'une base de données structurée rend impossible la production de statistiques fiables sur les retraits, les demandes en attente et les taux de retrait par session.</w:t>
      </w:r>
    </w:p>
    <w:p>
      <w:pPr>
        <w:spacing w:before="300" w:after="120" w:line="360" w:lineRule="auto"/>
        <w:rPr>
          <w:b/>
          <w:bCs/>
          <w:color w:val="4472C4" w:themeColor="accent1"/>
        </w:rPr>
      </w:pPr>
      <w:r>
        <w:rPr>
          <w:b/>
          <w:bCs/>
        </w:rPr>
        <w:t xml:space="preserve">Absence de solution numérique dédiée : </w:t>
      </w:r>
      <w:r>
        <w:t>des démarches administratives camerounaises se sont partiellement dématérialisées, comme la plateforme IDCAM pour la carte nationale d'identité [3]. En revanche, aucune plateforme nationale ne couvre aujourd'hui de bout en bout la vérification, la demande, le paiement et la planification du retrait des documents scolaires OBC/DECC — d'où le vide que vise D-SCOLCAM.</w:t>
      </w:r>
    </w:p>
    <w:p>
      <w:pPr>
        <w:spacing w:before="300" w:after="120" w:line="360" w:lineRule="auto"/>
        <w:rPr>
          <w:b/>
          <w:bCs/>
          <w:color w:val="4472C4" w:themeColor="accent1"/>
        </w:rPr>
      </w:pPr>
      <w:r>
        <w:t>1.5 ÉLÉMENTS DU CAHIER DES CHARGES</w:t>
      </w:r>
    </w:p>
    <w:p>
      <w:pPr>
        <w:spacing w:before="300" w:after="120" w:line="360" w:lineRule="auto"/>
        <w:rPr>
          <w:b/>
          <w:bCs/>
          <w:color w:val="4472C4" w:themeColor="accent1"/>
        </w:rPr>
      </w:pPr>
      <w:r>
        <w:t>À partir de cette analyse, le projet vise une application web (D-SCOLCAM) permettant aux élèves et diplômés de consulter leurs documents, formuler des demandes (relevés, duplicatas), être notifiés, payer lorsque requis et planifier un rendez-vous de retrait, tandis que les administrateurs OBC/DECC et les agents de centre disposent d'un back-office pour gérer statuts, imports, rendez-vous et retraits. Le périmètre couvre les règles de routage entre OBC et DECC selon le type de document et la région. Le cahier des charges détaillé est développé au chapitre 2 ; ici, il sert de référence pour situer la réponse proposée face à l'existant.</w:t>
      </w:r>
    </w:p>
    <w:p>
      <w:pPr>
        <w:spacing w:before="300" w:after="120" w:line="360" w:lineRule="auto"/>
        <w:rPr>
          <w:b/>
          <w:bCs/>
          <w:color w:val="4472C4" w:themeColor="accent1"/>
        </w:rPr>
      </w:pPr>
      <w:r>
        <w:t>1.6 COMPARAISON ENTRE LE SYSTÈME ACTUEL ET D-SCOLCAM</w:t>
      </w:r>
    </w:p>
    <w:p>
      <w:pPr>
        <w:spacing w:before="300" w:after="120" w:line="360" w:lineRule="auto"/>
        <w:rPr>
          <w:b/>
          <w:bCs/>
          <w:color w:val="4472C4" w:themeColor="accent1"/>
        </w:rPr>
      </w:pPr>
      <w:r>
        <w:t>Tableau 1 : Comparatif entre le système manuel actuel et la solution D-SCOLCAM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3300"/>
        <w:gridCol w:w="3300"/>
      </w:tblGrid>
      <w:tr>
        <w:tc>
          <w:tcPr>
            <w:tcW w:w="1800" w:type="dxa"/>
            <w:shd w:val="clear" w:color="auto" w:fill="F0F0F0"/>
          </w:tcPr>
          <w:p>
            <w:pPr>
              <w:spacing w:before="300" w:after="120" w:line="360" w:lineRule="auto"/>
              <w:rPr>
                <w:b/>
                <w:bCs/>
                <w:color w:val="4472C4" w:themeColor="accent1"/>
              </w:rPr>
            </w:pPr>
            <w:r>
              <w:rPr>
                <w:b/>
                <w:bCs/>
              </w:rPr>
              <w:t>Critère</w:t>
            </w:r>
          </w:p>
        </w:tc>
        <w:tc>
          <w:tcPr>
            <w:tcW w:w="3300" w:type="dxa"/>
            <w:shd w:val="clear" w:color="auto" w:fill="F0F0F0"/>
          </w:tcPr>
          <w:p>
            <w:pPr>
              <w:spacing w:before="300" w:after="120" w:line="360" w:lineRule="auto"/>
              <w:rPr>
                <w:b/>
                <w:bCs/>
                <w:color w:val="4472C4" w:themeColor="accent1"/>
              </w:rPr>
            </w:pPr>
            <w:r>
              <w:rPr>
                <w:b/>
                <w:bCs/>
              </w:rPr>
              <w:t>Système manuel actuel (OBC/DECC)</w:t>
            </w:r>
          </w:p>
        </w:tc>
        <w:tc>
          <w:tcPr>
            <w:tcW w:w="3300" w:type="dxa"/>
            <w:shd w:val="clear" w:color="auto" w:fill="F0F0F0"/>
          </w:tcPr>
          <w:p>
            <w:pPr>
              <w:spacing w:before="300" w:after="120" w:line="360" w:lineRule="auto"/>
              <w:rPr>
                <w:b/>
                <w:bCs/>
                <w:color w:val="4472C4" w:themeColor="accent1"/>
              </w:rPr>
            </w:pPr>
            <w:r>
              <w:rPr>
                <w:b/>
                <w:bCs/>
              </w:rPr>
              <w:t>Solution proposée (D-SCOLCAM)</w:t>
            </w:r>
          </w:p>
        </w:tc>
      </w:tr>
      <w:tr>
        <w:tc>
          <w:tcPr>
            <w:tcW w:w="1800" w:type="dxa"/>
          </w:tcPr>
          <w:p>
            <w:pPr>
              <w:spacing w:before="300" w:after="120" w:line="360" w:lineRule="auto"/>
              <w:rPr>
                <w:b/>
                <w:bCs/>
                <w:color w:val="4472C4" w:themeColor="accent1"/>
              </w:rPr>
            </w:pPr>
            <w:r>
              <w:t>Information sur la disponibilité</w:t>
            </w:r>
          </w:p>
        </w:tc>
        <w:tc>
          <w:tcPr>
            <w:tcW w:w="3300" w:type="dxa"/>
          </w:tcPr>
          <w:p>
            <w:pPr>
              <w:spacing w:before="300" w:after="120" w:line="360" w:lineRule="auto"/>
              <w:rPr>
                <w:b/>
                <w:bCs/>
                <w:color w:val="4472C4" w:themeColor="accent1"/>
              </w:rPr>
            </w:pPr>
            <w:r>
              <w:t>Diffusion informelle (WhatsApp, affichage) ; pas de notification individualisée</w:t>
            </w:r>
          </w:p>
        </w:tc>
        <w:tc>
          <w:tcPr>
            <w:tcW w:w="3300" w:type="dxa"/>
          </w:tcPr>
          <w:p>
            <w:pPr>
              <w:spacing w:before="300" w:after="120" w:line="360" w:lineRule="auto"/>
              <w:rPr>
                <w:b/>
                <w:bCs/>
                <w:color w:val="4472C4" w:themeColor="accent1"/>
              </w:rPr>
            </w:pPr>
            <w:r>
              <w:t>Consultation en ligne du statut ; notifications applicatives et par e-mail</w:t>
            </w:r>
          </w:p>
        </w:tc>
      </w:tr>
      <w:tr>
        <w:tc>
          <w:tcPr>
            <w:tcW w:w="1800" w:type="dxa"/>
          </w:tcPr>
          <w:p>
            <w:pPr>
              <w:spacing w:before="300" w:after="120" w:line="360" w:lineRule="auto"/>
              <w:rPr>
                <w:b/>
                <w:bCs/>
                <w:color w:val="4472C4" w:themeColor="accent1"/>
              </w:rPr>
            </w:pPr>
            <w:r>
              <w:t>Démarches de l'usager</w:t>
            </w:r>
          </w:p>
        </w:tc>
        <w:tc>
          <w:tcPr>
            <w:tcW w:w="3300" w:type="dxa"/>
          </w:tcPr>
          <w:p>
            <w:pPr>
              <w:spacing w:before="300" w:after="120" w:line="360" w:lineRule="auto"/>
              <w:rPr>
                <w:b/>
                <w:bCs/>
                <w:color w:val="4472C4" w:themeColor="accent1"/>
              </w:rPr>
            </w:pPr>
            <w:r>
              <w:t>Déplacements multiples au guichet pour vérifier, déposer, payer et retirer</w:t>
            </w:r>
          </w:p>
        </w:tc>
        <w:tc>
          <w:tcPr>
            <w:tcW w:w="3300" w:type="dxa"/>
          </w:tcPr>
          <w:p>
            <w:pPr>
              <w:spacing w:before="300" w:after="120" w:line="360" w:lineRule="auto"/>
              <w:rPr>
                <w:b/>
                <w:bCs/>
                <w:color w:val="4472C4" w:themeColor="accent1"/>
              </w:rPr>
            </w:pPr>
            <w:r>
              <w:t>Parcours en ligne : demande, suivi, paiement et rendez-vous avant le déplacement</w:t>
            </w:r>
          </w:p>
        </w:tc>
      </w:tr>
      <w:tr>
        <w:tc>
          <w:tcPr>
            <w:tcW w:w="1800" w:type="dxa"/>
          </w:tcPr>
          <w:p>
            <w:pPr>
              <w:spacing w:before="300" w:after="120" w:line="360" w:lineRule="auto"/>
              <w:rPr>
                <w:b/>
                <w:bCs/>
                <w:color w:val="4472C4" w:themeColor="accent1"/>
              </w:rPr>
            </w:pPr>
            <w:r>
              <w:t>Suivi des demandes</w:t>
            </w:r>
          </w:p>
        </w:tc>
        <w:tc>
          <w:tcPr>
            <w:tcW w:w="3300" w:type="dxa"/>
          </w:tcPr>
          <w:p>
            <w:pPr>
              <w:spacing w:before="300" w:after="120" w:line="360" w:lineRule="auto"/>
              <w:rPr>
                <w:b/>
                <w:bCs/>
                <w:color w:val="4472C4" w:themeColor="accent1"/>
              </w:rPr>
            </w:pPr>
            <w:r>
              <w:t>Aucun identifiant de suivi ; information obtenue sur place</w:t>
            </w:r>
          </w:p>
        </w:tc>
        <w:tc>
          <w:tcPr>
            <w:tcW w:w="3300" w:type="dxa"/>
          </w:tcPr>
          <w:p>
            <w:pPr>
              <w:spacing w:before="300" w:after="120" w:line="360" w:lineRule="auto"/>
              <w:rPr>
                <w:b/>
                <w:bCs/>
                <w:color w:val="4472C4" w:themeColor="accent1"/>
              </w:rPr>
            </w:pPr>
            <w:r>
              <w:t>Suivi en temps réel du statut de chaque demande et document</w:t>
            </w:r>
          </w:p>
        </w:tc>
      </w:tr>
      <w:tr>
        <w:tc>
          <w:tcPr>
            <w:tcW w:w="1800" w:type="dxa"/>
          </w:tcPr>
          <w:p>
            <w:pPr>
              <w:spacing w:before="300" w:after="120" w:line="360" w:lineRule="auto"/>
              <w:rPr>
                <w:b/>
                <w:bCs/>
                <w:color w:val="4472C4" w:themeColor="accent1"/>
              </w:rPr>
            </w:pPr>
            <w:r>
              <w:t>Paiement</w:t>
            </w:r>
          </w:p>
        </w:tc>
        <w:tc>
          <w:tcPr>
            <w:tcW w:w="3300" w:type="dxa"/>
          </w:tcPr>
          <w:p>
            <w:pPr>
              <w:spacing w:before="300" w:after="120" w:line="360" w:lineRule="auto"/>
              <w:rPr>
                <w:b/>
                <w:bCs/>
                <w:color w:val="4472C4" w:themeColor="accent1"/>
              </w:rPr>
            </w:pPr>
            <w:r>
              <w:t>Règlement au guichet uniquement</w:t>
            </w:r>
          </w:p>
        </w:tc>
        <w:tc>
          <w:tcPr>
            <w:tcW w:w="3300" w:type="dxa"/>
          </w:tcPr>
          <w:p>
            <w:pPr>
              <w:spacing w:before="300" w:after="120" w:line="360" w:lineRule="auto"/>
              <w:rPr>
                <w:b/>
                <w:bCs/>
                <w:color w:val="4472C4" w:themeColor="accent1"/>
              </w:rPr>
            </w:pPr>
            <w:r>
              <w:t>Paiement applicatif avec génération de reçu (préparation à Mobile Money)</w:t>
            </w:r>
          </w:p>
        </w:tc>
      </w:tr>
      <w:tr>
        <w:tc>
          <w:tcPr>
            <w:tcW w:w="1800" w:type="dxa"/>
          </w:tcPr>
          <w:p>
            <w:pPr>
              <w:spacing w:before="300" w:after="120" w:line="360" w:lineRule="auto"/>
              <w:rPr>
                <w:b/>
                <w:bCs/>
                <w:color w:val="4472C4" w:themeColor="accent1"/>
              </w:rPr>
            </w:pPr>
            <w:r>
              <w:t>Planification des retraits</w:t>
            </w:r>
          </w:p>
        </w:tc>
        <w:tc>
          <w:tcPr>
            <w:tcW w:w="3300" w:type="dxa"/>
          </w:tcPr>
          <w:p>
            <w:pPr>
              <w:spacing w:before="300" w:after="120" w:line="360" w:lineRule="auto"/>
              <w:rPr>
                <w:b/>
                <w:bCs/>
                <w:color w:val="4472C4" w:themeColor="accent1"/>
              </w:rPr>
            </w:pPr>
            <w:r>
              <w:t>Files d'attente ; planning antenne peu visible pour l'usager</w:t>
            </w:r>
          </w:p>
        </w:tc>
        <w:tc>
          <w:tcPr>
            <w:tcW w:w="3300" w:type="dxa"/>
          </w:tcPr>
          <w:p>
            <w:pPr>
              <w:spacing w:before="300" w:after="120" w:line="360" w:lineRule="auto"/>
              <w:rPr>
                <w:b/>
                <w:bCs/>
                <w:color w:val="4472C4" w:themeColor="accent1"/>
              </w:rPr>
            </w:pPr>
            <w:r>
              <w:t>Prise de rendez-vous avec quota journalier et créneaux horaires</w:t>
            </w:r>
          </w:p>
        </w:tc>
      </w:tr>
      <w:tr>
        <w:tc>
          <w:tcPr>
            <w:tcW w:w="1800" w:type="dxa"/>
          </w:tcPr>
          <w:p>
            <w:pPr>
              <w:spacing w:before="300" w:after="120" w:line="360" w:lineRule="auto"/>
              <w:rPr>
                <w:b/>
                <w:bCs/>
                <w:color w:val="4472C4" w:themeColor="accent1"/>
              </w:rPr>
            </w:pPr>
            <w:r>
              <w:t>Traçabilité</w:t>
            </w:r>
          </w:p>
        </w:tc>
        <w:tc>
          <w:tcPr>
            <w:tcW w:w="3300" w:type="dxa"/>
          </w:tcPr>
          <w:p>
            <w:pPr>
              <w:spacing w:before="300" w:after="120" w:line="360" w:lineRule="auto"/>
              <w:rPr>
                <w:b/>
                <w:bCs/>
                <w:color w:val="4472C4" w:themeColor="accent1"/>
              </w:rPr>
            </w:pPr>
            <w:r>
              <w:t>Registres papier et fichiers dispersés</w:t>
            </w:r>
          </w:p>
        </w:tc>
        <w:tc>
          <w:tcPr>
            <w:tcW w:w="3300" w:type="dxa"/>
          </w:tcPr>
          <w:p>
            <w:pPr>
              <w:spacing w:before="300" w:after="120" w:line="360" w:lineRule="auto"/>
              <w:rPr>
                <w:b/>
                <w:bCs/>
                <w:color w:val="4472C4" w:themeColor="accent1"/>
              </w:rPr>
            </w:pPr>
            <w:r>
              <w:t>Historique centralisé des retraits et journal d'audit</w:t>
            </w:r>
          </w:p>
        </w:tc>
      </w:tr>
      <w:tr>
        <w:tc>
          <w:tcPr>
            <w:tcW w:w="1800" w:type="dxa"/>
          </w:tcPr>
          <w:p>
            <w:pPr>
              <w:spacing w:before="300" w:after="120" w:line="360" w:lineRule="auto"/>
              <w:rPr>
                <w:b/>
                <w:bCs/>
                <w:color w:val="4472C4" w:themeColor="accent1"/>
              </w:rPr>
            </w:pPr>
            <w:r>
              <w:t>Sécurité et accès</w:t>
            </w:r>
          </w:p>
        </w:tc>
        <w:tc>
          <w:tcPr>
            <w:tcW w:w="3300" w:type="dxa"/>
          </w:tcPr>
          <w:p>
            <w:pPr>
              <w:spacing w:before="300" w:after="120" w:line="360" w:lineRule="auto"/>
              <w:rPr>
                <w:b/>
                <w:bCs/>
                <w:color w:val="4472C4" w:themeColor="accent1"/>
              </w:rPr>
            </w:pPr>
            <w:r>
              <w:t>Contrôle sur pièce d'identité au guichet</w:t>
            </w:r>
          </w:p>
        </w:tc>
        <w:tc>
          <w:tcPr>
            <w:tcW w:w="3300" w:type="dxa"/>
          </w:tcPr>
          <w:p>
            <w:pPr>
              <w:spacing w:before="300" w:after="120" w:line="360" w:lineRule="auto"/>
              <w:rPr>
                <w:b/>
                <w:bCs/>
                <w:color w:val="4472C4" w:themeColor="accent1"/>
              </w:rPr>
            </w:pPr>
            <w:r>
              <w:t>Authentification sécurisée, profils par rôle (élève, admin, agent)</w:t>
            </w:r>
          </w:p>
        </w:tc>
      </w:tr>
      <w:tr>
        <w:tc>
          <w:tcPr>
            <w:tcW w:w="1800" w:type="dxa"/>
          </w:tcPr>
          <w:p>
            <w:pPr>
              <w:spacing w:before="300" w:after="120" w:line="360" w:lineRule="auto"/>
              <w:rPr>
                <w:b/>
                <w:bCs/>
                <w:color w:val="4472C4" w:themeColor="accent1"/>
              </w:rPr>
            </w:pPr>
            <w:r>
              <w:t>Pilotage administratif</w:t>
            </w:r>
          </w:p>
        </w:tc>
        <w:tc>
          <w:tcPr>
            <w:tcW w:w="3300" w:type="dxa"/>
          </w:tcPr>
          <w:p>
            <w:pPr>
              <w:spacing w:before="300" w:after="120" w:line="360" w:lineRule="auto"/>
              <w:rPr>
                <w:b/>
                <w:bCs/>
                <w:color w:val="4472C4" w:themeColor="accent1"/>
              </w:rPr>
            </w:pPr>
            <w:r>
              <w:t>Statistiques difficiles à produire</w:t>
            </w:r>
          </w:p>
        </w:tc>
        <w:tc>
          <w:tcPr>
            <w:tcW w:w="3300" w:type="dxa"/>
          </w:tcPr>
          <w:p>
            <w:pPr>
              <w:spacing w:before="300" w:after="120" w:line="360" w:lineRule="auto"/>
              <w:rPr>
                <w:b/>
                <w:bCs/>
                <w:color w:val="4472C4" w:themeColor="accent1"/>
              </w:rPr>
            </w:pPr>
            <w:r>
              <w:t>Tableaux de bord et indicateurs sur demandes, rendez-vous et retraits</w:t>
            </w:r>
          </w:p>
        </w:tc>
      </w:tr>
      <w:tr>
        <w:tc>
          <w:tcPr>
            <w:tcW w:w="1800" w:type="dxa"/>
          </w:tcPr>
          <w:p>
            <w:pPr>
              <w:spacing w:before="300" w:after="120" w:line="360" w:lineRule="auto"/>
              <w:rPr>
                <w:b/>
                <w:bCs/>
                <w:color w:val="4472C4" w:themeColor="accent1"/>
              </w:rPr>
            </w:pPr>
            <w:r>
              <w:t>Couverture diaspora / mandataire</w:t>
            </w:r>
          </w:p>
        </w:tc>
        <w:tc>
          <w:tcPr>
            <w:tcW w:w="3300" w:type="dxa"/>
          </w:tcPr>
          <w:p>
            <w:pPr>
              <w:spacing w:before="300" w:after="120" w:line="360" w:lineRule="auto"/>
              <w:rPr>
                <w:b/>
                <w:bCs/>
                <w:color w:val="4472C4" w:themeColor="accent1"/>
              </w:rPr>
            </w:pPr>
            <w:r>
              <w:t>Procuration papier, expédition manuelle, faible visibilité</w:t>
            </w:r>
          </w:p>
        </w:tc>
        <w:tc>
          <w:tcPr>
            <w:tcW w:w="3300" w:type="dxa"/>
          </w:tcPr>
          <w:p>
            <w:pPr>
              <w:spacing w:before="300" w:after="120" w:line="360" w:lineRule="auto"/>
              <w:rPr>
                <w:b/>
                <w:bCs/>
                <w:color w:val="4472C4" w:themeColor="accent1"/>
              </w:rPr>
            </w:pPr>
            <w:r>
              <w:t>Instructions claires en ligne ; réduction des allers-retours inutiles</w:t>
            </w:r>
          </w:p>
        </w:tc>
      </w:tr>
    </w:tbl>
    <w:p>
      <w:pPr>
        <w:spacing w:before="300" w:after="120" w:line="360" w:lineRule="auto"/>
        <w:rPr>
          <w:b/>
          <w:bCs/>
          <w:color w:val="4472C4" w:themeColor="accent1"/>
        </w:rPr>
      </w:pPr>
      <w:r>
        <w:t>1.7 PROBLÉMATIQUE</w:t>
      </w:r>
    </w:p>
    <w:p>
      <w:pPr>
        <w:spacing w:before="300" w:after="120" w:line="360" w:lineRule="auto"/>
        <w:rPr>
          <w:b/>
          <w:bCs/>
          <w:color w:val="4472C4" w:themeColor="accent1"/>
        </w:rPr>
      </w:pPr>
      <w:r>
        <w:t>Actuellement, la gestion des documents scolaires au sein des services OBC et DECC du Cameroun repose sur des procédures manuelles et informelles. Les élèves et diplômés effectuent de multiples déplacements pour vérifier la disponibilité de leurs documents, déposer des demandes et retirer leurs diplômes, souvent après de longues files d'attente sans garantie de retrait le jour même. Ce système engendre des délais, des erreurs, un manque de transparence et une communication déficiente, avec des conséquences concrètes : amendes pour retrait tardif, coûts de transport, recours à des intermédiaires informels.</w:t>
      </w:r>
    </w:p>
    <w:p>
      <w:pPr>
        <w:spacing w:before="300" w:after="120" w:line="360" w:lineRule="auto"/>
        <w:rPr>
          <w:b/>
          <w:bCs/>
          <w:color w:val="4472C4" w:themeColor="accent1"/>
        </w:rPr>
      </w:pPr>
      <w:r>
        <w:t>Des solutions numériques ont été développées dans d'autres contextes administratifs camerounais, comme la plateforme IDCAM pour la carte nationale d'identité [3]. Cependant, aucune solution dédiée ne couvre aujourd'hui l'ensemble du parcours documentaire scolaire OBC/DECC.</w:t>
      </w:r>
    </w:p>
    <w:p>
      <w:pPr>
        <w:spacing w:before="300" w:after="120" w:line="360" w:lineRule="auto"/>
        <w:rPr>
          <w:b/>
          <w:bCs/>
          <w:color w:val="4472C4" w:themeColor="accent1"/>
        </w:rPr>
      </w:pPr>
      <w:r>
        <w:t xml:space="preserve">La question centrale de cette recherche est donc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before="300" w:after="120" w:line="360" w:lineRule="auto"/>
        <w:rPr>
          <w:b/>
          <w:bCs/>
          <w:color w:val="4472C4" w:themeColor="accent1"/>
        </w:rPr>
      </w:pPr>
      <w:r>
        <w: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w:t>
      </w:r>
    </w:p>
    <w:p>
      <w:pPr>
        <w:spacing w:before="300" w:after="120" w:line="360" w:lineRule="auto"/>
        <w:rPr>
          <w:b/>
          <w:bCs/>
          <w:color w:val="4472C4" w:themeColor="accent1"/>
        </w:rPr>
      </w:pPr>
      <w:r>
        <w:t xml:space="preserve">C'est pour répondre à cette problématique que nous avons choisi d'étudier le thème intitulé : </w:t>
      </w:r>
      <w:r>
        <w:rPr>
          <w:i/>
          <w:iCs/>
        </w:rPr>
        <w:t>« Conception, développement et implémentation d'une application web de vérification et de gestion des retraits de documents scolaires (diplômes, relevés de notes et duplicatas) : cas de l'OBC et de la DECC du Cameroun »</w:t>
      </w:r>
      <w:r>
        <w:t>. Cette solution devrait constituer un outil central de gestion des documents scolaires pour ces services, et il devient évident que sa réalisation serait judicieuse pour moderniser et sécuriser l'ensemble du processus.</w:t>
      </w:r>
    </w:p>
    <w:p>
      <w:pPr>
        <w:spacing w:before="300" w:after="120" w:line="360" w:lineRule="auto"/>
        <w:rPr>
          <w:b/>
          <w:bCs/>
          <w:color w:val="4472C4" w:themeColor="accent1"/>
        </w:rPr>
      </w:pPr>
      <w:r>
        <w:t>CONCLUSION</w:t>
      </w:r>
    </w:p>
    <w:p>
      <w:pPr>
        <w:spacing w:before="300" w:after="120" w:line="360" w:lineRule="auto"/>
        <w:rPr>
          <w:b/>
          <w:bCs/>
          <w:color w:val="4472C4" w:themeColor="accent1"/>
        </w:rPr>
      </w:pPr>
      <w:r>
        <w:t>Ce chapitre a d'abord situé le stage au sein de Work and Yamo, puis présenté les services OBC et DECC. La partie la plus développée a porté sur l'analyse du fonctionnement actuel, la critique de ses limites, l'esquisse du cahier des charges, la comparaison avec l'approche D-SCOLCAM et la formulation de la problématique. Le chapitre suivant exposera la méthodologie retenue, la conception fonctionnelle et technique de l'application, ainsi que les choix d'architecture et de modélisation qui en découlent.</w:t>
      </w:r>
    </w:p>
    <w:p w14:paraId="7E6DCF07" w14:textId="1973C61E" w:rsidR="00D23AA4" w:rsidRDefault="00D23AA4" w:rsidP="00104BF4">
      <w:pPr>
        <w:spacing w:before="0" w:after="80"/>
        <w:rPr>
          <w:b/>
          <w:bCs/>
          <w:color w:val="2E6DA4"/>
        </w:rPr>
        <w:jc w:val="center"/>
      </w:pPr>
      <w:r>
        <w:rPr>
          <w:b/>
          <w:bCs/>
          <w:noProof/>
          <w:color w:val="2E6DA4"/>
        </w:rPr>
        <mc:AlternateContent>
          <mc:Choice Requires="wps">
            <w:drawing>
              <wp:anchor distT="0" distB="0" distL="114300" distR="114300" simplePos="0" relativeHeight="251684864" behindDoc="0" locked="0" layoutInCell="1" allowOverlap="1" ns7:anchorId="1ECC0807" ns7:editId="7A0CAD84">
                <wp:simplePos x="0" y="0"/>
                <wp:positionH relativeFrom="page">
                  <wp:posOffset>721196</wp:posOffset>
                </wp:positionH>
                <wp:positionV relativeFrom="paragraph">
                  <wp:posOffset>432164</wp:posOffset>
                </wp:positionV>
                <wp:extent cx="6380480" cy="2867660"/>
                <wp:effectExtent l="0" t="0" r="20320" b="27940"/>
                <wp:wrapNone/>
                <wp:docPr id="2047199408"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ECC0807" id="Scroll: Horizontal 17" ns4: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ns3:stroke joinstyle="miter"/>
                <ns3:path arrowok="t"/>
                <ns3:textbo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ns3:textbox>
                <ns5:wrap anchorx="page"/>
              </ns3:shape>
            </w:pict>
          </mc:Fallback>
        </mc:AlternateContent>
      </w:r>
    </w:p>
    <w:p w14:paraId="4BAED8CA" w14:textId="029BC971" w:rsidR="00D23AA4" w:rsidRDefault="00D23AA4" w:rsidP="00104BF4">
      <w:pPr>
        <w:spacing w:before="300" w:after="120" w:line="360" w:lineRule="auto"/>
        <w:rPr>
          <w:b/>
          <w:bCs/>
          <w:color w:val="2E6DA4"/>
        </w:rPr>
      </w:pPr>
    </w:p>
    <w:p w14:paraId="0A4FD4ED" w14:textId="567D214F" w:rsidR="00D23AA4" w:rsidRDefault="00D23AA4" w:rsidP="00104BF4">
      <w:pPr>
        <w:spacing w:before="300" w:after="120" w:line="360" w:lineRule="auto"/>
        <w:rPr>
          <w:b/>
          <w:bCs/>
          <w:color w:val="2E6DA4"/>
        </w:rPr>
      </w:pPr>
    </w:p>
    <w:p w14:paraId="57B4AB91" w14:textId="26FD1550" w:rsidR="00D23AA4" w:rsidRDefault="00D23AA4" w:rsidP="00104BF4">
      <w:pPr>
        <w:spacing w:before="300" w:after="120" w:line="360" w:lineRule="auto"/>
        <w:rPr>
          <w:b/>
          <w:bCs/>
          <w:color w:val="2E6DA4"/>
        </w:rPr>
      </w:pPr>
    </w:p>
    <w:p w14:paraId="6C1DC7FF" w14:textId="79C56DB9" w:rsidR="00D23AA4" w:rsidRDefault="00D23AA4" w:rsidP="00104BF4">
      <w:pPr>
        <w:spacing w:before="300" w:after="120" w:line="360" w:lineRule="auto"/>
        <w:rPr>
          <w:b/>
          <w:bCs/>
          <w:color w:val="2E6DA4"/>
        </w:rPr>
      </w:pPr>
    </w:p>
    <w:p w14:paraId="69FC019E" w14:textId="2651F83B" w:rsidR="00D23AA4" w:rsidRDefault="00D23AA4" w:rsidP="00104BF4">
      <w:pPr>
        <w:spacing w:before="300" w:after="120" w:line="360" w:lineRule="auto"/>
        <w:rPr>
          <w:b/>
          <w:bCs/>
          <w:color w:val="2E6DA4"/>
        </w:rPr>
      </w:pPr>
    </w:p>
    <w:p w14:paraId="6AF8308A" w14:textId="6E456746" w:rsidR="00D23AA4" w:rsidRDefault="00D23AA4" w:rsidP="00104BF4">
      <w:pPr>
        <w:spacing w:before="300" w:after="120" w:line="360" w:lineRule="auto"/>
        <w:rPr>
          <w:b/>
          <w:bCs/>
          <w:color w:val="2E6DA4"/>
        </w:rPr>
      </w:pPr>
    </w:p>
    <w:p w14:paraId="7B05229D" w14:textId="7A268B3E" w:rsidR="00D23AA4" w:rsidRDefault="00D23AA4" w:rsidP="00104BF4">
      <w:pPr>
        <w:spacing w:before="300" w:after="120" w:line="360" w:lineRule="auto"/>
        <w:rPr>
          <w:b/>
          <w:bCs/>
          <w:color w:val="2E6DA4"/>
        </w:rPr>
      </w:pPr>
    </w:p>
    <w:p w14:paraId="2255D52F" w14:textId="59D18B41" w:rsidR="00D23AA4" w:rsidRDefault="00D23AA4" w:rsidP="00104BF4">
      <w:pPr>
        <w:spacing w:before="300" w:after="120" w:line="360" w:lineRule="auto"/>
        <w:rPr>
          <w:b/>
          <w:bCs/>
          <w:color w:val="2E6DA4"/>
        </w:rPr>
      </w:pPr>
    </w:p>
    <w:p w14:paraId="1F2CCA21" w14:textId="24B7C3F7" w:rsidR="00D23AA4" w:rsidRDefault="00D23AA4" w:rsidP="00104BF4">
      <w:pPr>
        <w:spacing w:before="300" w:after="120" w:line="360" w:lineRule="auto"/>
        <w:rPr>
          <w:b/>
          <w:bCs/>
          <w:color w:val="2E6DA4"/>
        </w:rPr>
      </w:pPr>
    </w:p>
    <w:p w14:paraId="518B83CE" w14:textId="77777777" w:rsidR="00D23AA4" w:rsidRDefault="00D23AA4" w:rsidP="00104BF4">
      <w:pPr>
        <w:spacing w:before="300" w:after="120" w:line="360" w:lineRule="auto"/>
        <w:rPr>
          <w:b/>
          <w:bCs/>
          <w:color w:val="2E6DA4"/>
        </w:rPr>
      </w:pPr>
    </w:p>
    <w:p w14:paraId="3C347F07" w14:textId="77777777" w:rsidR="00D23AA4" w:rsidRDefault="00D23AA4" w:rsidP="00104BF4">
      <w:pPr>
        <w:spacing w:before="300" w:after="120" w:line="360" w:lineRule="auto"/>
        <w:rPr>
          <w:b/>
          <w:bCs/>
          <w:color w:val="2E6DA4"/>
        </w:rPr>
      </w:pPr>
    </w:p>
    <w:p w14:paraId="45249ED8" w14:textId="77777777" w:rsidR="00D23AA4" w:rsidRDefault="00D23AA4" w:rsidP="00104BF4">
      <w:pPr>
        <w:spacing w:before="300" w:after="120" w:line="360" w:lineRule="auto"/>
        <w:rPr>
          <w:b/>
          <w:bCs/>
          <w:color w:val="2E6DA4"/>
        </w:rPr>
      </w:pPr>
    </w:p>
    <w:p w14:paraId="678673FD" w14:textId="77777777" w:rsidR="00D23AA4" w:rsidRDefault="00D23AA4" w:rsidP="00104BF4">
      <w:pPr>
        <w:spacing w:before="300" w:after="120" w:line="360" w:lineRule="auto"/>
        <w:rPr>
          <w:b/>
          <w:bCs/>
          <w:color w:val="2E6DA4"/>
        </w:rPr>
      </w:pPr>
    </w:p>
    <w:p>
      <w:pPr>
        <w:spacing w:before="300" w:after="120" w:line="360" w:lineRule="auto"/>
      </w:pPr>
      <w:r>
        <w:rPr>
          <w:rFonts w:ascii="Times New Roman" w:hAnsi="Times New Roman" w:cs="Times New Roman"/>
          <w:sz w:val="24"/>
          <w:szCs w:val="24"/>
        </w:rPr>
        <w:t>INTRODUCTION</w:t>
      </w:r>
    </w:p>
    <w:p>
      <w:pPr>
        <w:spacing w:before="300" w:after="120" w:line="360" w:lineRule="auto"/>
      </w:pPr>
      <w:r>
        <w:rPr>
          <w:rFonts w:ascii="Times New Roman" w:hAnsi="Times New Roman" w:cs="Times New Roman"/>
          <w:sz w:val="24"/>
          <w:szCs w:val="24"/>
        </w:rPr>
        <w:t>Ce chapitre présente la démarche retenue pour concevoir D-SCOLCAM. Nous exposons la méthodologie de travail, une synthèse de l'analyse et de la conception issues du cahier d'analyse et du cahier de conception, puis la modélisation UML des cas d'utilisation essentiels. L'implémentation, les tests et le déploiement sont traités au chapitre 3.</w:t>
      </w:r>
    </w:p>
    <w:p>
      <w:pPr>
        <w:spacing w:before="300" w:after="120"/>
      </w:pPr>
      <w:r>
        <w:rPr>
          <w:rFonts w:ascii="Times New Roman" w:hAnsi="Times New Roman" w:cs="Times New Roman"/>
          <w:sz w:val="24"/>
          <w:szCs w:val="24"/>
        </w:rPr>
        <w:t>2.1 DÉMARCHE MÉTHODOLOGIQUE</w:t>
      </w:r>
    </w:p>
    <w:p>
      <w:pPr>
        <w:spacing w:before="300" w:after="120"/>
      </w:pPr>
      <w:r>
        <w:rPr>
          <w:rFonts w:ascii="Times New Roman" w:hAnsi="Times New Roman" w:cs="Times New Roman"/>
          <w:sz w:val="24"/>
          <w:szCs w:val="24"/>
        </w:rPr>
        <w:t>2.1.1 Choix du modèle de développement</w:t>
      </w:r>
    </w:p>
    <w:p>
      <w:pPr>
        <w:spacing w:before="300" w:after="120"/>
      </w:pPr>
      <w:r>
        <w:rPr>
          <w:rFonts w:ascii="Times New Roman" w:hAnsi="Times New Roman" w:cs="Times New Roman"/>
          <w:sz w:val="24"/>
          <w:szCs w:val="24"/>
        </w:rPr>
        <w:t>Le projet a été mené selon une approche itérative et incrémentale, inspirée de la méthode Agile. Le travail a été découpé en sprints successifs, chacun livrant un incrément testable.</w:t>
      </w:r>
    </w:p>
    <w:p>
      <w:pPr>
        <w:spacing w:before="300" w:after="120"/>
      </w:pPr>
      <w:r>
        <w:rPr>
          <w:rFonts w:ascii="Times New Roman" w:hAnsi="Times New Roman" w:cs="Times New Roman"/>
          <w:sz w:val="24"/>
          <w:szCs w:val="24"/>
        </w:rPr>
        <w:t>Tableau 2 : Planification des sprints du projet</w:t>
      </w:r>
    </w:p>
    <w:tbl>
      <w:pPr>
        <w:spacing w:before="300" w:after="120" w:line="360" w:lineRule="auto"/>
      </w:pPr>
      <w:tblPr>
        <w:tblW w:w="9067" w:type="dxa"/>
      </w:tblPr>
      <w:tblGrid>
        <w:gridCol w:w="2800"/>
        <w:gridCol w:w="6267"/>
      </w:tblGrid>
      <w:tr>
        <w:tc>
          <w:tcPr>
            <w:tcW w:w="2800" w:type="dxa"/>
          </w:tcPr>
          <w:p>
            <w:pPr>
              <w:spacing w:after="120"/>
            </w:pPr>
            <w:r>
              <w:rPr>
                <w:rFonts w:ascii="Times New Roman" w:hAnsi="Times New Roman" w:cs="Times New Roman"/>
                <w:sz w:val="24"/>
                <w:szCs w:val="24"/>
                <w:b/>
              </w:rPr>
              <w:t>Sprint 1</w:t>
            </w:r>
          </w:p>
        </w:tc>
        <w:tc>
          <w:tcPr>
            <w:tcW w:w="6267" w:type="dxa"/>
          </w:tcPr>
          <w:p>
            <w:pPr>
              <w:spacing w:after="120"/>
            </w:pPr>
            <w:r>
              <w:rPr>
                <w:rFonts w:ascii="Times New Roman" w:hAnsi="Times New Roman" w:cs="Times New Roman"/>
                <w:sz w:val="24"/>
                <w:szCs w:val="24"/>
              </w:rPr>
              <w:t>Authentification et base technique — schéma Prisma, activation, connexion, rôles</w:t>
            </w:r>
          </w:p>
        </w:tc>
      </w:tr>
      <w:tr>
        <w:tc>
          <w:tcPr>
            <w:tcW w:w="2800" w:type="dxa"/>
          </w:tcPr>
          <w:p>
            <w:pPr>
              <w:spacing w:after="120"/>
            </w:pPr>
            <w:r>
              <w:rPr>
                <w:rFonts w:ascii="Times New Roman" w:hAnsi="Times New Roman" w:cs="Times New Roman"/>
                <w:sz w:val="24"/>
                <w:szCs w:val="24"/>
                <w:b/>
              </w:rPr>
              <w:t>Sprint 2</w:t>
            </w:r>
          </w:p>
        </w:tc>
        <w:tc>
          <w:tcPr>
            <w:tcW w:w="6267" w:type="dxa"/>
          </w:tcPr>
          <w:p>
            <w:pPr>
              <w:spacing w:after="120"/>
            </w:pPr>
            <w:r>
              <w:rPr>
                <w:rFonts w:ascii="Times New Roman" w:hAnsi="Times New Roman" w:cs="Times New Roman"/>
                <w:sz w:val="24"/>
                <w:szCs w:val="24"/>
              </w:rPr>
              <w:t>Documents et back-office — espace Mes documents, imports CSV, routage OBC/DECC</w:t>
            </w:r>
          </w:p>
        </w:tc>
      </w:tr>
      <w:tr>
        <w:tc>
          <w:tcPr>
            <w:tcW w:w="2800" w:type="dxa"/>
          </w:tcPr>
          <w:p>
            <w:pPr>
              <w:spacing w:after="120"/>
            </w:pPr>
            <w:r>
              <w:rPr>
                <w:rFonts w:ascii="Times New Roman" w:hAnsi="Times New Roman" w:cs="Times New Roman"/>
                <w:sz w:val="24"/>
                <w:szCs w:val="24"/>
                <w:b/>
              </w:rPr>
              <w:t>Sprint 3</w:t>
            </w:r>
          </w:p>
        </w:tc>
        <w:tc>
          <w:tcPr>
            <w:tcW w:w="6267" w:type="dxa"/>
          </w:tcPr>
          <w:p>
            <w:pPr>
              <w:spacing w:after="120"/>
            </w:pPr>
            <w:r>
              <w:rPr>
                <w:rFonts w:ascii="Times New Roman" w:hAnsi="Times New Roman" w:cs="Times New Roman"/>
                <w:sz w:val="24"/>
                <w:szCs w:val="24"/>
              </w:rPr>
              <w:t>RDV, paiements, notifications — quota, jours fériés, duplicata, RDV</w:t>
            </w:r>
          </w:p>
        </w:tc>
      </w:tr>
      <w:tr>
        <w:tc>
          <w:tcPr>
            <w:tcW w:w="2800" w:type="dxa"/>
          </w:tcPr>
          <w:p>
            <w:pPr>
              <w:spacing w:after="120"/>
            </w:pPr>
            <w:r>
              <w:rPr>
                <w:rFonts w:ascii="Times New Roman" w:hAnsi="Times New Roman" w:cs="Times New Roman"/>
                <w:sz w:val="24"/>
                <w:szCs w:val="24"/>
                <w:b/>
              </w:rPr>
              <w:t>Sprint 4</w:t>
            </w:r>
          </w:p>
        </w:tc>
        <w:tc>
          <w:tcPr>
            <w:tcW w:w="6267" w:type="dxa"/>
          </w:tcPr>
          <w:p>
            <w:pPr>
              <w:spacing w:after="120"/>
            </w:pPr>
            <w:r>
              <w:rPr>
                <w:rFonts w:ascii="Times New Roman" w:hAnsi="Times New Roman" w:cs="Times New Roman"/>
                <w:sz w:val="24"/>
                <w:szCs w:val="24"/>
              </w:rPr>
              <w:t>Finalisation — tests, corrections, déploiement, documentation</w:t>
            </w:r>
          </w:p>
        </w:tc>
      </w:tr>
    </w:tbl>
    <w:p>
      <w:pPr>
        <w:spacing w:before="300" w:after="120"/>
      </w:pPr>
      <w:r>
        <w:rPr>
          <w:rFonts w:ascii="Times New Roman" w:hAnsi="Times New Roman" w:cs="Times New Roman"/>
          <w:sz w:val="24"/>
          <w:szCs w:val="24"/>
        </w:rPr>
        <w:t>2.1.2 Outil de gestion</w:t>
      </w:r>
    </w:p>
    <w:p>
      <w:pPr>
        <w:spacing w:before="300" w:after="120"/>
      </w:pPr>
      <w:r>
        <w:rPr>
          <w:rFonts w:ascii="Times New Roman" w:hAnsi="Times New Roman" w:cs="Times New Roman"/>
          <w:sz w:val="24"/>
          <w:szCs w:val="24"/>
        </w:rPr>
        <w:t>GitHub Projects a servi à suivre les tâches, en lien direct avec le dépôt de code.</w:t>
      </w:r>
    </w:p>
    <w:p>
      <w:pPr>
        <w:spacing w:before="300" w:after="120"/>
      </w:pPr>
      <w:r>
        <w:rPr>
          <w:rFonts w:ascii="Times New Roman" w:hAnsi="Times New Roman" w:cs="Times New Roman"/>
          <w:sz w:val="24"/>
          <w:szCs w:val="24"/>
        </w:rPr>
        <w:t>2.1.3 Collecte et analyse des besoins</w:t>
      </w:r>
    </w:p>
    <w:p>
      <w:pPr>
        <w:spacing w:before="300" w:after="120"/>
      </w:pPr>
      <w:r>
        <w:rPr>
          <w:rFonts w:ascii="Times New Roman" w:hAnsi="Times New Roman" w:cs="Times New Roman"/>
          <w:sz w:val="24"/>
          <w:szCs w:val="24"/>
        </w:rPr>
        <w:t>La collecte s'est appuyée sur l'observation du processus manuel OBC/DECC (chapitre 1), le cahier des charges, une analyse comparative (IDCAM [3]) et la validation progressive par l'implémentation. Le détail figure dans le cahier d'analyse.</w:t>
      </w:r>
    </w:p>
    <w:p>
      <w:pPr>
        <w:spacing w:before="300" w:after="120"/>
      </w:pPr>
      <w:r>
        <w:rPr>
          <w:rFonts w:ascii="Times New Roman" w:hAnsi="Times New Roman" w:cs="Times New Roman"/>
          <w:sz w:val="24"/>
          <w:szCs w:val="24"/>
        </w:rPr>
        <w:t>2.2 SYNTHÈSE DE L'ANALYSE</w:t>
      </w:r>
    </w:p>
    <w:p>
      <w:pPr>
        <w:spacing w:before="300" w:after="120"/>
      </w:pPr>
      <w:r>
        <w:rPr>
          <w:rFonts w:ascii="Times New Roman" w:hAnsi="Times New Roman" w:cs="Times New Roman"/>
          <w:sz w:val="24"/>
          <w:szCs w:val="24"/>
        </w:rPr>
        <w:t>2.2.1 Acteurs et périmètre</w:t>
      </w:r>
    </w:p>
    <w:tbl>
      <w:pPr>
        <w:spacing w:before="300" w:after="120" w:line="360" w:lineRule="auto"/>
      </w:pPr>
      <w:tblPr>
        <w:tblW w:w="9067" w:type="dxa"/>
      </w:tblPr>
      <w:tblGrid>
        <w:gridCol w:w="2800"/>
        <w:gridCol w:w="6267"/>
      </w:tblGrid>
      <w:tr>
        <w:tc>
          <w:tcPr>
            <w:tcW w:w="2800" w:type="dxa"/>
          </w:tcPr>
          <w:p>
            <w:pPr>
              <w:spacing w:after="120"/>
            </w:pPr>
            <w:r>
              <w:rPr>
                <w:rFonts w:ascii="Times New Roman" w:hAnsi="Times New Roman" w:cs="Times New Roman"/>
                <w:sz w:val="24"/>
                <w:szCs w:val="24"/>
                <w:b/>
              </w:rPr>
              <w:t>Élève / diplômé</w:t>
            </w:r>
          </w:p>
        </w:tc>
        <w:tc>
          <w:tcPr>
            <w:tcW w:w="6267" w:type="dxa"/>
          </w:tcPr>
          <w:p>
            <w:pPr>
              <w:spacing w:after="120"/>
            </w:pPr>
            <w:r>
              <w:rPr>
                <w:rFonts w:ascii="Times New Roman" w:hAnsi="Times New Roman" w:cs="Times New Roman"/>
                <w:sz w:val="24"/>
                <w:szCs w:val="24"/>
              </w:rPr>
              <w:t>Consultation, demandes, paiement duplicata, rendez-vous de retrait</w:t>
            </w:r>
          </w:p>
        </w:tc>
      </w:tr>
      <w:tr>
        <w:tc>
          <w:tcPr>
            <w:tcW w:w="2800" w:type="dxa"/>
          </w:tcPr>
          <w:p>
            <w:pPr>
              <w:spacing w:after="120"/>
            </w:pPr>
            <w:r>
              <w:rPr>
                <w:rFonts w:ascii="Times New Roman" w:hAnsi="Times New Roman" w:cs="Times New Roman"/>
                <w:sz w:val="24"/>
                <w:szCs w:val="24"/>
                <w:b/>
              </w:rPr>
              <w:t>Administrateur OBC / DECC</w:t>
            </w:r>
          </w:p>
        </w:tc>
        <w:tc>
          <w:tcPr>
            <w:tcW w:w="6267" w:type="dxa"/>
          </w:tcPr>
          <w:p>
            <w:pPr>
              <w:spacing w:after="120"/>
            </w:pPr>
            <w:r>
              <w:rPr>
                <w:rFonts w:ascii="Times New Roman" w:hAnsi="Times New Roman" w:cs="Times New Roman"/>
                <w:sz w:val="24"/>
                <w:szCs w:val="24"/>
              </w:rPr>
              <w:t>Imports, disponibilisation, validation duplicata, paramétrage RDV</w:t>
            </w:r>
          </w:p>
        </w:tc>
      </w:tr>
      <w:tr>
        <w:tc>
          <w:tcPr>
            <w:tcW w:w="2800" w:type="dxa"/>
          </w:tcPr>
          <w:p>
            <w:pPr>
              <w:spacing w:after="120"/>
            </w:pPr>
            <w:r>
              <w:rPr>
                <w:rFonts w:ascii="Times New Roman" w:hAnsi="Times New Roman" w:cs="Times New Roman"/>
                <w:sz w:val="24"/>
                <w:szCs w:val="24"/>
                <w:b/>
              </w:rPr>
              <w:t>Agent centre d'examen</w:t>
            </w:r>
          </w:p>
        </w:tc>
        <w:tc>
          <w:tcPr>
            <w:tcW w:w="6267" w:type="dxa"/>
          </w:tcPr>
          <w:p>
            <w:pPr>
              <w:spacing w:after="120"/>
            </w:pPr>
            <w:r>
              <w:rPr>
                <w:rFonts w:ascii="Times New Roman" w:hAnsi="Times New Roman" w:cs="Times New Roman"/>
                <w:sz w:val="24"/>
                <w:szCs w:val="24"/>
              </w:rPr>
              <w:t>Consultation des RDV, confirmation du retrait physique</w:t>
            </w:r>
          </w:p>
        </w:tc>
      </w:tr>
      <w:tr>
        <w:tc>
          <w:tcPr>
            <w:tcW w:w="2800" w:type="dxa"/>
          </w:tcPr>
          <w:p>
            <w:pPr>
              <w:spacing w:after="120"/>
            </w:pPr>
            <w:r>
              <w:rPr>
                <w:rFonts w:ascii="Times New Roman" w:hAnsi="Times New Roman" w:cs="Times New Roman"/>
                <w:sz w:val="24"/>
                <w:szCs w:val="24"/>
                <w:b/>
              </w:rPr>
              <w:t>Périmètre</w:t>
            </w:r>
          </w:p>
        </w:tc>
        <w:tc>
          <w:tcPr>
            <w:tcW w:w="6267" w:type="dxa"/>
          </w:tcPr>
          <w:p>
            <w:pPr>
              <w:spacing w:after="120"/>
            </w:pPr>
            <w:r>
              <w:rPr>
                <w:rFonts w:ascii="Times New Roman" w:hAnsi="Times New Roman" w:cs="Times New Roman"/>
                <w:sz w:val="24"/>
                <w:szCs w:val="24"/>
              </w:rPr>
              <w:t>Documents OBC/DECC ; retraits centre d'examen et antennes régionales</w:t>
            </w:r>
          </w:p>
        </w:tc>
      </w:tr>
    </w:tbl>
    <w:p>
      <w:pPr>
        <w:spacing w:before="300" w:after="120"/>
      </w:pPr>
      <w:r>
        <w:rPr>
          <w:rFonts w:ascii="Times New Roman" w:hAnsi="Times New Roman" w:cs="Times New Roman"/>
          <w:sz w:val="24"/>
          <w:szCs w:val="24"/>
        </w:rPr>
        <w:t>2.2.2 Besoins retenus</w:t>
      </w:r>
    </w:p>
    <w:p>
      <w:pPr>
        <w:spacing w:before="300" w:after="120"/>
      </w:pPr>
      <w:r>
        <w:rPr>
          <w:rFonts w:ascii="Times New Roman" w:hAnsi="Times New Roman" w:cs="Times New Roman"/>
          <w:sz w:val="24"/>
          <w:szCs w:val="24"/>
        </w:rPr>
        <w:t>Les besoins fonctionnels essentiels répondent à la problématique : informer l'usager avant le déplacement, structurer les demandes, limiter l'affluence (quota, RDV, jours fériés) et tracer les opérations. Les besoins non fonctionnels portent sur la sécurité, la traçabilité et la maintenabilité.</w:t>
      </w:r>
    </w:p>
    <w:p>
      <w:pPr>
        <w:spacing w:before="300" w:after="120"/>
      </w:pPr>
      <w:r>
        <w:rPr>
          <w:rFonts w:ascii="Times New Roman" w:hAnsi="Times New Roman" w:cs="Times New Roman"/>
          <w:sz w:val="24"/>
          <w:szCs w:val="24"/>
        </w:rPr>
        <w:t>2.3 SYNTHÈSE DE LA CONCEPTION</w:t>
      </w:r>
    </w:p>
    <w:p>
      <w:pPr>
        <w:spacing w:before="300" w:after="120"/>
      </w:pPr>
      <w:r>
        <w:rPr>
          <w:rFonts w:ascii="Times New Roman" w:hAnsi="Times New Roman" w:cs="Times New Roman"/>
          <w:sz w:val="24"/>
          <w:szCs w:val="24"/>
        </w:rPr>
        <w:t>2.3.1 Architecture logicielle</w:t>
      </w:r>
    </w:p>
    <w:p>
      <w:pPr>
        <w:spacing w:before="300" w:after="120"/>
      </w:pPr>
      <w:r>
        <w:rPr>
          <w:rFonts w:ascii="Times New Roman" w:hAnsi="Times New Roman" w:cs="Times New Roman"/>
          <w:sz w:val="24"/>
          <w:szCs w:val="24"/>
        </w:rPr>
        <w:t>L'application suit une architecture web en couches : interface (Next.js), logique métier (Server Actions, services), persistance (PostgreSQL via Prisma), authentification (Supabase Auth).</w:t>
      </w:r>
    </w:p>
    <w:p>
      <w:pPr>
        <w:spacing w:before="0" w:after="80"/>
        <w:jc w:val="center"/>
      </w:pPr>
      <w:r>
        <w:rPr>
          <w:noProof/>
        </w:rPr>
        <w:drawing>
          <wp:inline distT="0" distB="0" distL="0" distR="0">
            <wp:extent cx="116" cy="7600000"/>
            <wp:effectExtent l="0" t="0" r="0" b="0"/>
            <wp:docPr id="8001" name="Picture"/>
            <wp:cNvGraphicFramePr>
              <a:graphicFrameLocks noChangeAspect="1"/>
            </wp:cNvGraphicFramePr>
            <a:graphic>
              <a:graphicData uri="http://schemas.openxmlformats.org/drawingml/2006/picture">
                <pic:pic>
                  <pic:nvPicPr>
                    <pic:cNvPr id="0" name="Picture"/>
                    <pic:cNvPicPr/>
                  </pic:nvPicPr>
                  <pic:blipFill>
                    <a:blip r:embed="rIdFix1"/>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1: Architecture générale de l'application D-SCOLCAM.</w:t>
      </w:r>
    </w:p>
    <w:p>
      <w:pPr>
        <w:spacing w:before="300" w:after="120"/>
      </w:pPr>
      <w:r>
        <w:rPr>
          <w:rFonts w:ascii="Times New Roman" w:hAnsi="Times New Roman" w:cs="Times New Roman"/>
          <w:sz w:val="24"/>
          <w:szCs w:val="24"/>
        </w:rPr>
        <w:t>2.3.2 Choix technologiques</w:t>
      </w:r>
    </w:p>
    <w:tbl>
      <w:pPr>
        <w:spacing w:before="300" w:after="120" w:line="360" w:lineRule="auto"/>
      </w:pPr>
      <w:tblPr>
        <w:tblW w:w="9067" w:type="dxa"/>
      </w:tblPr>
      <w:tblGrid>
        <w:gridCol w:w="2800"/>
        <w:gridCol w:w="6267"/>
      </w:tblGrid>
      <w:tr>
        <w:tc>
          <w:tcPr>
            <w:tcW w:w="2800" w:type="dxa"/>
          </w:tcPr>
          <w:p>
            <w:pPr>
              <w:spacing w:after="120"/>
            </w:pPr>
            <w:r>
              <w:rPr>
                <w:rFonts w:ascii="Times New Roman" w:hAnsi="Times New Roman" w:cs="Times New Roman"/>
                <w:sz w:val="24"/>
                <w:szCs w:val="24"/>
                <w:b/>
              </w:rPr>
              <w:t>Frontend</w:t>
            </w:r>
          </w:p>
        </w:tc>
        <w:tc>
          <w:tcPr>
            <w:tcW w:w="6267" w:type="dxa"/>
          </w:tcPr>
          <w:p>
            <w:pPr>
              <w:spacing w:after="120"/>
            </w:pPr>
            <w:r>
              <w:rPr>
                <w:rFonts w:ascii="Times New Roman" w:hAnsi="Times New Roman" w:cs="Times New Roman"/>
                <w:sz w:val="24"/>
                <w:szCs w:val="24"/>
              </w:rPr>
              <w:t>Next.js, React, Tailwind CSS — interface responsive</w:t>
            </w:r>
          </w:p>
        </w:tc>
      </w:tr>
      <w:tr>
        <w:tc>
          <w:tcPr>
            <w:tcW w:w="2800" w:type="dxa"/>
          </w:tcPr>
          <w:p>
            <w:pPr>
              <w:spacing w:after="120"/>
            </w:pPr>
            <w:r>
              <w:rPr>
                <w:rFonts w:ascii="Times New Roman" w:hAnsi="Times New Roman" w:cs="Times New Roman"/>
                <w:sz w:val="24"/>
                <w:szCs w:val="24"/>
                <w:b/>
              </w:rPr>
              <w:t>Backend</w:t>
            </w:r>
          </w:p>
        </w:tc>
        <w:tc>
          <w:tcPr>
            <w:tcW w:w="6267" w:type="dxa"/>
          </w:tcPr>
          <w:p>
            <w:pPr>
              <w:spacing w:after="120"/>
            </w:pPr>
            <w:r>
              <w:rPr>
                <w:rFonts w:ascii="Times New Roman" w:hAnsi="Times New Roman" w:cs="Times New Roman"/>
                <w:sz w:val="24"/>
                <w:szCs w:val="24"/>
              </w:rPr>
              <w:t>Server Actions, API Routes — traitement métier</w:t>
            </w:r>
          </w:p>
        </w:tc>
      </w:tr>
      <w:tr>
        <w:tc>
          <w:tcPr>
            <w:tcW w:w="2800" w:type="dxa"/>
          </w:tcPr>
          <w:p>
            <w:pPr>
              <w:spacing w:after="120"/>
            </w:pPr>
            <w:r>
              <w:rPr>
                <w:rFonts w:ascii="Times New Roman" w:hAnsi="Times New Roman" w:cs="Times New Roman"/>
                <w:sz w:val="24"/>
                <w:szCs w:val="24"/>
                <w:b/>
              </w:rPr>
              <w:t>Données</w:t>
            </w:r>
          </w:p>
        </w:tc>
        <w:tc>
          <w:tcPr>
            <w:tcW w:w="6267" w:type="dxa"/>
          </w:tcPr>
          <w:p>
            <w:pPr>
              <w:spacing w:after="120"/>
            </w:pPr>
            <w:r>
              <w:rPr>
                <w:rFonts w:ascii="Times New Roman" w:hAnsi="Times New Roman" w:cs="Times New Roman"/>
                <w:sz w:val="24"/>
                <w:szCs w:val="24"/>
              </w:rPr>
              <w:t>Prisma, PostgreSQL (Supabase) — modèle relationnel</w:t>
            </w:r>
          </w:p>
        </w:tc>
      </w:tr>
      <w:tr>
        <w:tc>
          <w:tcPr>
            <w:tcW w:w="2800" w:type="dxa"/>
          </w:tcPr>
          <w:p>
            <w:pPr>
              <w:spacing w:after="120"/>
            </w:pPr>
            <w:r>
              <w:rPr>
                <w:rFonts w:ascii="Times New Roman" w:hAnsi="Times New Roman" w:cs="Times New Roman"/>
                <w:sz w:val="24"/>
                <w:szCs w:val="24"/>
                <w:b/>
              </w:rPr>
              <w:t>Auth</w:t>
            </w:r>
          </w:p>
        </w:tc>
        <w:tc>
          <w:tcPr>
            <w:tcW w:w="6267" w:type="dxa"/>
          </w:tcPr>
          <w:p>
            <w:pPr>
              <w:spacing w:after="120"/>
            </w:pPr>
            <w:r>
              <w:rPr>
                <w:rFonts w:ascii="Times New Roman" w:hAnsi="Times New Roman" w:cs="Times New Roman"/>
                <w:sz w:val="24"/>
                <w:szCs w:val="24"/>
              </w:rPr>
              <w:t>Supabase Auth — sessions sécurisées</w:t>
            </w:r>
          </w:p>
        </w:tc>
      </w:tr>
      <w:tr>
        <w:tc>
          <w:tcPr>
            <w:tcW w:w="2800" w:type="dxa"/>
          </w:tcPr>
          <w:p>
            <w:pPr>
              <w:spacing w:after="120"/>
            </w:pPr>
            <w:r>
              <w:rPr>
                <w:rFonts w:ascii="Times New Roman" w:hAnsi="Times New Roman" w:cs="Times New Roman"/>
                <w:sz w:val="24"/>
                <w:szCs w:val="24"/>
                <w:b/>
              </w:rPr>
              <w:t>Emails</w:t>
            </w:r>
          </w:p>
        </w:tc>
        <w:tc>
          <w:tcPr>
            <w:tcW w:w="6267" w:type="dxa"/>
          </w:tcPr>
          <w:p>
            <w:pPr>
              <w:spacing w:after="120"/>
            </w:pPr>
            <w:r>
              <w:rPr>
                <w:rFonts w:ascii="Times New Roman" w:hAnsi="Times New Roman" w:cs="Times New Roman"/>
                <w:sz w:val="24"/>
                <w:szCs w:val="24"/>
              </w:rPr>
              <w:t>Nodemailer — notifications et reçus</w:t>
            </w:r>
          </w:p>
        </w:tc>
      </w:tr>
    </w:tbl>
    <w:p>
      <w:pPr>
        <w:spacing w:before="300" w:after="120"/>
      </w:pPr>
      <w:r>
        <w:rPr>
          <w:rFonts w:ascii="Times New Roman" w:hAnsi="Times New Roman" w:cs="Times New Roman"/>
          <w:sz w:val="24"/>
          <w:szCs w:val="24"/>
        </w:rPr>
        <w:t>2.4 MODÉLISATION UML — CAS D'UTILISATION ESSENTIELS</w:t>
      </w:r>
    </w:p>
    <w:p>
      <w:pPr>
        <w:spacing w:before="300" w:after="120"/>
      </w:pPr>
      <w:r>
        <w:rPr>
          <w:rFonts w:ascii="Times New Roman" w:hAnsi="Times New Roman" w:cs="Times New Roman"/>
          <w:sz w:val="24"/>
          <w:szCs w:val="24"/>
        </w:rPr>
        <w:t>Douze cas d'utilisation essentiels ont été retenus (six côté élève, quatre côté administrateur, deux côté agent). Pour chaque cas : fiche descriptive, diagramme d'activité et diagramme de séquence. Le diagramme de classes clôt la modélisation.</w:t>
      </w:r>
    </w:p>
    <w:p>
      <w:pPr>
        <w:spacing w:before="300" w:after="120"/>
      </w:pPr>
      <w:r>
        <w:rPr>
          <w:rFonts w:ascii="Times New Roman" w:hAnsi="Times New Roman" w:cs="Times New Roman"/>
          <w:sz w:val="24"/>
          <w:szCs w:val="24"/>
        </w:rPr>
        <w:t>Diagramme de cas d'utilisation</w:t>
      </w:r>
    </w:p>
    <w:p>
      <w:pPr>
        <w:spacing w:before="300" w:after="120"/>
      </w:pPr>
      <w:r>
        <w:rPr>
          <w:rFonts w:ascii="Times New Roman" w:hAnsi="Times New Roman" w:cs="Times New Roman"/>
          <w:sz w:val="24"/>
          <w:szCs w:val="24"/>
        </w:rPr>
        <w:t>Le diagramme général regroupe les trois acteurs — élève, administrateur OBC/DECC et agent centre d'examen — et les cas retenus avec leurs relations.</w:t>
      </w:r>
    </w:p>
    <w:p>
      <w:pPr>
        <w:spacing w:before="0" w:after="80"/>
        <w:jc w:val="center"/>
      </w:pPr>
      <w:r>
        <w:rPr>
          <w:noProof/>
        </w:rPr>
        <w:drawing>
          <wp:inline distT="0" distB="0" distL="0" distR="0">
            <wp:extent cx="116" cy="7600000"/>
            <wp:effectExtent l="0" t="0" r="0" b="0"/>
            <wp:docPr id="8002" name="Picture"/>
            <wp:cNvGraphicFramePr>
              <a:graphicFrameLocks noChangeAspect="1"/>
            </wp:cNvGraphicFramePr>
            <a:graphic>
              <a:graphicData uri="http://schemas.openxmlformats.org/drawingml/2006/picture">
                <pic:pic>
                  <pic:nvPicPr>
                    <pic:cNvPr id="0" name="Picture"/>
                    <pic:cNvPicPr/>
                  </pic:nvPicPr>
                  <pic:blipFill>
                    <a:blip r:embed="rIdFix2"/>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2: Diagramme général des cas d'utilisation D-SCOLCAM.</w:t>
      </w:r>
    </w:p>
    <w:p>
      <w:pPr>
        <w:spacing w:before="300" w:after="120"/>
      </w:pPr>
      <w:r>
        <w:rPr>
          <w:rFonts w:ascii="Times New Roman" w:hAnsi="Times New Roman" w:cs="Times New Roman"/>
          <w:sz w:val="24"/>
          <w:szCs w:val="24"/>
        </w:rPr>
        <w:t>Chaque package acteur fait l'objet d'un diagramme dédié. Nous détaillons ensuite les cas essentiels retenus.</w:t>
      </w:r>
    </w:p>
    <w:p>
      <w:pPr>
        <w:spacing w:before="300" w:after="120"/>
      </w:pPr>
      <w:r>
        <w:rPr>
          <w:rFonts w:ascii="Times New Roman" w:hAnsi="Times New Roman" w:cs="Times New Roman"/>
          <w:sz w:val="24"/>
          <w:szCs w:val="24"/>
        </w:rPr>
        <w:t>Le diagramme du package élève couvre authentification, consultation rapide, demandes, duplicata et rendez-vous.</w:t>
      </w:r>
    </w:p>
    <w:p>
      <w:pPr>
        <w:spacing w:before="0" w:after="80"/>
        <w:jc w:val="center"/>
      </w:pPr>
      <w:r>
        <w:rPr>
          <w:noProof/>
        </w:rPr>
        <w:drawing>
          <wp:inline distT="0" distB="0" distL="0" distR="0">
            <wp:extent cx="116" cy="7600000"/>
            <wp:effectExtent l="0" t="0" r="0" b="0"/>
            <wp:docPr id="8003" name="Picture"/>
            <wp:cNvGraphicFramePr>
              <a:graphicFrameLocks noChangeAspect="1"/>
            </wp:cNvGraphicFramePr>
            <a:graphic>
              <a:graphicData uri="http://schemas.openxmlformats.org/drawingml/2006/picture">
                <pic:pic>
                  <pic:nvPicPr>
                    <pic:cNvPr id="0" name="Picture"/>
                    <pic:cNvPicPr/>
                  </pic:nvPicPr>
                  <pic:blipFill>
                    <a:blip r:embed="rIdFix3"/>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3: Diagramme de cas d'utilisation — package Élève.</w:t>
      </w:r>
    </w:p>
    <w:p>
      <w:pPr>
        <w:spacing w:before="300" w:after="120"/>
      </w:pPr>
      <w:r>
        <w:rPr>
          <w:rFonts w:ascii="Times New Roman" w:hAnsi="Times New Roman" w:cs="Times New Roman"/>
          <w:sz w:val="24"/>
          <w:szCs w:val="24"/>
        </w:rPr>
        <w:t>Analyse des cas d'utilisation — package Élève</w:t>
      </w:r>
    </w:p>
    <w:p>
      <w:pPr>
        <w:spacing w:before="300" w:after="120"/>
      </w:pPr>
      <w:r>
        <w:rPr>
          <w:rFonts w:ascii="Times New Roman" w:hAnsi="Times New Roman" w:cs="Times New Roman"/>
          <w:sz w:val="24"/>
          <w:szCs w:val="24"/>
        </w:rPr>
        <w:t>Dans cette partie, nous nous intéressons au parcours élève.</w:t>
      </w:r>
    </w:p>
    <w:p>
      <w:pPr>
        <w:spacing w:before="300" w:after="120"/>
      </w:pPr>
      <w:r>
        <w:rPr>
          <w:rFonts w:ascii="Times New Roman" w:hAnsi="Times New Roman" w:cs="Times New Roman"/>
          <w:sz w:val="24"/>
          <w:szCs w:val="24"/>
        </w:rPr>
        <w:t>Analyse du cas d'utilisation « Activer son compte et s'authentifier »</w:t>
      </w:r>
    </w:p>
    <w:p>
      <w:pPr>
        <w:spacing w:before="300" w:after="120"/>
      </w:pPr>
      <w:r>
        <w:rPr>
          <w:rFonts w:ascii="Times New Roman" w:hAnsi="Times New Roman" w:cs="Times New Roman"/>
          <w:sz w:val="24"/>
          <w:szCs w:val="24"/>
        </w:rPr>
        <w:t>Nous allons dans un premier temps décrire le cas d'utilisation « Activer son compte et s'authentifier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3: Description du cas d'utilisation « Activer son compte élève »</w:t>
      </w:r>
    </w:p>
    <w:tbl>
      <w:pPr>
        <w:spacing w:before="300" w:after="120" w:line="360" w:lineRule="auto"/>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Activer son compte élève / S'authentifier</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Créer les identifiants à partir d'un matricule pré-enregistré puis ouvrir une session sécurisée.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Matricule présent en base (Import B) ; Supabase Auth configuré.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à /auth/register ou /auth/login ; ▪ Saisie matricule, email, mot de passe ; ▪ Vérification Prisma + Supabase Auth ; ▪ Redirection /dashboard.</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Compte activé et/ou session ouverte ; trace LOGIN dans audit_logs.</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Matricule ou email inconnu ; compte déjà activé ; mot de passe invalide.</w:t>
            </w:r>
          </w:p>
        </w:tc>
      </w:tr>
    </w:tbl>
    <w:p>
      <w:pPr>
        <w:spacing w:before="300" w:after="120"/>
      </w:pPr>
      <w:r>
        <w:rPr>
          <w:rFonts w:ascii="Times New Roman" w:hAnsi="Times New Roman" w:cs="Times New Roman"/>
          <w:sz w:val="24"/>
          <w:szCs w:val="24"/>
        </w:rPr>
        <w:t>Activité — Activer son compte et s'authentifier</w:t>
      </w:r>
    </w:p>
    <w:p>
      <w:pPr>
        <w:spacing w:before="300" w:after="120"/>
      </w:pPr>
      <w:r>
        <w:rPr>
          <w:rFonts w:ascii="Times New Roman" w:hAnsi="Times New Roman" w:cs="Times New Roman"/>
          <w:sz w:val="24"/>
          <w:szCs w:val="24"/>
        </w:rPr>
        <w:t>Le cas regroupe l'activation (UC-01) et la connexion élève. L'élève saisit ses identifiants ; le système contrôle le rôle ELEVE en base avant d'appeler Supabase Auth.</w:t>
      </w:r>
    </w:p>
    <w:p>
      <w:pPr>
        <w:spacing w:before="300" w:after="120"/>
      </w:pPr>
      <w:r>
        <w:rPr>
          <w:rFonts w:ascii="Times New Roman" w:hAnsi="Times New Roman" w:cs="Times New Roman"/>
          <w:sz w:val="24"/>
          <w:szCs w:val="24"/>
        </w:rPr>
        <w:t>Ce scénario est matérialisé par la figure 4 suivante :</w:t>
      </w:r>
    </w:p>
    <w:p>
      <w:pPr>
        <w:spacing w:before="0" w:after="80"/>
        <w:jc w:val="center"/>
      </w:pPr>
      <w:r>
        <w:rPr>
          <w:noProof/>
        </w:rPr>
        <w:drawing>
          <wp:inline distT="0" distB="0" distL="0" distR="0">
            <wp:extent cx="116" cy="7600000"/>
            <wp:effectExtent l="0" t="0" r="0" b="0"/>
            <wp:docPr id="8004" name="Picture"/>
            <wp:cNvGraphicFramePr>
              <a:graphicFrameLocks noChangeAspect="1"/>
            </wp:cNvGraphicFramePr>
            <a:graphic>
              <a:graphicData uri="http://schemas.openxmlformats.org/drawingml/2006/picture">
                <pic:pic>
                  <pic:nvPicPr>
                    <pic:cNvPr id="0" name="Picture"/>
                    <pic:cNvPicPr/>
                  </pic:nvPicPr>
                  <pic:blipFill>
                    <a:blip r:embed="rIdFix4"/>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4: Diagramme d'activité de l'authentification élève.</w:t>
      </w:r>
    </w:p>
    <w:p>
      <w:pPr>
        <w:spacing w:before="300" w:after="120"/>
      </w:pPr>
      <w:r>
        <w:rPr>
          <w:rFonts w:ascii="Times New Roman" w:hAnsi="Times New Roman" w:cs="Times New Roman"/>
          <w:sz w:val="24"/>
          <w:szCs w:val="24"/>
        </w:rPr>
        <w:t>Diagramme de séquence du cas « Activer son compte élève »</w:t>
      </w:r>
    </w:p>
    <w:p>
      <w:pPr>
        <w:spacing w:before="300" w:after="120"/>
      </w:pPr>
      <w:r>
        <w:rPr>
          <w:rFonts w:ascii="Times New Roman" w:hAnsi="Times New Roman" w:cs="Times New Roman"/>
          <w:sz w:val="24"/>
          <w:szCs w:val="24"/>
        </w:rPr>
        <w:t>L'élève soumet le formulaire de connexion ; signInAction() vérifie le matricule en Prisma, authentifie via Supabase Auth et redirige vers le tableau de bord.</w:t>
      </w:r>
    </w:p>
    <w:p>
      <w:pPr>
        <w:spacing w:before="300" w:after="120"/>
      </w:pPr>
      <w:r>
        <w:rPr>
          <w:rFonts w:ascii="Times New Roman" w:hAnsi="Times New Roman" w:cs="Times New Roman"/>
          <w:sz w:val="24"/>
          <w:szCs w:val="24"/>
        </w:rPr>
        <w:t>Les échanges sont illustrés par la figure 5 suivante :</w:t>
      </w:r>
    </w:p>
    <w:p>
      <w:pPr>
        <w:spacing w:before="0" w:after="80"/>
        <w:jc w:val="center"/>
      </w:pPr>
      <w:r>
        <w:rPr>
          <w:noProof/>
        </w:rPr>
        <w:drawing>
          <wp:inline distT="0" distB="0" distL="0" distR="0">
            <wp:extent cx="116" cy="7600000"/>
            <wp:effectExtent l="0" t="0" r="0" b="0"/>
            <wp:docPr id="8005" name="Picture"/>
            <wp:cNvGraphicFramePr>
              <a:graphicFrameLocks noChangeAspect="1"/>
            </wp:cNvGraphicFramePr>
            <a:graphic>
              <a:graphicData uri="http://schemas.openxmlformats.org/drawingml/2006/picture">
                <pic:pic>
                  <pic:nvPicPr>
                    <pic:cNvPr id="0" name="Picture"/>
                    <pic:cNvPicPr/>
                  </pic:nvPicPr>
                  <pic:blipFill>
                    <a:blip r:embed="rIdFix5"/>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5: Diagramme de séquence du cas « s'authentifier » (élève).</w:t>
      </w:r>
    </w:p>
    <w:p>
      <w:pPr>
        <w:spacing w:before="300" w:after="120"/>
      </w:pPr>
      <w:r>
        <w:rPr>
          <w:rFonts w:ascii="Times New Roman" w:hAnsi="Times New Roman" w:cs="Times New Roman"/>
          <w:sz w:val="24"/>
          <w:szCs w:val="24"/>
        </w:rPr>
        <w:t>Analyse du cas d'utilisation « Consulter via matricule / QR code (consultation rapide) »</w:t>
      </w:r>
    </w:p>
    <w:p>
      <w:pPr>
        <w:spacing w:before="300" w:after="120"/>
      </w:pPr>
      <w:r>
        <w:rPr>
          <w:rFonts w:ascii="Times New Roman" w:hAnsi="Times New Roman" w:cs="Times New Roman"/>
          <w:sz w:val="24"/>
          <w:szCs w:val="24"/>
        </w:rPr>
        <w:t>Nous allons dans un premier temps décrire le cas d'utilisation « Consulter via matricule / QR code (consultation rapide)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4: Description du cas d'utilisation « Consultation rapide matricule / QR »</w:t>
      </w:r>
    </w:p>
    <w:tbl>
      <w:pPr>
        <w:spacing w:before="300" w:after="120" w:line="360" w:lineRule="auto"/>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Consultation rapide par matricule ou QR code</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Vérifier rapidement l'état des documents sans ouvrir une session sur le tableau de bord.</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(sans session dashboard)</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Matricule valide ; compte déjà activé (authUserId renseigné) ; rate-limit IP respecté.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Scan QR ou accès /consultation ; ▪ Saisie matricule ; ▪ POST /api/public/consultation ; ▪ Affichage des statuts PAS_DISPONIBLE / DISPONIBLE / RETIRE (lecture seule).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Consultation en lecture seule ; aucune modification en base.</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Matricule inconnu ; compte non activé → invitation à /auth/register ; HTTP 429.</w:t>
            </w:r>
          </w:p>
        </w:tc>
      </w:tr>
    </w:tbl>
    <w:p>
      <w:pPr>
        <w:spacing w:before="300" w:after="120"/>
      </w:pPr>
      <w:r>
        <w:rPr>
          <w:rFonts w:ascii="Times New Roman" w:hAnsi="Times New Roman" w:cs="Times New Roman"/>
          <w:sz w:val="24"/>
          <w:szCs w:val="24"/>
        </w:rPr>
        <w:t>Activité — Consulter via matricule / QR code (consultation rapide)</w:t>
      </w:r>
    </w:p>
    <w:p>
      <w:pPr>
        <w:spacing w:before="300" w:after="120"/>
      </w:pPr>
      <w:r>
        <w:rPr>
          <w:rFonts w:ascii="Times New Roman" w:hAnsi="Times New Roman" w:cs="Times New Roman"/>
          <w:sz w:val="24"/>
          <w:szCs w:val="24"/>
        </w:rPr>
        <w:t>L'élève saisit son matricule sur la page de consultation rapide. Si son compte est activé, le système affiche les statuts documentaires ; sinon, il est orienté vers l'activation de compte.</w:t>
      </w:r>
    </w:p>
    <w:p>
      <w:pPr>
        <w:spacing w:before="300" w:after="120"/>
      </w:pPr>
      <w:r>
        <w:rPr>
          <w:rFonts w:ascii="Times New Roman" w:hAnsi="Times New Roman" w:cs="Times New Roman"/>
          <w:sz w:val="24"/>
          <w:szCs w:val="24"/>
        </w:rPr>
        <w:t>Ce scénario est matérialisé par la figure 6 suivante :</w:t>
      </w:r>
    </w:p>
    <w:p>
      <w:pPr>
        <w:spacing w:before="0" w:after="80"/>
        <w:jc w:val="center"/>
      </w:pPr>
      <w:r>
        <w:rPr>
          <w:noProof/>
        </w:rPr>
        <w:drawing>
          <wp:inline distT="0" distB="0" distL="0" distR="0">
            <wp:extent cx="116" cy="7600000"/>
            <wp:effectExtent l="0" t="0" r="0" b="0"/>
            <wp:docPr id="8006" name="Picture"/>
            <wp:cNvGraphicFramePr>
              <a:graphicFrameLocks noChangeAspect="1"/>
            </wp:cNvGraphicFramePr>
            <a:graphic>
              <a:graphicData uri="http://schemas.openxmlformats.org/drawingml/2006/picture">
                <pic:pic>
                  <pic:nvPicPr>
                    <pic:cNvPr id="0" name="Picture"/>
                    <pic:cNvPicPr/>
                  </pic:nvPicPr>
                  <pic:blipFill>
                    <a:blip r:embed="rIdFix6"/>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6: Diagramme d'activité — consultation rapide matricule / QR.</w:t>
      </w:r>
    </w:p>
    <w:p>
      <w:pPr>
        <w:spacing w:before="300" w:after="120"/>
      </w:pPr>
      <w:r>
        <w:rPr>
          <w:rFonts w:ascii="Times New Roman" w:hAnsi="Times New Roman" w:cs="Times New Roman"/>
          <w:sz w:val="24"/>
          <w:szCs w:val="24"/>
        </w:rPr>
        <w:t>Diagramme de séquence du cas « Consultation rapide matricule / QR »</w:t>
      </w:r>
    </w:p>
    <w:p>
      <w:pPr>
        <w:spacing w:before="300" w:after="120"/>
      </w:pPr>
      <w:r>
        <w:rPr>
          <w:rFonts w:ascii="Times New Roman" w:hAnsi="Times New Roman" w:cs="Times New Roman"/>
          <w:sz w:val="24"/>
          <w:szCs w:val="24"/>
        </w:rPr>
        <w:t>lookupPublicConsultationByMatricule() interroge Prisma : si authUserId est absent, la disponibilité n'est pas affichée.</w:t>
      </w:r>
    </w:p>
    <w:p>
      <w:pPr>
        <w:spacing w:before="300" w:after="120"/>
      </w:pPr>
      <w:r>
        <w:rPr>
          <w:rFonts w:ascii="Times New Roman" w:hAnsi="Times New Roman" w:cs="Times New Roman"/>
          <w:sz w:val="24"/>
          <w:szCs w:val="24"/>
        </w:rPr>
        <w:t>Les échanges sont illustrés par la figure 7 suivante :</w:t>
      </w:r>
    </w:p>
    <w:p>
      <w:pPr>
        <w:spacing w:before="0" w:after="80"/>
        <w:jc w:val="center"/>
      </w:pPr>
      <w:r>
        <w:rPr>
          <w:noProof/>
        </w:rPr>
        <w:drawing>
          <wp:inline distT="0" distB="0" distL="0" distR="0">
            <wp:extent cx="116" cy="7600000"/>
            <wp:effectExtent l="0" t="0" r="0" b="0"/>
            <wp:docPr id="8007" name="Picture"/>
            <wp:cNvGraphicFramePr>
              <a:graphicFrameLocks noChangeAspect="1"/>
            </wp:cNvGraphicFramePr>
            <a:graphic>
              <a:graphicData uri="http://schemas.openxmlformats.org/drawingml/2006/picture">
                <pic:pic>
                  <pic:nvPicPr>
                    <pic:cNvPr id="0" name="Picture"/>
                    <pic:cNvPicPr/>
                  </pic:nvPicPr>
                  <pic:blipFill>
                    <a:blip r:embed="rIdFix7"/>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7: Diagramme de séquence du cas « consulter via matricule / QR ».</w:t>
      </w:r>
    </w:p>
    <w:p>
      <w:pPr>
        <w:spacing w:before="300" w:after="120"/>
      </w:pPr>
      <w:r>
        <w:rPr>
          <w:rFonts w:ascii="Times New Roman" w:hAnsi="Times New Roman" w:cs="Times New Roman"/>
          <w:sz w:val="24"/>
          <w:szCs w:val="24"/>
        </w:rPr>
        <w:t>Analyse du cas d'utilisation « Consulter ses documents (espace connecté) »</w:t>
      </w:r>
    </w:p>
    <w:p>
      <w:pPr>
        <w:spacing w:before="300" w:after="120"/>
      </w:pPr>
      <w:r>
        <w:rPr>
          <w:rFonts w:ascii="Times New Roman" w:hAnsi="Times New Roman" w:cs="Times New Roman"/>
          <w:sz w:val="24"/>
          <w:szCs w:val="24"/>
        </w:rPr>
        <w:t>Nous allons dans un premier temps décrire le cas d'utilisation « Consulter ses documents (espace connecté)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5: Description du cas d'utilisation « Consulter mes documents »</w:t>
      </w:r>
    </w:p>
    <w:tbl>
      <w:pPr>
        <w:spacing w:before="300" w:after="120" w:line="360" w:lineRule="auto"/>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Consulter ses documents (dashboard)</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Visualiser la liste de ses documents, leurs statuts et les instructions de retrait.</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valide ; compte activé.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/dashboard ; ▪ Chargement des documents du périmètre élève ; ▪ Affichage détaillé par type et statut.</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Élève informé avant tout déplacement.</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Aucun document ; document hors périmètre.</w:t>
            </w:r>
          </w:p>
        </w:tc>
      </w:tr>
    </w:tbl>
    <w:p>
      <w:pPr>
        <w:spacing w:before="300" w:after="120"/>
      </w:pPr>
      <w:r>
        <w:rPr>
          <w:rFonts w:ascii="Times New Roman" w:hAnsi="Times New Roman" w:cs="Times New Roman"/>
          <w:sz w:val="24"/>
          <w:szCs w:val="24"/>
        </w:rPr>
        <w:t>Activité — Consulter ses documents (espace connecté)</w:t>
      </w:r>
    </w:p>
    <w:p>
      <w:pPr>
        <w:spacing w:before="300" w:after="120"/>
      </w:pPr>
      <w:r>
        <w:rPr>
          <w:rFonts w:ascii="Times New Roman" w:hAnsi="Times New Roman" w:cs="Times New Roman"/>
          <w:sz w:val="24"/>
          <w:szCs w:val="24"/>
        </w:rPr>
        <w:t>L'élève connecté accède à son tableau de bord et consulte l'état de chaque document scolaire.</w:t>
      </w:r>
    </w:p>
    <w:p>
      <w:pPr>
        <w:spacing w:before="300" w:after="120"/>
      </w:pPr>
      <w:r>
        <w:rPr>
          <w:rFonts w:ascii="Times New Roman" w:hAnsi="Times New Roman" w:cs="Times New Roman"/>
          <w:sz w:val="24"/>
          <w:szCs w:val="24"/>
        </w:rPr>
        <w:t>Ce scénario est matérialisé par la figure 8 suivante :</w:t>
      </w:r>
    </w:p>
    <w:p>
      <w:pPr>
        <w:spacing w:before="0" w:after="80"/>
        <w:jc w:val="center"/>
      </w:pPr>
      <w:r>
        <w:rPr>
          <w:noProof/>
        </w:rPr>
        <w:drawing>
          <wp:inline distT="0" distB="0" distL="0" distR="0">
            <wp:extent cx="116" cy="7600000"/>
            <wp:effectExtent l="0" t="0" r="0" b="0"/>
            <wp:docPr id="8008" name="Picture"/>
            <wp:cNvGraphicFramePr>
              <a:graphicFrameLocks noChangeAspect="1"/>
            </wp:cNvGraphicFramePr>
            <a:graphic>
              <a:graphicData uri="http://schemas.openxmlformats.org/drawingml/2006/picture">
                <pic:pic>
                  <pic:nvPicPr>
                    <pic:cNvPr id="0" name="Picture"/>
                    <pic:cNvPicPr/>
                  </pic:nvPicPr>
                  <pic:blipFill>
                    <a:blip r:embed="rIdFix8"/>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8: Diagramme d'activité — consulter mes documents.</w:t>
      </w:r>
    </w:p>
    <w:p>
      <w:pPr>
        <w:spacing w:before="300" w:after="120"/>
      </w:pPr>
      <w:r>
        <w:rPr>
          <w:rFonts w:ascii="Times New Roman" w:hAnsi="Times New Roman" w:cs="Times New Roman"/>
          <w:sz w:val="24"/>
          <w:szCs w:val="24"/>
        </w:rPr>
        <w:t>Diagramme de séquence du cas « Consulter mes documents »</w:t>
      </w:r>
    </w:p>
    <w:p>
      <w:pPr>
        <w:spacing w:before="300" w:after="120"/>
      </w:pPr>
      <w:r>
        <w:rPr>
          <w:rFonts w:ascii="Times New Roman" w:hAnsi="Times New Roman" w:cs="Times New Roman"/>
          <w:sz w:val="24"/>
          <w:szCs w:val="24"/>
        </w:rPr>
        <w:t>Le dashboard charge les documents via Prisma selon le matricule de la session active.</w:t>
      </w:r>
    </w:p>
    <w:p>
      <w:pPr>
        <w:spacing w:before="300" w:after="120"/>
      </w:pPr>
      <w:r>
        <w:rPr>
          <w:rFonts w:ascii="Times New Roman" w:hAnsi="Times New Roman" w:cs="Times New Roman"/>
          <w:sz w:val="24"/>
          <w:szCs w:val="24"/>
        </w:rPr>
        <w:t>Les échanges sont illustrés par la figure 9 suivante :</w:t>
      </w:r>
    </w:p>
    <w:p>
      <w:pPr>
        <w:spacing w:before="0" w:after="80"/>
        <w:jc w:val="center"/>
      </w:pPr>
      <w:r>
        <w:rPr>
          <w:noProof/>
        </w:rPr>
        <w:drawing>
          <wp:inline distT="0" distB="0" distL="0" distR="0">
            <wp:extent cx="116" cy="7600000"/>
            <wp:effectExtent l="0" t="0" r="0" b="0"/>
            <wp:docPr id="8009" name="Picture"/>
            <wp:cNvGraphicFramePr>
              <a:graphicFrameLocks noChangeAspect="1"/>
            </wp:cNvGraphicFramePr>
            <a:graphic>
              <a:graphicData uri="http://schemas.openxmlformats.org/drawingml/2006/picture">
                <pic:pic>
                  <pic:nvPicPr>
                    <pic:cNvPr id="0" name="Picture"/>
                    <pic:cNvPicPr/>
                  </pic:nvPicPr>
                  <pic:blipFill>
                    <a:blip r:embed="rIdFix9"/>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9: Diagramme de séquence du cas « vérifier la disponibilité ».</w:t>
      </w:r>
    </w:p>
    <w:p>
      <w:pPr>
        <w:spacing w:before="300" w:after="120"/>
      </w:pPr>
      <w:r>
        <w:rPr>
          <w:rFonts w:ascii="Times New Roman" w:hAnsi="Times New Roman" w:cs="Times New Roman"/>
          <w:sz w:val="24"/>
          <w:szCs w:val="24"/>
        </w:rPr>
        <w:t>Analyse du cas d'utilisation « Demander un diplôme ou un relevé de notes »</w:t>
      </w:r>
    </w:p>
    <w:p>
      <w:pPr>
        <w:spacing w:before="300" w:after="120"/>
      </w:pPr>
      <w:r>
        <w:rPr>
          <w:rFonts w:ascii="Times New Roman" w:hAnsi="Times New Roman" w:cs="Times New Roman"/>
          <w:sz w:val="24"/>
          <w:szCs w:val="24"/>
        </w:rPr>
        <w:t>Nous allons dans un premier temps décrire le cas d'utilisation « Demander un diplôme ou un relevé de notes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6: Description du cas d'utilisation « Demande de diplôme ou relevé »</w:t>
      </w:r>
    </w:p>
    <w:tbl>
      <w:pPr>
        <w:spacing w:before="300" w:after="120" w:line="360" w:lineRule="auto"/>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Demander un diplôme ou un relevé de notes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Soumettre une demande officielle avant traitement administratif.</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valide ; examen validé ; pas de demande en double.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Choix examen et type de document ; ▪ Routage OBC/DECC ; ▪ Création document PAS_DISPONIBLE ; ▪ Notification.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demandeSoumiseAt renseigné ; attente action admin.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Demande déjà existante ; type non autorisé.</w:t>
            </w:r>
          </w:p>
        </w:tc>
      </w:tr>
    </w:tbl>
    <w:p>
      <w:pPr>
        <w:spacing w:before="300" w:after="120"/>
      </w:pPr>
      <w:r>
        <w:rPr>
          <w:rFonts w:ascii="Times New Roman" w:hAnsi="Times New Roman" w:cs="Times New Roman"/>
          <w:sz w:val="24"/>
          <w:szCs w:val="24"/>
        </w:rPr>
        <w:t>Activité — Demander un diplôme ou un relevé de notes</w:t>
      </w:r>
    </w:p>
    <w:p>
      <w:pPr>
        <w:spacing w:before="300" w:after="120"/>
      </w:pPr>
      <w:r>
        <w:rPr>
          <w:rFonts w:ascii="Times New Roman" w:hAnsi="Times New Roman" w:cs="Times New Roman"/>
          <w:sz w:val="24"/>
          <w:szCs w:val="24"/>
        </w:rPr>
        <w:t>L'élève formule une demande de relevé ou de diplôme depuis son espace connecté.</w:t>
      </w:r>
    </w:p>
    <w:p>
      <w:pPr>
        <w:spacing w:before="300" w:after="120"/>
      </w:pPr>
      <w:r>
        <w:rPr>
          <w:rFonts w:ascii="Times New Roman" w:hAnsi="Times New Roman" w:cs="Times New Roman"/>
          <w:sz w:val="24"/>
          <w:szCs w:val="24"/>
        </w:rPr>
        <w:t>Ce scénario est matérialisé par la figure 10 suivante :</w:t>
      </w:r>
    </w:p>
    <w:p>
      <w:pPr>
        <w:spacing w:before="0" w:after="80"/>
        <w:jc w:val="center"/>
      </w:pPr>
      <w:r>
        <w:rPr>
          <w:noProof/>
        </w:rPr>
        <w:drawing>
          <wp:inline distT="0" distB="0" distL="0" distR="0">
            <wp:extent cx="116" cy="7600000"/>
            <wp:effectExtent l="0" t="0" r="0" b="0"/>
            <wp:docPr id="8010" name="Picture"/>
            <wp:cNvGraphicFramePr>
              <a:graphicFrameLocks noChangeAspect="1"/>
            </wp:cNvGraphicFramePr>
            <a:graphic>
              <a:graphicData uri="http://schemas.openxmlformats.org/drawingml/2006/picture">
                <pic:pic>
                  <pic:nvPicPr>
                    <pic:cNvPr id="0" name="Picture"/>
                    <pic:cNvPicPr/>
                  </pic:nvPicPr>
                  <pic:blipFill>
                    <a:blip r:embed="rIdFix10"/>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10: Diagramme d'activité — demande de relevé / document.</w:t>
      </w:r>
    </w:p>
    <w:p>
      <w:pPr>
        <w:spacing w:before="300" w:after="120"/>
      </w:pPr>
      <w:r>
        <w:rPr>
          <w:rFonts w:ascii="Times New Roman" w:hAnsi="Times New Roman" w:cs="Times New Roman"/>
          <w:sz w:val="24"/>
          <w:szCs w:val="24"/>
        </w:rPr>
        <w:t>Diagramme de séquence du cas « Demande de diplôme ou relevé »</w:t>
      </w:r>
    </w:p>
    <w:p>
      <w:pPr>
        <w:spacing w:before="300" w:after="120"/>
      </w:pPr>
      <w:r>
        <w:rPr>
          <w:rFonts w:ascii="Times New Roman" w:hAnsi="Times New Roman" w:cs="Times New Roman"/>
          <w:sz w:val="24"/>
          <w:szCs w:val="24"/>
        </w:rPr>
        <w:t>La Server Action applique les règles de routage document et persiste la demande en base.</w:t>
      </w:r>
    </w:p>
    <w:p>
      <w:pPr>
        <w:spacing w:before="300" w:after="120"/>
      </w:pPr>
      <w:r>
        <w:rPr>
          <w:rFonts w:ascii="Times New Roman" w:hAnsi="Times New Roman" w:cs="Times New Roman"/>
          <w:sz w:val="24"/>
          <w:szCs w:val="24"/>
        </w:rPr>
        <w:t>Les échanges sont illustrés par la figure 11 suivante :</w:t>
      </w:r>
    </w:p>
    <w:p>
      <w:pPr>
        <w:spacing w:before="0" w:after="80"/>
        <w:jc w:val="center"/>
      </w:pPr>
      <w:r>
        <w:rPr>
          <w:noProof/>
        </w:rPr>
        <w:drawing>
          <wp:inline distT="0" distB="0" distL="0" distR="0">
            <wp:extent cx="116" cy="7600000"/>
            <wp:effectExtent l="0" t="0" r="0" b="0"/>
            <wp:docPr id="8011" name="Picture"/>
            <wp:cNvGraphicFramePr>
              <a:graphicFrameLocks noChangeAspect="1"/>
            </wp:cNvGraphicFramePr>
            <a:graphic>
              <a:graphicData uri="http://schemas.openxmlformats.org/drawingml/2006/picture">
                <pic:pic>
                  <pic:nvPicPr>
                    <pic:cNvPr id="0" name="Picture"/>
                    <pic:cNvPicPr/>
                  </pic:nvPicPr>
                  <pic:blipFill>
                    <a:blip r:embed="rIdFix11"/>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11: Diagramme de séquence du cas « demander un relevé ».</w:t>
      </w:r>
    </w:p>
    <w:p>
      <w:pPr>
        <w:spacing w:before="300" w:after="120"/>
      </w:pPr>
      <w:r>
        <w:rPr>
          <w:rFonts w:ascii="Times New Roman" w:hAnsi="Times New Roman" w:cs="Times New Roman"/>
          <w:sz w:val="24"/>
          <w:szCs w:val="24"/>
        </w:rPr>
        <w:t>Analyse du cas d'utilisation « Demander un duplicata et effectuer le paiement »</w:t>
      </w:r>
    </w:p>
    <w:p>
      <w:pPr>
        <w:spacing w:before="300" w:after="120"/>
      </w:pPr>
      <w:r>
        <w:rPr>
          <w:rFonts w:ascii="Times New Roman" w:hAnsi="Times New Roman" w:cs="Times New Roman"/>
          <w:sz w:val="24"/>
          <w:szCs w:val="24"/>
        </w:rPr>
        <w:t>Nous allons dans un premier temps décrire le cas d'utilisation « Demander un duplicata et effectuer le paiement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7: Description du cas d'utilisation « Demande de duplicata et paiement »</w:t>
      </w:r>
    </w:p>
    <w:tbl>
      <w:pPr>
        <w:spacing w:before="300" w:after="120" w:line="360" w:lineRule="auto"/>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Demande de duplicata (UC-05)</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Soumettre une demande de duplicata, joindre des pièces et simuler le paiement Mobile Money.</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élève ; document éligible ; formulaire et pièces valides (Zod).</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Formulaire duplicata ; ▪ Enregistrement DemandeDuplicata + PieceDuplicata ; ▪ Simulation paiement ; ▪ Génération reçu ; ▪ Notification admin.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Demande EN_ATTENTE ; paiement et reçu créés ; admin alerté.</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Document non éligible ; paiement refusé ; pièce manquante.</w:t>
            </w:r>
          </w:p>
        </w:tc>
      </w:tr>
    </w:tbl>
    <w:p>
      <w:pPr>
        <w:spacing w:before="300" w:after="120"/>
      </w:pPr>
      <w:r>
        <w:rPr>
          <w:rFonts w:ascii="Times New Roman" w:hAnsi="Times New Roman" w:cs="Times New Roman"/>
          <w:sz w:val="24"/>
          <w:szCs w:val="24"/>
        </w:rPr>
        <w:t>Activité — Demander un duplicata et effectuer le paiement</w:t>
      </w:r>
    </w:p>
    <w:p>
      <w:pPr>
        <w:spacing w:before="300" w:after="120"/>
      </w:pPr>
      <w:r>
        <w:rPr>
          <w:rFonts w:ascii="Times New Roman" w:hAnsi="Times New Roman" w:cs="Times New Roman"/>
          <w:sz w:val="24"/>
          <w:szCs w:val="24"/>
        </w:rPr>
        <w:t>L'élève remplit le formulaire de duplicata depuis /dashboard. Le système valide l'éligibilité, enregistre la demande et déclenche le flux de paiement simulé.</w:t>
      </w:r>
    </w:p>
    <w:p>
      <w:pPr>
        <w:spacing w:before="300" w:after="120"/>
      </w:pPr>
      <w:r>
        <w:rPr>
          <w:rFonts w:ascii="Times New Roman" w:hAnsi="Times New Roman" w:cs="Times New Roman"/>
          <w:sz w:val="24"/>
          <w:szCs w:val="24"/>
        </w:rPr>
        <w:t>Ce scénario est matérialisé par la figure 12 suivante :</w:t>
      </w:r>
    </w:p>
    <w:p>
      <w:pPr>
        <w:spacing w:before="0" w:after="80"/>
        <w:jc w:val="center"/>
      </w:pPr>
      <w:r>
        <w:rPr>
          <w:noProof/>
        </w:rPr>
        <w:drawing>
          <wp:inline distT="0" distB="0" distL="0" distR="0">
            <wp:extent cx="116" cy="7600000"/>
            <wp:effectExtent l="0" t="0" r="0" b="0"/>
            <wp:docPr id="8012" name="Picture"/>
            <wp:cNvGraphicFramePr>
              <a:graphicFrameLocks noChangeAspect="1"/>
            </wp:cNvGraphicFramePr>
            <a:graphic>
              <a:graphicData uri="http://schemas.openxmlformats.org/drawingml/2006/picture">
                <pic:pic>
                  <pic:nvPicPr>
                    <pic:cNvPr id="0" name="Picture"/>
                    <pic:cNvPicPr/>
                  </pic:nvPicPr>
                  <pic:blipFill>
                    <a:blip r:embed="rIdFix12"/>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12: Diagramme d'activité — demande de duplicata et paiement.</w:t>
      </w:r>
    </w:p>
    <w:p>
      <w:pPr>
        <w:spacing w:before="300" w:after="120"/>
      </w:pPr>
      <w:r>
        <w:rPr>
          <w:rFonts w:ascii="Times New Roman" w:hAnsi="Times New Roman" w:cs="Times New Roman"/>
          <w:sz w:val="24"/>
          <w:szCs w:val="24"/>
        </w:rPr>
        <w:t>Diagramme de séquence du cas « Demande de duplicata et paiement »</w:t>
      </w:r>
    </w:p>
    <w:p>
      <w:pPr>
        <w:spacing w:before="300" w:after="120"/>
      </w:pPr>
      <w:r>
        <w:rPr>
          <w:rFonts w:ascii="Times New Roman" w:hAnsi="Times New Roman" w:cs="Times New Roman"/>
          <w:sz w:val="24"/>
          <w:szCs w:val="24"/>
        </w:rPr>
        <w:t>Les Server Actions créent la demande en base, appellent le service de paiement simulé et notifient l'administrateur OBC/DECC pour validation.</w:t>
      </w:r>
    </w:p>
    <w:p>
      <w:pPr>
        <w:spacing w:before="300" w:after="120"/>
      </w:pPr>
      <w:r>
        <w:rPr>
          <w:rFonts w:ascii="Times New Roman" w:hAnsi="Times New Roman" w:cs="Times New Roman"/>
          <w:sz w:val="24"/>
          <w:szCs w:val="24"/>
        </w:rPr>
        <w:t>Les échanges sont illustrés par la figure 13 suivante :</w:t>
      </w:r>
    </w:p>
    <w:p>
      <w:pPr>
        <w:spacing w:before="0" w:after="80"/>
        <w:jc w:val="center"/>
      </w:pPr>
      <w:r>
        <w:rPr>
          <w:noProof/>
        </w:rPr>
        <w:drawing>
          <wp:inline distT="0" distB="0" distL="0" distR="0">
            <wp:extent cx="116" cy="7600000"/>
            <wp:effectExtent l="0" t="0" r="0" b="0"/>
            <wp:docPr id="8013" name="Picture"/>
            <wp:cNvGraphicFramePr>
              <a:graphicFrameLocks noChangeAspect="1"/>
            </wp:cNvGraphicFramePr>
            <a:graphic>
              <a:graphicData uri="http://schemas.openxmlformats.org/drawingml/2006/picture">
                <pic:pic>
                  <pic:nvPicPr>
                    <pic:cNvPr id="0" name="Picture"/>
                    <pic:cNvPicPr/>
                  </pic:nvPicPr>
                  <pic:blipFill>
                    <a:blip r:embed="rIdFix13"/>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13: Diagramme de séquence du cas « demande de duplicata et paiement ».</w:t>
      </w:r>
    </w:p>
    <w:p>
      <w:pPr>
        <w:spacing w:before="300" w:after="120"/>
      </w:pPr>
      <w:r>
        <w:rPr>
          <w:rFonts w:ascii="Times New Roman" w:hAnsi="Times New Roman" w:cs="Times New Roman"/>
          <w:sz w:val="24"/>
          <w:szCs w:val="24"/>
        </w:rPr>
        <w:t>Analyse du cas d'utilisation « Prendre un rendez-vous de retrait »</w:t>
      </w:r>
    </w:p>
    <w:p>
      <w:pPr>
        <w:spacing w:before="300" w:after="120"/>
      </w:pPr>
      <w:r>
        <w:rPr>
          <w:rFonts w:ascii="Times New Roman" w:hAnsi="Times New Roman" w:cs="Times New Roman"/>
          <w:sz w:val="24"/>
          <w:szCs w:val="24"/>
        </w:rPr>
        <w:t>Nous allons dans un premier temps décrire le cas d'utilisation « Prendre un rendez-vous de retrait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8: Description du cas d'utilisation « Prise de rendez-vous de retrait »</w:t>
      </w:r>
    </w:p>
    <w:tbl>
      <w:pPr>
        <w:spacing w:before="300" w:after="120" w:line="360" w:lineRule="auto"/>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Rendez-vous de retrait (UC-06)</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Planifier ou annuler un créneau de retrait selon quotas et routage centre/antenne.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Document au statut DISPONIBLE ; créneau libre ; quota journalier non saturé.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Choix créneau sur /dashboard ; ▪ Vérification routage et quota ; ▪ Création RendezVous PLANIFIE ; ▪ Transmission agent ou antenne.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RDV enregistré ; lieu et horaire affichés ; agent informé si centre d'examen.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Créneau indisponible ; document non disponible ; annulation par l'élève.</w:t>
            </w:r>
          </w:p>
        </w:tc>
      </w:tr>
    </w:tbl>
    <w:p>
      <w:pPr>
        <w:spacing w:before="300" w:after="120"/>
      </w:pPr>
      <w:r>
        <w:rPr>
          <w:rFonts w:ascii="Times New Roman" w:hAnsi="Times New Roman" w:cs="Times New Roman"/>
          <w:sz w:val="24"/>
          <w:szCs w:val="24"/>
        </w:rPr>
        <w:t>Activité — Prendre un rendez-vous de retrait</w:t>
      </w:r>
    </w:p>
    <w:p>
      <w:pPr>
        <w:spacing w:before="300" w:after="120"/>
      </w:pPr>
      <w:r>
        <w:rPr>
          <w:rFonts w:ascii="Times New Roman" w:hAnsi="Times New Roman" w:cs="Times New Roman"/>
          <w:sz w:val="24"/>
          <w:szCs w:val="24"/>
        </w:rPr>
        <w:t>L'élève sélectionne une date et un créneau. Le service de routage détermine le lieu de retrait (centre d'examen ou antenne OBC/DECC) avant confirmation.</w:t>
      </w:r>
    </w:p>
    <w:p>
      <w:pPr>
        <w:spacing w:before="300" w:after="120"/>
      </w:pPr>
      <w:r>
        <w:rPr>
          <w:rFonts w:ascii="Times New Roman" w:hAnsi="Times New Roman" w:cs="Times New Roman"/>
          <w:sz w:val="24"/>
          <w:szCs w:val="24"/>
        </w:rPr>
        <w:t>Ce scénario est matérialisé par la figure 14 suivante :</w:t>
      </w:r>
    </w:p>
    <w:p>
      <w:pPr>
        <w:spacing w:before="0" w:after="80"/>
        <w:jc w:val="center"/>
      </w:pPr>
      <w:r>
        <w:rPr>
          <w:noProof/>
        </w:rPr>
        <w:drawing>
          <wp:inline distT="0" distB="0" distL="0" distR="0">
            <wp:extent cx="116" cy="7600000"/>
            <wp:effectExtent l="0" t="0" r="0" b="0"/>
            <wp:docPr id="8014" name="Picture"/>
            <wp:cNvGraphicFramePr>
              <a:graphicFrameLocks noChangeAspect="1"/>
            </wp:cNvGraphicFramePr>
            <a:graphic>
              <a:graphicData uri="http://schemas.openxmlformats.org/drawingml/2006/picture">
                <pic:pic>
                  <pic:nvPicPr>
                    <pic:cNvPr id="0" name="Picture"/>
                    <pic:cNvPicPr/>
                  </pic:nvPicPr>
                  <pic:blipFill>
                    <a:blip r:embed="rIdFix14"/>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14: Diagramme d'activité — prise de rendez-vous de retrait.</w:t>
      </w:r>
    </w:p>
    <w:p>
      <w:pPr>
        <w:spacing w:before="300" w:after="120"/>
      </w:pPr>
      <w:r>
        <w:rPr>
          <w:rFonts w:ascii="Times New Roman" w:hAnsi="Times New Roman" w:cs="Times New Roman"/>
          <w:sz w:val="24"/>
          <w:szCs w:val="24"/>
        </w:rPr>
        <w:t>Diagramme de séquence du cas « Prise de rendez-vous de retrait »</w:t>
      </w:r>
    </w:p>
    <w:p>
      <w:pPr>
        <w:spacing w:before="300" w:after="120"/>
      </w:pPr>
      <w:r>
        <w:rPr>
          <w:rFonts w:ascii="Times New Roman" w:hAnsi="Times New Roman" w:cs="Times New Roman"/>
          <w:sz w:val="24"/>
          <w:szCs w:val="24"/>
        </w:rPr>
        <w:t>createRendezVousAction() contrôle le statut document, le quota RDV (QuotaJournalier) et persiste le rendez-vous avec le lieu calculé.</w:t>
      </w:r>
    </w:p>
    <w:p>
      <w:pPr>
        <w:spacing w:before="300" w:after="120"/>
      </w:pPr>
      <w:r>
        <w:rPr>
          <w:rFonts w:ascii="Times New Roman" w:hAnsi="Times New Roman" w:cs="Times New Roman"/>
          <w:sz w:val="24"/>
          <w:szCs w:val="24"/>
        </w:rPr>
        <w:t>Les échanges sont illustrés par la figure 15 suivante :</w:t>
      </w:r>
    </w:p>
    <w:p>
      <w:pPr>
        <w:spacing w:before="0" w:after="80"/>
        <w:jc w:val="center"/>
      </w:pPr>
      <w:r>
        <w:rPr>
          <w:noProof/>
        </w:rPr>
        <w:drawing>
          <wp:inline distT="0" distB="0" distL="0" distR="0">
            <wp:extent cx="116" cy="7600000"/>
            <wp:effectExtent l="0" t="0" r="0" b="0"/>
            <wp:docPr id="8015" name="Picture"/>
            <wp:cNvGraphicFramePr>
              <a:graphicFrameLocks noChangeAspect="1"/>
            </wp:cNvGraphicFramePr>
            <a:graphic>
              <a:graphicData uri="http://schemas.openxmlformats.org/drawingml/2006/picture">
                <pic:pic>
                  <pic:nvPicPr>
                    <pic:cNvPr id="0" name="Picture"/>
                    <pic:cNvPicPr/>
                  </pic:nvPicPr>
                  <pic:blipFill>
                    <a:blip r:embed="rIdFix15"/>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15: Diagramme de séquence du cas « prendre rendez-vous ».</w:t>
      </w:r>
    </w:p>
    <w:p>
      <w:pPr>
        <w:spacing w:before="300" w:after="120"/>
      </w:pPr>
      <w:r>
        <w:rPr>
          <w:rFonts w:ascii="Times New Roman" w:hAnsi="Times New Roman" w:cs="Times New Roman"/>
          <w:sz w:val="24"/>
          <w:szCs w:val="24"/>
        </w:rPr>
        <w:t>Le diagramme du package administrateur regroupe imports CSV, disponibilisation manuelle, validation duplicata et paramétrage des rendez-vous.</w:t>
      </w:r>
    </w:p>
    <w:p>
      <w:pPr>
        <w:spacing w:before="0" w:after="80"/>
        <w:jc w:val="center"/>
      </w:pPr>
      <w:r>
        <w:rPr>
          <w:noProof/>
        </w:rPr>
        <w:drawing>
          <wp:inline distT="0" distB="0" distL="0" distR="0">
            <wp:extent cx="116" cy="7600000"/>
            <wp:effectExtent l="0" t="0" r="0" b="0"/>
            <wp:docPr id="8016" name="Picture"/>
            <wp:cNvGraphicFramePr>
              <a:graphicFrameLocks noChangeAspect="1"/>
            </wp:cNvGraphicFramePr>
            <a:graphic>
              <a:graphicData uri="http://schemas.openxmlformats.org/drawingml/2006/picture">
                <pic:pic>
                  <pic:nvPicPr>
                    <pic:cNvPr id="0" name="Picture"/>
                    <pic:cNvPicPr/>
                  </pic:nvPicPr>
                  <pic:blipFill>
                    <a:blip r:embed="rIdFix16"/>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16: Diagramme de cas d'utilisation — Administrateur OBC/DECC.</w:t>
      </w:r>
    </w:p>
    <w:p>
      <w:pPr>
        <w:spacing w:before="300" w:after="120"/>
      </w:pPr>
      <w:r>
        <w:rPr>
          <w:rFonts w:ascii="Times New Roman" w:hAnsi="Times New Roman" w:cs="Times New Roman"/>
          <w:sz w:val="24"/>
          <w:szCs w:val="24"/>
        </w:rPr>
        <w:t>Analyse des cas d'utilisation — package Administrateur</w:t>
      </w:r>
    </w:p>
    <w:p>
      <w:pPr>
        <w:spacing w:before="300" w:after="120"/>
      </w:pPr>
      <w:r>
        <w:rPr>
          <w:rFonts w:ascii="Times New Roman" w:hAnsi="Times New Roman" w:cs="Times New Roman"/>
          <w:sz w:val="24"/>
          <w:szCs w:val="24"/>
        </w:rPr>
        <w:t>Analyse du cas d'utilisation « Importer des données (CSV — page Élèves) »</w:t>
      </w:r>
    </w:p>
    <w:p>
      <w:pPr>
        <w:spacing w:before="300" w:after="120"/>
      </w:pPr>
      <w:r>
        <w:rPr>
          <w:rFonts w:ascii="Times New Roman" w:hAnsi="Times New Roman" w:cs="Times New Roman"/>
          <w:sz w:val="24"/>
          <w:szCs w:val="24"/>
        </w:rPr>
        <w:t>Nous allons dans un premier temps décrire le cas d'utilisation « Importer des données (CSV — page Élèves)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9: Description du cas d'utilisation « Import CSV élèves et disponibilisation »</w:t>
      </w:r>
    </w:p>
    <w:tbl>
      <w:pPr>
        <w:spacing w:before="300" w:after="120" w:line="360" w:lineRule="auto"/>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Importer des données (CSV)</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Alimenter la base via les deux flux CSV de la page Élèves : import élèves et import de disponibilisation.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Compte admin ; fichier CSV conforme au périmètre OBC/DECC et à la région.</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Upload CSV ; ▪ Validation ligne à ligne ; ▪ Création/màj élèves et documents ; ▪ Rapport d'import ; ▪ Notification si disponibilisation.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Élèves pré-enregistrés et/ou documents DISPONIBLE.</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Ligne hors périmètre ; matricule invalide ; duplicata non validé.</w:t>
            </w:r>
          </w:p>
        </w:tc>
      </w:tr>
    </w:tbl>
    <w:p>
      <w:pPr>
        <w:spacing w:before="300" w:after="120"/>
      </w:pPr>
      <w:r>
        <w:rPr>
          <w:rFonts w:ascii="Times New Roman" w:hAnsi="Times New Roman" w:cs="Times New Roman"/>
          <w:sz w:val="24"/>
          <w:szCs w:val="24"/>
        </w:rPr>
        <w:t>Activité — Importer des données (CSV — page Élèves)</w:t>
      </w:r>
    </w:p>
    <w:p>
      <w:pPr>
        <w:spacing w:before="300" w:after="120"/>
      </w:pPr>
      <w:r>
        <w:rPr>
          <w:rFonts w:ascii="Times New Roman" w:hAnsi="Times New Roman" w:cs="Times New Roman"/>
          <w:sz w:val="24"/>
          <w:szCs w:val="24"/>
        </w:rPr>
        <w:t>Sur la page Élèves, l'administrateur importe un CSV d'ajout d'élèves ou de disponibilisation selon le modèle attendu.</w:t>
      </w:r>
    </w:p>
    <w:p>
      <w:pPr>
        <w:spacing w:before="300" w:after="120"/>
      </w:pPr>
      <w:r>
        <w:rPr>
          <w:rFonts w:ascii="Times New Roman" w:hAnsi="Times New Roman" w:cs="Times New Roman"/>
          <w:sz w:val="24"/>
          <w:szCs w:val="24"/>
        </w:rPr>
        <w:t>Ce scénario est matérialisé par la figure 17 suivante :</w:t>
      </w:r>
    </w:p>
    <w:p>
      <w:pPr>
        <w:spacing w:before="0" w:after="80"/>
        <w:jc w:val="center"/>
      </w:pPr>
      <w:r>
        <w:rPr>
          <w:noProof/>
        </w:rPr>
        <w:drawing>
          <wp:inline distT="0" distB="0" distL="0" distR="0">
            <wp:extent cx="116" cy="7600000"/>
            <wp:effectExtent l="0" t="0" r="0" b="0"/>
            <wp:docPr id="8017" name="Picture"/>
            <wp:cNvGraphicFramePr>
              <a:graphicFrameLocks noChangeAspect="1"/>
            </wp:cNvGraphicFramePr>
            <a:graphic>
              <a:graphicData uri="http://schemas.openxmlformats.org/drawingml/2006/picture">
                <pic:pic>
                  <pic:nvPicPr>
                    <pic:cNvPr id="0" name="Picture"/>
                    <pic:cNvPicPr/>
                  </pic:nvPicPr>
                  <pic:blipFill>
                    <a:blip r:embed="rIdFix17"/>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17: Diagramme d'activité — import CSV.</w:t>
      </w:r>
    </w:p>
    <w:p>
      <w:pPr>
        <w:spacing w:before="300" w:after="120"/>
      </w:pPr>
      <w:r>
        <w:rPr>
          <w:rFonts w:ascii="Times New Roman" w:hAnsi="Times New Roman" w:cs="Times New Roman"/>
          <w:sz w:val="24"/>
          <w:szCs w:val="24"/>
        </w:rPr>
        <w:t>Diagramme de séquence du cas « Import CSV élèves et disponibilisation »</w:t>
      </w:r>
    </w:p>
    <w:p>
      <w:pPr>
        <w:spacing w:before="300" w:after="120"/>
      </w:pPr>
      <w:r>
        <w:rPr>
          <w:rFonts w:ascii="Times New Roman" w:hAnsi="Times New Roman" w:cs="Times New Roman"/>
          <w:sz w:val="24"/>
          <w:szCs w:val="24"/>
        </w:rPr>
        <w:t>Les Server Actions d'import parse le CSV, appliquent le périmètre régional et mettent à jour Prisma.</w:t>
      </w:r>
    </w:p>
    <w:p>
      <w:pPr>
        <w:spacing w:before="300" w:after="120"/>
      </w:pPr>
      <w:r>
        <w:rPr>
          <w:rFonts w:ascii="Times New Roman" w:hAnsi="Times New Roman" w:cs="Times New Roman"/>
          <w:sz w:val="24"/>
          <w:szCs w:val="24"/>
        </w:rPr>
        <w:t>Les échanges sont illustrés par la figure 18 suivante :</w:t>
      </w:r>
    </w:p>
    <w:p>
      <w:pPr>
        <w:spacing w:before="0" w:after="80"/>
        <w:jc w:val="center"/>
      </w:pPr>
      <w:r>
        <w:rPr>
          <w:noProof/>
        </w:rPr>
        <w:drawing>
          <wp:inline distT="0" distB="0" distL="0" distR="0">
            <wp:extent cx="116" cy="7600000"/>
            <wp:effectExtent l="0" t="0" r="0" b="0"/>
            <wp:docPr id="8018" name="Picture"/>
            <wp:cNvGraphicFramePr>
              <a:graphicFrameLocks noChangeAspect="1"/>
            </wp:cNvGraphicFramePr>
            <a:graphic>
              <a:graphicData uri="http://schemas.openxmlformats.org/drawingml/2006/picture">
                <pic:pic>
                  <pic:nvPicPr>
                    <pic:cNvPr id="0" name="Picture"/>
                    <pic:cNvPicPr/>
                  </pic:nvPicPr>
                  <pic:blipFill>
                    <a:blip r:embed="rIdFix18"/>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18: Diagramme de séquence du cas « import élèves / disponibilisation ».</w:t>
      </w:r>
    </w:p>
    <w:p>
      <w:pPr>
        <w:spacing w:before="300" w:after="120"/>
      </w:pPr>
      <w:r>
        <w:rPr>
          <w:rFonts w:ascii="Times New Roman" w:hAnsi="Times New Roman" w:cs="Times New Roman"/>
          <w:sz w:val="24"/>
          <w:szCs w:val="24"/>
        </w:rPr>
        <w:t>Analyse du cas d'utilisation « Mettre à jour / disponibiliser manuellement un document »</w:t>
      </w:r>
    </w:p>
    <w:p>
      <w:pPr>
        <w:spacing w:before="300" w:after="120"/>
      </w:pPr>
      <w:r>
        <w:rPr>
          <w:rFonts w:ascii="Times New Roman" w:hAnsi="Times New Roman" w:cs="Times New Roman"/>
          <w:sz w:val="24"/>
          <w:szCs w:val="24"/>
        </w:rPr>
        <w:t>Nous allons dans un premier temps décrire le cas d'utilisation « Mettre à jour / disponibiliser manuellement un document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10: Description du cas d'utilisation « Mise à jour manuelle du statut »</w:t>
      </w:r>
    </w:p>
    <w:tbl>
      <w:pPr>
        <w:spacing w:before="300" w:after="120" w:line="360" w:lineRule="auto"/>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Disponibilisation manuelle d'un document</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Modifier le statut d'un document depuis la page Documents, sans import CSV.</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Document dans le périmètre admin ; transition autorisée.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Sélection document ; ▪ Choix nouveau statut ; ▪ Contrôle métier ; ▪ Mise à jour ; ▪ Notification si DISPONIBLE ; ▪ Audit.</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Statut mis à jour ; élève informé si besoin.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Transition interdite ; document hors scope.</w:t>
            </w:r>
          </w:p>
        </w:tc>
      </w:tr>
    </w:tbl>
    <w:p>
      <w:pPr>
        <w:spacing w:before="300" w:after="120"/>
      </w:pPr>
      <w:r>
        <w:rPr>
          <w:rFonts w:ascii="Times New Roman" w:hAnsi="Times New Roman" w:cs="Times New Roman"/>
          <w:sz w:val="24"/>
          <w:szCs w:val="24"/>
        </w:rPr>
        <w:t>Activité — Mettre à jour / disponibiliser manuellement un document</w:t>
      </w:r>
    </w:p>
    <w:p>
      <w:pPr>
        <w:spacing w:before="300" w:after="120"/>
      </w:pPr>
      <w:r>
        <w:rPr>
          <w:rFonts w:ascii="Times New Roman" w:hAnsi="Times New Roman" w:cs="Times New Roman"/>
          <w:sz w:val="24"/>
          <w:szCs w:val="24"/>
        </w:rPr>
        <w:t>L'administrateur consulte la liste des documents et met à jour le statut au cas par cas.</w:t>
      </w:r>
    </w:p>
    <w:p>
      <w:pPr>
        <w:spacing w:before="300" w:after="120"/>
      </w:pPr>
      <w:r>
        <w:rPr>
          <w:rFonts w:ascii="Times New Roman" w:hAnsi="Times New Roman" w:cs="Times New Roman"/>
          <w:sz w:val="24"/>
          <w:szCs w:val="24"/>
        </w:rPr>
        <w:t>Ce scénario est matérialisé par la figure 19 suivante :</w:t>
      </w:r>
    </w:p>
    <w:p>
      <w:pPr>
        <w:spacing w:before="0" w:after="80"/>
        <w:jc w:val="center"/>
      </w:pPr>
      <w:r>
        <w:rPr>
          <w:noProof/>
        </w:rPr>
        <w:drawing>
          <wp:inline distT="0" distB="0" distL="0" distR="0">
            <wp:extent cx="116" cy="7600000"/>
            <wp:effectExtent l="0" t="0" r="0" b="0"/>
            <wp:docPr id="8019" name="Picture"/>
            <wp:cNvGraphicFramePr>
              <a:graphicFrameLocks noChangeAspect="1"/>
            </wp:cNvGraphicFramePr>
            <a:graphic>
              <a:graphicData uri="http://schemas.openxmlformats.org/drawingml/2006/picture">
                <pic:pic>
                  <pic:nvPicPr>
                    <pic:cNvPr id="0" name="Picture"/>
                    <pic:cNvPicPr/>
                  </pic:nvPicPr>
                  <pic:blipFill>
                    <a:blip r:embed="rIdFix19"/>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19: Diagramme d'activité — mise à jour du statut document.</w:t>
      </w:r>
    </w:p>
    <w:p>
      <w:pPr>
        <w:spacing w:before="300" w:after="120"/>
      </w:pPr>
      <w:r>
        <w:rPr>
          <w:rFonts w:ascii="Times New Roman" w:hAnsi="Times New Roman" w:cs="Times New Roman"/>
          <w:sz w:val="24"/>
          <w:szCs w:val="24"/>
        </w:rPr>
        <w:t>Diagramme de séquence du cas « Mise à jour manuelle du statut »</w:t>
      </w:r>
    </w:p>
    <w:p>
      <w:pPr>
        <w:spacing w:before="300" w:after="120"/>
      </w:pPr>
      <w:r>
        <w:rPr>
          <w:rFonts w:ascii="Times New Roman" w:hAnsi="Times New Roman" w:cs="Times New Roman"/>
          <w:sz w:val="24"/>
          <w:szCs w:val="24"/>
        </w:rPr>
        <w:t>updateDocumentStatusAction() contrôle le périmètre et applique la transition de statut.</w:t>
      </w:r>
    </w:p>
    <w:p>
      <w:pPr>
        <w:spacing w:before="300" w:after="120"/>
      </w:pPr>
      <w:r>
        <w:rPr>
          <w:rFonts w:ascii="Times New Roman" w:hAnsi="Times New Roman" w:cs="Times New Roman"/>
          <w:sz w:val="24"/>
          <w:szCs w:val="24"/>
        </w:rPr>
        <w:t>Les échanges sont illustrés par la figure 20 suivante :</w:t>
      </w:r>
    </w:p>
    <w:p>
      <w:pPr>
        <w:spacing w:before="0" w:after="80"/>
        <w:jc w:val="center"/>
      </w:pPr>
      <w:r>
        <w:rPr>
          <w:noProof/>
        </w:rPr>
        <w:drawing>
          <wp:inline distT="0" distB="0" distL="0" distR="0">
            <wp:extent cx="116" cy="7600000"/>
            <wp:effectExtent l="0" t="0" r="0" b="0"/>
            <wp:docPr id="8020" name="Picture"/>
            <wp:cNvGraphicFramePr>
              <a:graphicFrameLocks noChangeAspect="1"/>
            </wp:cNvGraphicFramePr>
            <a:graphic>
              <a:graphicData uri="http://schemas.openxmlformats.org/drawingml/2006/picture">
                <pic:pic>
                  <pic:nvPicPr>
                    <pic:cNvPr id="0" name="Picture"/>
                    <pic:cNvPicPr/>
                  </pic:nvPicPr>
                  <pic:blipFill>
                    <a:blip r:embed="rIdFix20"/>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20: Diagramme de séquence du cas « mise à jour statut document ».</w:t>
      </w:r>
    </w:p>
    <w:p>
      <w:pPr>
        <w:spacing w:before="300" w:after="120"/>
      </w:pPr>
      <w:r>
        <w:rPr>
          <w:rFonts w:ascii="Times New Roman" w:hAnsi="Times New Roman" w:cs="Times New Roman"/>
          <w:sz w:val="24"/>
          <w:szCs w:val="24"/>
        </w:rPr>
        <w:t>Analyse du cas d'utilisation « Valider une demande de duplicata »</w:t>
      </w:r>
    </w:p>
    <w:p>
      <w:pPr>
        <w:spacing w:before="300" w:after="120"/>
      </w:pPr>
      <w:r>
        <w:rPr>
          <w:rFonts w:ascii="Times New Roman" w:hAnsi="Times New Roman" w:cs="Times New Roman"/>
          <w:sz w:val="24"/>
          <w:szCs w:val="24"/>
        </w:rPr>
        <w:t>Nous allons dans un premier temps décrire le cas d'utilisation « Valider une demande de duplicata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11: Description du cas d'utilisation « Validation duplicata »</w:t>
      </w:r>
    </w:p>
    <w:tbl>
      <w:pPr>
        <w:spacing w:before="300" w:after="120" w:line="360" w:lineRule="auto"/>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Valider / rejeter un duplicata (UC-10)</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Instruire une demande de duplicata soumise par un élève.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Demande EN_ATTENTE ; admin habilité sur l'organisme.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Consultation file duplicata ; ▪ Analyse pièces ; ▪ Validation ou rejet ; ▪ Notification élève.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Statut VALIDEE ou REJETEE ; trace AuditLog.</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Pièces insuffisantes ; demande déjà traitée.</w:t>
            </w:r>
          </w:p>
        </w:tc>
      </w:tr>
    </w:tbl>
    <w:p>
      <w:pPr>
        <w:spacing w:before="300" w:after="120"/>
      </w:pPr>
      <w:r>
        <w:rPr>
          <w:rFonts w:ascii="Times New Roman" w:hAnsi="Times New Roman" w:cs="Times New Roman"/>
          <w:sz w:val="24"/>
          <w:szCs w:val="24"/>
        </w:rPr>
        <w:t>Activité — Valider une demande de duplicata</w:t>
      </w:r>
    </w:p>
    <w:p>
      <w:pPr>
        <w:spacing w:before="300" w:after="120"/>
      </w:pPr>
      <w:r>
        <w:rPr>
          <w:rFonts w:ascii="Times New Roman" w:hAnsi="Times New Roman" w:cs="Times New Roman"/>
          <w:sz w:val="24"/>
          <w:szCs w:val="24"/>
        </w:rPr>
        <w:t>L'administrateur ouvre la demande, vérifie les pièces jointes (PieceDuplicata) et valide ou rejette avec motif.</w:t>
      </w:r>
    </w:p>
    <w:p>
      <w:pPr>
        <w:spacing w:before="300" w:after="120"/>
      </w:pPr>
      <w:r>
        <w:rPr>
          <w:rFonts w:ascii="Times New Roman" w:hAnsi="Times New Roman" w:cs="Times New Roman"/>
          <w:sz w:val="24"/>
          <w:szCs w:val="24"/>
        </w:rPr>
        <w:t>Ce scénario est matérialisé par la figure 21 suivante :</w:t>
      </w:r>
    </w:p>
    <w:p>
      <w:pPr>
        <w:spacing w:before="0" w:after="80"/>
        <w:jc w:val="center"/>
      </w:pPr>
      <w:r>
        <w:rPr>
          <w:noProof/>
        </w:rPr>
        <w:drawing>
          <wp:inline distT="0" distB="0" distL="0" distR="0">
            <wp:extent cx="116" cy="7600000"/>
            <wp:effectExtent l="0" t="0" r="0" b="0"/>
            <wp:docPr id="8021" name="Picture"/>
            <wp:cNvGraphicFramePr>
              <a:graphicFrameLocks noChangeAspect="1"/>
            </wp:cNvGraphicFramePr>
            <a:graphic>
              <a:graphicData uri="http://schemas.openxmlformats.org/drawingml/2006/picture">
                <pic:pic>
                  <pic:nvPicPr>
                    <pic:cNvPr id="0" name="Picture"/>
                    <pic:cNvPicPr/>
                  </pic:nvPicPr>
                  <pic:blipFill>
                    <a:blip r:embed="rIdFix21"/>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21: Diagramme d'activité — validation d'une demande de duplicata.</w:t>
      </w:r>
    </w:p>
    <w:p>
      <w:pPr>
        <w:spacing w:before="300" w:after="120"/>
      </w:pPr>
      <w:r>
        <w:rPr>
          <w:rFonts w:ascii="Times New Roman" w:hAnsi="Times New Roman" w:cs="Times New Roman"/>
          <w:sz w:val="24"/>
          <w:szCs w:val="24"/>
        </w:rPr>
        <w:t>Diagramme de séquence du cas « Validation duplicata »</w:t>
      </w:r>
    </w:p>
    <w:p>
      <w:pPr>
        <w:spacing w:before="300" w:after="120"/>
      </w:pPr>
      <w:r>
        <w:rPr>
          <w:rFonts w:ascii="Times New Roman" w:hAnsi="Times New Roman" w:cs="Times New Roman"/>
          <w:sz w:val="24"/>
          <w:szCs w:val="24"/>
        </w:rPr>
        <w:t>validateDuplicataAction() met à jour le statut, journalise l'action et notifie l'élève du résultat.</w:t>
      </w:r>
    </w:p>
    <w:p>
      <w:pPr>
        <w:spacing w:before="300" w:after="120"/>
      </w:pPr>
      <w:r>
        <w:rPr>
          <w:rFonts w:ascii="Times New Roman" w:hAnsi="Times New Roman" w:cs="Times New Roman"/>
          <w:sz w:val="24"/>
          <w:szCs w:val="24"/>
        </w:rPr>
        <w:t>Les échanges sont illustrés par la figure 22 suivante :</w:t>
      </w:r>
    </w:p>
    <w:p>
      <w:pPr>
        <w:spacing w:before="0" w:after="80"/>
        <w:jc w:val="center"/>
      </w:pPr>
      <w:r>
        <w:rPr>
          <w:noProof/>
        </w:rPr>
        <w:drawing>
          <wp:inline distT="0" distB="0" distL="0" distR="0">
            <wp:extent cx="116" cy="7600000"/>
            <wp:effectExtent l="0" t="0" r="0" b="0"/>
            <wp:docPr id="8022" name="Picture"/>
            <wp:cNvGraphicFramePr>
              <a:graphicFrameLocks noChangeAspect="1"/>
            </wp:cNvGraphicFramePr>
            <a:graphic>
              <a:graphicData uri="http://schemas.openxmlformats.org/drawingml/2006/picture">
                <pic:pic>
                  <pic:nvPicPr>
                    <pic:cNvPr id="0" name="Picture"/>
                    <pic:cNvPicPr/>
                  </pic:nvPicPr>
                  <pic:blipFill>
                    <a:blip r:embed="rIdFix22"/>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22: Diagramme de séquence du cas « valider demande duplicata ».</w:t>
      </w:r>
    </w:p>
    <w:p>
      <w:pPr>
        <w:spacing w:before="300" w:after="120"/>
      </w:pPr>
      <w:r>
        <w:rPr>
          <w:rFonts w:ascii="Times New Roman" w:hAnsi="Times New Roman" w:cs="Times New Roman"/>
          <w:sz w:val="24"/>
          <w:szCs w:val="24"/>
        </w:rPr>
        <w:t>Analyse du cas d'utilisation « Paramétrer les disponibilités de rendez-vous (quota et jours fériés) »</w:t>
      </w:r>
    </w:p>
    <w:p>
      <w:pPr>
        <w:spacing w:before="300" w:after="120"/>
      </w:pPr>
      <w:r>
        <w:rPr>
          <w:rFonts w:ascii="Times New Roman" w:hAnsi="Times New Roman" w:cs="Times New Roman"/>
          <w:sz w:val="24"/>
          <w:szCs w:val="24"/>
        </w:rPr>
        <w:t>Nous allons dans un premier temps décrire le cas d'utilisation « Paramétrer les disponibilités de rendez-vous (quota et jours fériés)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12: Description du cas d'utilisation « Quota journalier et jours fériés »</w:t>
      </w:r>
    </w:p>
    <w:tbl>
      <w:pPr>
        <w:spacing w:before="300" w:after="120" w:line="360" w:lineRule="auto"/>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Paramétrer quota et jours fériés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Fixer la capacité d'accueil journalière et exclure les jours fériés sur la page Disponibilités RDV.</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Compte admin authentifié.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Saisie quota global ; ▪ Enregistrement ; ▪ Ajout/suppression jours fériés ; ▪ Prise en compte par le module RDV élève.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Quota et calendrier mis à jour.</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Quota invalide ; date fériée déjà existante.</w:t>
            </w:r>
          </w:p>
        </w:tc>
      </w:tr>
    </w:tbl>
    <w:p>
      <w:pPr>
        <w:spacing w:before="300" w:after="120"/>
      </w:pPr>
      <w:r>
        <w:rPr>
          <w:rFonts w:ascii="Times New Roman" w:hAnsi="Times New Roman" w:cs="Times New Roman"/>
          <w:sz w:val="24"/>
          <w:szCs w:val="24"/>
        </w:rPr>
        <w:t>Activité — Paramétrer les disponibilités de rendez-vous (quota et jours fériés)</w:t>
      </w:r>
    </w:p>
    <w:p>
      <w:pPr>
        <w:spacing w:before="300" w:after="120"/>
      </w:pPr>
      <w:r>
        <w:rPr>
          <w:rFonts w:ascii="Times New Roman" w:hAnsi="Times New Roman" w:cs="Times New Roman"/>
          <w:sz w:val="24"/>
          <w:szCs w:val="24"/>
        </w:rPr>
        <w:t>L'administrateur règle le nombre maximal de rendez-vous par jour et les dates non ouvrables.</w:t>
      </w:r>
    </w:p>
    <w:p>
      <w:pPr>
        <w:spacing w:before="300" w:after="120"/>
      </w:pPr>
      <w:r>
        <w:rPr>
          <w:rFonts w:ascii="Times New Roman" w:hAnsi="Times New Roman" w:cs="Times New Roman"/>
          <w:sz w:val="24"/>
          <w:szCs w:val="24"/>
        </w:rPr>
        <w:t>Ce scénario est matérialisé par la figure 23 suivante :</w:t>
      </w:r>
    </w:p>
    <w:p>
      <w:pPr>
        <w:spacing w:before="0" w:after="80"/>
        <w:jc w:val="center"/>
      </w:pPr>
      <w:r>
        <w:rPr>
          <w:noProof/>
        </w:rPr>
        <w:drawing>
          <wp:inline distT="0" distB="0" distL="0" distR="0">
            <wp:extent cx="116" cy="7600000"/>
            <wp:effectExtent l="0" t="0" r="0" b="0"/>
            <wp:docPr id="8023" name="Picture"/>
            <wp:cNvGraphicFramePr>
              <a:graphicFrameLocks noChangeAspect="1"/>
            </wp:cNvGraphicFramePr>
            <a:graphic>
              <a:graphicData uri="http://schemas.openxmlformats.org/drawingml/2006/picture">
                <pic:pic>
                  <pic:nvPicPr>
                    <pic:cNvPr id="0" name="Picture"/>
                    <pic:cNvPicPr/>
                  </pic:nvPicPr>
                  <pic:blipFill>
                    <a:blip r:embed="rIdFix23"/>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23: Diagramme d'activité — paramétrage des disponibilités RDV.</w:t>
      </w:r>
    </w:p>
    <w:p>
      <w:pPr>
        <w:spacing w:before="300" w:after="120"/>
      </w:pPr>
      <w:r>
        <w:rPr>
          <w:rFonts w:ascii="Times New Roman" w:hAnsi="Times New Roman" w:cs="Times New Roman"/>
          <w:sz w:val="24"/>
          <w:szCs w:val="24"/>
        </w:rPr>
        <w:t>Diagramme de séquence du cas « Quota journalier et jours fériés »</w:t>
      </w:r>
    </w:p>
    <w:p>
      <w:pPr>
        <w:spacing w:before="300" w:after="120"/>
      </w:pPr>
      <w:r>
        <w:rPr>
          <w:rFonts w:ascii="Times New Roman" w:hAnsi="Times New Roman" w:cs="Times New Roman"/>
          <w:sz w:val="24"/>
          <w:szCs w:val="24"/>
        </w:rPr>
        <w:t>updateAdminQuotaAction() et upsertHolidayAction() mettent à jour ParametreRendezVous et JourFerie.</w:t>
      </w:r>
    </w:p>
    <w:p>
      <w:pPr>
        <w:spacing w:before="300" w:after="120"/>
      </w:pPr>
      <w:r>
        <w:rPr>
          <w:rFonts w:ascii="Times New Roman" w:hAnsi="Times New Roman" w:cs="Times New Roman"/>
          <w:sz w:val="24"/>
          <w:szCs w:val="24"/>
        </w:rPr>
        <w:t>Les échanges sont illustrés par la figure 24 suivante :</w:t>
      </w:r>
    </w:p>
    <w:p>
      <w:pPr>
        <w:spacing w:before="0" w:after="80"/>
        <w:jc w:val="center"/>
      </w:pPr>
      <w:r>
        <w:rPr>
          <w:noProof/>
        </w:rPr>
        <w:drawing>
          <wp:inline distT="0" distB="0" distL="0" distR="0">
            <wp:extent cx="116" cy="7600000"/>
            <wp:effectExtent l="0" t="0" r="0" b="0"/>
            <wp:docPr id="8024" name="Picture"/>
            <wp:cNvGraphicFramePr>
              <a:graphicFrameLocks noChangeAspect="1"/>
            </wp:cNvGraphicFramePr>
            <a:graphic>
              <a:graphicData uri="http://schemas.openxmlformats.org/drawingml/2006/picture">
                <pic:pic>
                  <pic:nvPicPr>
                    <pic:cNvPr id="0" name="Picture"/>
                    <pic:cNvPicPr/>
                  </pic:nvPicPr>
                  <pic:blipFill>
                    <a:blip r:embed="rIdFix24"/>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24: Diagramme de séquence du cas « définir le quota journalier ».</w:t>
      </w:r>
    </w:p>
    <w:p>
      <w:pPr>
        <w:spacing w:before="300" w:after="120"/>
      </w:pPr>
      <w:r>
        <w:rPr>
          <w:rFonts w:ascii="Times New Roman" w:hAnsi="Times New Roman" w:cs="Times New Roman"/>
          <w:sz w:val="24"/>
          <w:szCs w:val="24"/>
        </w:rPr>
        <w:t>La gestion des jours fériés sur le même écran est illustrée par la figure suivante :</w:t>
      </w:r>
    </w:p>
    <w:p>
      <w:pPr>
        <w:spacing w:before="0" w:after="80"/>
        <w:jc w:val="center"/>
      </w:pPr>
      <w:r>
        <w:rPr>
          <w:noProof/>
        </w:rPr>
        <w:drawing>
          <wp:inline distT="0" distB="0" distL="0" distR="0">
            <wp:extent cx="116" cy="7600000"/>
            <wp:effectExtent l="0" t="0" r="0" b="0"/>
            <wp:docPr id="8025" name="Picture"/>
            <wp:cNvGraphicFramePr>
              <a:graphicFrameLocks noChangeAspect="1"/>
            </wp:cNvGraphicFramePr>
            <a:graphic>
              <a:graphicData uri="http://schemas.openxmlformats.org/drawingml/2006/picture">
                <pic:pic>
                  <pic:nvPicPr>
                    <pic:cNvPr id="0" name="Picture"/>
                    <pic:cNvPicPr/>
                  </pic:nvPicPr>
                  <pic:blipFill>
                    <a:blip r:embed="rIdFix25"/>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25: Diagramme de séquence du cas « gérer les jours fériés ».</w:t>
      </w:r>
    </w:p>
    <w:p>
      <w:pPr>
        <w:spacing w:before="300" w:after="120"/>
      </w:pPr>
      <w:r>
        <w:rPr>
          <w:rFonts w:ascii="Times New Roman" w:hAnsi="Times New Roman" w:cs="Times New Roman"/>
          <w:sz w:val="24"/>
          <w:szCs w:val="24"/>
        </w:rPr>
        <w:t>Le diagramme du package agent couvre la consultation des rendez-vous et la confirmation du retrait physique.</w:t>
      </w:r>
    </w:p>
    <w:p>
      <w:pPr>
        <w:spacing w:before="0" w:after="80"/>
        <w:jc w:val="center"/>
      </w:pPr>
      <w:r>
        <w:rPr>
          <w:noProof/>
        </w:rPr>
        <w:drawing>
          <wp:inline distT="0" distB="0" distL="0" distR="0">
            <wp:extent cx="116" cy="7600000"/>
            <wp:effectExtent l="0" t="0" r="0" b="0"/>
            <wp:docPr id="8026" name="Picture"/>
            <wp:cNvGraphicFramePr>
              <a:graphicFrameLocks noChangeAspect="1"/>
            </wp:cNvGraphicFramePr>
            <a:graphic>
              <a:graphicData uri="http://schemas.openxmlformats.org/drawingml/2006/picture">
                <pic:pic>
                  <pic:nvPicPr>
                    <pic:cNvPr id="0" name="Picture"/>
                    <pic:cNvPicPr/>
                  </pic:nvPicPr>
                  <pic:blipFill>
                    <a:blip r:embed="rIdFix26"/>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26: Diagramme de cas d'utilisation — Agent centre d'examen.</w:t>
      </w:r>
    </w:p>
    <w:p>
      <w:pPr>
        <w:spacing w:before="300" w:after="120"/>
      </w:pPr>
      <w:r>
        <w:rPr>
          <w:rFonts w:ascii="Times New Roman" w:hAnsi="Times New Roman" w:cs="Times New Roman"/>
          <w:sz w:val="24"/>
          <w:szCs w:val="24"/>
        </w:rPr>
        <w:t>Analyse des cas d'utilisation — package Agent</w:t>
      </w:r>
    </w:p>
    <w:p>
      <w:pPr>
        <w:spacing w:before="300" w:after="120"/>
      </w:pPr>
      <w:r>
        <w:rPr>
          <w:rFonts w:ascii="Times New Roman" w:hAnsi="Times New Roman" w:cs="Times New Roman"/>
          <w:sz w:val="24"/>
          <w:szCs w:val="24"/>
        </w:rPr>
        <w:t>Analyse du cas d'utilisation « Consulter les rendez-vous »</w:t>
      </w:r>
    </w:p>
    <w:p>
      <w:pPr>
        <w:spacing w:before="300" w:after="120"/>
      </w:pPr>
      <w:r>
        <w:rPr>
          <w:rFonts w:ascii="Times New Roman" w:hAnsi="Times New Roman" w:cs="Times New Roman"/>
          <w:sz w:val="24"/>
          <w:szCs w:val="24"/>
        </w:rPr>
        <w:t>Nous allons dans un premier temps décrire le cas d'utilisation « Consulter les rendez-vous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13: Description du cas d'utilisation « Consulter les rendez-vous »</w:t>
      </w:r>
    </w:p>
    <w:tbl>
      <w:pPr>
        <w:spacing w:before="300" w:after="120" w:line="360" w:lineRule="auto"/>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Consulter les rendez-vous transmis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Visualiser les rendez-vous planifiés pour le centre d'examen.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Agent centre d'examen</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agent ; centre d'examen renseigné.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espace agent ; ▪ Liste des RDV PLANIFIE / CONFIRME filtrés par centre.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Agent informé du planning du jour.</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Aucun RDV sur la période.</w:t>
            </w:r>
          </w:p>
        </w:tc>
      </w:tr>
    </w:tbl>
    <w:p>
      <w:pPr>
        <w:spacing w:before="300" w:after="120"/>
      </w:pPr>
      <w:r>
        <w:rPr>
          <w:rFonts w:ascii="Times New Roman" w:hAnsi="Times New Roman" w:cs="Times New Roman"/>
          <w:sz w:val="24"/>
          <w:szCs w:val="24"/>
        </w:rPr>
        <w:t>Activité — Consulter les rendez-vous</w:t>
      </w:r>
    </w:p>
    <w:p>
      <w:pPr>
        <w:spacing w:before="300" w:after="120"/>
      </w:pPr>
      <w:r>
        <w:rPr>
          <w:rFonts w:ascii="Times New Roman" w:hAnsi="Times New Roman" w:cs="Times New Roman"/>
          <w:sz w:val="24"/>
          <w:szCs w:val="24"/>
        </w:rPr>
        <w:t>L'agent consulte les rendez-vous transmis pour son centre avant l'accueil des élèves.</w:t>
      </w:r>
    </w:p>
    <w:p>
      <w:pPr>
        <w:spacing w:before="300" w:after="120"/>
      </w:pPr>
      <w:r>
        <w:rPr>
          <w:rFonts w:ascii="Times New Roman" w:hAnsi="Times New Roman" w:cs="Times New Roman"/>
          <w:sz w:val="24"/>
          <w:szCs w:val="24"/>
        </w:rPr>
        <w:t>Ce scénario est matérialisé par la figure 27 suivante :</w:t>
      </w:r>
    </w:p>
    <w:p>
      <w:pPr>
        <w:spacing w:before="0" w:after="80"/>
        <w:jc w:val="center"/>
      </w:pPr>
      <w:r>
        <w:rPr>
          <w:noProof/>
        </w:rPr>
        <w:drawing>
          <wp:inline distT="0" distB="0" distL="0" distR="0">
            <wp:extent cx="116" cy="7600000"/>
            <wp:effectExtent l="0" t="0" r="0" b="0"/>
            <wp:docPr id="8027" name="Picture"/>
            <wp:cNvGraphicFramePr>
              <a:graphicFrameLocks noChangeAspect="1"/>
            </wp:cNvGraphicFramePr>
            <a:graphic>
              <a:graphicData uri="http://schemas.openxmlformats.org/drawingml/2006/picture">
                <pic:pic>
                  <pic:nvPicPr>
                    <pic:cNvPr id="0" name="Picture"/>
                    <pic:cNvPicPr/>
                  </pic:nvPicPr>
                  <pic:blipFill>
                    <a:blip r:embed="rIdFix27"/>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27: Diagramme d'activité — consulter les rendez-vous.</w:t>
      </w:r>
    </w:p>
    <w:p>
      <w:pPr>
        <w:spacing w:before="300" w:after="120"/>
      </w:pPr>
      <w:r>
        <w:rPr>
          <w:rFonts w:ascii="Times New Roman" w:hAnsi="Times New Roman" w:cs="Times New Roman"/>
          <w:sz w:val="24"/>
          <w:szCs w:val="24"/>
        </w:rPr>
        <w:t>Diagramme de séquence du cas « Consulter les rendez-vous »</w:t>
      </w:r>
    </w:p>
    <w:p>
      <w:pPr>
        <w:spacing w:before="300" w:after="120"/>
      </w:pPr>
      <w:r>
        <w:rPr>
          <w:rFonts w:ascii="Times New Roman" w:hAnsi="Times New Roman" w:cs="Times New Roman"/>
          <w:sz w:val="24"/>
          <w:szCs w:val="24"/>
        </w:rPr>
        <w:t>L'API centre-examen/appointments retourne les RDV filtrés par centre.</w:t>
      </w:r>
    </w:p>
    <w:p>
      <w:pPr>
        <w:spacing w:before="300" w:after="120"/>
      </w:pPr>
      <w:r>
        <w:rPr>
          <w:rFonts w:ascii="Times New Roman" w:hAnsi="Times New Roman" w:cs="Times New Roman"/>
          <w:sz w:val="24"/>
          <w:szCs w:val="24"/>
        </w:rPr>
        <w:t>Les échanges sont illustrés par la figure 28 suivante :</w:t>
      </w:r>
    </w:p>
    <w:p>
      <w:pPr>
        <w:spacing w:before="0" w:after="80"/>
        <w:jc w:val="center"/>
      </w:pPr>
      <w:r>
        <w:rPr>
          <w:noProof/>
        </w:rPr>
        <w:drawing>
          <wp:inline distT="0" distB="0" distL="0" distR="0">
            <wp:extent cx="116" cy="7600000"/>
            <wp:effectExtent l="0" t="0" r="0" b="0"/>
            <wp:docPr id="8028" name="Picture"/>
            <wp:cNvGraphicFramePr>
              <a:graphicFrameLocks noChangeAspect="1"/>
            </wp:cNvGraphicFramePr>
            <a:graphic>
              <a:graphicData uri="http://schemas.openxmlformats.org/drawingml/2006/picture">
                <pic:pic>
                  <pic:nvPicPr>
                    <pic:cNvPr id="0" name="Picture"/>
                    <pic:cNvPicPr/>
                  </pic:nvPicPr>
                  <pic:blipFill>
                    <a:blip r:embed="rIdFix28"/>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28: Diagramme de séquence du cas « consulter les rendez-vous ».</w:t>
      </w:r>
    </w:p>
    <w:p>
      <w:pPr>
        <w:spacing w:before="300" w:after="120"/>
      </w:pPr>
      <w:r>
        <w:rPr>
          <w:rFonts w:ascii="Times New Roman" w:hAnsi="Times New Roman" w:cs="Times New Roman"/>
          <w:sz w:val="24"/>
          <w:szCs w:val="24"/>
        </w:rPr>
        <w:t>Analyse du cas d'utilisation « Confirmer le retrait effectué »</w:t>
      </w:r>
    </w:p>
    <w:p>
      <w:pPr>
        <w:spacing w:before="300" w:after="120"/>
      </w:pPr>
      <w:r>
        <w:rPr>
          <w:rFonts w:ascii="Times New Roman" w:hAnsi="Times New Roman" w:cs="Times New Roman"/>
          <w:sz w:val="24"/>
          <w:szCs w:val="24"/>
        </w:rPr>
        <w:t>Nous allons dans un premier temps décrire le cas d'utilisation « Confirmer le retrait effectué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14: Description du cas d'utilisation « Confirmation de retrait »</w:t>
      </w:r>
    </w:p>
    <w:tbl>
      <w:pPr>
        <w:spacing w:before="300" w:after="120" w:line="360" w:lineRule="auto"/>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Confirmer retrait physique (UC-11)</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Confirmer que l'élève a retiré son document au centre d'examen.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Agent centre d'examen</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RDV transmis au centre ; agent authentifié sur /centre-examen.</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Consultation liste RDV ; ▪ Vérification identité sur place ; ▪ confirm-withdrawal API ; ▪ Statut RETIRE.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Document RETIRE ; historique mis à jour ; élève notifié.</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RDV annulé ; document déjà retiré ; identité non conforme.</w:t>
            </w:r>
          </w:p>
        </w:tc>
      </w:tr>
    </w:tbl>
    <w:p>
      <w:pPr>
        <w:spacing w:before="300" w:after="120"/>
      </w:pPr>
      <w:r>
        <w:rPr>
          <w:rFonts w:ascii="Times New Roman" w:hAnsi="Times New Roman" w:cs="Times New Roman"/>
          <w:sz w:val="24"/>
          <w:szCs w:val="24"/>
        </w:rPr>
        <w:t>Activité — Confirmer le retrait effectué</w:t>
      </w:r>
    </w:p>
    <w:p>
      <w:pPr>
        <w:spacing w:before="300" w:after="120"/>
      </w:pPr>
      <w:r>
        <w:rPr>
          <w:rFonts w:ascii="Times New Roman" w:hAnsi="Times New Roman" w:cs="Times New Roman"/>
          <w:sz w:val="24"/>
          <w:szCs w:val="24"/>
        </w:rPr>
        <w:t>L'agent consulte les rendez-vous du jour et confirme le retrait après vérification de l'identité de l'élève.</w:t>
      </w:r>
    </w:p>
    <w:p>
      <w:pPr>
        <w:spacing w:before="300" w:after="120"/>
      </w:pPr>
      <w:r>
        <w:rPr>
          <w:rFonts w:ascii="Times New Roman" w:hAnsi="Times New Roman" w:cs="Times New Roman"/>
          <w:sz w:val="24"/>
          <w:szCs w:val="24"/>
        </w:rPr>
        <w:t>Ce scénario est matérialisé par la figure 29 suivante :</w:t>
      </w:r>
    </w:p>
    <w:p>
      <w:pPr>
        <w:spacing w:before="0" w:after="80"/>
        <w:jc w:val="center"/>
      </w:pPr>
      <w:r>
        <w:rPr>
          <w:noProof/>
        </w:rPr>
        <w:drawing>
          <wp:inline distT="0" distB="0" distL="0" distR="0">
            <wp:extent cx="116" cy="7600000"/>
            <wp:effectExtent l="0" t="0" r="0" b="0"/>
            <wp:docPr id="8029" name="Picture"/>
            <wp:cNvGraphicFramePr>
              <a:graphicFrameLocks noChangeAspect="1"/>
            </wp:cNvGraphicFramePr>
            <a:graphic>
              <a:graphicData uri="http://schemas.openxmlformats.org/drawingml/2006/picture">
                <pic:pic>
                  <pic:nvPicPr>
                    <pic:cNvPr id="0" name="Picture"/>
                    <pic:cNvPicPr/>
                  </pic:nvPicPr>
                  <pic:blipFill>
                    <a:blip r:embed="rIdFix29"/>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29: Diagramme d'activité — confirmation du retrait par l'agent.</w:t>
      </w:r>
    </w:p>
    <w:p>
      <w:pPr>
        <w:spacing w:before="300" w:after="120"/>
      </w:pPr>
      <w:r>
        <w:rPr>
          <w:rFonts w:ascii="Times New Roman" w:hAnsi="Times New Roman" w:cs="Times New Roman"/>
          <w:sz w:val="24"/>
          <w:szCs w:val="24"/>
        </w:rPr>
        <w:t>Diagramme de séquence du cas « Confirmation de retrait »</w:t>
      </w:r>
    </w:p>
    <w:p>
      <w:pPr>
        <w:spacing w:before="300" w:after="120"/>
      </w:pPr>
      <w:r>
        <w:rPr>
          <w:rFonts w:ascii="Times New Roman" w:hAnsi="Times New Roman" w:cs="Times New Roman"/>
          <w:sz w:val="24"/>
          <w:szCs w:val="24"/>
        </w:rPr>
        <w:t>L'API confirm-withdrawal met à jour DocumentAcademique et RendezVous, et enregistre l'opération pour traçabilité.</w:t>
      </w:r>
    </w:p>
    <w:p>
      <w:pPr>
        <w:spacing w:before="300" w:after="120"/>
      </w:pPr>
      <w:r>
        <w:rPr>
          <w:rFonts w:ascii="Times New Roman" w:hAnsi="Times New Roman" w:cs="Times New Roman"/>
          <w:sz w:val="24"/>
          <w:szCs w:val="24"/>
        </w:rPr>
        <w:t>Les échanges sont illustrés par la figure 30 suivante :</w:t>
      </w:r>
    </w:p>
    <w:p>
      <w:pPr>
        <w:spacing w:before="0" w:after="80"/>
        <w:jc w:val="center"/>
      </w:pPr>
      <w:r>
        <w:rPr>
          <w:noProof/>
        </w:rPr>
        <w:drawing>
          <wp:inline distT="0" distB="0" distL="0" distR="0">
            <wp:extent cx="116" cy="7600000"/>
            <wp:effectExtent l="0" t="0" r="0" b="0"/>
            <wp:docPr id="8030" name="Picture"/>
            <wp:cNvGraphicFramePr>
              <a:graphicFrameLocks noChangeAspect="1"/>
            </wp:cNvGraphicFramePr>
            <a:graphic>
              <a:graphicData uri="http://schemas.openxmlformats.org/drawingml/2006/picture">
                <pic:pic>
                  <pic:nvPicPr>
                    <pic:cNvPr id="0" name="Picture"/>
                    <pic:cNvPicPr/>
                  </pic:nvPicPr>
                  <pic:blipFill>
                    <a:blip r:embed="rIdFix30"/>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30: Diagramme de séquence du cas « confirmer retrait effectué ».</w:t>
      </w:r>
    </w:p>
    <w:p>
      <w:pPr>
        <w:spacing w:before="300" w:after="120"/>
      </w:pPr>
      <w:r>
        <w:rPr>
          <w:rFonts w:ascii="Times New Roman" w:hAnsi="Times New Roman" w:cs="Times New Roman"/>
          <w:sz w:val="24"/>
          <w:szCs w:val="24"/>
        </w:rPr>
        <w:t>DIAGRAMME DES CLASSES</w:t>
      </w:r>
    </w:p>
    <w:p>
      <w:pPr>
        <w:spacing w:before="300" w:after="120"/>
      </w:pPr>
      <w:r>
        <w:rPr>
          <w:rFonts w:ascii="Times New Roman" w:hAnsi="Times New Roman" w:cs="Times New Roman"/>
          <w:sz w:val="24"/>
          <w:szCs w:val="24"/>
        </w:rPr>
        <w:t>Le diagramme de classes modélise la structure statique du système (vue simplifiée). Le modèle exhaustif (tables Prisma) est documenté dans le cahier de conception.</w:t>
      </w:r>
    </w:p>
    <w:p>
      <w:pPr>
        <w:spacing w:before="0" w:after="80"/>
        <w:jc w:val="center"/>
      </w:pPr>
      <w:r>
        <w:rPr>
          <w:noProof/>
        </w:rPr>
        <w:drawing>
          <wp:inline distT="0" distB="0" distL="0" distR="0">
            <wp:extent cx="116" cy="7600000"/>
            <wp:effectExtent l="0" t="0" r="0" b="0"/>
            <wp:docPr id="8031" name="Picture"/>
            <wp:cNvGraphicFramePr>
              <a:graphicFrameLocks noChangeAspect="1"/>
            </wp:cNvGraphicFramePr>
            <a:graphic>
              <a:graphicData uri="http://schemas.openxmlformats.org/drawingml/2006/picture">
                <pic:pic>
                  <pic:nvPicPr>
                    <pic:cNvPr id="0" name="Picture"/>
                    <pic:cNvPicPr/>
                  </pic:nvPicPr>
                  <pic:blipFill>
                    <a:blip r:embed="rIdFix31"/>
                    <a:stretch>
                      <a:fillRect/>
                    </a:stretch>
                  </pic:blipFill>
                  <pic:spPr>
                    <a:xfrm>
                      <a:off x="0" y="0"/>
                      <a:ext cx="116" cy="7600000"/>
                    </a:xfrm>
                    <a:prstGeom prst="rect">
                      <a:avLst/>
                    </a:prstGeom>
                  </pic:spPr>
                </pic:pic>
              </a:graphicData>
            </a:graphic>
          </wp:inline>
        </w:drawing>
      </w:r>
    </w:p>
    <w:p>
      <w:pPr>
        <w:spacing w:before="300" w:after="120"/>
      </w:pPr>
      <w:r>
        <w:rPr>
          <w:rFonts w:ascii="Times New Roman" w:hAnsi="Times New Roman" w:cs="Times New Roman"/>
          <w:sz w:val="24"/>
          <w:szCs w:val="24"/>
        </w:rPr>
        <w:t>Figure 31: Diagramme des classes du système D-SCOLCAM (vue simplifiée).</w:t>
      </w:r>
    </w:p>
    <w:p>
      <w:pPr>
        <w:spacing w:before="300" w:after="120"/>
      </w:pPr>
      <w:r>
        <w:rPr>
          <w:rFonts w:ascii="Times New Roman" w:hAnsi="Times New Roman" w:cs="Times New Roman"/>
          <w:sz w:val="24"/>
          <w:szCs w:val="24"/>
        </w:rPr>
        <w:t>Cardinalités principales : Élève–Notification (0..* / 1), Élève–Paiement (0..* / 1), Élève–RendezVous (0..* / 1), Administrateur–DocumentScolaire (* / *), DocumentScolaire–Duplicata (0..1 / 1).</w:t>
      </w:r>
    </w:p>
    <w:p w14:paraId="31DAE6BE" w14:textId="77777777" w:rsidR="00154D36" w:rsidRDefault="00635A41" w:rsidP="00104BF4">
      <w:pPr>
        <w:spacing w:before="300" w:after="120" w:line="360" w:lineRule="auto"/>
      </w:pPr>
      <w:r>
        <w:rPr>
          <w:b/>
          <w:bCs/>
          <w:color w:val="2E6DA4"/>
        </w:rPr>
        <w:t>2.5 DÉVELOPPEMENT ET IMPLÉMENTATION</w:t>
      </w:r>
    </w:p>
    <w:p w14:paraId="35D2CFA1" w14:textId="77777777" w:rsidR="00154D36" w:rsidRDefault="00635A41" w:rsidP="00104BF4">
      <w:pPr>
        <w:spacing w:after="120" w:line="360" w:lineRule="auto"/>
        <w:jc w:val="both"/>
      </w:pPr>
      <w:r>
        <w: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w:t>
      </w:r>
    </w:p>
    <w:p w14:paraId="73742DB3"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2.5.1 Environnement de développement</w:t>
      </w:r>
    </w:p>
    <w:p w14:paraId="4B0A208A" w14:textId="77777777" w:rsidR="00154D36" w:rsidRDefault="00635A41" w:rsidP="00104BF4">
      <w:pPr>
        <w:spacing w:after="120" w:line="360" w:lineRule="auto"/>
        <w:jc w:val="both"/>
      </w:pPr>
      <w:r>
        <w:t>L'environnement de développement a été mis en place pour faciliter l'écriture, le test et l'organisation du code. Il comprend :</w:t>
      </w:r>
    </w:p>
    <w:p w14:paraId="5E8F395B" w14:textId="77777777" w:rsidR="00154D36" w:rsidRDefault="00635A41" w:rsidP="00104BF4">
      <w:pPr>
        <w:spacing w:after="120" w:line="360" w:lineRule="auto"/>
        <w:ind w:left="720"/>
        <w:jc w:val="both"/>
      </w:pPr>
      <w:r>
        <w:t xml:space="preserve">– </w:t>
      </w:r>
      <w:r>
        <w:rPr>
          <w:b/>
          <w:bCs/>
        </w:rPr>
        <w:t>Visual Studio Code</w:t>
      </w:r>
      <w:r>
        <w:t xml:space="preserve"> : éditeur de code principal, avec des extensions dédiées (IntelliSense, </w:t>
      </w:r>
      <w:proofErr w:type="spellStart"/>
      <w:r>
        <w:t>ESLint</w:t>
      </w:r>
      <w:proofErr w:type="spellEnd"/>
      <w:r>
        <w:t xml:space="preserve">, </w:t>
      </w:r>
      <w:proofErr w:type="spellStart"/>
      <w:r>
        <w:t>Prettier</w:t>
      </w:r>
      <w:proofErr w:type="spellEnd"/>
      <w:r>
        <w:t xml:space="preserve">, </w:t>
      </w:r>
      <w:proofErr w:type="spellStart"/>
      <w:r>
        <w:t>Tailwind</w:t>
      </w:r>
      <w:proofErr w:type="spellEnd"/>
      <w:r>
        <w:t xml:space="preserve"> CSS IntelliSense) facilitant la lisibilité et la correction du code en temps réel.</w:t>
      </w:r>
    </w:p>
    <w:p w14:paraId="37982F20" w14:textId="77777777" w:rsidR="00154D36" w:rsidRDefault="00635A41" w:rsidP="00104BF4">
      <w:pPr>
        <w:spacing w:after="120" w:line="360" w:lineRule="auto"/>
        <w:ind w:left="720"/>
        <w:jc w:val="both"/>
      </w:pPr>
      <w:r>
        <w:t xml:space="preserve">– </w:t>
      </w:r>
      <w:r>
        <w:rPr>
          <w:b/>
          <w:bCs/>
        </w:rPr>
        <w:t xml:space="preserve">Node.js et </w:t>
      </w:r>
      <w:proofErr w:type="spellStart"/>
      <w:r>
        <w:rPr>
          <w:b/>
          <w:bCs/>
        </w:rPr>
        <w:t>npm</w:t>
      </w:r>
      <w:proofErr w:type="spellEnd"/>
      <w:r>
        <w:t xml:space="preserve"> : pour l'exécution locale de l'application Next.js et la gestion des dépendances du projet.</w:t>
      </w:r>
    </w:p>
    <w:p w14:paraId="6454BB02" w14:textId="77777777" w:rsidR="00154D36" w:rsidRDefault="00635A41" w:rsidP="00104BF4">
      <w:pPr>
        <w:spacing w:after="120" w:line="360" w:lineRule="auto"/>
        <w:ind w:left="720"/>
        <w:jc w:val="both"/>
      </w:pPr>
      <w:r>
        <w:t xml:space="preserve">– </w:t>
      </w:r>
      <w:r>
        <w:rPr>
          <w:b/>
          <w:bCs/>
        </w:rPr>
        <w:t>Prisma Studio</w:t>
      </w:r>
      <w:r>
        <w:t xml:space="preserve"> : pour la gestion visuelle de la base de données PostgreSQL hébergée sur </w:t>
      </w:r>
      <w:proofErr w:type="spellStart"/>
      <w:r>
        <w:t>Supabase</w:t>
      </w:r>
      <w:proofErr w:type="spellEnd"/>
      <w:r>
        <w:t xml:space="preserve"> Cloud, permettant de consulter, insérer et modifier les données directement depuis l'interface.</w:t>
      </w:r>
    </w:p>
    <w:p w14:paraId="21973A82" w14:textId="77777777" w:rsidR="00154D36" w:rsidRDefault="00635A41" w:rsidP="00104BF4">
      <w:pPr>
        <w:spacing w:after="120" w:line="360" w:lineRule="auto"/>
        <w:ind w:left="720"/>
        <w:jc w:val="both"/>
      </w:pPr>
      <w:r>
        <w:t xml:space="preserve">– </w:t>
      </w:r>
      <w:r>
        <w:rPr>
          <w:b/>
          <w:bCs/>
        </w:rPr>
        <w:t>Navigateur web (Chrome)</w:t>
      </w:r>
      <w:r>
        <w:t xml:space="preserve"> : pour les tests d'interface, le débogage via les outils de développement et la vérification du rendu responsive.</w:t>
      </w:r>
    </w:p>
    <w:p w14:paraId="41AC4D97" w14:textId="77777777" w:rsidR="00154D36" w:rsidRDefault="00635A41" w:rsidP="00104BF4">
      <w:pPr>
        <w:spacing w:after="120" w:line="360" w:lineRule="auto"/>
        <w:ind w:left="720"/>
        <w:jc w:val="both"/>
      </w:pPr>
      <w:r>
        <w:t xml:space="preserve">– </w:t>
      </w:r>
      <w:proofErr w:type="spellStart"/>
      <w:r>
        <w:rPr>
          <w:b/>
          <w:bCs/>
        </w:rPr>
        <w:t>Supabase</w:t>
      </w:r>
      <w:proofErr w:type="spellEnd"/>
      <w:r>
        <w:rPr>
          <w:b/>
          <w:bCs/>
        </w:rPr>
        <w:t xml:space="preserve"> Dashboard</w:t>
      </w:r>
      <w:r>
        <w:t xml:space="preserve"> : pour la gestion de l'authentification, la consultation des utilisateurs et le suivi des logs en production.</w:t>
      </w:r>
    </w:p>
    <w:p w14:paraId="0A2974D2" w14:textId="77777777" w:rsidR="00154D36" w:rsidRDefault="00635A41" w:rsidP="00104BF4">
      <w:pPr>
        <w:spacing w:after="120" w:line="360" w:lineRule="auto"/>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et simuler les appels authentifiés.</w:t>
      </w:r>
    </w:p>
    <w:p w14:paraId="73736365"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2.5.2 Gestion des versions</w:t>
      </w:r>
    </w:p>
    <w:p w14:paraId="2CB901FE" w14:textId="77777777" w:rsidR="00154D36" w:rsidRDefault="00635A41" w:rsidP="00104BF4">
      <w:pPr>
        <w:spacing w:after="120" w:line="360" w:lineRule="auto"/>
        <w:jc w:val="both"/>
      </w:pPr>
      <w:r>
        <w: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w:t>
      </w:r>
      <w:r>
        <w:lastRenderedPageBreak/>
        <w:t xml:space="preserve">historique de </w:t>
      </w:r>
      <w:proofErr w:type="spellStart"/>
      <w:r>
        <w:t>commits</w:t>
      </w:r>
      <w:proofErr w:type="spellEnd"/>
      <w:r>
        <w:t xml:space="preserve">, et de revenir à une version antérieure en cas d'erreur. De plus, le dépôt GitHub est directement relié à la plateforme </w:t>
      </w:r>
      <w:proofErr w:type="spellStart"/>
      <w:r>
        <w:t>Vercel</w:t>
      </w:r>
      <w:proofErr w:type="spellEnd"/>
      <w:r>
        <w:t>, ce qui a permis d'automatiser le déploiement de l'application à chaque push sur la branche principale.</w:t>
      </w:r>
    </w:p>
    <w:p w14:paraId="508E411E"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2.5.3 Bonnes pratiques de développement</w:t>
      </w:r>
    </w:p>
    <w:p w14:paraId="7C64FF8D" w14:textId="77777777" w:rsidR="00154D36" w:rsidRDefault="00635A41" w:rsidP="00104BF4">
      <w:pPr>
        <w:spacing w:after="120" w:line="360" w:lineRule="auto"/>
        <w:jc w:val="both"/>
      </w:pPr>
      <w:r>
        <w:t>Plusieurs bonnes pratiques ont été suivies tout au long du développement :</w:t>
      </w:r>
    </w:p>
    <w:p w14:paraId="49ACB464" w14:textId="77777777" w:rsidR="00154D36" w:rsidRDefault="00635A41" w:rsidP="00AF5A7B">
      <w:pPr>
        <w:pStyle w:val="ListParagraph"/>
        <w:numPr>
          <w:ilvl w:val="0"/>
          <w:numId w:val="18"/>
        </w:numPr>
        <w:spacing w:after="120" w:line="360" w:lineRule="auto"/>
        <w:jc w:val="both"/>
      </w:pPr>
      <w:r w:rsidRPr="00AF5A7B">
        <w:rPr>
          <w:b/>
          <w:bCs/>
        </w:rPr>
        <w:t>Respect des normes de codage</w:t>
      </w:r>
      <w:r>
        <w:t xml:space="preserve"> : indentation uniforme, noms de variables et de fonctions explicites, commentaires sur les blocs de logique métier complexes.</w:t>
      </w:r>
    </w:p>
    <w:p w14:paraId="01913706" w14:textId="77777777" w:rsidR="00154D36" w:rsidRDefault="00635A41" w:rsidP="00AF5A7B">
      <w:pPr>
        <w:pStyle w:val="ListParagraph"/>
        <w:numPr>
          <w:ilvl w:val="0"/>
          <w:numId w:val="18"/>
        </w:numPr>
        <w:spacing w:after="120" w:line="360" w:lineRule="auto"/>
        <w:jc w:val="both"/>
      </w:pPr>
      <w:r w:rsidRPr="00AF5A7B">
        <w:rPr>
          <w:b/>
          <w:bCs/>
        </w:rPr>
        <w:t>Organisation modulaire du code</w:t>
      </w:r>
      <w:r>
        <w:t xml:space="preserve"> : séparation claire entre les pages (app/*), les routes API (app/api/*) et les services métier (lib/*), conformes à l'architecture Next.js App Router.</w:t>
      </w:r>
    </w:p>
    <w:p w14:paraId="3AF89ABA" w14:textId="77777777" w:rsidR="00154D36" w:rsidRDefault="00635A41" w:rsidP="00AF5A7B">
      <w:pPr>
        <w:pStyle w:val="ListParagraph"/>
        <w:numPr>
          <w:ilvl w:val="0"/>
          <w:numId w:val="18"/>
        </w:numPr>
        <w:spacing w:after="120" w:line="360" w:lineRule="auto"/>
        <w:jc w:val="both"/>
      </w:pPr>
      <w:r w:rsidRPr="00AF5A7B">
        <w:rPr>
          <w:b/>
          <w:bCs/>
        </w:rPr>
        <w:t>Validation des données</w:t>
      </w:r>
      <w:r>
        <w:t xml:space="preserve"> : toutes les entrées utilisateur sont validées côté serveur à l'aide de </w:t>
      </w:r>
      <w:proofErr w:type="spellStart"/>
      <w:r>
        <w:t>Zod</w:t>
      </w:r>
      <w:proofErr w:type="spellEnd"/>
      <w:r>
        <w:t>, garantissant la cohérence des schémas avant tout traitement ou insertion en base.</w:t>
      </w:r>
    </w:p>
    <w:p w14:paraId="6E54983A" w14:textId="77777777" w:rsidR="00154D36" w:rsidRDefault="00635A41" w:rsidP="00AF5A7B">
      <w:pPr>
        <w:pStyle w:val="ListParagraph"/>
        <w:numPr>
          <w:ilvl w:val="0"/>
          <w:numId w:val="18"/>
        </w:numPr>
        <w:spacing w:after="120" w:line="360" w:lineRule="auto"/>
        <w:jc w:val="both"/>
      </w:pPr>
      <w:r w:rsidRPr="00AF5A7B">
        <w:rPr>
          <w:b/>
          <w:bCs/>
        </w:rPr>
        <w:t>Sécurisation des accès</w:t>
      </w:r>
      <w:r>
        <w:t xml:space="preserve"> : protection des routes internes par INTERNAL_API_SECRET, contrôle des rôles sur chaque </w:t>
      </w:r>
      <w:proofErr w:type="spellStart"/>
      <w:r>
        <w:t>endpoint</w:t>
      </w:r>
      <w:proofErr w:type="spellEnd"/>
      <w:r>
        <w:t xml:space="preserve"> et utilisation exclusive de Prisma ORM pour éviter les injections SQL directes.</w:t>
      </w:r>
    </w:p>
    <w:p w14:paraId="3E60D963" w14:textId="77777777" w:rsidR="00154D36" w:rsidRDefault="00635A41" w:rsidP="00AF5A7B">
      <w:pPr>
        <w:pStyle w:val="ListParagraph"/>
        <w:numPr>
          <w:ilvl w:val="0"/>
          <w:numId w:val="18"/>
        </w:numPr>
        <w:spacing w:after="120" w:line="360" w:lineRule="auto"/>
        <w:jc w:val="both"/>
      </w:pPr>
      <w:r w:rsidRPr="00AF5A7B">
        <w:rPr>
          <w:b/>
          <w:bCs/>
        </w:rPr>
        <w:t>Réutilisabilité du code</w:t>
      </w:r>
      <w:r>
        <w:t xml:space="preserve"> : factorisation des logiques répétitives dans des services dédiés (lib/document-</w:t>
      </w:r>
      <w:proofErr w:type="spellStart"/>
      <w:r>
        <w:t>routing.ts</w:t>
      </w:r>
      <w:proofErr w:type="spellEnd"/>
      <w:r>
        <w:t>, lib/mail-</w:t>
      </w:r>
      <w:proofErr w:type="spellStart"/>
      <w:r>
        <w:t>service.ts</w:t>
      </w:r>
      <w:proofErr w:type="spellEnd"/>
      <w:r>
        <w:t>, lib/</w:t>
      </w:r>
      <w:proofErr w:type="spellStart"/>
      <w:r>
        <w:t>appointment-service.ts</w:t>
      </w:r>
      <w:proofErr w:type="spellEnd"/>
      <w:r>
        <w:t>).</w:t>
      </w:r>
    </w:p>
    <w:p w14:paraId="24808F98"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2.5.4 Intégration continue et déploiement continu (CI/CD)</w:t>
      </w:r>
    </w:p>
    <w:p w14:paraId="731191E2" w14:textId="77777777" w:rsidR="00154D36" w:rsidRDefault="00635A41" w:rsidP="00104BF4">
      <w:pPr>
        <w:spacing w:after="120" w:line="360" w:lineRule="auto"/>
        <w:jc w:val="both"/>
      </w:pPr>
      <w:r>
        <w:t xml:space="preserve">Dans le cadre de ce projet académique, nous n'avons pas configuré d'outils d'intégration continue à grande échelle tels que Jenkins ou GitHub Actions. Cependant, la liaison directe entre le dépôt GitHub et la plateforme </w:t>
      </w:r>
      <w:proofErr w:type="spellStart"/>
      <w:r>
        <w:t>Vercel</w:t>
      </w:r>
      <w:proofErr w:type="spellEnd"/>
      <w:r>
        <w: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w:t>
      </w:r>
    </w:p>
    <w:p w14:paraId="041678E0" w14:textId="77777777" w:rsidR="00154D36" w:rsidRDefault="00635A41" w:rsidP="00104BF4">
      <w:pPr>
        <w:spacing w:before="300" w:after="120" w:line="360" w:lineRule="auto"/>
      </w:pPr>
      <w:r>
        <w:rPr>
          <w:b/>
          <w:bCs/>
          <w:color w:val="2E6DA4"/>
        </w:rPr>
        <w:t>2.6 MÉTHODE DE TEST ET VALIDATION</w:t>
      </w:r>
    </w:p>
    <w:p w14:paraId="6D27E0E5" w14:textId="77777777" w:rsidR="00154D36" w:rsidRDefault="00635A41" w:rsidP="00AF5A7B">
      <w:pPr>
        <w:spacing w:after="120" w:line="360" w:lineRule="auto"/>
        <w:ind w:firstLine="360"/>
        <w:jc w:val="both"/>
      </w:pPr>
      <w:r>
        <w:lastRenderedPageBreak/>
        <w: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w:t>
      </w:r>
    </w:p>
    <w:p w14:paraId="2DEBA1E3"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2.6.1 Types de tests réalisés</w:t>
      </w:r>
    </w:p>
    <w:p w14:paraId="43AE3C22" w14:textId="77777777" w:rsidR="00154D36" w:rsidRDefault="00635A41" w:rsidP="00AF5A7B">
      <w:pPr>
        <w:pStyle w:val="ListParagraph"/>
        <w:numPr>
          <w:ilvl w:val="0"/>
          <w:numId w:val="16"/>
        </w:numPr>
        <w:spacing w:after="120" w:line="360" w:lineRule="auto"/>
        <w:jc w:val="both"/>
      </w:pPr>
      <w:r w:rsidRPr="00AF5A7B">
        <w:rPr>
          <w:b/>
          <w:bCs/>
        </w:rPr>
        <w:t>Tests fonctionnels</w:t>
      </w:r>
      <w:r>
        <w: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w:t>
      </w:r>
    </w:p>
    <w:p w14:paraId="0E45C6D0" w14:textId="77777777" w:rsidR="00154D36" w:rsidRDefault="00635A41" w:rsidP="00AF5A7B">
      <w:pPr>
        <w:pStyle w:val="ListParagraph"/>
        <w:numPr>
          <w:ilvl w:val="0"/>
          <w:numId w:val="16"/>
        </w:numPr>
        <w:spacing w:after="120" w:line="360" w:lineRule="auto"/>
        <w:jc w:val="both"/>
      </w:pPr>
      <w:r w:rsidRPr="00AF5A7B">
        <w:rPr>
          <w:b/>
          <w:bCs/>
        </w:rPr>
        <w:t>Tests d'intégration</w:t>
      </w:r>
      <w:r>
        <w:t xml:space="preserve"> : ils ont vérifié la bonne communication entre les différents modules de l'application, notamment l'interaction entre </w:t>
      </w:r>
      <w:proofErr w:type="spellStart"/>
      <w:r>
        <w:t>Supabase</w:t>
      </w:r>
      <w:proofErr w:type="spellEnd"/>
      <w:r>
        <w:t xml:space="preserve"> Auth et Prisma lors de l'activation des comptes, entre les routes API et la base de données PostgreSQL, et entre le service de routage métier OBC / DECC et les modules de rendez-vous.</w:t>
      </w:r>
    </w:p>
    <w:p w14:paraId="25E8C09A"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2.6.2 Outils de test utilisés</w:t>
      </w:r>
    </w:p>
    <w:p w14:paraId="6D319FC5" w14:textId="77777777" w:rsidR="00154D36" w:rsidRDefault="00635A41" w:rsidP="00104BF4">
      <w:pPr>
        <w:spacing w:after="120" w:line="360" w:lineRule="auto"/>
        <w:ind w:left="720"/>
        <w:jc w:val="both"/>
      </w:pPr>
      <w:r>
        <w:t xml:space="preserve">– </w:t>
      </w:r>
      <w:r>
        <w:rPr>
          <w:b/>
          <w:bCs/>
        </w:rPr>
        <w:t>Navigateur web (Chrome)</w:t>
      </w:r>
      <w:r>
        <w:t xml:space="preserve"> : pour tester les interfaces et la navigation entre les pages.</w:t>
      </w:r>
    </w:p>
    <w:p w14:paraId="23CB41E1" w14:textId="77777777" w:rsidR="00154D36" w:rsidRDefault="00635A41" w:rsidP="00104BF4">
      <w:pPr>
        <w:spacing w:after="120" w:line="360" w:lineRule="auto"/>
        <w:ind w:left="720"/>
        <w:jc w:val="both"/>
      </w:pPr>
      <w:r>
        <w:t xml:space="preserve">– </w:t>
      </w:r>
      <w:r>
        <w:rPr>
          <w:b/>
          <w:bCs/>
        </w:rPr>
        <w:t>Prisma Studio</w:t>
      </w:r>
      <w:r>
        <w:t xml:space="preserve"> : pour vérifier les opérations sur la base de données, notamment les insertions, mises à jour de statuts et relations entre entités après chaque action utilisateur.</w:t>
      </w:r>
    </w:p>
    <w:p w14:paraId="47AB0B36" w14:textId="77777777" w:rsidR="00154D36" w:rsidRDefault="00635A41" w:rsidP="00104BF4">
      <w:pPr>
        <w:spacing w:after="120" w:line="360" w:lineRule="auto"/>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simuler les appels authentifiés et valider les codes HTTP attendus pour chaque route.</w:t>
      </w:r>
    </w:p>
    <w:p w14:paraId="07D9F27C" w14:textId="77777777" w:rsidR="00154D36" w:rsidRDefault="00635A41" w:rsidP="00104BF4">
      <w:pPr>
        <w:spacing w:before="300" w:after="120" w:line="360" w:lineRule="auto"/>
      </w:pPr>
      <w:r>
        <w:rPr>
          <w:b/>
          <w:bCs/>
          <w:color w:val="2E6DA4"/>
        </w:rPr>
        <w:t>2.7 DÉPLOIEMENT ET MAINTENANCE</w:t>
      </w:r>
    </w:p>
    <w:p w14:paraId="4F3826AF" w14:textId="77777777" w:rsidR="00154D36" w:rsidRDefault="00635A41" w:rsidP="00104BF4">
      <w:pPr>
        <w:spacing w:after="120" w:line="360" w:lineRule="auto"/>
        <w:jc w:val="both"/>
      </w:pPr>
      <w:r>
        <w:t>Après le développement et les phases de test, l'application a été préparée pour une mise en production. Le déploiement vise à rendre l'application accessible aux utilisateurs dans un environnement stable, tandis que la maintenance assure son bon fonctionnement dans le temps.</w:t>
      </w:r>
    </w:p>
    <w:p w14:paraId="3830E4C9"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lastRenderedPageBreak/>
        <w:t>2.7.1 Stratégie de déploiement</w:t>
      </w:r>
    </w:p>
    <w:p w14:paraId="46C5CB5C" w14:textId="77777777" w:rsidR="00154D36" w:rsidRDefault="00635A41" w:rsidP="00104BF4">
      <w:pPr>
        <w:spacing w:after="120" w:line="360" w:lineRule="auto"/>
        <w:jc w:val="both"/>
      </w:pPr>
      <w:r>
        <w:t xml:space="preserve">Le déploiement de l'application D-SCOLCAM repose sur une architecture cloud composée de deux plateformes complémentaires. L'application Next.js est déployée sur Vercel, plateforme optimisée pour le déploiement continu des projets Next.js. Chaque push sur la branche principale du dépôt GitHub déclenche automatiquement un nouveau déploiement sur Vercel, garantissant que la version en production correspond toujours au dernier état validé du code. La base de données PostgreSQL et le service d'authentification sont quant à eux hébergés sur Supabase Cloud, qui assure des sauvegardes automatiques, une haute disponibilité et une sécurité intégrée des données. La combinaison Vercel et Supabase Cloud offre ainsi une solution de déploiement scalable, fiable et particulièrement adaptée aux contraintes d'un service administratif numérique.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2D17682F"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2.7.2 Monitoring et maintenance</w:t>
      </w:r>
    </w:p>
    <w:p w14:paraId="76048BCB" w14:textId="77777777" w:rsidR="00154D36" w:rsidRDefault="00635A41" w:rsidP="00104BF4">
      <w:pPr>
        <w:spacing w:after="120" w:line="360" w:lineRule="auto"/>
        <w:jc w:val="both"/>
      </w:pPr>
      <w:r>
        <w:t>Afin d'assurer la stabilité, la sécurité et l'évolutivité de l'application, une stratégie de maintenance continue a été prévue :</w:t>
      </w:r>
    </w:p>
    <w:p w14:paraId="2773D7D8" w14:textId="77777777" w:rsidR="00154D36" w:rsidRDefault="00635A41" w:rsidP="00104BF4">
      <w:pPr>
        <w:spacing w:after="120" w:line="360" w:lineRule="auto"/>
        <w:ind w:left="720"/>
        <w:jc w:val="both"/>
      </w:pPr>
      <w:r>
        <w:t xml:space="preserve">– </w:t>
      </w:r>
      <w:r>
        <w:rPr>
          <w:b/>
          <w:bCs/>
        </w:rPr>
        <w:t>Sauvegardes automatiques</w:t>
      </w:r>
      <w:r>
        <w:t xml:space="preserve"> : de la base de données gérées par </w:t>
      </w:r>
      <w:proofErr w:type="spellStart"/>
      <w:r>
        <w:t>Supabase</w:t>
      </w:r>
      <w:proofErr w:type="spellEnd"/>
      <w:r>
        <w:t xml:space="preserve"> Cloud, avec possibilité d'export SQL manuel pour l'archivage local.</w:t>
      </w:r>
    </w:p>
    <w:p w14:paraId="222C3EEE" w14:textId="77777777" w:rsidR="00154D36" w:rsidRDefault="00635A41" w:rsidP="00104BF4">
      <w:pPr>
        <w:spacing w:after="120" w:line="360" w:lineRule="auto"/>
        <w:ind w:left="720"/>
        <w:jc w:val="both"/>
      </w:pPr>
      <w:r>
        <w:t xml:space="preserve">– </w:t>
      </w:r>
      <w:r>
        <w:rPr>
          <w:b/>
          <w:bCs/>
        </w:rPr>
        <w:t>Suivi des erreurs applicatives</w:t>
      </w:r>
      <w:r>
        <w:t xml:space="preserve"> : via les logs </w:t>
      </w:r>
      <w:proofErr w:type="spellStart"/>
      <w:r>
        <w:t>Vercel</w:t>
      </w:r>
      <w:proofErr w:type="spellEnd"/>
      <w:r>
        <w:t xml:space="preserve"> et le tableau de bord </w:t>
      </w:r>
      <w:proofErr w:type="spellStart"/>
      <w:r>
        <w:t>Supabase</w:t>
      </w:r>
      <w:proofErr w:type="spellEnd"/>
      <w:r>
        <w:t>, permettant de détecter et de corriger rapidement les anomalies en production.</w:t>
      </w:r>
    </w:p>
    <w:p w14:paraId="1676F28D" w14:textId="77777777" w:rsidR="00154D36" w:rsidRDefault="00635A41" w:rsidP="00104BF4">
      <w:pPr>
        <w:spacing w:after="120" w:line="360" w:lineRule="auto"/>
        <w:ind w:left="720"/>
        <w:jc w:val="both"/>
      </w:pPr>
      <w:r>
        <w:t xml:space="preserve">– </w:t>
      </w:r>
      <w:r>
        <w:rPr>
          <w:b/>
          <w:bCs/>
        </w:rPr>
        <w:t>Journalisation interne des emails</w:t>
      </w:r>
      <w:r>
        <w:t xml:space="preserve"> : via la table </w:t>
      </w:r>
      <w:proofErr w:type="spellStart"/>
      <w:r>
        <w:t>mail_logs</w:t>
      </w:r>
      <w:proofErr w:type="spellEnd"/>
      <w:r>
        <w:t>, conservant pour chaque envoi le statut (succès ou échec), le destinataire et l'objet du message.</w:t>
      </w:r>
    </w:p>
    <w:p w14:paraId="6C43C6A3" w14:textId="77777777" w:rsidR="00154D36" w:rsidRDefault="00635A41" w:rsidP="00104BF4">
      <w:pPr>
        <w:spacing w:after="120" w:line="360" w:lineRule="auto"/>
        <w:ind w:left="720"/>
        <w:jc w:val="both"/>
      </w:pPr>
      <w:r>
        <w:t xml:space="preserve">– </w:t>
      </w:r>
      <w:r>
        <w:rPr>
          <w:b/>
          <w:bCs/>
        </w:rPr>
        <w:t>Documentation technique interne</w:t>
      </w:r>
      <w:r>
        <w:t xml:space="preserve"> : schéma Prisma, organisation du code, procédure de mise à jour et règles métier OBC / DECC pour faciliter les interventions futures.</w:t>
      </w:r>
    </w:p>
    <w:p w14:paraId="7F285CFD" w14:textId="77777777" w:rsidR="00154D36" w:rsidRDefault="00635A41" w:rsidP="00104BF4">
      <w:pPr>
        <w:spacing w:before="300" w:after="120" w:line="360" w:lineRule="auto"/>
      </w:pPr>
      <w:r>
        <w:rPr>
          <w:b/>
          <w:bCs/>
          <w:color w:val="2E6DA4"/>
        </w:rPr>
        <w:t>2.8 LIMITES ET DIFFICULTÉS RENCONTRÉES</w:t>
      </w:r>
    </w:p>
    <w:p w14:paraId="4A8446D4" w14:textId="77777777" w:rsidR="00154D36" w:rsidRDefault="00635A41" w:rsidP="00104BF4">
      <w:pPr>
        <w:spacing w:after="120" w:line="360" w:lineRule="auto"/>
        <w:jc w:val="both"/>
      </w:pPr>
      <w:r>
        <w:t>Comme tout projet informatique réalisé dans un contexte académique, le développement de D-SCOLCAM a été confronté à certaines limites et difficultés. Ces éléments ont eu un impact sur le rythme de développement et la couverture fonctionnelle, mais ont également été des occasions d'apprentissage concret.</w:t>
      </w:r>
    </w:p>
    <w:p w14:paraId="4F9E02AA"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lastRenderedPageBreak/>
        <w:t>2.8.1 Problèmes techniques rencontrés</w:t>
      </w:r>
    </w:p>
    <w:p w14:paraId="7BD910D1" w14:textId="07D2B658" w:rsidR="00154D36" w:rsidRDefault="00635A41" w:rsidP="00FD5562">
      <w:pPr>
        <w:pStyle w:val="ListParagraph"/>
        <w:numPr>
          <w:ilvl w:val="0"/>
          <w:numId w:val="45"/>
        </w:numPr>
        <w:spacing w:after="120" w:line="360" w:lineRule="auto"/>
        <w:jc w:val="both"/>
      </w:pPr>
      <w:r w:rsidRPr="00FD5562">
        <w:rPr>
          <w:b/>
          <w:bCs/>
        </w:rPr>
        <w:t xml:space="preserve">Instabilité de la connexion Prisma / </w:t>
      </w:r>
      <w:proofErr w:type="spellStart"/>
      <w:r w:rsidRPr="00FD5562">
        <w:rPr>
          <w:b/>
          <w:bCs/>
        </w:rPr>
        <w:t>Supabase</w:t>
      </w:r>
      <w:proofErr w:type="spellEnd"/>
      <w:r>
        <w:t xml:space="preserve"> : la gestion du pool de connexions entre Prisma et PostgreSQL </w:t>
      </w:r>
      <w:proofErr w:type="spellStart"/>
      <w:r>
        <w:t>Supabase</w:t>
      </w:r>
      <w:proofErr w:type="spellEnd"/>
      <w:r>
        <w:t xml:space="preserve"> en environnement local a généré des déconnexions intempestives, nécessitant la mise en place d'une instance Prisma Client partagée (singleton) et une gestion explicite des erreurs de connexion.</w:t>
      </w:r>
    </w:p>
    <w:p w14:paraId="516712B1" w14:textId="3D3E77F8" w:rsidR="00154D36" w:rsidRDefault="00635A41" w:rsidP="00FD5562">
      <w:pPr>
        <w:pStyle w:val="ListParagraph"/>
        <w:numPr>
          <w:ilvl w:val="0"/>
          <w:numId w:val="45"/>
        </w:numPr>
        <w:spacing w:after="120" w:line="360" w:lineRule="auto"/>
        <w:jc w:val="both"/>
      </w:pPr>
      <w:r w:rsidRPr="00FD5562">
        <w:rPr>
          <w:b/>
          <w:bCs/>
        </w:rPr>
        <w:t xml:space="preserve">Synchronisation </w:t>
      </w:r>
      <w:proofErr w:type="spellStart"/>
      <w:r w:rsidRPr="00FD5562">
        <w:rPr>
          <w:b/>
          <w:bCs/>
        </w:rPr>
        <w:t>Supabase</w:t>
      </w:r>
      <w:proofErr w:type="spellEnd"/>
      <w:r w:rsidRPr="00FD5562">
        <w:rPr>
          <w:b/>
          <w:bCs/>
        </w:rPr>
        <w:t xml:space="preserve"> Auth et Prisma</w:t>
      </w:r>
      <w:r>
        <w:t xml:space="preserve"> : la gestion simultanée de deux systèmes d'identité a nécessité une attention particulière pour assurer la cohérence des données lors de l'activation des comptes élèves.</w:t>
      </w:r>
    </w:p>
    <w:p w14:paraId="7C1AEECB" w14:textId="77777777" w:rsidR="00FD5562" w:rsidRDefault="00635A41" w:rsidP="00FD5562">
      <w:pPr>
        <w:pStyle w:val="ListParagraph"/>
        <w:numPr>
          <w:ilvl w:val="0"/>
          <w:numId w:val="45"/>
        </w:numPr>
        <w:spacing w:after="120" w:line="360" w:lineRule="auto"/>
        <w:jc w:val="both"/>
      </w:pPr>
      <w:r w:rsidRPr="00FD5562">
        <w:rPr>
          <w:b/>
          <w:bCs/>
        </w:rPr>
        <w:t>Complexité du routage métier OBC / DECC</w:t>
      </w:r>
      <w:r>
        <w:t xml:space="preserve"> : les règles de routage des documents entre les centres d'examen, les antennes régionales OBC et DECC selon le type de diplôme et la région de composition ont demandé plusieurs itérations pour être correctement implémentées et testées.</w:t>
      </w:r>
    </w:p>
    <w:p w14:paraId="42F9602E" w14:textId="6BAD8D84" w:rsidR="00154D36" w:rsidRDefault="00635A41" w:rsidP="00FD5562">
      <w:pPr>
        <w:pStyle w:val="ListParagraph"/>
        <w:numPr>
          <w:ilvl w:val="0"/>
          <w:numId w:val="45"/>
        </w:numPr>
        <w:spacing w:after="120" w:line="360" w:lineRule="auto"/>
        <w:jc w:val="both"/>
      </w:pPr>
      <w:r>
        <w:t xml:space="preserve"> </w:t>
      </w:r>
      <w:r w:rsidRPr="00FD5562">
        <w:rPr>
          <w:b/>
          <w:bCs/>
        </w:rPr>
        <w:t>Sécurisation des formulaires</w:t>
      </w:r>
      <w:r>
        <w:t xml:space="preserve"> : l'intégration systématique de la validation </w:t>
      </w:r>
      <w:proofErr w:type="spellStart"/>
      <w:r>
        <w:t>Zod</w:t>
      </w:r>
      <w:proofErr w:type="spellEnd"/>
      <w:r>
        <w:t xml:space="preserve"> côté serveur et du contrôle des rôles sur chaque route a demandé un effort supplémentaire, mais s'est avérée indispensable pour garantir l'intégrité des données.</w:t>
      </w:r>
    </w:p>
    <w:p w14:paraId="73EB8E5D"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2.8.2 Contraintes liées au temps</w:t>
      </w:r>
    </w:p>
    <w:p w14:paraId="2EC174D5" w14:textId="77777777" w:rsidR="00154D36" w:rsidRDefault="00635A41" w:rsidP="00104BF4">
      <w:pPr>
        <w:spacing w:after="120" w:line="360" w:lineRule="auto"/>
        <w:jc w:val="both"/>
      </w:pPr>
      <w:r>
        <w: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w:t>
      </w:r>
    </w:p>
    <w:p w14:paraId="4EABCA59"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2.8.3 Limites fonctionnelles de la version actuelle</w:t>
      </w:r>
    </w:p>
    <w:p w14:paraId="2F7E904D" w14:textId="77777777" w:rsidR="00154D36" w:rsidRDefault="00635A41" w:rsidP="00104BF4">
      <w:pPr>
        <w:spacing w:after="120" w:line="360" w:lineRule="auto"/>
        <w:jc w:val="both"/>
      </w:pPr>
      <w:r>
        <w:t>La version actuelle de l'application constitue un MVP (Minimum Viable Product) fonctionnel, mais présente les limites suivantes : l'application nécessite une connexion Internet permanente, le paiement Mobile Money réel n'est pas encore branché</w:t>
      </w:r>
      <w:r w:rsidR="00AF5A7B">
        <w:t xml:space="preserve"> </w:t>
      </w:r>
      <w:r>
        <w:t xml:space="preserve">et </w:t>
      </w:r>
      <w:r>
        <w:lastRenderedPageBreak/>
        <w:t>l'application n'a pas encore été soumise à un test de charge pour valider ses performances sous un grand nombre d'utilisateurs simultanés.</w:t>
      </w:r>
    </w:p>
    <w:p w14:paraId="257296E4" w14:textId="652E5379" w:rsidR="00154D36" w:rsidRDefault="00FD5562" w:rsidP="00104BF4">
      <w:pPr>
        <w:spacing w:before="300" w:after="120" w:line="360" w:lineRule="auto"/>
      </w:pPr>
      <w:r>
        <w:rPr>
          <w:b/>
          <w:bCs/>
          <w:color w:val="2E6DA4"/>
        </w:rPr>
        <w:t xml:space="preserve">                                               </w:t>
      </w:r>
      <w:r w:rsidR="00635A41">
        <w:rPr>
          <w:b/>
          <w:bCs/>
          <w:color w:val="2E6DA4"/>
        </w:rPr>
        <w:t>2.9 CONCLUSION</w:t>
      </w:r>
    </w:p>
    <w:p w14:paraId="38137628" w14:textId="77777777" w:rsidR="00154D36" w:rsidRDefault="00635A41" w:rsidP="00104BF4">
      <w:pPr>
        <w:spacing w:after="120" w:line="360" w:lineRule="auto"/>
        <w:jc w:val="both"/>
      </w:pPr>
      <w:r>
        <w:t xml:space="preserve">Dans ce chapitre nous avons présenté en détail la démarche méthodologique adoptée pour le développement de l'application web D-SCOLCAM de gestion des retraits de documents 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Supabase Auth, Tailwind CSS et Nodemailer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w:t>
      </w:r>
      <w:proofErr w:type="spellStart"/>
      <w:r>
        <w:t/>
      </w:r>
      <w:proofErr w:type="spellEnd"/>
      <w:r>
        <w:t xml:space="preserve"/>
      </w:r>
      <w:proofErr w:type="spellStart"/>
      <w:r>
        <w:t/>
      </w:r>
      <w:proofErr w:type="spellEnd"/>
      <w:r>
        <w:t xml:space="preserve"/>
      </w:r>
      <w:proofErr w:type="spellStart"/>
      <w:r>
        <w:t/>
      </w:r>
      <w:proofErr w:type="spellEnd"/>
      <w:r>
        <w:t xml:space="preserve"/>
      </w:r>
    </w:p>
    <w:p w14:paraId="5D011722" w14:textId="6F02D56A" w:rsidR="00FD5562" w:rsidRDefault="00FD5562" w:rsidP="00104BF4">
      <w:pPr>
        <w:spacing w:before="0" w:after="80"/>
        <w:rPr>
          <w:b/>
          <w:bCs/>
          <w:color w:val="2E6DA4"/>
        </w:rPr>
        <w:jc w:val="center"/>
      </w:pPr>
      <w:r>
        <w:rPr>
          <w:b/>
          <w:bCs/>
          <w:noProof/>
          <w:color w:val="2E6DA4"/>
        </w:rPr>
        <mc:AlternateContent>
          <mc:Choice Requires="wps">
            <w:drawing>
              <wp:anchor distT="0" distB="0" distL="114300" distR="114300" simplePos="0" relativeHeight="251691008" behindDoc="0" locked="0" layoutInCell="1" allowOverlap="1" ns7:anchorId="0BE9B248" ns7:editId="42BE2BD2">
                <wp:simplePos x="0" y="0"/>
                <wp:positionH relativeFrom="page">
                  <wp:posOffset>702945</wp:posOffset>
                </wp:positionH>
                <wp:positionV relativeFrom="paragraph">
                  <wp:posOffset>376555</wp:posOffset>
                </wp:positionV>
                <wp:extent cx="6380480" cy="2867660"/>
                <wp:effectExtent l="0" t="0" r="20320" b="27940"/>
                <wp:wrapNone/>
                <wp:docPr id="2128773401"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3</w:t>
                            </w:r>
                            <w:r>
                              <w:rPr>
                                <w:b/>
                                <w:bCs/>
                                <w:color w:val="FFFFFF" w:themeColor="background1"/>
                                <w:sz w:val="28"/>
                                <w:szCs w:val="28"/>
                                <w:lang w:val="en-US"/>
                              </w:rPr>
                              <w:t>:</w:t>
                            </w:r>
                            <w:r>
                              <w:rPr>
                                <w:b/>
                                <w:bCs/>
                                <w:color w:val="FFFFFF" w:themeColor="background1"/>
                                <w:sz w:val="28"/>
                                <w:szCs w:val="28"/>
                                <w:lang w:val="en-US"/>
                              </w:rPr>
                              <w:t xml:space="preserve"> RESULTATS ET DISCUSSION</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ns3:stroke joinstyle="miter"/>
                <ns3:path arrowok="t"/>
                <ns3:textbo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3</w:t>
                      </w:r>
                      <w:r>
                        <w:rPr>
                          <w:b/>
                          <w:bCs/>
                          <w:color w:val="FFFFFF" w:themeColor="background1"/>
                          <w:sz w:val="28"/>
                          <w:szCs w:val="28"/>
                          <w:lang w:val="en-US"/>
                        </w:rPr>
                        <w:t>:</w:t>
                      </w:r>
                      <w:r>
                        <w:rPr>
                          <w:b/>
                          <w:bCs/>
                          <w:color w:val="FFFFFF" w:themeColor="background1"/>
                          <w:sz w:val="28"/>
                          <w:szCs w:val="28"/>
                          <w:lang w:val="en-US"/>
                        </w:rPr>
                        <w:t xml:space="preserve"> RESULTATS ET DISCUSSION</w:t>
                      </w:r>
                    </w:p>
                  </w:txbxContent>
                </ns3:textbox>
                <ns5:wrap anchorx="page"/>
              </ns3:shape>
            </w:pict>
          </mc:Fallback>
        </mc:AlternateContent>
      </w:r>
    </w:p>
    <w:p w14:paraId="18F90FDA" w14:textId="4C22D2EE" w:rsidR="00FD5562" w:rsidRDefault="00FD5562" w:rsidP="00104BF4">
      <w:pPr>
        <w:spacing w:before="300" w:after="120" w:line="360" w:lineRule="auto"/>
        <w:rPr>
          <w:b/>
          <w:bCs/>
          <w:color w:val="2E6DA4"/>
        </w:rPr>
      </w:pPr>
    </w:p>
    <w:p w14:paraId="663222C1" w14:textId="77777777" w:rsidR="00FD5562" w:rsidRDefault="00FD5562" w:rsidP="00104BF4">
      <w:pPr>
        <w:spacing w:before="300" w:after="120" w:line="360" w:lineRule="auto"/>
        <w:rPr>
          <w:b/>
          <w:bCs/>
          <w:color w:val="2E6DA4"/>
        </w:rPr>
      </w:pPr>
    </w:p>
    <w:p w14:paraId="4D7409E5" w14:textId="77777777" w:rsidR="00FD5562" w:rsidRDefault="00FD5562" w:rsidP="00104BF4">
      <w:pPr>
        <w:spacing w:before="300" w:after="120" w:line="360" w:lineRule="auto"/>
        <w:rPr>
          <w:b/>
          <w:bCs/>
          <w:color w:val="2E6DA4"/>
        </w:rPr>
      </w:pPr>
    </w:p>
    <w:p w14:paraId="2E8EE65B" w14:textId="77777777" w:rsidR="00FD5562" w:rsidRDefault="00FD5562" w:rsidP="00104BF4">
      <w:pPr>
        <w:spacing w:before="300" w:after="120" w:line="360" w:lineRule="auto"/>
        <w:rPr>
          <w:b/>
          <w:bCs/>
          <w:color w:val="2E6DA4"/>
        </w:rPr>
      </w:pPr>
    </w:p>
    <w:p w14:paraId="05742211" w14:textId="77777777" w:rsidR="00FD5562" w:rsidRDefault="00FD5562" w:rsidP="00104BF4">
      <w:pPr>
        <w:spacing w:before="300" w:after="120" w:line="360" w:lineRule="auto"/>
        <w:rPr>
          <w:b/>
          <w:bCs/>
          <w:color w:val="2E6DA4"/>
        </w:rPr>
      </w:pPr>
    </w:p>
    <w:p w14:paraId="13A64C1F" w14:textId="77777777" w:rsidR="00FD5562" w:rsidRDefault="00FD5562" w:rsidP="00104BF4">
      <w:pPr>
        <w:spacing w:before="300" w:after="120" w:line="360" w:lineRule="auto"/>
        <w:rPr>
          <w:b/>
          <w:bCs/>
          <w:color w:val="2E6DA4"/>
        </w:rPr>
      </w:pPr>
    </w:p>
    <w:p w14:paraId="6E64239A" w14:textId="77777777" w:rsidR="00FD5562" w:rsidRDefault="00FD5562" w:rsidP="00104BF4">
      <w:pPr>
        <w:spacing w:before="300" w:after="120" w:line="360" w:lineRule="auto"/>
        <w:rPr>
          <w:b/>
          <w:bCs/>
          <w:color w:val="2E6DA4"/>
        </w:rPr>
      </w:pPr>
    </w:p>
    <w:p w14:paraId="06A564B3" w14:textId="77777777" w:rsidR="00FD5562" w:rsidRDefault="00FD5562" w:rsidP="00104BF4">
      <w:pPr>
        <w:spacing w:before="300" w:after="120" w:line="360" w:lineRule="auto"/>
        <w:rPr>
          <w:b/>
          <w:bCs/>
          <w:color w:val="2E6DA4"/>
        </w:rPr>
      </w:pPr>
    </w:p>
    <w:p w14:paraId="425A97B4" w14:textId="77777777" w:rsidR="00FD5562" w:rsidRDefault="00FD5562" w:rsidP="00104BF4">
      <w:pPr>
        <w:spacing w:before="300" w:after="120" w:line="360" w:lineRule="auto"/>
        <w:rPr>
          <w:b/>
          <w:bCs/>
          <w:color w:val="2E6DA4"/>
        </w:rPr>
      </w:pPr>
    </w:p>
    <w:p w14:paraId="04C5C742" w14:textId="77777777" w:rsidR="00FD5562" w:rsidRDefault="00FD5562" w:rsidP="00104BF4">
      <w:pPr>
        <w:spacing w:before="300" w:after="120" w:line="360" w:lineRule="auto"/>
        <w:rPr>
          <w:b/>
          <w:bCs/>
          <w:color w:val="2E6DA4"/>
        </w:rPr>
      </w:pPr>
    </w:p>
    <w:p w14:paraId="0789FDFB" w14:textId="77777777" w:rsidR="00FD5562" w:rsidRDefault="00FD5562" w:rsidP="00104BF4">
      <w:pPr>
        <w:spacing w:before="300" w:after="120" w:line="360" w:lineRule="auto"/>
        <w:rPr>
          <w:b/>
          <w:bCs/>
          <w:color w:val="2E6DA4"/>
        </w:rPr>
      </w:pPr>
    </w:p>
    <w:p w14:paraId="694AD7ED" w14:textId="77777777" w:rsidR="00FD5562" w:rsidRDefault="00FD5562" w:rsidP="00104BF4">
      <w:pPr>
        <w:spacing w:before="300" w:after="120" w:line="360" w:lineRule="auto"/>
        <w:rPr>
          <w:b/>
          <w:bCs/>
          <w:color w:val="2E6DA4"/>
        </w:rPr>
      </w:pPr>
    </w:p>
    <w:p w14:paraId="29445066" w14:textId="039715BD" w:rsidR="00154D36" w:rsidRDefault="00FD5562" w:rsidP="00104BF4">
      <w:pPr>
        <w:spacing w:before="300" w:after="120" w:line="360" w:lineRule="auto"/>
      </w:pPr>
      <w:r>
        <w:rPr>
          <w:b/>
          <w:bCs/>
          <w:color w:val="2E6DA4"/>
        </w:rPr>
        <w:lastRenderedPageBreak/>
        <w:t xml:space="preserve">                                             </w:t>
      </w:r>
      <w:r w:rsidR="00635A41">
        <w:rPr>
          <w:b/>
          <w:bCs/>
          <w:color w:val="2E6DA4"/>
        </w:rPr>
        <w:t>3.1 INTRODUCTION</w:t>
      </w:r>
    </w:p>
    <w:p w14:paraId="3CCD0F14" w14:textId="77777777" w:rsidR="00154D36" w:rsidRDefault="00635A41" w:rsidP="009B107B">
      <w:pPr>
        <w:spacing w:after="120" w:line="360" w:lineRule="auto"/>
        <w:ind w:firstLine="708"/>
        <w:jc w:val="both"/>
      </w:pPr>
      <w:r>
        <w:t>Ce chapitre présente les résultats concrets obtenus à l’issue du processus de développement de l’application web DR-DOCSCOL. Dans un premier temps, nous mettrons en évidence les fonctionnalités réalisées, les performances observées et une comparaison avec les objectifs initiaux, à travers la section « Présentation des résultats obtenus ». Nous présenterons ensuite les interfaces développées pour chacun des trois espaces fonctionnels de l’application, avant d’exposer les résultats des tests effectués et les corrections apportées. Enfin, nous proposerons une analyse critique du projet, mettant en lumière ses réussites, ses limites et une comparaison avec les solutions existantes, avant de tracer les perspectives d’amélioration envisagées pour les versions futures.</w:t>
      </w:r>
    </w:p>
    <w:p w14:paraId="21C84AAF" w14:textId="7A88A54D" w:rsidR="00154D36" w:rsidRDefault="009A1BCC" w:rsidP="00104BF4">
      <w:pPr>
        <w:spacing w:before="300" w:after="120" w:line="360" w:lineRule="auto"/>
      </w:pPr>
      <w:r>
        <w:rPr>
          <w:b/>
          <w:bCs/>
          <w:color w:val="2E6DA4"/>
        </w:rPr>
        <w:t xml:space="preserve">                   </w:t>
      </w:r>
      <w:r w:rsidR="00635A41">
        <w:rPr>
          <w:b/>
          <w:bCs/>
          <w:color w:val="2E6DA4"/>
        </w:rPr>
        <w:t>3.2 PRÉSENTATION DES RÉSULTATS OBTENUS</w:t>
      </w:r>
    </w:p>
    <w:p w14:paraId="1BE5DBF1" w14:textId="61EF4724" w:rsidR="00154D36" w:rsidRDefault="009A1BCC" w:rsidP="00104BF4">
      <w:pPr>
        <w:spacing w:before="240" w:after="120" w:line="360" w:lineRule="auto"/>
        <w:ind w:left="360"/>
      </w:pPr>
      <w:r>
        <w:rPr>
          <w:b/>
          <w:bCs/>
        </w:rPr>
        <w:t xml:space="preserve">                                    </w:t>
      </w:r>
      <w:r w:rsidR="00635A41">
        <w:rPr>
          <w:b/>
          <w:bCs/>
        </w:rPr>
        <w:t>3.2.1 Résultats techniques</w:t>
      </w:r>
    </w:p>
    <w:p w14:paraId="5C336126" w14:textId="77777777" w:rsidR="00FB463B" w:rsidRDefault="00000000">
      <w:pPr>
        <w:spacing w:after="120" w:line="360" w:lineRule="auto"/>
      </w:pPr>
      <w:r>
        <w:t>Journal d'audit : traçabilité des actions sensibles via la table `AuditLog` et l'interface admin associée.</w:t>
      </w:r>
    </w:p>
    <w:p w14:paraId="3A22DC47" w14:textId="77777777" w:rsidR="00FB463B" w:rsidRDefault="00000000">
      <w:pPr>
        <w:spacing w:after="120" w:line="360" w:lineRule="auto"/>
      </w:pPr>
      <w:r>
        <w:t>Espace agent centre d'examen : portail dédié pour consulter les rendez-vous transmis et confirmer le retrait physique (`app/centre-examen/`, API `confirm-withdrawal`).</w:t>
      </w:r>
    </w:p>
    <w:p w14:paraId="666951BA" w14:textId="77777777" w:rsidR="00FB463B" w:rsidRDefault="00000000">
      <w:pPr>
        <w:spacing w:after="120" w:line="360" w:lineRule="auto"/>
      </w:pPr>
      <w:r>
        <w:t xml:space="preserve">Consultation publique par matricule et QR code : section « Consultation rapide » sur </w:t>
      </w:r>
      <w:proofErr w:type="gramStart"/>
      <w:r>
        <w:t>la landing</w:t>
      </w:r>
      <w:proofErr w:type="gramEnd"/>
      <w:r>
        <w:t xml:space="preserve"> (`components/landing/consultation-access.tsx`) et page `/consultation`, conformes au cahier des charges (F-37).</w:t>
      </w:r>
    </w:p>
    <w:p w14:paraId="717146C7" w14:textId="77777777" w:rsidR="00154D36" w:rsidRDefault="00635A41" w:rsidP="009B107B">
      <w:pPr>
        <w:spacing w:after="120" w:line="360" w:lineRule="auto"/>
        <w:ind w:firstLine="360"/>
        <w:jc w:val="both"/>
      </w:pPr>
      <w:r>
        <w:t>À l’issue du développement, une version fonctionnelle de l’application web DR-DOCSCOL a été réalisée. Les fonctionnalités principales implémentées répondent aux besoins identifiés lors de l’analyse de l’existant :</w:t>
      </w:r>
    </w:p>
    <w:p w14:paraId="21B523F3" w14:textId="77777777" w:rsidR="00154D36" w:rsidRDefault="00635A41" w:rsidP="009B107B">
      <w:pPr>
        <w:pStyle w:val="ListParagraph"/>
        <w:numPr>
          <w:ilvl w:val="0"/>
          <w:numId w:val="20"/>
        </w:numPr>
        <w:spacing w:after="120" w:line="360" w:lineRule="auto"/>
        <w:jc w:val="both"/>
      </w:pPr>
      <w:r w:rsidRPr="009B107B">
        <w:rPr>
          <w:b/>
          <w:bCs/>
        </w:rPr>
        <w: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w:t>
      </w:r>
    </w:p>
    <w:p w14:paraId="3D30EB3B" w14:textId="77777777" w:rsidR="00154D36" w:rsidRDefault="00635A41" w:rsidP="009B107B">
      <w:pPr>
        <w:pStyle w:val="ListParagraph"/>
        <w:numPr>
          <w:ilvl w:val="0"/>
          <w:numId w:val="20"/>
        </w:numPr>
        <w:spacing w:after="120" w:line="360" w:lineRule="auto"/>
        <w:jc w:val="both"/>
      </w:pPr>
      <w:r w:rsidRPr="009B107B">
        <w:rPr>
          <w:b/>
          <w:bCs/>
        </w:rPr>
        <w:t>Consultation des documents scolaires</w:t>
      </w:r>
      <w:r>
        <w:t xml:space="preserve"> : chaque élève peut consulter le statut de ses documents (relevé de notes, diplôme, attestation) avec mise à jour en temps réel par l’administrateur.</w:t>
      </w:r>
    </w:p>
    <w:p w14:paraId="18BD1AFD" w14:textId="77777777" w:rsidR="00154D36" w:rsidRDefault="00635A41" w:rsidP="009B107B">
      <w:pPr>
        <w:pStyle w:val="ListParagraph"/>
        <w:numPr>
          <w:ilvl w:val="0"/>
          <w:numId w:val="20"/>
        </w:numPr>
        <w:spacing w:after="120" w:line="360" w:lineRule="auto"/>
        <w:jc w:val="both"/>
      </w:pPr>
      <w:r w:rsidRPr="009B107B">
        <w:rPr>
          <w:b/>
          <w:bCs/>
        </w:rPr>
        <w:lastRenderedPageBreak/>
        <w:t>Demande de duplicata et paiement : formulaire avec pièces justificatives, validation admin (`PieceDuplicata`), simulation de paiement Mobile Money, génération de reçu et notification par e-mail.</w:t>
      </w:r>
    </w:p>
    <w:p w14:paraId="29C12C9C" w14:textId="77777777" w:rsidR="00154D36" w:rsidRDefault="00635A41" w:rsidP="009B107B">
      <w:pPr>
        <w:pStyle w:val="ListParagraph"/>
        <w:numPr>
          <w:ilvl w:val="0"/>
          <w:numId w:val="20"/>
        </w:numPr>
        <w:spacing w:after="120" w:line="360" w:lineRule="auto"/>
        <w:jc w:val="both"/>
      </w:pPr>
      <w:r w:rsidRPr="009B107B">
        <w:rPr>
          <w:b/>
          <w:bCs/>
        </w:rPr>
        <w:t>Réservation de rendez-vous</w:t>
      </w:r>
      <w:r>
        <w:t xml:space="preserve"> : prise de rendez-vous pour le retrait physique avec gestion des créneaux horaires, des quotas journaliers et possibilité d’annulation.</w:t>
      </w:r>
    </w:p>
    <w:p w14:paraId="72D92832" w14:textId="77777777" w:rsidR="00154D36" w:rsidRDefault="00635A41" w:rsidP="00FD5562">
      <w:pPr>
        <w:pStyle w:val="ListParagraph"/>
        <w:numPr>
          <w:ilvl w:val="0"/>
          <w:numId w:val="20"/>
        </w:numPr>
        <w:spacing w:after="120" w:line="360" w:lineRule="auto"/>
        <w:jc w:val="both"/>
      </w:pPr>
      <w:r w:rsidRPr="00FD5562">
        <w:rPr>
          <w:b/>
          <w:bCs/>
        </w:rPr>
        <w:t>Routage métier OBC / DECC</w:t>
      </w:r>
      <w:r>
        <w:t xml:space="preserve"> : orientation automatique de chaque demande vers l’entité compétente selon le type de diplôme et la région de composition de l’élève.</w:t>
      </w:r>
    </w:p>
    <w:p w14:paraId="0FE809F7" w14:textId="77777777" w:rsidR="00154D36" w:rsidRDefault="00635A41" w:rsidP="009B107B">
      <w:pPr>
        <w:pStyle w:val="ListParagraph"/>
        <w:numPr>
          <w:ilvl w:val="0"/>
          <w:numId w:val="22"/>
        </w:numPr>
        <w:spacing w:after="120" w:line="360" w:lineRule="auto"/>
        <w:jc w:val="both"/>
      </w:pPr>
      <w:r w:rsidRPr="009B107B">
        <w:rPr>
          <w:b/>
          <w:bCs/>
        </w:rPr>
        <w:t>Tableau de bord administrateur</w:t>
      </w:r>
      <w:r>
        <w:t xml:space="preserve"> : vue centralisée des demandes, rendez-vous, statuts de documents et statistiques d’activité.</w:t>
      </w:r>
    </w:p>
    <w:p w14:paraId="53D30FB0" w14:textId="77777777" w:rsidR="00154D36" w:rsidRDefault="00635A41" w:rsidP="009B107B">
      <w:pPr>
        <w:pStyle w:val="ListParagraph"/>
        <w:numPr>
          <w:ilvl w:val="0"/>
          <w:numId w:val="22"/>
        </w:numPr>
        <w:spacing w:after="120" w:line="360" w:lineRule="auto"/>
        <w:jc w:val="both"/>
      </w:pPr>
      <w:r w:rsidRPr="009B107B">
        <w:rPr>
          <w:b/>
          <w:bCs/>
        </w:rPr>
        <w:t>Notifications par e-mail</w:t>
      </w:r>
      <w:r>
        <w:t xml:space="preserve"> : envoi automatique via </w:t>
      </w:r>
      <w:proofErr w:type="spellStart"/>
      <w:r>
        <w:t>Nodemailer</w:t>
      </w:r>
      <w:proofErr w:type="spellEnd"/>
      <w:r>
        <w:t xml:space="preserve"> à chaque étape clé (activation, confirmation de rendez-vous, mise à jour de statut, confirmation de paiement).</w:t>
      </w:r>
    </w:p>
    <w:p w14:paraId="630DAD4D" w14:textId="77777777" w:rsidR="00154D36" w:rsidRDefault="00635A41" w:rsidP="009B107B">
      <w:pPr>
        <w:spacing w:after="120" w:line="360" w:lineRule="auto"/>
        <w:ind w:firstLine="360"/>
        <w:jc w:val="both"/>
      </w:pPr>
      <w:r>
        <w:t>Les performances observées en environnement local et en production (</w:t>
      </w:r>
      <w:proofErr w:type="spellStart"/>
      <w:r>
        <w:t>Vercel</w:t>
      </w:r>
      <w:proofErr w:type="spellEnd"/>
      <w:r>
        <w:t xml:space="preserve"> + </w:t>
      </w:r>
      <w:proofErr w:type="spellStart"/>
      <w:r>
        <w:t>Supabase</w:t>
      </w:r>
      <w:proofErr w:type="spellEnd"/>
      <w:r>
        <w: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w:t>
      </w:r>
    </w:p>
    <w:p w14:paraId="1EBE3F10" w14:textId="77777777" w:rsidR="00154D36" w:rsidRPr="009A1BCC" w:rsidRDefault="00635A41" w:rsidP="00104BF4">
      <w:pPr>
        <w:spacing w:before="240" w:after="120" w:line="360" w:lineRule="auto"/>
        <w:ind w:left="360"/>
        <w:rPr>
          <w:color w:val="4472C4" w:themeColor="accent1"/>
        </w:rPr>
      </w:pPr>
      <w:r>
        <w:rPr>
          <w:b/>
          <w:bCs/>
        </w:rPr>
        <w:t xml:space="preserve"> </w:t>
      </w:r>
      <w:r w:rsidRPr="009A1BCC">
        <w:rPr>
          <w:b/>
          <w:bCs/>
          <w:color w:val="4472C4" w:themeColor="accent1"/>
        </w:rPr>
        <w:t>Comparaison avec les attentes initiales</w:t>
      </w:r>
    </w:p>
    <w:p w14:paraId="0386055C" w14:textId="77777777" w:rsidR="00154D36" w:rsidRDefault="00635A41" w:rsidP="009B107B">
      <w:pPr>
        <w:spacing w:after="120" w:line="360" w:lineRule="auto"/>
        <w:ind w:firstLine="360"/>
        <w:jc w:val="both"/>
      </w:pPr>
      <w:r>
        <w:t>En comparant les fonctionnalités développées avec les objectifs initiaux du cahier des charges, on observe une adéquation satisfaisante :</w:t>
      </w:r>
    </w:p>
    <w:p w14:paraId="478844E8" w14:textId="77777777" w:rsidR="00154D36" w:rsidRDefault="00635A41" w:rsidP="009B107B">
      <w:pPr>
        <w:pStyle w:val="ListParagraph"/>
        <w:numPr>
          <w:ilvl w:val="1"/>
          <w:numId w:val="25"/>
        </w:numPr>
        <w:spacing w:after="120" w:line="360" w:lineRule="auto"/>
        <w:jc w:val="both"/>
      </w:pPr>
      <w:r w:rsidRPr="009B107B">
        <w:rPr>
          <w:b/>
          <w:bCs/>
        </w:rPr>
        <w:t>Informatisation complète du processus de gestion des documents scolaires</w:t>
      </w:r>
      <w:r>
        <w:t xml:space="preserve"> : la plateforme remplace intégralement les pratiques manuelles (registres papier, démarches physiques) par un système centralisé et accessible en ligne.</w:t>
      </w:r>
    </w:p>
    <w:p w14:paraId="51C851BF" w14:textId="77777777" w:rsidR="00154D36" w:rsidRDefault="00635A41" w:rsidP="009B107B">
      <w:pPr>
        <w:pStyle w:val="ListParagraph"/>
        <w:numPr>
          <w:ilvl w:val="1"/>
          <w:numId w:val="25"/>
        </w:numPr>
        <w:spacing w:after="120" w:line="360" w:lineRule="auto"/>
        <w:jc w:val="both"/>
      </w:pPr>
      <w:r w:rsidRPr="009B107B">
        <w:rPr>
          <w:b/>
          <w:bCs/>
        </w:rPr>
        <w:lastRenderedPageBreak/>
        <w:t>Centralisation des données dans une base unique</w:t>
      </w:r>
      <w:r>
        <w:t xml:space="preserve"> : toutes les informations relatives aux élèves, documents, demandes, rendez-vous et paiements sont regroupées dans une base de données PostgreSQL structurée.</w:t>
      </w:r>
    </w:p>
    <w:p w14:paraId="0CF4E195" w14:textId="77777777" w:rsidR="00154D36" w:rsidRDefault="00635A41" w:rsidP="009B107B">
      <w:pPr>
        <w:pStyle w:val="ListParagraph"/>
        <w:numPr>
          <w:ilvl w:val="1"/>
          <w:numId w:val="25"/>
        </w:numPr>
        <w:spacing w:after="120" w:line="360" w:lineRule="auto"/>
        <w:jc w:val="both"/>
      </w:pPr>
      <w:r w:rsidRPr="009B107B">
        <w:rPr>
          <w:b/>
          <w:bCs/>
        </w:rPr>
        <w:t>Interface accessible et simple à utiliser</w:t>
      </w:r>
      <w:r>
        <w:t xml:space="preserve"> : les interfaces ont été conçues pour être intuitives pour les trois types d’acteurs, y compris les agents peu familiers avec les outils numériques.</w:t>
      </w:r>
    </w:p>
    <w:p w14:paraId="297ED8C3" w14:textId="77777777" w:rsidR="00154D36" w:rsidRDefault="00635A41" w:rsidP="009B107B">
      <w:pPr>
        <w:pStyle w:val="ListParagraph"/>
        <w:numPr>
          <w:ilvl w:val="1"/>
          <w:numId w:val="25"/>
        </w:numPr>
        <w:spacing w:after="120" w:line="360" w:lineRule="auto"/>
        <w:jc w:val="both"/>
      </w:pPr>
      <w:r w:rsidRPr="009B107B">
        <w:rPr>
          <w:b/>
          <w:bCs/>
        </w:rPr>
        <w:t>Respect des règles métier OBC / DECC</w:t>
      </w:r>
      <w:r>
        <w:t xml:space="preserve"> : le routage automatique des demandes selon le type de diplôme et la région de composition est correctement implémenté et testé.</w:t>
      </w:r>
    </w:p>
    <w:p w14:paraId="43877A1B" w14:textId="77777777" w:rsidR="00FD5562" w:rsidRDefault="00635A41" w:rsidP="00FD5562">
      <w:pPr>
        <w:pStyle w:val="ListParagraph"/>
        <w:numPr>
          <w:ilvl w:val="1"/>
          <w:numId w:val="25"/>
        </w:numPr>
        <w:spacing w:after="120" w:line="360" w:lineRule="auto"/>
        <w:jc w:val="both"/>
      </w:pPr>
      <w:r w:rsidRPr="009B107B">
        <w:rPr>
          <w:b/>
          <w:bCs/>
        </w:rPr>
        <w:t>Réduction des risques d’erreurs et de pertes</w:t>
      </w:r>
      <w:r>
        <w:t xml:space="preserve"> : la validation automatique des données (</w:t>
      </w:r>
      <w:proofErr w:type="spellStart"/>
      <w:r>
        <w:t>Zod</w:t>
      </w:r>
      <w:proofErr w:type="spellEnd"/>
      <w:r>
        <w:t>), la gestion des rôles et la traçabilité des actions réduisent considérablement les risques inhérents au traitement manuel.</w:t>
      </w:r>
    </w:p>
    <w:p w14:paraId="18259E2A" w14:textId="13BC8D5A" w:rsidR="00154D36" w:rsidRDefault="00635A41" w:rsidP="00FD5562">
      <w:pPr>
        <w:pStyle w:val="ListParagraph"/>
        <w:numPr>
          <w:ilvl w:val="1"/>
          <w:numId w:val="25"/>
        </w:numPr>
        <w:spacing w:after="120" w:line="360" w:lineRule="auto"/>
        <w:jc w:val="both"/>
      </w:pPr>
      <w:r w:rsidRPr="00FD5562">
        <w:rPr>
          <w:b/>
          <w:bCs/>
        </w:rPr>
        <w:t>Notifications automatiques</w:t>
      </w:r>
      <w:r>
        <w:t xml:space="preserve"> : les élèves sont informés automatiquement par e-mail à chaque étape clé, éliminant les déplacements inutiles pour vérifier l’état de leurs documents.</w:t>
      </w:r>
    </w:p>
    <w:p w14:paraId="7631712C" w14:textId="77777777" w:rsidR="00154D36" w:rsidRDefault="00635A41" w:rsidP="009B107B">
      <w:pPr>
        <w:spacing w:after="120" w:line="360" w:lineRule="auto"/>
        <w:ind w:firstLine="708"/>
        <w:jc w:val="both"/>
      </w:pPr>
      <w:r>
        <w: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w:t>
      </w:r>
    </w:p>
    <w:p w14:paraId="61CF9380" w14:textId="6EC8E531" w:rsidR="00154D36" w:rsidRDefault="009A1BCC" w:rsidP="00104BF4">
      <w:pPr>
        <w:spacing w:before="300" w:after="120" w:line="360" w:lineRule="auto"/>
      </w:pPr>
      <w:r>
        <w:rPr>
          <w:b/>
          <w:bCs/>
          <w:color w:val="2E6DA4"/>
        </w:rPr>
        <w:t xml:space="preserve">                                        </w:t>
      </w:r>
      <w:r w:rsidR="00635A41">
        <w:rPr>
          <w:b/>
          <w:bCs/>
          <w:color w:val="2E6DA4"/>
        </w:rPr>
        <w:t>3.2.2 Présentation de la solution</w:t>
      </w:r>
    </w:p>
    <w:p w14:paraId="735A92B4" w14:textId="77777777" w:rsidR="00154D36" w:rsidRDefault="00635A41" w:rsidP="009B107B">
      <w:pPr>
        <w:spacing w:after="120" w:line="360" w:lineRule="auto"/>
        <w:ind w:firstLine="360"/>
        <w:jc w:val="both"/>
      </w:pPr>
      <w:r>
        <w:t>Cette section présente les principales interfaces de l'application à travers des captures d'écran commentées. Les interfaces sont organisées selon les trois espaces fonctionnels de l'application : l'espace élève, l'espace administrateur OBC / DECC et l'espace agent centre d'examen.</w:t>
      </w:r>
    </w:p>
    <w:p w14:paraId="74BAF13C" w14:textId="54FC1894" w:rsidR="00154D36" w:rsidRPr="009B107B" w:rsidRDefault="009A1BCC" w:rsidP="00104BF4">
      <w:pPr>
        <w:spacing w:before="240" w:after="120" w:line="360" w:lineRule="auto"/>
        <w:ind w:left="360"/>
        <w:rPr>
          <w:color w:val="4472C4" w:themeColor="accent1"/>
        </w:rPr>
      </w:pPr>
      <w:r>
        <w:rPr>
          <w:b/>
          <w:bCs/>
          <w:color w:val="4472C4" w:themeColor="accent1"/>
        </w:rPr>
        <w:t xml:space="preserve">                                       </w:t>
      </w:r>
      <w:r w:rsidR="00635A41" w:rsidRPr="009B107B">
        <w:rPr>
          <w:b/>
          <w:bCs/>
          <w:color w:val="4472C4" w:themeColor="accent1"/>
        </w:rPr>
        <w:t>3.2.2.1 Espace élève</w:t>
      </w:r>
    </w:p>
    <w:p w14:paraId="42C56FBA" w14:textId="1FA80A9A"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sidR="00635A41" w:rsidRPr="009A1BCC">
        <w:rPr>
          <w:b/>
          <w:bCs/>
          <w:i/>
          <w:iCs/>
          <w:color w:val="4472C4" w:themeColor="accent1"/>
        </w:rPr>
        <w:t>a) Page d'activation du compte</w:t>
      </w:r>
    </w:p>
    <w:p w14:paraId="2B5BFFD3" w14:textId="77777777" w:rsidR="00154D36" w:rsidRDefault="00635A41" w:rsidP="00104BF4">
      <w:pPr>
        <w:spacing w:after="120" w:line="360" w:lineRule="auto"/>
        <w:jc w:val="both"/>
      </w:pPr>
      <w:r>
        <w:t xml:space="preserve">La page d'activation permet à un élève de créer son accès à la plateforme en renseignant son matricule officiel, son adresse email et un mot de passe. Le système vérifie l'existence </w:t>
      </w:r>
      <w:r>
        <w:lastRenderedPageBreak/>
        <w:t xml:space="preserve">du matricule dans la base de données avant de procéder à la création du compte via </w:t>
      </w:r>
      <w:proofErr w:type="spellStart"/>
      <w:r>
        <w:t>Supabase</w:t>
      </w:r>
      <w:proofErr w:type="spellEnd"/>
      <w:r>
        <w:t xml:space="preserve"> Auth.</w:t>
      </w:r>
    </w:p>
    <w:p w14:paraId="0371FF8C" w14:textId="77777777" w:rsidR="00FB463B" w:rsidRDefault="00000000">
      <w:pPr>
        <w:spacing w:after="80" w:before="0"/>
        <w:jc w:val="center"/>
      </w:pPr>
      <w:r>
        <w:rPr>
          <w:noProof/>
        </w:rPr>
        <w:drawing>
          <wp:inline distT="0" distB="0" distL="0" distR="0" ns7:anchorId="4657387E" ns7:editId="1B1F0ED2">
            <wp:extent cx="5600000" cy="3500000"/>
            <wp:effectExtent l="0" t="0" r="0" b="0"/>
            <wp:docPr id="1002" name="Figure 21 : Activation du compte élève"/>
            <wp:cNvGraphicFramePr>
              <a:graphicFrameLocks noChangeAspect="1"/>
            </wp:cNvGraphicFramePr>
            <a:graphic>
              <a:graphicData uri="http://schemas.openxmlformats.org/drawingml/2006/picture">
                <pic:pic>
                  <pic:nvPicPr>
                    <pic:cNvPr id="0" name="Figure 21 : Activation du compte élève"/>
                    <pic:cNvPicPr/>
                  </pic:nvPicPr>
                  <pic:blipFill>
                    <a:blip r:embed="rId28"/>
                    <a:stretch>
                      <a:fillRect/>
                    </a:stretch>
                  </pic:blipFill>
                  <pic:spPr>
                    <a:xfrm>
                      <a:off x="0" y="0"/>
                      <a:ext cx="5600000" cy="3500000"/>
                    </a:xfrm>
                    <a:prstGeom prst="rect">
                      <a:avLst/>
                    </a:prstGeom>
                  </pic:spPr>
                </pic:pic>
              </a:graphicData>
            </a:graphic>
          </wp:inline>
        </w:drawing>
      </w:r>
    </w:p>
    <w:p w14:paraId="476552AF" w14:textId="77777777" w:rsidR="00FB463B" w:rsidRDefault="00000000">
      <w:pPr>
        <w:spacing w:after="80" w:line="360" w:lineRule="auto"/>
        <w:jc w:val="center"/>
      </w:pPr>
      <w:r>
        <w:t>Figure 21 : Activation du compte élève</w:t>
      </w:r>
    </w:p>
    <w:p w14:paraId="1521DF97" w14:textId="6FA08672"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Pr>
          <w:b/>
          <w:bCs/>
          <w:i/>
          <w:iCs/>
          <w:color w:val="4472C4" w:themeColor="accent1"/>
        </w:rPr>
        <w:t xml:space="preserve">      </w:t>
      </w:r>
      <w:r w:rsidRPr="009A1BCC">
        <w:rPr>
          <w:b/>
          <w:bCs/>
          <w:i/>
          <w:iCs/>
          <w:color w:val="4472C4" w:themeColor="accent1"/>
        </w:rPr>
        <w:t xml:space="preserve">  </w:t>
      </w:r>
      <w:r w:rsidR="00635A41" w:rsidRPr="009A1BCC">
        <w:rPr>
          <w:b/>
          <w:bCs/>
          <w:i/>
          <w:iCs/>
          <w:color w:val="4472C4" w:themeColor="accent1"/>
        </w:rPr>
        <w:t>b) Page de connexion</w:t>
      </w:r>
    </w:p>
    <w:p w14:paraId="4F8B596E" w14:textId="77777777" w:rsidR="00154D36" w:rsidRDefault="00635A41" w:rsidP="00104BF4">
      <w:pPr>
        <w:spacing w:after="120" w:line="360" w:lineRule="auto"/>
        <w:jc w:val="both"/>
      </w:pPr>
      <w:r>
        <w: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w:t>
      </w:r>
    </w:p>
    <w:p w14:paraId="2FF2A5EE" w14:textId="77777777" w:rsidR="00FB463B" w:rsidRDefault="00000000">
      <w:pPr>
        <w:spacing w:after="80" w:before="0"/>
        <w:jc w:val="center"/>
      </w:pPr>
      <w:r>
        <w:rPr>
          <w:noProof/>
        </w:rPr>
        <w:lastRenderedPageBreak/>
        <w:drawing>
          <wp:inline distT="0" distB="0" distL="0" distR="0" ns7:anchorId="118847FD" ns7:editId="343E6324">
            <wp:extent cx="5600000" cy="3500000"/>
            <wp:effectExtent l="0" t="0" r="0" b="0"/>
            <wp:docPr id="1003" name="Figure 22 : Portail de connexion élève"/>
            <wp:cNvGraphicFramePr>
              <a:graphicFrameLocks noChangeAspect="1"/>
            </wp:cNvGraphicFramePr>
            <a:graphic>
              <a:graphicData uri="http://schemas.openxmlformats.org/drawingml/2006/picture">
                <pic:pic>
                  <pic:nvPicPr>
                    <pic:cNvPr id="0" name="Figure 22 : Portail de connexion élève"/>
                    <pic:cNvPicPr/>
                  </pic:nvPicPr>
                  <pic:blipFill>
                    <a:blip r:embed="rId29"/>
                    <a:stretch>
                      <a:fillRect/>
                    </a:stretch>
                  </pic:blipFill>
                  <pic:spPr>
                    <a:xfrm>
                      <a:off x="0" y="0"/>
                      <a:ext cx="5600000" cy="3500000"/>
                    </a:xfrm>
                    <a:prstGeom prst="rect">
                      <a:avLst/>
                    </a:prstGeom>
                  </pic:spPr>
                </pic:pic>
              </a:graphicData>
            </a:graphic>
          </wp:inline>
        </w:drawing>
      </w:r>
    </w:p>
    <w:p w14:paraId="0AD4748E" w14:textId="77777777" w:rsidR="00154D36" w:rsidRDefault="00635A41" w:rsidP="00104BF4">
      <w:pPr>
        <w:spacing w:before="100" w:after="120" w:line="360" w:lineRule="auto"/>
        <w:jc w:val="center"/>
      </w:pPr>
      <w:r>
        <w:rPr>
          <w:i/>
          <w:iCs/>
          <w:color w:val="2E6DA4"/>
        </w:rPr>
        <w:t>Figure 22 : Portail de connexion élève</w:t>
      </w:r>
    </w:p>
    <w:p w14:paraId="13881DF1" w14:textId="34E403C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Tableau de bord élève — Mes documents</w:t>
      </w:r>
    </w:p>
    <w:p w14:paraId="67F15C6C" w14:textId="77777777" w:rsidR="00154D36" w:rsidRDefault="00635A41" w:rsidP="00104BF4">
      <w:pPr>
        <w:spacing w:after="120" w:line="360" w:lineRule="auto"/>
        <w:jc w:val="both"/>
      </w:pPr>
      <w:r>
        <w: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w:t>
      </w:r>
    </w:p>
    <w:p w14:paraId="31738C14" w14:textId="77777777" w:rsidR="00FB463B" w:rsidRDefault="00000000">
      <w:pPr>
        <w:spacing w:after="80" w:before="0"/>
        <w:jc w:val="center"/>
      </w:pPr>
      <w:r>
        <w:rPr>
          <w:noProof/>
        </w:rPr>
        <w:lastRenderedPageBreak/>
        <w:drawing>
          <wp:inline distT="0" distB="0" distL="0" distR="0" ns7:anchorId="586E38B0" ns7:editId="1781A543">
            <wp:extent cx="5600000" cy="3500000"/>
            <wp:effectExtent l="0" t="0" r="0" b="0"/>
            <wp:docPr id="1004" name="Figure 23 : Tableau de bord élève — documents disponibles"/>
            <wp:cNvGraphicFramePr>
              <a:graphicFrameLocks noChangeAspect="1"/>
            </wp:cNvGraphicFramePr>
            <a:graphic>
              <a:graphicData uri="http://schemas.openxmlformats.org/drawingml/2006/picture">
                <pic:pic>
                  <pic:nvPicPr>
                    <pic:cNvPr id="0" name="Figure 23 : Tableau de bord élève — documents disponibles"/>
                    <pic:cNvPicPr/>
                  </pic:nvPicPr>
                  <pic:blipFill>
                    <a:blip r:embed="rId30"/>
                    <a:stretch>
                      <a:fillRect/>
                    </a:stretch>
                  </pic:blipFill>
                  <pic:spPr>
                    <a:xfrm>
                      <a:off x="0" y="0"/>
                      <a:ext cx="5600000" cy="3500000"/>
                    </a:xfrm>
                    <a:prstGeom prst="rect">
                      <a:avLst/>
                    </a:prstGeom>
                  </pic:spPr>
                </pic:pic>
              </a:graphicData>
            </a:graphic>
          </wp:inline>
        </w:drawing>
      </w:r>
    </w:p>
    <w:p w14:paraId="38D1A3DF" w14:textId="77777777" w:rsidR="00154D36" w:rsidRDefault="00635A41" w:rsidP="00104BF4">
      <w:pPr>
        <w:spacing w:before="100" w:after="120" w:line="360" w:lineRule="auto"/>
        <w:jc w:val="center"/>
      </w:pPr>
      <w:r>
        <w:rPr>
          <w:i/>
          <w:iCs/>
          <w:color w:val="2E6DA4"/>
        </w:rPr>
        <w:t>Figure 23 : Tableau de bord élève — documents disponibles</w:t>
      </w:r>
    </w:p>
    <w:p w14:paraId="5D887C39" w14:textId="0C5740ED"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 xml:space="preserve">d) Détail </w:t>
      </w:r>
      <w:proofErr w:type="spellStart"/>
      <w:r w:rsidR="00635A41" w:rsidRPr="009A1BCC">
        <w:rPr>
          <w:b/>
          <w:bCs/>
          <w:i/>
          <w:iCs/>
          <w:color w:val="4472C4" w:themeColor="accent1"/>
        </w:rPr>
        <w:t>inline</w:t>
      </w:r>
      <w:proofErr w:type="spellEnd"/>
      <w:r w:rsidR="00635A41" w:rsidRPr="009A1BCC">
        <w:rPr>
          <w:b/>
          <w:bCs/>
          <w:i/>
          <w:iCs/>
          <w:color w:val="4472C4" w:themeColor="accent1"/>
        </w:rPr>
        <w:t xml:space="preserve"> d'un document (panneau développable)</w:t>
      </w:r>
    </w:p>
    <w:p w14:paraId="58128B38" w14:textId="77777777" w:rsidR="00154D36" w:rsidRDefault="00635A41" w:rsidP="00104BF4">
      <w:pPr>
        <w:spacing w:after="120" w:line="360" w:lineRule="auto"/>
        <w:jc w:val="both"/>
      </w:pPr>
      <w:r>
        <w:t>En développant un document sur la page « Mes documents » (`/dashboard/documents`), l'élève consulte inline les instructions de retrait : adresse du centre ou de l'antenne, pièces à présenter, conditions particulières et rendez-vous actif éventuel (pas de page de détail séparée).</w:t>
      </w:r>
    </w:p>
    <w:p w14:paraId="5A73CE7D" w14:textId="77777777" w:rsidR="00FB463B" w:rsidRDefault="00000000">
      <w:pPr>
        <w:spacing w:after="80" w:before="0"/>
        <w:jc w:val="center"/>
      </w:pPr>
      <w:r>
        <w:rPr>
          <w:noProof/>
        </w:rPr>
        <w:lastRenderedPageBreak/>
        <w:drawing>
          <wp:inline distT="0" distB="0" distL="0" distR="0" ns7:anchorId="63ADAF57" ns7:editId="192C78B2">
            <wp:extent cx="5600000" cy="3500000"/>
            <wp:effectExtent l="0" t="0" r="0" b="0"/>
            <wp:docPr id="1005" name="Figure 24 : Détail document inline — instructions de retrait"/>
            <wp:cNvGraphicFramePr>
              <a:graphicFrameLocks noChangeAspect="1"/>
            </wp:cNvGraphicFramePr>
            <a:graphic>
              <a:graphicData uri="http://schemas.openxmlformats.org/drawingml/2006/picture">
                <pic:pic>
                  <pic:nvPicPr>
                    <pic:cNvPr id="0" name="Figure 24 : Détail document inline — instructions de retrait"/>
                    <pic:cNvPicPr/>
                  </pic:nvPicPr>
                  <pic:blipFill>
                    <a:blip r:embed="rId30"/>
                    <a:stretch>
                      <a:fillRect/>
                    </a:stretch>
                  </pic:blipFill>
                  <pic:spPr>
                    <a:xfrm>
                      <a:off x="0" y="0"/>
                      <a:ext cx="5600000" cy="3500000"/>
                    </a:xfrm>
                    <a:prstGeom prst="rect">
                      <a:avLst/>
                    </a:prstGeom>
                  </pic:spPr>
                </pic:pic>
              </a:graphicData>
            </a:graphic>
          </wp:inline>
        </w:drawing>
      </w:r>
    </w:p>
    <w:p w14:paraId="27C587E0" w14:textId="77777777" w:rsidR="00154D36" w:rsidRDefault="00635A41" w:rsidP="00104BF4">
      <w:pPr>
        <w:spacing w:before="100" w:after="120" w:line="360" w:lineRule="auto"/>
        <w:jc w:val="center"/>
      </w:pPr>
      <w:r>
        <w:rPr>
          <w:i/>
          <w:iCs/>
          <w:color w:val="2E6DA4"/>
        </w:rPr>
        <w:t>Figure 24 : Détail document inline — instructions de retrait</w:t>
      </w:r>
    </w:p>
    <w:p w14:paraId="5FFA5685" w14:textId="4814E934"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e) Formulaire de demande de duplicata</w:t>
      </w:r>
    </w:p>
    <w:p w14:paraId="21D6045C" w14:textId="77777777" w:rsidR="00154D36" w:rsidRDefault="00635A41" w:rsidP="00104BF4">
      <w:pPr>
        <w:spacing w:after="120" w:line="360" w:lineRule="auto"/>
        <w:jc w:val="both"/>
      </w:pPr>
      <w:r>
        <w: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w:t>
      </w:r>
    </w:p>
    <w:p w14:paraId="2A72014F" w14:textId="77777777" w:rsidR="00FB463B" w:rsidRDefault="00000000">
      <w:pPr>
        <w:spacing w:after="80" w:before="0"/>
        <w:jc w:val="center"/>
      </w:pPr>
      <w:r>
        <w:rPr>
          <w:noProof/>
        </w:rPr>
        <w:lastRenderedPageBreak/>
        <w:drawing>
          <wp:inline distT="0" distB="0" distL="0" distR="0" ns7:anchorId="5A1F0134" ns7:editId="727E1F19">
            <wp:extent cx="5600000" cy="3500000"/>
            <wp:effectExtent l="0" t="0" r="0" b="0"/>
            <wp:docPr id="1006" name="Figure 25 : Demande de duplicata"/>
            <wp:cNvGraphicFramePr>
              <a:graphicFrameLocks noChangeAspect="1"/>
            </wp:cNvGraphicFramePr>
            <a:graphic>
              <a:graphicData uri="http://schemas.openxmlformats.org/drawingml/2006/picture">
                <pic:pic>
                  <pic:nvPicPr>
                    <pic:cNvPr id="0" name="Figure 25 : Demande de duplicata"/>
                    <pic:cNvPicPr/>
                  </pic:nvPicPr>
                  <pic:blipFill>
                    <a:blip r:embed="rId30"/>
                    <a:stretch>
                      <a:fillRect/>
                    </a:stretch>
                  </pic:blipFill>
                  <pic:spPr>
                    <a:xfrm>
                      <a:off x="0" y="0"/>
                      <a:ext cx="5600000" cy="3500000"/>
                    </a:xfrm>
                    <a:prstGeom prst="rect">
                      <a:avLst/>
                    </a:prstGeom>
                  </pic:spPr>
                </pic:pic>
              </a:graphicData>
            </a:graphic>
          </wp:inline>
        </w:drawing>
      </w:r>
    </w:p>
    <w:p w14:paraId="72A8FCE7" w14:textId="77777777" w:rsidR="00154D36" w:rsidRDefault="00635A41" w:rsidP="00104BF4">
      <w:pPr>
        <w:spacing w:before="100" w:after="120" w:line="360" w:lineRule="auto"/>
        <w:jc w:val="center"/>
      </w:pPr>
      <w:r>
        <w:rPr>
          <w:i/>
          <w:iCs/>
          <w:color w:val="2E6DA4"/>
        </w:rPr>
        <w:t>Figure 25 : Demande de duplicata</w:t>
      </w:r>
    </w:p>
    <w:p w14:paraId="57FB1584" w14:textId="68C6E64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f) Page de prise de rendez-vous</w:t>
      </w:r>
    </w:p>
    <w:p w14:paraId="56753C7F" w14:textId="77777777" w:rsidR="00154D36" w:rsidRDefault="00635A41" w:rsidP="00104BF4">
      <w:pPr>
        <w:spacing w:after="120" w:line="360" w:lineRule="auto"/>
        <w:jc w:val="both"/>
      </w:pPr>
      <w:r>
        <w:t>Cette page permet à l'élève de choisir un créneau disponible pour le retrait physique de son document. Le calendrier affiche uniquement les créneaux libres, en tenant compte du quota journalier, des jours fériés et des week-ends bloqués.</w:t>
      </w:r>
    </w:p>
    <w:p w14:paraId="6A9EC247" w14:textId="77777777" w:rsidR="00FB463B" w:rsidRDefault="00000000">
      <w:pPr>
        <w:spacing w:after="80" w:before="0"/>
        <w:jc w:val="center"/>
      </w:pPr>
      <w:r>
        <w:rPr>
          <w:noProof/>
        </w:rPr>
        <w:drawing>
          <wp:inline distT="0" distB="0" distL="0" distR="0" ns7:anchorId="6B7C01E8" ns7:editId="0F621CFE">
            <wp:extent cx="5600000" cy="3500000"/>
            <wp:effectExtent l="0" t="0" r="0" b="0"/>
            <wp:docPr id="1007" name="Figure 26 : Prise de rendez-vous de retrait"/>
            <wp:cNvGraphicFramePr>
              <a:graphicFrameLocks noChangeAspect="1"/>
            </wp:cNvGraphicFramePr>
            <a:graphic>
              <a:graphicData uri="http://schemas.openxmlformats.org/drawingml/2006/picture">
                <pic:pic>
                  <pic:nvPicPr>
                    <pic:cNvPr id="0" name="Figure 26 : Prise de rendez-vous de retrait"/>
                    <pic:cNvPicPr/>
                  </pic:nvPicPr>
                  <pic:blipFill>
                    <a:blip r:embed="rId31"/>
                    <a:stretch>
                      <a:fillRect/>
                    </a:stretch>
                  </pic:blipFill>
                  <pic:spPr>
                    <a:xfrm>
                      <a:off x="0" y="0"/>
                      <a:ext cx="5600000" cy="3500000"/>
                    </a:xfrm>
                    <a:prstGeom prst="rect">
                      <a:avLst/>
                    </a:prstGeom>
                  </pic:spPr>
                </pic:pic>
              </a:graphicData>
            </a:graphic>
          </wp:inline>
        </w:drawing>
      </w:r>
    </w:p>
    <w:p w14:paraId="67901E71" w14:textId="77777777" w:rsidR="00154D36" w:rsidRDefault="00635A41" w:rsidP="00104BF4">
      <w:pPr>
        <w:spacing w:before="100" w:after="120" w:line="360" w:lineRule="auto"/>
        <w:jc w:val="center"/>
      </w:pPr>
      <w:r>
        <w:rPr>
          <w:i/>
          <w:iCs/>
          <w:color w:val="2E6DA4"/>
        </w:rPr>
        <w:lastRenderedPageBreak/>
        <w:t>Figure 26 : Prise de rendez-vous de retrait</w:t>
      </w:r>
    </w:p>
    <w:p w14:paraId="1EECD089" w14:textId="7170255F"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g) Page des notifications et reçus</w:t>
      </w:r>
    </w:p>
    <w:p w14:paraId="7E08D86E" w14:textId="77777777" w:rsidR="00154D36" w:rsidRDefault="00635A41" w:rsidP="00104BF4">
      <w:pPr>
        <w:spacing w:after="120" w:line="360" w:lineRule="auto"/>
        <w:jc w:val="both"/>
      </w:pPr>
      <w:r>
        <w:t>Cette page centralise l'historique des notifications reçues par l'élève (disponibilité d'un document, confirmation de rendez-vous, accusé de traitement de demande) ainsi que ses reçus de paiement téléchargeables.</w:t>
      </w:r>
    </w:p>
    <w:p w14:paraId="3463EACC" w14:textId="77777777" w:rsidR="00FB463B" w:rsidRDefault="00000000">
      <w:pPr>
        <w:spacing w:after="80" w:before="0"/>
        <w:jc w:val="center"/>
      </w:pPr>
      <w:r>
        <w:rPr>
          <w:noProof/>
        </w:rPr>
        <w:drawing>
          <wp:inline distT="0" distB="0" distL="0" distR="0" ns7:anchorId="41FEEB8E" ns7:editId="6B9F71A9">
            <wp:extent cx="5600000" cy="3500000"/>
            <wp:effectExtent l="0" t="0" r="0" b="0"/>
            <wp:docPr id="1008" name="Figure 27 : Notifications et reçus"/>
            <wp:cNvGraphicFramePr>
              <a:graphicFrameLocks noChangeAspect="1"/>
            </wp:cNvGraphicFramePr>
            <a:graphic>
              <a:graphicData uri="http://schemas.openxmlformats.org/drawingml/2006/picture">
                <pic:pic>
                  <pic:nvPicPr>
                    <pic:cNvPr id="0" name="Figure 27 : Notifications et reçus"/>
                    <pic:cNvPicPr/>
                  </pic:nvPicPr>
                  <pic:blipFill>
                    <a:blip r:embed="rId32"/>
                    <a:stretch>
                      <a:fillRect/>
                    </a:stretch>
                  </pic:blipFill>
                  <pic:spPr>
                    <a:xfrm>
                      <a:off x="0" y="0"/>
                      <a:ext cx="5600000" cy="3500000"/>
                    </a:xfrm>
                    <a:prstGeom prst="rect">
                      <a:avLst/>
                    </a:prstGeom>
                  </pic:spPr>
                </pic:pic>
              </a:graphicData>
            </a:graphic>
          </wp:inline>
        </w:drawing>
      </w:r>
    </w:p>
    <w:p w14:paraId="7833713E" w14:textId="77777777" w:rsidR="00154D36" w:rsidRDefault="00635A41" w:rsidP="00104BF4">
      <w:pPr>
        <w:spacing w:before="100" w:after="120" w:line="360" w:lineRule="auto"/>
        <w:jc w:val="center"/>
      </w:pPr>
      <w:r>
        <w:rPr>
          <w:i/>
          <w:iCs/>
          <w:color w:val="2E6DA4"/>
        </w:rPr>
        <w:t>Figure 27 : Notifications et reçus</w:t>
      </w:r>
    </w:p>
    <w:p w14:paraId="688C4F42" w14:textId="11ED8A2D" w:rsidR="00154D36" w:rsidRPr="009B107B" w:rsidRDefault="009A1BCC" w:rsidP="00104BF4">
      <w:pPr>
        <w:spacing w:before="240" w:after="120" w:line="360" w:lineRule="auto"/>
        <w:ind w:left="360"/>
        <w:rPr>
          <w:color w:val="4472C4" w:themeColor="accent1"/>
        </w:rPr>
      </w:pPr>
      <w:r>
        <w:rPr>
          <w:b/>
          <w:bCs/>
          <w:color w:val="4472C4" w:themeColor="accent1"/>
        </w:rPr>
        <w:t xml:space="preserve">                      </w:t>
      </w:r>
      <w:r w:rsidR="00635A41" w:rsidRPr="009B107B">
        <w:rPr>
          <w:b/>
          <w:bCs/>
          <w:color w:val="4472C4" w:themeColor="accent1"/>
        </w:rPr>
        <w:t>3.2.2.2 Espace administrateur OBC / DECC</w:t>
      </w:r>
    </w:p>
    <w:p w14:paraId="69C97B01" w14:textId="1A5ED4D1" w:rsidR="00154D36" w:rsidRDefault="009A1BCC" w:rsidP="00104BF4">
      <w:pPr>
        <w:spacing w:before="200" w:after="120" w:line="360" w:lineRule="auto"/>
        <w:ind w:left="720"/>
      </w:pPr>
      <w:r>
        <w:rPr>
          <w:b/>
          <w:bCs/>
          <w:i/>
          <w:iCs/>
        </w:rPr>
        <w:t xml:space="preserve">                          </w:t>
      </w:r>
      <w:r w:rsidR="00635A41" w:rsidRPr="009A1BCC">
        <w:rPr>
          <w:b/>
          <w:bCs/>
          <w:i/>
          <w:iCs/>
          <w:color w:val="4472C4" w:themeColor="accent1"/>
        </w:rPr>
        <w:t>a) Tableau de bord administratif</w:t>
      </w:r>
    </w:p>
    <w:p w14:paraId="7180C202" w14:textId="77777777" w:rsidR="00154D36" w:rsidRDefault="00635A41" w:rsidP="00104BF4">
      <w:pPr>
        <w:spacing w:after="120" w:line="360" w:lineRule="auto"/>
        <w:jc w:val="both"/>
      </w:pPr>
      <w:r>
        <w:t>Le tableau de bord administratif affiche les statistiques principales du service : nombre de documents disponibles, demandes de duplicata en attente de traitement, rendez-vous planifiés et retraits récemment enregistrés.</w:t>
      </w:r>
    </w:p>
    <w:p w14:paraId="739FAF19" w14:textId="77777777" w:rsidR="00FB463B" w:rsidRDefault="00000000">
      <w:pPr>
        <w:spacing w:after="80" w:before="0"/>
        <w:jc w:val="center"/>
      </w:pPr>
      <w:r>
        <w:rPr>
          <w:noProof/>
        </w:rPr>
        <w:lastRenderedPageBreak/>
        <w:drawing>
          <wp:inline distT="0" distB="0" distL="0" distR="0" ns7:anchorId="5ED860BF" ns7:editId="2E045F12">
            <wp:extent cx="5600000" cy="3500000"/>
            <wp:effectExtent l="0" t="0" r="0" b="0"/>
            <wp:docPr id="1009" name="Figure 28 : Tableau de bord administrateur OBC"/>
            <wp:cNvGraphicFramePr>
              <a:graphicFrameLocks noChangeAspect="1"/>
            </wp:cNvGraphicFramePr>
            <a:graphic>
              <a:graphicData uri="http://schemas.openxmlformats.org/drawingml/2006/picture">
                <pic:pic>
                  <pic:nvPicPr>
                    <pic:cNvPr id="0" name="Figure 28 : Tableau de bord administrateur OBC"/>
                    <pic:cNvPicPr/>
                  </pic:nvPicPr>
                  <pic:blipFill>
                    <a:blip r:embed="rId33"/>
                    <a:stretch>
                      <a:fillRect/>
                    </a:stretch>
                  </pic:blipFill>
                  <pic:spPr>
                    <a:xfrm>
                      <a:off x="0" y="0"/>
                      <a:ext cx="5600000" cy="3500000"/>
                    </a:xfrm>
                    <a:prstGeom prst="rect">
                      <a:avLst/>
                    </a:prstGeom>
                  </pic:spPr>
                </pic:pic>
              </a:graphicData>
            </a:graphic>
          </wp:inline>
        </w:drawing>
      </w:r>
    </w:p>
    <w:p w14:paraId="500D5355" w14:textId="77777777" w:rsidR="00154D36" w:rsidRDefault="00635A41" w:rsidP="00104BF4">
      <w:pPr>
        <w:spacing w:before="100" w:after="120" w:line="360" w:lineRule="auto"/>
        <w:jc w:val="center"/>
      </w:pPr>
      <w:r>
        <w:rPr>
          <w:i/>
          <w:iCs/>
          <w:color w:val="2E6DA4"/>
        </w:rPr>
        <w:t>Figure 28 : Tableau de bord administrateur OBC</w:t>
      </w:r>
    </w:p>
    <w:p w14:paraId="2A42CA75" w14:textId="26E9648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b) Gestion des documents et mise à jour des statuts</w:t>
      </w:r>
    </w:p>
    <w:p w14:paraId="5F5DB787" w14:textId="77777777" w:rsidR="00154D36" w:rsidRDefault="00635A41" w:rsidP="00104BF4">
      <w:pPr>
        <w:spacing w:after="120" w:line="360" w:lineRule="auto"/>
        <w:jc w:val="both"/>
      </w:pPr>
      <w:r>
        <w: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w:t>
      </w:r>
    </w:p>
    <w:p w14:paraId="2956ABC2" w14:textId="77777777" w:rsidR="00FB463B" w:rsidRDefault="00000000">
      <w:pPr>
        <w:spacing w:after="80" w:before="0"/>
        <w:jc w:val="center"/>
      </w:pPr>
      <w:r>
        <w:rPr>
          <w:noProof/>
        </w:rPr>
        <w:lastRenderedPageBreak/>
        <w:drawing>
          <wp:inline distT="0" distB="0" distL="0" distR="0" ns7:anchorId="78C00DA7" ns7:editId="7AD8B0E2">
            <wp:extent cx="5600000" cy="3500000"/>
            <wp:effectExtent l="0" t="0" r="0" b="0"/>
            <wp:docPr id="1010" name="Figure 29 : Gestion des documents scolaires (back-office)"/>
            <wp:cNvGraphicFramePr>
              <a:graphicFrameLocks noChangeAspect="1"/>
            </wp:cNvGraphicFramePr>
            <a:graphic>
              <a:graphicData uri="http://schemas.openxmlformats.org/drawingml/2006/picture">
                <pic:pic>
                  <pic:nvPicPr>
                    <pic:cNvPr id="0" name="Figure 29 : Gestion des documents scolaires (back-office)"/>
                    <pic:cNvPicPr/>
                  </pic:nvPicPr>
                  <pic:blipFill>
                    <a:blip r:embed="rId34"/>
                    <a:stretch>
                      <a:fillRect/>
                    </a:stretch>
                  </pic:blipFill>
                  <pic:spPr>
                    <a:xfrm>
                      <a:off x="0" y="0"/>
                      <a:ext cx="5600000" cy="3500000"/>
                    </a:xfrm>
                    <a:prstGeom prst="rect">
                      <a:avLst/>
                    </a:prstGeom>
                  </pic:spPr>
                </pic:pic>
              </a:graphicData>
            </a:graphic>
          </wp:inline>
        </w:drawing>
      </w:r>
    </w:p>
    <w:p w14:paraId="7D07F2A9" w14:textId="77777777" w:rsidR="00154D36" w:rsidRDefault="00635A41" w:rsidP="00104BF4">
      <w:pPr>
        <w:spacing w:before="100" w:after="120" w:line="360" w:lineRule="auto"/>
        <w:jc w:val="center"/>
      </w:pPr>
      <w:r>
        <w:rPr>
          <w:i/>
          <w:iCs/>
          <w:color w:val="2E6DA4"/>
        </w:rPr>
        <w:t>Figure 29 : Gestion des documents scolaires (back-office)</w:t>
      </w:r>
    </w:p>
    <w:p w14:paraId="34F53EA6" w14:textId="70CFB6B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Import CSV</w:t>
      </w:r>
    </w:p>
    <w:p w14:paraId="3F712685" w14:textId="77777777" w:rsidR="00154D36" w:rsidRDefault="00635A41" w:rsidP="00104BF4">
      <w:pPr>
        <w:spacing w:after="120" w:line="360" w:lineRule="auto"/>
        <w:jc w:val="both"/>
      </w:pPr>
      <w:r>
        <w: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w:t>
      </w:r>
    </w:p>
    <w:p w14:paraId="72DF8957" w14:textId="77777777" w:rsidR="00FB463B" w:rsidRDefault="00000000">
      <w:pPr>
        <w:spacing w:after="80" w:before="0"/>
        <w:jc w:val="center"/>
      </w:pPr>
      <w:r>
        <w:rPr>
          <w:noProof/>
        </w:rPr>
        <w:lastRenderedPageBreak/>
        <w:drawing>
          <wp:inline distT="0" distB="0" distL="0" distR="0" ns7:anchorId="6606B99F" ns7:editId="2B0BFBC7">
            <wp:extent cx="5600000" cy="3500000"/>
            <wp:effectExtent l="0" t="0" r="0" b="0"/>
            <wp:docPr id="1011" name="Figure 30 : Import et gestion des données (CSV)"/>
            <wp:cNvGraphicFramePr>
              <a:graphicFrameLocks noChangeAspect="1"/>
            </wp:cNvGraphicFramePr>
            <a:graphic>
              <a:graphicData uri="http://schemas.openxmlformats.org/drawingml/2006/picture">
                <pic:pic>
                  <pic:nvPicPr>
                    <pic:cNvPr id="0" name="Figure 30 : Import et gestion des données (CSV)"/>
                    <pic:cNvPicPr/>
                  </pic:nvPicPr>
                  <pic:blipFill>
                    <a:blip r:embed="rId35"/>
                    <a:stretch>
                      <a:fillRect/>
                    </a:stretch>
                  </pic:blipFill>
                  <pic:spPr>
                    <a:xfrm>
                      <a:off x="0" y="0"/>
                      <a:ext cx="5600000" cy="3500000"/>
                    </a:xfrm>
                    <a:prstGeom prst="rect">
                      <a:avLst/>
                    </a:prstGeom>
                  </pic:spPr>
                </pic:pic>
              </a:graphicData>
            </a:graphic>
          </wp:inline>
        </w:drawing>
      </w:r>
    </w:p>
    <w:p w14:paraId="04A4C452" w14:textId="77777777" w:rsidR="00154D36" w:rsidRDefault="00635A41" w:rsidP="00104BF4">
      <w:pPr>
        <w:spacing w:before="100" w:after="120" w:line="360" w:lineRule="auto"/>
        <w:jc w:val="center"/>
      </w:pPr>
      <w:r>
        <w:rPr>
          <w:i/>
          <w:iCs/>
          <w:color w:val="2E6DA4"/>
        </w:rPr>
        <w:t>Figure 30 : Import et gestion des données (CSV)</w:t>
      </w:r>
    </w:p>
    <w:p w14:paraId="30D9DFC8" w14:textId="77777777" w:rsidR="009A1BCC" w:rsidRDefault="009A1BCC" w:rsidP="00104BF4">
      <w:pPr>
        <w:spacing w:before="200" w:after="120" w:line="360" w:lineRule="auto"/>
        <w:ind w:left="720"/>
        <w:rPr>
          <w:b/>
          <w:bCs/>
          <w:i/>
          <w:iCs/>
          <w:color w:val="4472C4" w:themeColor="accent1"/>
        </w:rPr>
      </w:pPr>
      <w:r>
        <w:rPr>
          <w:b/>
          <w:bCs/>
          <w:i/>
          <w:iCs/>
          <w:color w:val="4472C4" w:themeColor="accent1"/>
        </w:rPr>
        <w:t xml:space="preserve">            </w:t>
      </w:r>
    </w:p>
    <w:p w14:paraId="6759FFAA" w14:textId="77777777" w:rsidR="009A1BCC" w:rsidRDefault="009A1BCC" w:rsidP="00104BF4">
      <w:pPr>
        <w:spacing w:before="200" w:after="120" w:line="360" w:lineRule="auto"/>
        <w:ind w:left="720"/>
        <w:rPr>
          <w:b/>
          <w:bCs/>
          <w:i/>
          <w:iCs/>
          <w:color w:val="4472C4" w:themeColor="accent1"/>
        </w:rPr>
      </w:pPr>
    </w:p>
    <w:p w14:paraId="03C6554C" w14:textId="77777777" w:rsidR="009A1BCC" w:rsidRDefault="009A1BCC" w:rsidP="00104BF4">
      <w:pPr>
        <w:spacing w:before="200" w:after="120" w:line="360" w:lineRule="auto"/>
        <w:ind w:left="720"/>
        <w:rPr>
          <w:b/>
          <w:bCs/>
          <w:i/>
          <w:iCs/>
          <w:color w:val="4472C4" w:themeColor="accent1"/>
        </w:rPr>
      </w:pPr>
    </w:p>
    <w:p w14:paraId="53867A3C" w14:textId="77777777" w:rsidR="009A1BCC" w:rsidRDefault="009A1BCC" w:rsidP="00104BF4">
      <w:pPr>
        <w:spacing w:before="200" w:after="120" w:line="360" w:lineRule="auto"/>
        <w:ind w:left="720"/>
        <w:rPr>
          <w:b/>
          <w:bCs/>
          <w:i/>
          <w:iCs/>
          <w:color w:val="4472C4" w:themeColor="accent1"/>
        </w:rPr>
      </w:pPr>
    </w:p>
    <w:p w14:paraId="164979FD" w14:textId="77777777" w:rsidR="009A1BCC" w:rsidRDefault="009A1BCC" w:rsidP="00104BF4">
      <w:pPr>
        <w:spacing w:before="200" w:after="120" w:line="360" w:lineRule="auto"/>
        <w:ind w:left="720"/>
        <w:rPr>
          <w:b/>
          <w:bCs/>
          <w:i/>
          <w:iCs/>
          <w:color w:val="4472C4" w:themeColor="accent1"/>
        </w:rPr>
      </w:pPr>
    </w:p>
    <w:p w14:paraId="05DFE57C" w14:textId="77777777" w:rsidR="009A1BCC" w:rsidRDefault="009A1BCC" w:rsidP="00104BF4">
      <w:pPr>
        <w:spacing w:before="200" w:after="120" w:line="360" w:lineRule="auto"/>
        <w:ind w:left="720"/>
        <w:rPr>
          <w:b/>
          <w:bCs/>
          <w:i/>
          <w:iCs/>
          <w:color w:val="4472C4" w:themeColor="accent1"/>
        </w:rPr>
      </w:pPr>
    </w:p>
    <w:p w14:paraId="5D68E298" w14:textId="77777777" w:rsidR="009A1BCC" w:rsidRDefault="009A1BCC" w:rsidP="00104BF4">
      <w:pPr>
        <w:spacing w:before="200" w:after="120" w:line="360" w:lineRule="auto"/>
        <w:ind w:left="720"/>
        <w:rPr>
          <w:b/>
          <w:bCs/>
          <w:i/>
          <w:iCs/>
          <w:color w:val="4472C4" w:themeColor="accent1"/>
        </w:rPr>
      </w:pPr>
    </w:p>
    <w:p w14:paraId="25257F9B" w14:textId="77777777" w:rsidR="009A1BCC" w:rsidRDefault="009A1BCC" w:rsidP="00104BF4">
      <w:pPr>
        <w:spacing w:before="200" w:after="120" w:line="360" w:lineRule="auto"/>
        <w:ind w:left="720"/>
        <w:rPr>
          <w:b/>
          <w:bCs/>
          <w:i/>
          <w:iCs/>
          <w:color w:val="4472C4" w:themeColor="accent1"/>
        </w:rPr>
      </w:pPr>
    </w:p>
    <w:p w14:paraId="69CFDBB4" w14:textId="77777777" w:rsidR="009A1BCC" w:rsidRDefault="009A1BCC" w:rsidP="00104BF4">
      <w:pPr>
        <w:spacing w:before="200" w:after="120" w:line="360" w:lineRule="auto"/>
        <w:ind w:left="720"/>
        <w:rPr>
          <w:b/>
          <w:bCs/>
          <w:i/>
          <w:iCs/>
          <w:color w:val="4472C4" w:themeColor="accent1"/>
        </w:rPr>
      </w:pPr>
    </w:p>
    <w:p w14:paraId="51483184" w14:textId="77777777" w:rsidR="009A1BCC" w:rsidRDefault="009A1BCC" w:rsidP="00104BF4">
      <w:pPr>
        <w:spacing w:before="200" w:after="120" w:line="360" w:lineRule="auto"/>
        <w:ind w:left="720"/>
        <w:rPr>
          <w:b/>
          <w:bCs/>
          <w:i/>
          <w:iCs/>
          <w:color w:val="4472C4" w:themeColor="accent1"/>
        </w:rPr>
      </w:pPr>
    </w:p>
    <w:p w14:paraId="7CF4DA53" w14:textId="77777777" w:rsidR="009A1BCC" w:rsidRDefault="009A1BCC" w:rsidP="00104BF4">
      <w:pPr>
        <w:spacing w:before="200" w:after="120" w:line="360" w:lineRule="auto"/>
        <w:ind w:left="720"/>
        <w:rPr>
          <w:b/>
          <w:bCs/>
          <w:i/>
          <w:iCs/>
          <w:color w:val="4472C4" w:themeColor="accent1"/>
        </w:rPr>
      </w:pPr>
    </w:p>
    <w:p w14:paraId="4203C4FA" w14:textId="77777777" w:rsidR="009A1BCC" w:rsidRDefault="009A1BCC" w:rsidP="00104BF4">
      <w:pPr>
        <w:spacing w:before="200" w:after="120" w:line="360" w:lineRule="auto"/>
        <w:ind w:left="720"/>
        <w:rPr>
          <w:b/>
          <w:bCs/>
          <w:i/>
          <w:iCs/>
          <w:color w:val="4472C4" w:themeColor="accent1"/>
        </w:rPr>
      </w:pPr>
    </w:p>
    <w:p w14:paraId="4CFEB8AE" w14:textId="77777777" w:rsidR="009A1BCC" w:rsidRDefault="009A1BCC" w:rsidP="00104BF4">
      <w:pPr>
        <w:spacing w:before="200" w:after="120" w:line="360" w:lineRule="auto"/>
        <w:ind w:left="720"/>
        <w:rPr>
          <w:b/>
          <w:bCs/>
          <w:i/>
          <w:iCs/>
          <w:color w:val="4472C4" w:themeColor="accent1"/>
        </w:rPr>
      </w:pPr>
    </w:p>
    <w:p w14:paraId="400C3F0D" w14:textId="25A884E3"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d) Traitement des demandes de duplicata</w:t>
      </w:r>
    </w:p>
    <w:p w14:paraId="2E614909" w14:textId="77777777" w:rsidR="009A1BCC" w:rsidRDefault="009A1BCC" w:rsidP="00104BF4">
      <w:pPr>
        <w:spacing w:after="120" w:line="360" w:lineRule="auto"/>
        <w:jc w:val="both"/>
      </w:pPr>
    </w:p>
    <w:p w14:paraId="3B21E93D" w14:textId="77777777" w:rsidR="009A1BCC" w:rsidRDefault="009A1BCC" w:rsidP="00104BF4">
      <w:pPr>
        <w:spacing w:after="120" w:line="360" w:lineRule="auto"/>
        <w:jc w:val="both"/>
      </w:pPr>
    </w:p>
    <w:p w14:paraId="019FBCFB" w14:textId="77777777" w:rsidR="009A1BCC" w:rsidRDefault="009A1BCC" w:rsidP="00104BF4">
      <w:pPr>
        <w:spacing w:after="120" w:line="360" w:lineRule="auto"/>
        <w:jc w:val="both"/>
      </w:pPr>
    </w:p>
    <w:p w14:paraId="6BAC3AC4" w14:textId="77777777" w:rsidR="009A1BCC" w:rsidRDefault="009A1BCC" w:rsidP="00104BF4">
      <w:pPr>
        <w:spacing w:after="120" w:line="360" w:lineRule="auto"/>
        <w:jc w:val="both"/>
      </w:pPr>
    </w:p>
    <w:p w14:paraId="36E09FFB" w14:textId="77777777" w:rsidR="009A1BCC" w:rsidRDefault="009A1BCC" w:rsidP="00104BF4">
      <w:pPr>
        <w:spacing w:after="120" w:line="360" w:lineRule="auto"/>
        <w:jc w:val="both"/>
      </w:pPr>
    </w:p>
    <w:p w14:paraId="0850D865" w14:textId="77777777" w:rsidR="009A1BCC" w:rsidRDefault="009A1BCC" w:rsidP="00104BF4">
      <w:pPr>
        <w:spacing w:after="120" w:line="360" w:lineRule="auto"/>
        <w:jc w:val="both"/>
      </w:pPr>
    </w:p>
    <w:p w14:paraId="77B15916" w14:textId="77777777" w:rsidR="009A1BCC" w:rsidRDefault="009A1BCC" w:rsidP="00104BF4">
      <w:pPr>
        <w:spacing w:after="120" w:line="360" w:lineRule="auto"/>
        <w:jc w:val="both"/>
      </w:pPr>
    </w:p>
    <w:p w14:paraId="2C9D5D15" w14:textId="77777777" w:rsidR="009A1BCC" w:rsidRDefault="009A1BCC" w:rsidP="00104BF4">
      <w:pPr>
        <w:spacing w:after="120" w:line="360" w:lineRule="auto"/>
        <w:jc w:val="both"/>
      </w:pPr>
    </w:p>
    <w:p w14:paraId="630BCE4C" w14:textId="77777777" w:rsidR="009A1BCC" w:rsidRDefault="009A1BCC" w:rsidP="00104BF4">
      <w:pPr>
        <w:spacing w:after="120" w:line="360" w:lineRule="auto"/>
        <w:jc w:val="both"/>
      </w:pPr>
    </w:p>
    <w:p w14:paraId="3B68BC86" w14:textId="77777777" w:rsidR="009A1BCC" w:rsidRDefault="009A1BCC" w:rsidP="00104BF4">
      <w:pPr>
        <w:spacing w:after="120" w:line="360" w:lineRule="auto"/>
        <w:jc w:val="both"/>
      </w:pPr>
    </w:p>
    <w:p w14:paraId="161C6A5C" w14:textId="77777777" w:rsidR="009A1BCC" w:rsidRDefault="009A1BCC" w:rsidP="00104BF4">
      <w:pPr>
        <w:spacing w:after="120" w:line="360" w:lineRule="auto"/>
        <w:jc w:val="both"/>
      </w:pPr>
    </w:p>
    <w:p w14:paraId="5284C429" w14:textId="77777777" w:rsidR="009A1BCC" w:rsidRDefault="009A1BCC" w:rsidP="00104BF4">
      <w:pPr>
        <w:spacing w:after="120" w:line="360" w:lineRule="auto"/>
        <w:jc w:val="both"/>
      </w:pPr>
    </w:p>
    <w:p w14:paraId="4EF4399D" w14:textId="77777777" w:rsidR="009A1BCC" w:rsidRDefault="009A1BCC" w:rsidP="00104BF4">
      <w:pPr>
        <w:spacing w:after="120" w:line="360" w:lineRule="auto"/>
        <w:jc w:val="both"/>
      </w:pPr>
    </w:p>
    <w:p w14:paraId="30DBB795" w14:textId="4A663B0D" w:rsidR="00154D36" w:rsidRDefault="00635A41" w:rsidP="00104BF4">
      <w:pPr>
        <w:spacing w:after="120" w:line="360" w:lineRule="auto"/>
        <w:jc w:val="both"/>
      </w:pPr>
      <w:r>
        <w:t>Cette page liste les demandes de duplicata soumises par les élèves. L'administrateur peut consulter le détail de chaque demande, vérifier le justificatif fourni et valider ou rejeter la demande. Une notification est automatiquement envoyée à l'élève à l'issue du traitement.</w:t>
      </w:r>
    </w:p>
    <w:p w14:paraId="781E8B25" w14:textId="77777777" w:rsidR="00FB463B" w:rsidRDefault="00000000">
      <w:pPr>
        <w:spacing w:after="80" w:before="0"/>
        <w:jc w:val="center"/>
      </w:pPr>
      <w:r>
        <w:rPr>
          <w:noProof/>
        </w:rPr>
        <w:lastRenderedPageBreak/>
        <w:drawing>
          <wp:inline distT="0" distB="0" distL="0" distR="0" ns7:anchorId="05C6D42B" ns7:editId="37C6250D">
            <wp:extent cx="5600000" cy="3500000"/>
            <wp:effectExtent l="0" t="0" r="0" b="0"/>
            <wp:docPr id="1012" name="Figure 31 : Traitement des demandes de duplicata"/>
            <wp:cNvGraphicFramePr>
              <a:graphicFrameLocks noChangeAspect="1"/>
            </wp:cNvGraphicFramePr>
            <a:graphic>
              <a:graphicData uri="http://schemas.openxmlformats.org/drawingml/2006/picture">
                <pic:pic>
                  <pic:nvPicPr>
                    <pic:cNvPr id="0" name="Figure 31 : Traitement des demandes de duplicata"/>
                    <pic:cNvPicPr/>
                  </pic:nvPicPr>
                  <pic:blipFill>
                    <a:blip r:embed="rId36"/>
                    <a:stretch>
                      <a:fillRect/>
                    </a:stretch>
                  </pic:blipFill>
                  <pic:spPr>
                    <a:xfrm>
                      <a:off x="0" y="0"/>
                      <a:ext cx="5600000" cy="3500000"/>
                    </a:xfrm>
                    <a:prstGeom prst="rect">
                      <a:avLst/>
                    </a:prstGeom>
                  </pic:spPr>
                </pic:pic>
              </a:graphicData>
            </a:graphic>
          </wp:inline>
        </w:drawing>
      </w:r>
    </w:p>
    <w:p w14:paraId="46CCF73D" w14:textId="77777777" w:rsidR="00154D36" w:rsidRDefault="00635A41" w:rsidP="00104BF4">
      <w:pPr>
        <w:spacing w:before="100" w:after="120" w:line="360" w:lineRule="auto"/>
        <w:jc w:val="center"/>
      </w:pPr>
      <w:r>
        <w:rPr>
          <w:i/>
          <w:iCs/>
          <w:color w:val="2E6DA4"/>
        </w:rPr>
        <w:t>Figure 31 : Traitement des demandes de duplicata</w:t>
      </w:r>
    </w:p>
    <w:p w14:paraId="4035AF1C" w14:textId="4CAF7DCA" w:rsidR="00154D36" w:rsidRPr="009B107B" w:rsidRDefault="009A1BCC" w:rsidP="00104BF4">
      <w:pPr>
        <w:spacing w:before="240" w:after="120" w:line="360" w:lineRule="auto"/>
        <w:ind w:left="360"/>
        <w:rPr>
          <w:color w:val="4472C4" w:themeColor="accent1"/>
        </w:rPr>
      </w:pPr>
      <w:r>
        <w:rPr>
          <w:b/>
          <w:bCs/>
          <w:color w:val="4472C4" w:themeColor="accent1"/>
        </w:rPr>
        <w:t xml:space="preserve">                         </w:t>
      </w:r>
      <w:r w:rsidR="00635A41" w:rsidRPr="009B107B">
        <w:rPr>
          <w:b/>
          <w:bCs/>
          <w:color w:val="4472C4" w:themeColor="accent1"/>
        </w:rPr>
        <w:t>3.2.2.3 Espace agent centre d’examen</w:t>
      </w:r>
    </w:p>
    <w:p w14:paraId="668B97BE" w14:textId="66EC6CDA"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a) Liste des rendez-vous transmis</w:t>
      </w:r>
    </w:p>
    <w:p w14:paraId="1449344F" w14:textId="77777777" w:rsidR="00154D36" w:rsidRDefault="00635A41" w:rsidP="00104BF4">
      <w:pPr>
        <w:spacing w:after="120" w:line="360" w:lineRule="auto"/>
        <w:jc w:val="both"/>
      </w:pPr>
      <w:r>
        <w:t>L'agent du centre d'examen dispose d'une interface simplifiée affichant uniquement les rendez-vous planifiés pour son centre, avec les informations essentielles : nom de l'élève, type de document, date et heure du créneau.</w:t>
      </w:r>
    </w:p>
    <w:p w14:paraId="57687DD5" w14:textId="77777777" w:rsidR="00FB463B" w:rsidRDefault="00000000">
      <w:pPr>
        <w:spacing w:after="80" w:before="0"/>
        <w:jc w:val="center"/>
      </w:pPr>
      <w:r>
        <w:rPr>
          <w:noProof/>
        </w:rPr>
        <w:lastRenderedPageBreak/>
        <w:drawing>
          <wp:inline distT="0" distB="0" distL="0" distR="0" ns7:anchorId="47883CBD" ns7:editId="508EF068">
            <wp:extent cx="5600000" cy="3500000"/>
            <wp:effectExtent l="0" t="0" r="0" b="0"/>
            <wp:docPr id="1013" name="Figure 32 : Portail agent centre — rendez-vous transmis"/>
            <wp:cNvGraphicFramePr>
              <a:graphicFrameLocks noChangeAspect="1"/>
            </wp:cNvGraphicFramePr>
            <a:graphic>
              <a:graphicData uri="http://schemas.openxmlformats.org/drawingml/2006/picture">
                <pic:pic>
                  <pic:nvPicPr>
                    <pic:cNvPr id="0" name="Figure 32 : Portail agent centre — rendez-vous transmis"/>
                    <pic:cNvPicPr/>
                  </pic:nvPicPr>
                  <pic:blipFill>
                    <a:blip r:embed="rId37"/>
                    <a:stretch>
                      <a:fillRect/>
                    </a:stretch>
                  </pic:blipFill>
                  <pic:spPr>
                    <a:xfrm>
                      <a:off x="0" y="0"/>
                      <a:ext cx="5600000" cy="3500000"/>
                    </a:xfrm>
                    <a:prstGeom prst="rect">
                      <a:avLst/>
                    </a:prstGeom>
                  </pic:spPr>
                </pic:pic>
              </a:graphicData>
            </a:graphic>
          </wp:inline>
        </w:drawing>
      </w:r>
    </w:p>
    <w:p w14:paraId="5EB04AFD" w14:textId="77777777" w:rsidR="00154D36" w:rsidRDefault="00635A41" w:rsidP="00104BF4">
      <w:pPr>
        <w:spacing w:before="100" w:after="120" w:line="360" w:lineRule="auto"/>
        <w:jc w:val="center"/>
      </w:pPr>
      <w:r>
        <w:rPr>
          <w:i/>
          <w:iCs/>
          <w:color w:val="2E6DA4"/>
        </w:rPr>
        <w:t>Figure 32 : Portail agent centre — rendez-vous transmis</w:t>
      </w:r>
    </w:p>
    <w:p w14:paraId="2C39BA5B" w14:textId="77777777" w:rsidR="00154D36" w:rsidRDefault="00635A41" w:rsidP="00104BF4">
      <w:pPr>
        <w:spacing w:before="200" w:after="120" w:line="360" w:lineRule="auto"/>
        <w:ind w:left="720"/>
      </w:pPr>
      <w:r>
        <w:rPr>
          <w:b/>
          <w:bCs/>
          <w:i/>
          <w:iCs/>
        </w:rPr>
        <w:t>b) Confirmation du retrait effectué</w:t>
      </w:r>
    </w:p>
    <w:p w14:paraId="3DAF04DC" w14:textId="77777777" w:rsidR="00154D36" w:rsidRDefault="00635A41" w:rsidP="009B107B">
      <w:pPr>
        <w:spacing w:after="120" w:line="360" w:lineRule="auto"/>
        <w:ind w:firstLine="708"/>
        <w:jc w:val="both"/>
      </w:pPr>
      <w:r>
        <w:t xml:space="preserve">En cliquant sur un rendez-vous, l'agent peut confirmer que le retrait physique a bien été effectué. Cette action met à jour le statut du document </w:t>
      </w:r>
      <w:proofErr w:type="spellStart"/>
      <w:r>
        <w:t>à</w:t>
      </w:r>
      <w:proofErr w:type="spellEnd"/>
      <w:r>
        <w:t xml:space="preserve"> RETIRÉ et passe le rendez-vous au statut HONORÉ dans le système.</w:t>
      </w:r>
    </w:p>
    <w:p w14:paraId="7E5A308D" w14:textId="77777777" w:rsidR="00FB463B" w:rsidRDefault="00000000">
      <w:pPr>
        <w:spacing w:after="80" w:before="0"/>
        <w:jc w:val="center"/>
      </w:pPr>
      <w:r>
        <w:rPr>
          <w:noProof/>
        </w:rPr>
        <w:drawing>
          <wp:inline distT="0" distB="0" distL="0" distR="0" ns7:anchorId="16A9A624" ns7:editId="05577D30">
            <wp:extent cx="5600000" cy="3500000"/>
            <wp:effectExtent l="0" t="0" r="0" b="0"/>
            <wp:docPr id="1014" name="Figure 33 : Confirmation du retrait par l'agent centre"/>
            <wp:cNvGraphicFramePr>
              <a:graphicFrameLocks noChangeAspect="1"/>
            </wp:cNvGraphicFramePr>
            <a:graphic>
              <a:graphicData uri="http://schemas.openxmlformats.org/drawingml/2006/picture">
                <pic:pic>
                  <pic:nvPicPr>
                    <pic:cNvPr id="0" name="Figure 33 : Confirmation du retrait par l'agent centre"/>
                    <pic:cNvPicPr/>
                  </pic:nvPicPr>
                  <pic:blipFill>
                    <a:blip r:embed="rId38"/>
                    <a:stretch>
                      <a:fillRect/>
                    </a:stretch>
                  </pic:blipFill>
                  <pic:spPr>
                    <a:xfrm>
                      <a:off x="0" y="0"/>
                      <a:ext cx="5600000" cy="3500000"/>
                    </a:xfrm>
                    <a:prstGeom prst="rect">
                      <a:avLst/>
                    </a:prstGeom>
                  </pic:spPr>
                </pic:pic>
              </a:graphicData>
            </a:graphic>
          </wp:inline>
        </w:drawing>
      </w:r>
    </w:p>
    <w:p w14:paraId="6505A01C" w14:textId="77777777" w:rsidR="00154D36" w:rsidRDefault="00635A41" w:rsidP="00104BF4">
      <w:pPr>
        <w:spacing w:before="100" w:after="120" w:line="360" w:lineRule="auto"/>
        <w:jc w:val="center"/>
      </w:pPr>
      <w:r>
        <w:rPr>
          <w:i/>
          <w:iCs/>
          <w:color w:val="2E6DA4"/>
        </w:rPr>
        <w:lastRenderedPageBreak/>
        <w:t>Figure 33 : Confirmation du retrait par l'agent centre</w:t>
      </w:r>
    </w:p>
    <w:p w14:paraId="23DC3B00" w14:textId="77777777" w:rsidR="00154D36" w:rsidRDefault="00635A41" w:rsidP="00104BF4">
      <w:pPr>
        <w:spacing w:before="300" w:after="120" w:line="360" w:lineRule="auto"/>
      </w:pPr>
      <w:r>
        <w:rPr>
          <w:b/>
          <w:bCs/>
          <w:color w:val="2E6DA4"/>
        </w:rPr>
        <w:t>3.2.3 Résultats des tests</w:t>
      </w:r>
    </w:p>
    <w:p w14:paraId="52D026E5"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3.2.4 Couverture des tests</w:t>
      </w:r>
    </w:p>
    <w:p w14:paraId="16710C5D" w14:textId="77777777" w:rsidR="00154D36" w:rsidRDefault="00635A41" w:rsidP="009B107B">
      <w:pPr>
        <w:spacing w:after="120" w:line="360" w:lineRule="auto"/>
        <w:ind w:firstLine="360"/>
        <w:jc w:val="both"/>
      </w:pPr>
      <w:r>
        <w: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w:t>
      </w:r>
    </w:p>
    <w:p w14:paraId="09F41837" w14:textId="77777777" w:rsidR="00154D36" w:rsidRDefault="00635A41" w:rsidP="00FD5562">
      <w:pPr>
        <w:pStyle w:val="ListParagraph"/>
        <w:numPr>
          <w:ilvl w:val="0"/>
          <w:numId w:val="44"/>
        </w:numPr>
        <w:spacing w:after="120" w:line="360" w:lineRule="auto"/>
        <w:jc w:val="both"/>
      </w:pPr>
      <w:r w:rsidRPr="00FD5562">
        <w:rPr>
          <w:b/>
          <w:bCs/>
        </w:rPr>
        <w:t>Tests fonctionnels</w:t>
      </w:r>
      <w:r>
        <w: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w:t>
      </w:r>
    </w:p>
    <w:p w14:paraId="7451B3F1" w14:textId="77777777" w:rsidR="00154D36" w:rsidRDefault="00635A41" w:rsidP="00FD5562">
      <w:pPr>
        <w:pStyle w:val="ListParagraph"/>
        <w:numPr>
          <w:ilvl w:val="0"/>
          <w:numId w:val="44"/>
        </w:numPr>
        <w:spacing w:after="120" w:line="360" w:lineRule="auto"/>
        <w:jc w:val="both"/>
      </w:pPr>
      <w:r w:rsidRPr="00FD5562">
        <w:rPr>
          <w:b/>
          <w:bCs/>
        </w:rPr>
        <w:t>Tests d'intégration</w:t>
      </w:r>
      <w:r>
        <w:t xml:space="preserve"> : vérification de la bonne communication entre les différents composants du système (interface élève ↔ API interne ↔ Prisma ↔ PostgreSQL, et API interne ↔ </w:t>
      </w:r>
      <w:proofErr w:type="spellStart"/>
      <w:r>
        <w:t>Supabase</w:t>
      </w:r>
      <w:proofErr w:type="spellEnd"/>
      <w:r>
        <w:t xml:space="preserve"> Auth ↔ </w:t>
      </w:r>
      <w:proofErr w:type="spellStart"/>
      <w:r>
        <w:t>Nodemailer</w:t>
      </w:r>
      <w:proofErr w:type="spellEnd"/>
      <w:r>
        <w:t>).</w:t>
      </w:r>
    </w:p>
    <w:p w14:paraId="7D712D11" w14:textId="77777777" w:rsidR="00154D36" w:rsidRDefault="00A3684D" w:rsidP="009B107B">
      <w:pPr>
        <w:spacing w:after="120" w:line="360" w:lineRule="auto"/>
        <w:jc w:val="both"/>
      </w:pPr>
      <w:r>
        <w:t>6</w:t>
      </w:r>
      <w:r w:rsidR="00635A41">
        <w:t xml:space="preserve">testées manuellement, soit vingt fonctionnalités prioritaires couvrant les modules authentification, consultation des documents, notifications, administration et rendez-vous / </w:t>
      </w:r>
      <w:proofErr w:type="gramStart"/>
      <w:r w:rsidR="00635A41">
        <w:t>paiements</w:t>
      </w:r>
      <w:proofErr w:type="gramEnd"/>
      <w:r w:rsidR="00635A41">
        <w:t>. Un jeu de données de test comprenant 1 000 élèves a été généré et utilisé pour valider le comportement de l'application dans des conditions proches d'un usage réel.</w:t>
      </w:r>
    </w:p>
    <w:p w14:paraId="79DAE394"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3.2.5 Bugs identifiés et corrections apportées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448"/>
        <w:gridCol w:w="3152"/>
      </w:tblGrid>
      <w:tr w:rsidR="00154D36" w14:paraId="75722320" w14:textId="77777777">
        <w:tc>
          <w:tcPr>
            <w:tcW w:w="0" w:type="auto"/>
            <w:shd w:val="clear" w:color="auto" w:fill="2E6DA4"/>
            <w:tcMar>
              <w:top w:w="80" w:type="dxa"/>
              <w:left w:w="120" w:type="dxa"/>
              <w:bottom w:w="80" w:type="dxa"/>
              <w:right w:w="120" w:type="dxa"/>
            </w:tcMar>
            <w:vAlign w:val="center"/>
          </w:tcPr>
          <w:p w14:paraId="5D598F16" w14:textId="77777777" w:rsidR="00154D36" w:rsidRDefault="00635A41" w:rsidP="00104BF4">
            <w:pPr>
              <w:spacing w:line="360" w:lineRule="auto"/>
              <w:jc w:val="center"/>
            </w:pPr>
            <w:r>
              <w:rPr>
                <w:b/>
                <w:bCs/>
                <w:color w:val="FFFFFF"/>
                <w:sz w:val="20"/>
                <w:szCs w:val="20"/>
              </w:rPr>
              <w:t>Problème identifié</w:t>
            </w:r>
          </w:p>
        </w:tc>
        <w:tc>
          <w:tcPr>
            <w:tcW w:w="0" w:type="auto"/>
            <w:shd w:val="clear" w:color="auto" w:fill="2E6DA4"/>
            <w:tcMar>
              <w:top w:w="80" w:type="dxa"/>
              <w:left w:w="120" w:type="dxa"/>
              <w:bottom w:w="80" w:type="dxa"/>
              <w:right w:w="120" w:type="dxa"/>
            </w:tcMar>
            <w:vAlign w:val="center"/>
          </w:tcPr>
          <w:p w14:paraId="4FD3359A" w14:textId="77777777" w:rsidR="00154D36" w:rsidRDefault="00635A41" w:rsidP="00104BF4">
            <w:pPr>
              <w:spacing w:line="360" w:lineRule="auto"/>
              <w:jc w:val="center"/>
            </w:pPr>
            <w:r>
              <w:rPr>
                <w:b/>
                <w:bCs/>
                <w:color w:val="FFFFFF"/>
                <w:sz w:val="20"/>
                <w:szCs w:val="20"/>
              </w:rPr>
              <w:t>Cause</w:t>
            </w:r>
          </w:p>
        </w:tc>
        <w:tc>
          <w:tcPr>
            <w:tcW w:w="0" w:type="auto"/>
            <w:shd w:val="clear" w:color="auto" w:fill="2E6DA4"/>
            <w:tcMar>
              <w:top w:w="80" w:type="dxa"/>
              <w:left w:w="120" w:type="dxa"/>
              <w:bottom w:w="80" w:type="dxa"/>
              <w:right w:w="120" w:type="dxa"/>
            </w:tcMar>
            <w:vAlign w:val="center"/>
          </w:tcPr>
          <w:p w14:paraId="74BC4363" w14:textId="77777777" w:rsidR="00154D36" w:rsidRDefault="00635A41" w:rsidP="00104BF4">
            <w:pPr>
              <w:spacing w:line="360" w:lineRule="auto"/>
              <w:jc w:val="center"/>
            </w:pPr>
            <w:r>
              <w:rPr>
                <w:b/>
                <w:bCs/>
                <w:color w:val="FFFFFF"/>
                <w:sz w:val="20"/>
                <w:szCs w:val="20"/>
              </w:rPr>
              <w:t>Correction apportée</w:t>
            </w:r>
          </w:p>
        </w:tc>
      </w:tr>
      <w:tr w:rsidR="00154D36" w14:paraId="2EF97A74" w14:textId="77777777">
        <w:tc>
          <w:tcPr>
            <w:tcW w:w="0" w:type="auto"/>
            <w:shd w:val="clear" w:color="auto" w:fill="F2F2F2"/>
            <w:tcMar>
              <w:top w:w="80" w:type="dxa"/>
              <w:left w:w="120" w:type="dxa"/>
              <w:bottom w:w="80" w:type="dxa"/>
              <w:right w:w="120" w:type="dxa"/>
            </w:tcMar>
            <w:vAlign w:val="center"/>
          </w:tcPr>
          <w:p w14:paraId="36BA6DB3" w14:textId="77777777" w:rsidR="00154D36" w:rsidRDefault="00635A41" w:rsidP="00104BF4">
            <w:pPr>
              <w:spacing w:line="360" w:lineRule="auto"/>
              <w:jc w:val="both"/>
            </w:pPr>
            <w:r>
              <w:rPr>
                <w:sz w:val="20"/>
                <w:szCs w:val="20"/>
              </w:rPr>
              <w:t xml:space="preserve">Déconnexion intempestive de la base de données </w:t>
            </w:r>
            <w:proofErr w:type="spellStart"/>
            <w:r>
              <w:rPr>
                <w:sz w:val="20"/>
                <w:szCs w:val="20"/>
              </w:rPr>
              <w:t>Supabase</w:t>
            </w:r>
            <w:proofErr w:type="spellEnd"/>
            <w:r>
              <w:rPr>
                <w:sz w:val="20"/>
                <w:szCs w:val="20"/>
              </w:rPr>
              <w:t xml:space="preserve"> / Prisma</w:t>
            </w:r>
          </w:p>
        </w:tc>
        <w:tc>
          <w:tcPr>
            <w:tcW w:w="0" w:type="auto"/>
            <w:shd w:val="clear" w:color="auto" w:fill="F2F2F2"/>
            <w:tcMar>
              <w:top w:w="80" w:type="dxa"/>
              <w:left w:w="120" w:type="dxa"/>
              <w:bottom w:w="80" w:type="dxa"/>
              <w:right w:w="120" w:type="dxa"/>
            </w:tcMar>
            <w:vAlign w:val="center"/>
          </w:tcPr>
          <w:p w14:paraId="290F353C" w14:textId="77777777" w:rsidR="00154D36" w:rsidRDefault="00635A41" w:rsidP="00104BF4">
            <w:pPr>
              <w:spacing w:line="360" w:lineRule="auto"/>
              <w:jc w:val="both"/>
            </w:pPr>
            <w:r>
              <w:rPr>
                <w:sz w:val="20"/>
                <w:szCs w:val="20"/>
              </w:rPr>
              <w:t xml:space="preserve">Instabilité de la connexion Prisma vers PostgreSQL </w:t>
            </w:r>
            <w:proofErr w:type="spellStart"/>
            <w:r>
              <w:rPr>
                <w:sz w:val="20"/>
                <w:szCs w:val="20"/>
              </w:rPr>
              <w:t>Supabase</w:t>
            </w:r>
            <w:proofErr w:type="spellEnd"/>
            <w:r>
              <w:rPr>
                <w:sz w:val="20"/>
                <w:szCs w:val="20"/>
              </w:rPr>
              <w:t xml:space="preserve"> en environnement local, due à des timeouts et à une mauvaise gestion du pool de connexions</w:t>
            </w:r>
          </w:p>
        </w:tc>
        <w:tc>
          <w:tcPr>
            <w:tcW w:w="0" w:type="auto"/>
            <w:shd w:val="clear" w:color="auto" w:fill="F2F2F2"/>
            <w:tcMar>
              <w:top w:w="80" w:type="dxa"/>
              <w:left w:w="120" w:type="dxa"/>
              <w:bottom w:w="80" w:type="dxa"/>
              <w:right w:w="120" w:type="dxa"/>
            </w:tcMar>
            <w:vAlign w:val="center"/>
          </w:tcPr>
          <w:p w14:paraId="477A0408" w14:textId="77777777" w:rsidR="00154D36" w:rsidRDefault="00635A41" w:rsidP="00104BF4">
            <w:pPr>
              <w:spacing w:line="360" w:lineRule="auto"/>
              <w:jc w:val="both"/>
            </w:pPr>
            <w:r>
              <w:rPr>
                <w:sz w:val="20"/>
                <w:szCs w:val="20"/>
              </w:rPr>
              <w:t>Mise en place d'une instance Prisma Client unique partagée (singleton), gestion explicite des erreurs de connexion et reconnexion automatique</w:t>
            </w:r>
          </w:p>
        </w:tc>
      </w:tr>
      <w:tr w:rsidR="00154D36" w14:paraId="0F6C98A4" w14:textId="77777777">
        <w:tc>
          <w:tcPr>
            <w:tcW w:w="0" w:type="auto"/>
            <w:shd w:val="clear" w:color="auto" w:fill="FFFFFF"/>
            <w:tcMar>
              <w:top w:w="80" w:type="dxa"/>
              <w:left w:w="120" w:type="dxa"/>
              <w:bottom w:w="80" w:type="dxa"/>
              <w:right w:w="120" w:type="dxa"/>
            </w:tcMar>
            <w:vAlign w:val="center"/>
          </w:tcPr>
          <w:p w14:paraId="33DB7BEC" w14:textId="77777777" w:rsidR="00154D36" w:rsidRDefault="00635A41" w:rsidP="00104BF4">
            <w:pPr>
              <w:spacing w:line="360" w:lineRule="auto"/>
              <w:jc w:val="both"/>
            </w:pPr>
            <w:r>
              <w:rPr>
                <w:sz w:val="20"/>
                <w:szCs w:val="20"/>
              </w:rPr>
              <w:t>Activation du compte échouant pour certains matricules</w:t>
            </w:r>
          </w:p>
        </w:tc>
        <w:tc>
          <w:tcPr>
            <w:tcW w:w="0" w:type="auto"/>
            <w:shd w:val="clear" w:color="auto" w:fill="FFFFFF"/>
            <w:tcMar>
              <w:top w:w="80" w:type="dxa"/>
              <w:left w:w="120" w:type="dxa"/>
              <w:bottom w:w="80" w:type="dxa"/>
              <w:right w:w="120" w:type="dxa"/>
            </w:tcMar>
            <w:vAlign w:val="center"/>
          </w:tcPr>
          <w:p w14:paraId="062DE707" w14:textId="77777777" w:rsidR="00154D36" w:rsidRDefault="00A3684D" w:rsidP="00104BF4">
            <w:pPr>
              <w:spacing w:line="360" w:lineRule="auto"/>
              <w:jc w:val="both"/>
            </w:pPr>
            <w:r>
              <w:rPr>
                <w:sz w:val="20"/>
                <w:szCs w:val="20"/>
              </w:rPr>
              <w:t xml:space="preserve">                                                                                                                                                                                                                                 </w:t>
            </w:r>
          </w:p>
        </w:tc>
        <w:tc>
          <w:tcPr>
            <w:tcW w:w="0" w:type="auto"/>
            <w:shd w:val="clear" w:color="auto" w:fill="FFFFFF"/>
            <w:tcMar>
              <w:top w:w="80" w:type="dxa"/>
              <w:left w:w="120" w:type="dxa"/>
              <w:bottom w:w="80" w:type="dxa"/>
              <w:right w:w="120" w:type="dxa"/>
            </w:tcMar>
            <w:vAlign w:val="center"/>
          </w:tcPr>
          <w:p w14:paraId="2A04A64D" w14:textId="77777777" w:rsidR="00154D36" w:rsidRDefault="00635A41" w:rsidP="00104BF4">
            <w:pPr>
              <w:spacing w:line="360" w:lineRule="auto"/>
              <w:jc w:val="both"/>
            </w:pPr>
            <w:r>
              <w:rPr>
                <w:sz w:val="20"/>
                <w:szCs w:val="20"/>
              </w:rPr>
              <w:t xml:space="preserve">Normalisation du matricule (suppression des espaces et mise en </w:t>
            </w:r>
            <w:proofErr w:type="gramStart"/>
            <w:r>
              <w:rPr>
                <w:sz w:val="20"/>
                <w:szCs w:val="20"/>
              </w:rPr>
              <w:t>majuscules)</w:t>
            </w:r>
            <w:r w:rsidR="00A3684D">
              <w:rPr>
                <w:sz w:val="20"/>
                <w:szCs w:val="20"/>
              </w:rPr>
              <w:t xml:space="preserve">  </w:t>
            </w:r>
            <w:r>
              <w:rPr>
                <w:sz w:val="20"/>
                <w:szCs w:val="20"/>
              </w:rPr>
              <w:t xml:space="preserve"> </w:t>
            </w:r>
            <w:proofErr w:type="gramEnd"/>
            <w:r>
              <w:rPr>
                <w:sz w:val="20"/>
                <w:szCs w:val="20"/>
              </w:rPr>
              <w:t>côté serveur avant la recherche en base de données</w:t>
            </w:r>
          </w:p>
        </w:tc>
      </w:tr>
      <w:tr w:rsidR="00154D36" w14:paraId="62817D87" w14:textId="77777777">
        <w:tc>
          <w:tcPr>
            <w:tcW w:w="0" w:type="auto"/>
            <w:shd w:val="clear" w:color="auto" w:fill="F2F2F2"/>
            <w:tcMar>
              <w:top w:w="80" w:type="dxa"/>
              <w:left w:w="120" w:type="dxa"/>
              <w:bottom w:w="80" w:type="dxa"/>
              <w:right w:w="120" w:type="dxa"/>
            </w:tcMar>
            <w:vAlign w:val="center"/>
          </w:tcPr>
          <w:p w14:paraId="542875B0" w14:textId="77777777" w:rsidR="00154D36" w:rsidRDefault="00635A41" w:rsidP="00104BF4">
            <w:pPr>
              <w:spacing w:line="360" w:lineRule="auto"/>
              <w:jc w:val="both"/>
            </w:pPr>
            <w:r>
              <w:rPr>
                <w:sz w:val="20"/>
                <w:szCs w:val="20"/>
              </w:rPr>
              <w:lastRenderedPageBreak/>
              <w:t>Rendez-vous créé en dehors des créneaux autorisés</w:t>
            </w:r>
          </w:p>
        </w:tc>
        <w:tc>
          <w:tcPr>
            <w:tcW w:w="0" w:type="auto"/>
            <w:shd w:val="clear" w:color="auto" w:fill="F2F2F2"/>
            <w:tcMar>
              <w:top w:w="80" w:type="dxa"/>
              <w:left w:w="120" w:type="dxa"/>
              <w:bottom w:w="80" w:type="dxa"/>
              <w:right w:w="120" w:type="dxa"/>
            </w:tcMar>
            <w:vAlign w:val="center"/>
          </w:tcPr>
          <w:p w14:paraId="2F37BDED" w14:textId="77777777" w:rsidR="00154D36" w:rsidRDefault="00635A41" w:rsidP="00104BF4">
            <w:pPr>
              <w:spacing w:line="360" w:lineRule="auto"/>
              <w:jc w:val="both"/>
            </w:pPr>
            <w:r>
              <w:rPr>
                <w:sz w:val="20"/>
                <w:szCs w:val="20"/>
              </w:rPr>
              <w:t>Absence de vérification côté serveur du quota journalier et des jours fériés lors de la création d'un rendez-vous</w:t>
            </w:r>
          </w:p>
        </w:tc>
        <w:tc>
          <w:tcPr>
            <w:tcW w:w="0" w:type="auto"/>
            <w:shd w:val="clear" w:color="auto" w:fill="F2F2F2"/>
            <w:tcMar>
              <w:top w:w="80" w:type="dxa"/>
              <w:left w:w="120" w:type="dxa"/>
              <w:bottom w:w="80" w:type="dxa"/>
              <w:right w:w="120" w:type="dxa"/>
            </w:tcMar>
            <w:vAlign w:val="center"/>
          </w:tcPr>
          <w:p w14:paraId="087DF089" w14:textId="77777777" w:rsidR="00154D36" w:rsidRDefault="00635A41" w:rsidP="00104BF4">
            <w:pPr>
              <w:spacing w:line="360" w:lineRule="auto"/>
              <w:jc w:val="both"/>
            </w:pPr>
            <w:r>
              <w:rPr>
                <w:sz w:val="20"/>
                <w:szCs w:val="20"/>
              </w:rPr>
              <w:t>Ajout d'une validation serveur vérifiant le quota journalier restant, les jours fériés et les week-ends avant tout enregistrement de rendez-vous</w:t>
            </w:r>
          </w:p>
        </w:tc>
      </w:tr>
      <w:tr w:rsidR="00154D36" w14:paraId="5ED07C2A" w14:textId="77777777">
        <w:tc>
          <w:tcPr>
            <w:tcW w:w="0" w:type="auto"/>
            <w:shd w:val="clear" w:color="auto" w:fill="FFFFFF"/>
            <w:tcMar>
              <w:top w:w="80" w:type="dxa"/>
              <w:left w:w="120" w:type="dxa"/>
              <w:bottom w:w="80" w:type="dxa"/>
              <w:right w:w="120" w:type="dxa"/>
            </w:tcMar>
            <w:vAlign w:val="center"/>
          </w:tcPr>
          <w:p w14:paraId="1CB98201" w14:textId="77777777" w:rsidR="00154D36" w:rsidRDefault="00635A41" w:rsidP="00104BF4">
            <w:pPr>
              <w:spacing w:line="360" w:lineRule="auto"/>
              <w:jc w:val="both"/>
            </w:pPr>
            <w:r>
              <w:rPr>
                <w:sz w:val="20"/>
                <w:szCs w:val="20"/>
              </w:rPr>
              <w:t>Email de notification non envoyé lors de certains changements de statut</w:t>
            </w:r>
          </w:p>
        </w:tc>
        <w:tc>
          <w:tcPr>
            <w:tcW w:w="0" w:type="auto"/>
            <w:shd w:val="clear" w:color="auto" w:fill="FFFFFF"/>
            <w:tcMar>
              <w:top w:w="80" w:type="dxa"/>
              <w:left w:w="120" w:type="dxa"/>
              <w:bottom w:w="80" w:type="dxa"/>
              <w:right w:w="120" w:type="dxa"/>
            </w:tcMar>
            <w:vAlign w:val="center"/>
          </w:tcPr>
          <w:p w14:paraId="13BD31AA" w14:textId="77777777" w:rsidR="00154D36" w:rsidRDefault="00635A41" w:rsidP="00104BF4">
            <w:pPr>
              <w:spacing w:line="360" w:lineRule="auto"/>
              <w:jc w:val="both"/>
            </w:pPr>
            <w:r>
              <w:rPr>
                <w:sz w:val="20"/>
                <w:szCs w:val="20"/>
              </w:rPr>
              <w:t xml:space="preserve">Absence de journalisation des erreurs d'envoi, rendant difficile l'identification des échecs silencieux de </w:t>
            </w:r>
            <w:proofErr w:type="spellStart"/>
            <w:r>
              <w:rPr>
                <w:sz w:val="20"/>
                <w:szCs w:val="20"/>
              </w:rPr>
              <w:t>Nodemailer</w:t>
            </w:r>
            <w:proofErr w:type="spellEnd"/>
          </w:p>
        </w:tc>
        <w:tc>
          <w:tcPr>
            <w:tcW w:w="0" w:type="auto"/>
            <w:shd w:val="clear" w:color="auto" w:fill="FFFFFF"/>
            <w:tcMar>
              <w:top w:w="80" w:type="dxa"/>
              <w:left w:w="120" w:type="dxa"/>
              <w:bottom w:w="80" w:type="dxa"/>
              <w:right w:w="120" w:type="dxa"/>
            </w:tcMar>
            <w:vAlign w:val="center"/>
          </w:tcPr>
          <w:p w14:paraId="5C26FD4E" w14:textId="77777777" w:rsidR="00154D36" w:rsidRDefault="00635A41" w:rsidP="00104BF4">
            <w:pPr>
              <w:spacing w:line="360" w:lineRule="auto"/>
              <w:jc w:val="both"/>
            </w:pPr>
            <w:r>
              <w:rPr>
                <w:sz w:val="20"/>
                <w:szCs w:val="20"/>
              </w:rPr>
              <w:t xml:space="preserve">Implémentation de la table </w:t>
            </w:r>
            <w:proofErr w:type="spellStart"/>
            <w:r>
              <w:rPr>
                <w:sz w:val="20"/>
                <w:szCs w:val="20"/>
              </w:rPr>
              <w:t>mail_logs</w:t>
            </w:r>
            <w:proofErr w:type="spellEnd"/>
            <w:r>
              <w:rPr>
                <w:sz w:val="20"/>
                <w:szCs w:val="20"/>
              </w:rPr>
              <w:t xml:space="preserve"> pour enregistrer chaque tentative d'envoi avec son statut (succès ou erreur) et le message d'erreur éventuel</w:t>
            </w:r>
          </w:p>
        </w:tc>
      </w:tr>
      <w:tr w:rsidR="00154D36" w14:paraId="36614596" w14:textId="77777777">
        <w:tc>
          <w:tcPr>
            <w:tcW w:w="0" w:type="auto"/>
            <w:shd w:val="clear" w:color="auto" w:fill="F2F2F2"/>
            <w:tcMar>
              <w:top w:w="80" w:type="dxa"/>
              <w:left w:w="120" w:type="dxa"/>
              <w:bottom w:w="80" w:type="dxa"/>
              <w:right w:w="120" w:type="dxa"/>
            </w:tcMar>
            <w:vAlign w:val="center"/>
          </w:tcPr>
          <w:p w14:paraId="7F38477F" w14:textId="77777777" w:rsidR="00154D36" w:rsidRDefault="00635A41" w:rsidP="00104BF4">
            <w:pPr>
              <w:spacing w:line="360" w:lineRule="auto"/>
              <w:jc w:val="both"/>
            </w:pPr>
            <w:r>
              <w:rPr>
                <w:sz w:val="20"/>
                <w:szCs w:val="20"/>
              </w:rPr>
              <w:t>Montant de paiement incorrect pour certaines demandes de duplicata</w:t>
            </w:r>
          </w:p>
        </w:tc>
        <w:tc>
          <w:tcPr>
            <w:tcW w:w="0" w:type="auto"/>
            <w:shd w:val="clear" w:color="auto" w:fill="F2F2F2"/>
            <w:tcMar>
              <w:top w:w="80" w:type="dxa"/>
              <w:left w:w="120" w:type="dxa"/>
              <w:bottom w:w="80" w:type="dxa"/>
              <w:right w:w="120" w:type="dxa"/>
            </w:tcMar>
            <w:vAlign w:val="center"/>
          </w:tcPr>
          <w:p w14:paraId="2D1BD716" w14:textId="77777777" w:rsidR="00154D36" w:rsidRDefault="00635A41" w:rsidP="00104BF4">
            <w:pPr>
              <w:spacing w:line="360" w:lineRule="auto"/>
              <w:jc w:val="both"/>
            </w:pPr>
            <w:r>
              <w:rPr>
                <w:sz w:val="20"/>
                <w:szCs w:val="20"/>
              </w:rPr>
              <w:t>Le barème différencié (10 000 FCFA pour un relevé, 15 000 FCFA pour un original) n'était pas appliqué systématiquement</w:t>
            </w:r>
          </w:p>
        </w:tc>
        <w:tc>
          <w:tcPr>
            <w:tcW w:w="0" w:type="auto"/>
            <w:shd w:val="clear" w:color="auto" w:fill="F2F2F2"/>
            <w:tcMar>
              <w:top w:w="80" w:type="dxa"/>
              <w:left w:w="120" w:type="dxa"/>
              <w:bottom w:w="80" w:type="dxa"/>
              <w:right w:w="120" w:type="dxa"/>
            </w:tcMar>
            <w:vAlign w:val="center"/>
          </w:tcPr>
          <w:p w14:paraId="20173BE3" w14:textId="77777777" w:rsidR="00154D36" w:rsidRDefault="00635A41" w:rsidP="00104BF4">
            <w:pPr>
              <w:spacing w:line="360" w:lineRule="auto"/>
              <w:jc w:val="both"/>
            </w:pPr>
            <w:r>
              <w:rPr>
                <w:sz w:val="20"/>
                <w:szCs w:val="20"/>
              </w:rPr>
              <w:t>Centralisation du calcul du montant dans un service dédié appelé lors de toute initiation de paiement</w:t>
            </w:r>
          </w:p>
        </w:tc>
      </w:tr>
    </w:tbl>
    <w:p w14:paraId="4CB76854" w14:textId="77777777" w:rsidR="00154D36" w:rsidRPr="009B107B" w:rsidRDefault="00635A41" w:rsidP="00104BF4">
      <w:pPr>
        <w:spacing w:before="60" w:after="120" w:line="360" w:lineRule="auto"/>
        <w:jc w:val="center"/>
        <w:rPr>
          <w:color w:val="4472C4" w:themeColor="accent1"/>
        </w:rPr>
      </w:pPr>
      <w:r w:rsidRPr="009B107B">
        <w:rPr>
          <w:i/>
          <w:iCs/>
          <w:color w:val="4472C4" w:themeColor="accent1"/>
        </w:rPr>
        <w:t>Tableau 3 : Bugs identifiés et corrections apportées</w:t>
      </w:r>
    </w:p>
    <w:p w14:paraId="332A3A61" w14:textId="77777777" w:rsidR="00154D36" w:rsidRDefault="00635A41" w:rsidP="00104BF4">
      <w:pPr>
        <w:spacing w:before="300" w:after="120" w:line="360" w:lineRule="auto"/>
      </w:pPr>
      <w:r>
        <w:rPr>
          <w:b/>
          <w:bCs/>
          <w:color w:val="2E6DA4"/>
        </w:rPr>
        <w:t>3.3 ANALYSE CRITIQUE ET DISCUSSION</w:t>
      </w:r>
    </w:p>
    <w:p w14:paraId="760E693C" w14:textId="77777777" w:rsidR="00154D36" w:rsidRDefault="00635A41" w:rsidP="00104BF4">
      <w:pPr>
        <w:spacing w:after="120" w:line="360" w:lineRule="auto"/>
        <w:jc w:val="both"/>
      </w:pPr>
      <w:r>
        <w: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w:t>
      </w:r>
    </w:p>
    <w:p w14:paraId="21E82660"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3.3.1 Points forts du projet</w:t>
      </w:r>
    </w:p>
    <w:p w14:paraId="6214E2DA" w14:textId="77777777" w:rsidR="00154D36" w:rsidRDefault="00635A41" w:rsidP="009B107B">
      <w:pPr>
        <w:pStyle w:val="ListParagraph"/>
        <w:numPr>
          <w:ilvl w:val="0"/>
          <w:numId w:val="28"/>
        </w:numPr>
        <w:spacing w:after="120" w:line="360" w:lineRule="auto"/>
        <w:jc w:val="both"/>
      </w:pPr>
      <w:r w:rsidRPr="009B107B">
        <w:rPr>
          <w:b/>
          <w:bCs/>
        </w:rPr>
        <w:t>Réponse concrète à un besoin réel</w:t>
      </w:r>
      <w:r>
        <w:t xml:space="preserve"> : l'application répond directement aux insuffisances identifiées dans le processus de gestion des documents scolaires au Cameroun, en proposant une solution numérique centralisée et accessible.</w:t>
      </w:r>
    </w:p>
    <w:p w14:paraId="564FA4F4" w14:textId="77777777" w:rsidR="00154D36" w:rsidRDefault="00635A41" w:rsidP="009B107B">
      <w:pPr>
        <w:pStyle w:val="ListParagraph"/>
        <w:numPr>
          <w:ilvl w:val="0"/>
          <w:numId w:val="28"/>
        </w:numPr>
        <w:spacing w:after="120" w:line="360" w:lineRule="auto"/>
        <w:jc w:val="both"/>
      </w:pPr>
      <w:r w:rsidRPr="009B107B">
        <w:rPr>
          <w:b/>
          <w:bCs/>
        </w:rPr>
        <w:t>Architecture robuste et évolutive</w:t>
      </w:r>
      <w:r>
        <w:t xml:space="preserve"> : le choix de Next.js, Prisma et </w:t>
      </w:r>
      <w:proofErr w:type="spellStart"/>
      <w:r>
        <w:t>Supabase</w:t>
      </w:r>
      <w:proofErr w:type="spellEnd"/>
      <w:r>
        <w:t xml:space="preserve"> offre une base technique solide, bien documentée et facilement extensible pour de futures évolutions.</w:t>
      </w:r>
    </w:p>
    <w:p w14:paraId="487803B9" w14:textId="77777777" w:rsidR="00154D36" w:rsidRDefault="00635A41" w:rsidP="009B107B">
      <w:pPr>
        <w:pStyle w:val="ListParagraph"/>
        <w:numPr>
          <w:ilvl w:val="0"/>
          <w:numId w:val="28"/>
        </w:numPr>
        <w:spacing w:after="120" w:line="360" w:lineRule="auto"/>
        <w:jc w:val="both"/>
      </w:pPr>
      <w:r w:rsidRPr="009B107B">
        <w:rPr>
          <w:b/>
          <w:bCs/>
        </w:rPr>
        <w:t>Couverture fonctionnelle complète du cœur métier</w:t>
      </w:r>
      <w:r>
        <w:t xml:space="preserve"> : l'ensemble des fonctionnalités obligatoires définies dans le cahier des charges ont été implémentées et testées avec succès.</w:t>
      </w:r>
    </w:p>
    <w:p w14:paraId="3F33BD4E" w14:textId="77777777" w:rsidR="00154D36" w:rsidRDefault="00635A41" w:rsidP="009B107B">
      <w:pPr>
        <w:pStyle w:val="ListParagraph"/>
        <w:numPr>
          <w:ilvl w:val="0"/>
          <w:numId w:val="28"/>
        </w:numPr>
        <w:spacing w:after="120" w:line="360" w:lineRule="auto"/>
        <w:jc w:val="both"/>
      </w:pPr>
      <w:r w:rsidRPr="009B107B">
        <w:rPr>
          <w:b/>
          <w:bCs/>
        </w:rPr>
        <w:lastRenderedPageBreak/>
        <w:t>Règles métier respectées</w:t>
      </w:r>
      <w:r>
        <w:t xml:space="preserve"> : le routage OBC / DECC, la gestion des antennes régionales et les règles de retrait par type de document ont été fidèlement implémentés.</w:t>
      </w:r>
    </w:p>
    <w:p w14:paraId="3EF21ECB" w14:textId="77777777" w:rsidR="00154D36" w:rsidRDefault="00635A41" w:rsidP="009B107B">
      <w:pPr>
        <w:pStyle w:val="ListParagraph"/>
        <w:numPr>
          <w:ilvl w:val="0"/>
          <w:numId w:val="28"/>
        </w:numPr>
        <w:spacing w:after="120" w:line="360" w:lineRule="auto"/>
        <w:jc w:val="both"/>
      </w:pPr>
      <w:r w:rsidRPr="009B107B">
        <w:rPr>
          <w:b/>
          <w:bCs/>
        </w:rPr>
        <w:t>Jeu de données réaliste</w:t>
      </w:r>
      <w:r>
        <w:t xml:space="preserve"> : le test avec 1 000 élèves générés permet de valider le comportement de l'application dans des conditions proches d'un usage réel.</w:t>
      </w:r>
    </w:p>
    <w:p w14:paraId="69943A32" w14:textId="77777777" w:rsidR="00C31A30" w:rsidRDefault="00635A41" w:rsidP="00C31A30">
      <w:pPr>
        <w:pStyle w:val="ListParagraph"/>
        <w:numPr>
          <w:ilvl w:val="0"/>
          <w:numId w:val="28"/>
        </w:numPr>
        <w:spacing w:after="120" w:line="360" w:lineRule="auto"/>
        <w:jc w:val="both"/>
      </w:pPr>
      <w:r w:rsidRPr="009B107B">
        <w:rPr>
          <w:b/>
          <w:bCs/>
        </w:rPr>
        <w:t>Traçabilité complète</w:t>
      </w:r>
      <w:r>
        <w:t xml:space="preserve"> : chaque action importante (retrait, paiement, notification, email) est enregistrée et consultable, ce qui constitue une avancée majeure par rapport au système manuel existant.</w:t>
      </w:r>
    </w:p>
    <w:p w14:paraId="768971F1" w14:textId="77777777" w:rsidR="00154D36" w:rsidRPr="00C31A30" w:rsidRDefault="00C31A30" w:rsidP="00C31A30">
      <w:pPr>
        <w:spacing w:after="120" w:line="360" w:lineRule="auto"/>
        <w:ind w:left="360"/>
        <w:jc w:val="both"/>
      </w:pPr>
      <w:r>
        <w:rPr>
          <w:b/>
          <w:bCs/>
        </w:rPr>
        <w:t xml:space="preserve">                           </w:t>
      </w:r>
      <w:r w:rsidRPr="00C31A30">
        <w:rPr>
          <w:b/>
          <w:bCs/>
        </w:rPr>
        <w:t xml:space="preserve"> </w:t>
      </w:r>
      <w:r w:rsidR="00635A41" w:rsidRPr="00C31A30">
        <w:rPr>
          <w:b/>
          <w:bCs/>
          <w:color w:val="4472C4" w:themeColor="accent1"/>
        </w:rPr>
        <w:t>3.3.2 Limites et difficultés rencontrées</w:t>
      </w:r>
    </w:p>
    <w:p w14:paraId="11E52C54" w14:textId="77777777" w:rsidR="00154D36" w:rsidRDefault="005A3089" w:rsidP="005A3089">
      <w:pPr>
        <w:pStyle w:val="ListParagraph"/>
        <w:numPr>
          <w:ilvl w:val="0"/>
          <w:numId w:val="37"/>
        </w:numPr>
        <w:spacing w:after="120" w:line="360" w:lineRule="auto"/>
      </w:pPr>
      <w:r w:rsidRPr="005F2E51">
        <w:rPr>
          <w:b/>
          <w:bCs/>
        </w:rPr>
        <w:t>Paiement Mobile Money simulé</w:t>
      </w:r>
      <w:r>
        <w:t> : l</w:t>
      </w:r>
      <w:r w:rsidR="005F2E51">
        <w:t xml:space="preserve">a version </w:t>
      </w:r>
      <w:r>
        <w:t xml:space="preserve"> </w:t>
      </w:r>
    </w:p>
    <w:p w14:paraId="1FE25D12" w14:textId="77777777" w:rsidR="00154D36" w:rsidRPr="00B22772" w:rsidRDefault="00C31A30" w:rsidP="00C31A30">
      <w:pPr>
        <w:spacing w:before="240" w:after="120" w:line="360" w:lineRule="auto"/>
        <w:rPr>
          <w:color w:val="4472C4" w:themeColor="accent1"/>
        </w:rPr>
      </w:pPr>
      <w:r>
        <w:rPr>
          <w:b/>
          <w:bCs/>
          <w:color w:val="4472C4" w:themeColor="accent1"/>
        </w:rPr>
        <w:t xml:space="preserve">     </w:t>
      </w:r>
      <w:r w:rsidR="00635A41" w:rsidRPr="00B22772">
        <w:rPr>
          <w:b/>
          <w:bCs/>
          <w:color w:val="4472C4" w:themeColor="accent1"/>
        </w:rPr>
        <w:t>3.3.3 Comparaison avec des solutions existantes</w:t>
      </w:r>
    </w:p>
    <w:p w14:paraId="4A194B1D" w14:textId="77777777" w:rsidR="00154D36" w:rsidRDefault="00635A41" w:rsidP="00C31A30">
      <w:pPr>
        <w:spacing w:after="120" w:line="360" w:lineRule="auto"/>
        <w:ind w:firstLine="360"/>
      </w:pPr>
      <w:r>
        <w: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DR-DOCSCOL présente plusieurs avantages distinctifs :</w:t>
      </w:r>
    </w:p>
    <w:p w14:paraId="47636DA1" w14:textId="77777777" w:rsidR="00154D36" w:rsidRDefault="00635A41" w:rsidP="005A3089">
      <w:pPr>
        <w:pStyle w:val="ListParagraph"/>
        <w:numPr>
          <w:ilvl w:val="0"/>
          <w:numId w:val="36"/>
        </w:numPr>
        <w:spacing w:after="120" w:line="360" w:lineRule="auto"/>
      </w:pPr>
      <w:r w:rsidRPr="005A3089">
        <w:rPr>
          <w:b/>
          <w:bCs/>
        </w:rPr>
        <w:t>Centralisation des données</w:t>
      </w:r>
      <w:r>
        <w:t xml:space="preserve"> : toutes les informations relatives aux documents, demandes, rendez-vous et paiements sont regroupées dans une base de données unique, supprimant les risques de perte et de doublon.</w:t>
      </w:r>
    </w:p>
    <w:p w14:paraId="4C718803" w14:textId="77777777" w:rsidR="00154D36" w:rsidRDefault="00635A41" w:rsidP="005A3089">
      <w:pPr>
        <w:pStyle w:val="ListParagraph"/>
        <w:numPr>
          <w:ilvl w:val="0"/>
          <w:numId w:val="36"/>
        </w:numPr>
        <w:spacing w:after="120" w:line="360" w:lineRule="auto"/>
      </w:pPr>
      <w:r w:rsidRPr="005A3089">
        <w:rPr>
          <w:b/>
          <w:bCs/>
        </w:rPr>
        <w:t>Accès multi-utilisateur sécurisé</w:t>
      </w:r>
      <w:r>
        <w:t xml:space="preserve"> : le système de rôles (élève, administrateur OBC/DECC, agent centre d’examen) garantit que chaque acteur ne voit et n’agit que sur les données relevant de son périmètre.</w:t>
      </w:r>
    </w:p>
    <w:p w14:paraId="3A7BC2B7" w14:textId="77777777" w:rsidR="005A3089" w:rsidRDefault="00635A41" w:rsidP="005A3089">
      <w:pPr>
        <w:pStyle w:val="ListParagraph"/>
        <w:numPr>
          <w:ilvl w:val="0"/>
          <w:numId w:val="36"/>
        </w:numPr>
        <w:spacing w:after="120" w:line="360" w:lineRule="auto"/>
      </w:pPr>
      <w:r w:rsidRPr="005A3089">
        <w:rPr>
          <w:b/>
          <w:bCs/>
        </w:rPr>
        <w:t>Automatisation des notifications</w:t>
      </w:r>
      <w:r>
        <w:t xml:space="preserve"> : contrairement aux systèmes manuels où l’élève doit se déplacer régulièrement pour vérifier la disponibilité de son document, DR-DOCSCOL envoie automatiquement une notification dès qu’un changement de statut intervient.</w:t>
      </w:r>
      <w:r w:rsidR="005A3089">
        <w:t xml:space="preserve"> </w:t>
      </w:r>
    </w:p>
    <w:p w14:paraId="38E9C856" w14:textId="77777777" w:rsidR="00154D36" w:rsidRDefault="00635A41" w:rsidP="005A3089">
      <w:pPr>
        <w:pStyle w:val="ListParagraph"/>
        <w:numPr>
          <w:ilvl w:val="0"/>
          <w:numId w:val="36"/>
        </w:numPr>
        <w:spacing w:after="120" w:line="360" w:lineRule="auto"/>
      </w:pPr>
      <w:r w:rsidRPr="005A3089">
        <w:rPr>
          <w:b/>
          <w:bCs/>
        </w:rPr>
        <w:t>Respect des règles métier OBC / DECC</w:t>
      </w:r>
      <w:r>
        <w:t xml:space="preserve"> : le routage automatique des demandes selon le type de diplôme et la région de composition est une spécificité métier absente des solutions généralistes existantes.</w:t>
      </w:r>
    </w:p>
    <w:p w14:paraId="7BB76D9F" w14:textId="77777777" w:rsidR="00154D36" w:rsidRDefault="00635A41" w:rsidP="00C31A30">
      <w:pPr>
        <w:spacing w:after="120" w:line="360" w:lineRule="auto"/>
        <w:ind w:firstLine="708"/>
      </w:pPr>
      <w:r>
        <w:lastRenderedPageBreak/>
        <w:t>Ces éléments distinguent DR-DOCSCOL des outils génériques et justifient sa pertinence comme réponse adaptée au contexte institutionnel camerounais, avec un réel potentiel d’adoption et d’évolution.</w:t>
      </w:r>
    </w:p>
    <w:p w14:paraId="46F5598F" w14:textId="77777777" w:rsidR="00154D36" w:rsidRDefault="00C31A30" w:rsidP="00104BF4">
      <w:pPr>
        <w:spacing w:before="300" w:after="120" w:line="360" w:lineRule="auto"/>
      </w:pPr>
      <w:r>
        <w:rPr>
          <w:b/>
          <w:bCs/>
          <w:color w:val="2E6DA4"/>
        </w:rPr>
        <w:t xml:space="preserve">                             </w:t>
      </w:r>
      <w:r w:rsidR="00635A41">
        <w:rPr>
          <w:b/>
          <w:bCs/>
          <w:color w:val="2E6DA4"/>
        </w:rPr>
        <w:t>3.4 PERSPECTIVES D’AMÉLIORATION</w:t>
      </w:r>
    </w:p>
    <w:p w14:paraId="4B493734"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a) Court terme</w:t>
      </w:r>
    </w:p>
    <w:p w14:paraId="4C055420" w14:textId="317AF1FB" w:rsidR="00154D36" w:rsidRPr="00FD5562" w:rsidRDefault="00635A41" w:rsidP="00FD5562">
      <w:pPr>
        <w:pStyle w:val="ListParagraph"/>
        <w:numPr>
          <w:ilvl w:val="0"/>
          <w:numId w:val="43"/>
        </w:numPr>
        <w:spacing w:before="200" w:after="120" w:line="360" w:lineRule="auto"/>
        <w:rPr>
          <w:color w:val="4472C4" w:themeColor="accent1"/>
        </w:rPr>
      </w:pPr>
      <w:r w:rsidRPr="00FD5562">
        <w:rPr>
          <w:b/>
          <w:bCs/>
        </w:rPr>
        <w:t>Intégration d'un prestataire de paiement réel</w:t>
      </w:r>
      <w:r>
        <w:t xml:space="preserve"> : branchement de l'API Orange Money ou MTN Mobile Money avec gestion des OTP, callbacks et signatures fournisseur.</w:t>
      </w:r>
    </w:p>
    <w:p w14:paraId="03792FE9" w14:textId="51E97563" w:rsidR="00154D36" w:rsidRDefault="00635A41" w:rsidP="00FD5562">
      <w:pPr>
        <w:pStyle w:val="ListParagraph"/>
        <w:numPr>
          <w:ilvl w:val="0"/>
          <w:numId w:val="42"/>
        </w:numPr>
        <w:spacing w:after="120" w:line="360" w:lineRule="auto"/>
        <w:jc w:val="both"/>
      </w:pPr>
      <w:r w:rsidRPr="00FD5562">
        <w:rPr>
          <w:b/>
          <w:bCs/>
        </w:rPr>
        <w:t>Stockage des justificatifs</w:t>
      </w:r>
      <w:r>
        <w:t xml:space="preserve"> : mise en place d'un système de stockage de fichiers (</w:t>
      </w:r>
      <w:proofErr w:type="spellStart"/>
      <w:r>
        <w:t>Supabase</w:t>
      </w:r>
      <w:proofErr w:type="spellEnd"/>
      <w:r>
        <w:t xml:space="preserve"> Storage ou équivalent) pour les pièces justificatives soumises lors des demandes de duplicata.</w:t>
      </w:r>
    </w:p>
    <w:p w14:paraId="5B2FC0C7" w14:textId="767DEF95" w:rsidR="00154D36" w:rsidRDefault="00635A41" w:rsidP="00FD5562">
      <w:pPr>
        <w:pStyle w:val="ListParagraph"/>
        <w:numPr>
          <w:ilvl w:val="0"/>
          <w:numId w:val="41"/>
        </w:numPr>
        <w:spacing w:after="120" w:line="360" w:lineRule="auto"/>
        <w:jc w:val="both"/>
      </w:pPr>
      <w:r w:rsidRPr="00FD5562">
        <w:rPr>
          <w:b/>
          <w:bCs/>
        </w:rPr>
        <w:t xml:space="preserve">Stabilisation définitive de la connexion Prisma / </w:t>
      </w:r>
      <w:proofErr w:type="spellStart"/>
      <w:r w:rsidRPr="00FD5562">
        <w:rPr>
          <w:b/>
          <w:bCs/>
        </w:rPr>
        <w:t>Supabase</w:t>
      </w:r>
      <w:proofErr w:type="spellEnd"/>
      <w:r>
        <w:t xml:space="preserve"> : optimisation du pool de connexions pour garantir la robustesse en environnement de production.</w:t>
      </w:r>
    </w:p>
    <w:p w14:paraId="520388E7" w14:textId="77777777" w:rsidR="00154D36" w:rsidRPr="00B22772" w:rsidRDefault="00635A41" w:rsidP="00104BF4">
      <w:pPr>
        <w:spacing w:before="200" w:after="120" w:line="360" w:lineRule="auto"/>
        <w:ind w:left="720"/>
        <w:rPr>
          <w:color w:val="4472C4" w:themeColor="accent1"/>
        </w:rPr>
      </w:pPr>
      <w:r w:rsidRPr="00B22772">
        <w:rPr>
          <w:b/>
          <w:bCs/>
          <w:i/>
          <w:iCs/>
          <w:color w:val="4472C4" w:themeColor="accent1"/>
        </w:rPr>
        <w:t>b) Moyen terme</w:t>
      </w:r>
    </w:p>
    <w:p w14:paraId="6CA7F45C" w14:textId="348C858F" w:rsidR="00154D36" w:rsidRDefault="00635A41" w:rsidP="00FD5562">
      <w:pPr>
        <w:pStyle w:val="ListParagraph"/>
        <w:numPr>
          <w:ilvl w:val="0"/>
          <w:numId w:val="40"/>
        </w:numPr>
        <w:spacing w:after="120" w:line="360" w:lineRule="auto"/>
        <w:jc w:val="both"/>
      </w:pPr>
      <w:r w:rsidRPr="00FD5562">
        <w:rPr>
          <w:b/>
          <w:bCs/>
        </w:rPr>
        <w:t>Implémentation des demandes de traduction et de rectification de diplôme</w:t>
      </w:r>
      <w:r>
        <w:t xml:space="preserve"> : ajout des types de demandes manquants prévus dans le cahier des charges.</w:t>
      </w:r>
    </w:p>
    <w:p w14:paraId="02566396" w14:textId="7521A0A2" w:rsidR="00154D36" w:rsidRDefault="00635A41" w:rsidP="00FD5562">
      <w:pPr>
        <w:pStyle w:val="ListParagraph"/>
        <w:numPr>
          <w:ilvl w:val="0"/>
          <w:numId w:val="40"/>
        </w:numPr>
        <w:spacing w:after="120" w:line="360" w:lineRule="auto"/>
        <w:jc w:val="both"/>
      </w:pPr>
      <w:r w:rsidRPr="00FD5562">
        <w:rPr>
          <w:b/>
          <w:bCs/>
        </w:rPr>
        <w:t>Séparation du rôle SERVICE_DELIVRANCE</w:t>
      </w:r>
      <w:r>
        <w:t xml:space="preserve"> : création d'un rôle dédié pour les agents chargés de la délivrance physique des documents.</w:t>
      </w:r>
    </w:p>
    <w:p w14:paraId="47373634" w14:textId="31611D3E" w:rsidR="00154D36" w:rsidRDefault="00635A41" w:rsidP="00FD5562">
      <w:pPr>
        <w:pStyle w:val="ListParagraph"/>
        <w:numPr>
          <w:ilvl w:val="0"/>
          <w:numId w:val="39"/>
        </w:numPr>
        <w:spacing w:after="120" w:line="360" w:lineRule="auto"/>
        <w:jc w:val="both"/>
      </w:pPr>
      <w:r w:rsidRPr="00FD5562">
        <w:rPr>
          <w:b/>
          <w:bCs/>
        </w:rPr>
        <w:t>Notifications push navigateur</w:t>
      </w:r>
      <w:r>
        <w:t xml:space="preserve"> : ajout d'alertes en temps réel via les Web Push Notifications pour informer les élèves sans nécessiter l'ouverture de l'application.</w:t>
      </w:r>
    </w:p>
    <w:p w14:paraId="2C273206" w14:textId="496A70D1" w:rsidR="00154D36" w:rsidRDefault="00635A41" w:rsidP="00FD5562">
      <w:pPr>
        <w:pStyle w:val="ListParagraph"/>
        <w:numPr>
          <w:ilvl w:val="0"/>
          <w:numId w:val="39"/>
        </w:numPr>
        <w:spacing w:after="120" w:line="360" w:lineRule="auto"/>
        <w:jc w:val="both"/>
      </w:pPr>
      <w:r w:rsidRPr="00FD5562">
        <w:rPr>
          <w:b/>
          <w:bCs/>
        </w:rPr>
        <w:t>Rappels automatiques</w:t>
      </w:r>
      <w:r>
        <w:t xml:space="preserve"> : mise en place de rappels automatiques par email pour les documents disponibles non retirés après un délai de 30 jours.</w:t>
      </w:r>
    </w:p>
    <w:p w14:paraId="1175CB47"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c) Long terme</w:t>
      </w:r>
    </w:p>
    <w:p w14:paraId="618D3B60" w14:textId="72F25534" w:rsidR="00154D36" w:rsidRPr="00FD5562" w:rsidRDefault="00635A41" w:rsidP="00FD5562">
      <w:pPr>
        <w:pStyle w:val="ListParagraph"/>
        <w:numPr>
          <w:ilvl w:val="0"/>
          <w:numId w:val="38"/>
        </w:numPr>
        <w:spacing w:before="200" w:after="120" w:line="360" w:lineRule="auto"/>
        <w:rPr>
          <w:color w:val="4472C4" w:themeColor="accent1"/>
        </w:rPr>
      </w:pPr>
      <w:r w:rsidRPr="00FD5562">
        <w:rPr>
          <w:b/>
          <w:bCs/>
        </w:rPr>
        <w:t>Déploiement institutionnel effectif</w:t>
      </w:r>
      <w:r>
        <w:t xml:space="preserve"> : mise en production au sein des services OBC et DECC avec formation des agents et des administrateurs.</w:t>
      </w:r>
    </w:p>
    <w:p w14:paraId="022BC08C" w14:textId="4BC1D254" w:rsidR="00154D36" w:rsidRDefault="00635A41" w:rsidP="00FD5562">
      <w:pPr>
        <w:pStyle w:val="ListParagraph"/>
        <w:numPr>
          <w:ilvl w:val="0"/>
          <w:numId w:val="38"/>
        </w:numPr>
        <w:spacing w:after="120" w:line="360" w:lineRule="auto"/>
        <w:jc w:val="both"/>
      </w:pPr>
      <w:r w:rsidRPr="00FD5562">
        <w:rPr>
          <w:b/>
          <w:bCs/>
        </w:rPr>
        <w:t>Vérification par QR code</w:t>
      </w:r>
      <w:r>
        <w:t xml:space="preserve"> : permettre aux employeurs et institutions de vérifier l'authenticité d'un diplôme via un QR code sécurisé.</w:t>
      </w:r>
    </w:p>
    <w:p w14:paraId="63867933" w14:textId="3CA3F856" w:rsidR="00154D36" w:rsidRDefault="00635A41" w:rsidP="00FD5562">
      <w:pPr>
        <w:pStyle w:val="ListParagraph"/>
        <w:numPr>
          <w:ilvl w:val="0"/>
          <w:numId w:val="38"/>
        </w:numPr>
        <w:spacing w:after="120" w:line="360" w:lineRule="auto"/>
        <w:jc w:val="both"/>
      </w:pPr>
      <w:r w:rsidRPr="00FD5562">
        <w:rPr>
          <w:b/>
          <w:bCs/>
        </w:rPr>
        <w:lastRenderedPageBreak/>
        <w:t>Téléchargement numérique sécurisé des documents</w:t>
      </w:r>
      <w:r>
        <w:t xml:space="preserve"> : permettre aux élèves de télécharger une version numérique certifiée de leurs documents.</w:t>
      </w:r>
    </w:p>
    <w:p w14:paraId="38E4782A" w14:textId="604F87C4" w:rsidR="00154D36" w:rsidRDefault="00635A41" w:rsidP="00FD5562">
      <w:pPr>
        <w:pStyle w:val="ListParagraph"/>
        <w:numPr>
          <w:ilvl w:val="0"/>
          <w:numId w:val="38"/>
        </w:numPr>
        <w:spacing w:after="120" w:line="360" w:lineRule="auto"/>
        <w:jc w:val="both"/>
      </w:pPr>
      <w:r w:rsidRPr="00FD5562">
        <w:rPr>
          <w:b/>
          <w:bCs/>
        </w:rPr>
        <w:t>Intégration avec les systèmes institutionnels existants</w:t>
      </w:r>
      <w:r>
        <w:t xml:space="preserve"> : connexion avec les bases de données officielles de l'OBC et de la DECC pour une synchronisation automatique des données.</w:t>
      </w:r>
    </w:p>
    <w:p w14:paraId="2FE2BD8C" w14:textId="77777777" w:rsidR="00154D36" w:rsidRDefault="00C31A30" w:rsidP="00104BF4">
      <w:pPr>
        <w:spacing w:before="300" w:after="120" w:line="360" w:lineRule="auto"/>
      </w:pPr>
      <w:r>
        <w:rPr>
          <w:b/>
          <w:bCs/>
          <w:color w:val="2E6DA4"/>
        </w:rPr>
        <w:t xml:space="preserve">                                        </w:t>
      </w:r>
      <w:r w:rsidR="00635A41">
        <w:rPr>
          <w:b/>
          <w:bCs/>
          <w:color w:val="2E6DA4"/>
        </w:rPr>
        <w:t>3.5 CONCLUSION</w:t>
      </w:r>
    </w:p>
    <w:p w14:paraId="288E78FB" w14:textId="77777777" w:rsidR="00154D36" w:rsidRDefault="00635A41" w:rsidP="009B107B">
      <w:pPr>
        <w:spacing w:after="120" w:line="360" w:lineRule="auto"/>
        <w:ind w:firstLine="708"/>
        <w:jc w:val="both"/>
      </w:pPr>
      <w:r>
        <w:t>Le présent chapitre a permis de présenter les résultats concrets issus du développement de l’application web DR-DOCSCOL.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DR-DOCSCOL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w:t>
      </w:r>
    </w:p>
    <w:p w14:paraId="7CC3F5D8" w14:textId="532B4D63" w:rsidR="00154D36" w:rsidRDefault="00154D36" w:rsidP="00104BF4">
      <w:pPr>
        <w:spacing w:after="120" w:line="360" w:lineRule="auto"/>
      </w:pPr>
    </w:p>
    <w:p w14:paraId="470A0345" w14:textId="77777777" w:rsidR="00A57A81" w:rsidRDefault="00A57A81" w:rsidP="00AF5A7B">
      <w:pPr>
        <w:spacing w:after="120" w:line="360" w:lineRule="auto"/>
        <w:ind w:firstLine="708"/>
        <w:jc w:val="both"/>
      </w:pPr>
    </w:p>
    <w:p w14:paraId="49E0F732" w14:textId="3F44A895" w:rsidR="00A57A81" w:rsidRDefault="00A57A81" w:rsidP="00AF5A7B">
      <w:pPr>
        <w:spacing w:after="120" w:line="360" w:lineRule="auto"/>
        <w:ind w:firstLine="708"/>
        <w:jc w:val="both"/>
      </w:pPr>
      <w:r>
        <w:rPr>
          <w:noProof/>
        </w:rPr>
        <w:pict w14:anchorId="086A4035">
          <ns3:shape id="Scroll: Horizontal 10" ns4: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3:stroke joinstyle="miter"/>
            <ns3:textbox>
              <w:txbxContent>
                <w:p w14:paraId="6EED63AF" w14:textId="16C8B2AC" w:rsidR="00875995" w:rsidRPr="00A57A81" w:rsidRDefault="00A57A81" w:rsidP="00875995">
                  <w:pPr>
                    <w:jc w:val="center"/>
                    <w:rPr>
                      <w:b/>
                      <w:bCs/>
                      <w:color w:val="FFFFFF" w:themeColor="background1"/>
                      <w:lang w:val="en-US"/>
                    </w:rPr>
                  </w:pPr>
                  <w:r w:rsidRPr="00A57A81">
                    <w:rPr>
                      <w:b/>
                      <w:bCs/>
                      <w:color w:val="FFFFFF" w:themeColor="background1"/>
                      <w:lang w:val="en-US"/>
                    </w:rPr>
                    <w:t>CONCLUSION GENERALE</w:t>
                  </w:r>
                </w:p>
              </w:txbxContent>
            </ns3:textbox>
          </ns3:shape>
        </w:pict>
      </w:r>
    </w:p>
    <w:p w14:paraId="5A2A0041" w14:textId="77777777" w:rsidR="00A57A81" w:rsidRDefault="00A57A81" w:rsidP="00AF5A7B">
      <w:pPr>
        <w:spacing w:after="120" w:line="360" w:lineRule="auto"/>
        <w:ind w:firstLine="708"/>
        <w:jc w:val="both"/>
      </w:pPr>
    </w:p>
    <w:p w14:paraId="1C23F2E1" w14:textId="77777777" w:rsidR="00A57A81" w:rsidRDefault="00A57A81" w:rsidP="00AF5A7B">
      <w:pPr>
        <w:spacing w:after="120" w:line="360" w:lineRule="auto"/>
        <w:ind w:firstLine="708"/>
        <w:jc w:val="both"/>
      </w:pPr>
    </w:p>
    <w:p w14:paraId="133A7CAB" w14:textId="77777777" w:rsidR="00A57A81" w:rsidRDefault="00A57A81" w:rsidP="00AF5A7B">
      <w:pPr>
        <w:spacing w:after="120" w:line="360" w:lineRule="auto"/>
        <w:ind w:firstLine="708"/>
        <w:jc w:val="both"/>
      </w:pPr>
    </w:p>
    <w:p w14:paraId="71B9CF2F" w14:textId="77777777" w:rsidR="00A57A81" w:rsidRDefault="00A57A81" w:rsidP="00AF5A7B">
      <w:pPr>
        <w:spacing w:after="120" w:line="360" w:lineRule="auto"/>
        <w:ind w:firstLine="708"/>
        <w:jc w:val="both"/>
      </w:pPr>
    </w:p>
    <w:p w14:paraId="04BB564F" w14:textId="45CD581B" w:rsidR="00154D36" w:rsidRDefault="00635A41" w:rsidP="00AF5A7B">
      <w:pPr>
        <w:spacing w:after="120" w:line="360" w:lineRule="auto"/>
        <w:ind w:firstLine="708"/>
        <w:jc w:val="both"/>
      </w:pPr>
      <w:r>
        <w:t xml:space="preserve">Dans un contexte marqué par la transformation numérique des services publics, la nécessité de moderniser les procédures administratives s'impose avec une urgence croissante. Au Cameroun, la gestion des documents scolaires demeurait jusqu'à présent </w:t>
      </w:r>
      <w:r>
        <w:lastRenderedPageBreak/>
        <w:t>largement tributaire de pratiques informelles et manuelles, privant de nombreux élèves et diplômés d'un accès simple, équitable et transparent à leurs documents officiels. C'est dans cette dynamique que s'est inscrit le présent projet.</w:t>
      </w:r>
    </w:p>
    <w:p w14:paraId="21EACB79" w14:textId="77777777" w:rsidR="00154D36" w:rsidRDefault="00635A41" w:rsidP="009B107B">
      <w:pPr>
        <w:spacing w:after="120" w:line="360" w:lineRule="auto"/>
        <w:ind w:firstLine="708"/>
        <w:jc w:val="both"/>
      </w:pPr>
      <w:r>
        <w: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statistique.À partir de ces constats, une solution numérique centralisée a été conçue et développée selon une approche itérative et incrémentale. L'application D-SCOLCAM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CSV.Le développement de l'application s'est appuyé sur des technologies modernes et robustes : Next.js et React pour le frontend, PostgreSQL avec Prisma ORM et Supabase Auth pour la gestion des données et de l'authentification, Tailwind CSS pour l'interface, Nodemailer pour les notifications par email et Zod pour la validation des données. L'ensemble du code a été versionné via Git et GitHub, avec un déploiement cible sur Vercel et Supabase Cloud. Les tests réalisés sur l'ensemble des fonctionnalités et des routes de l'application ont confirmé leur bon fonctionnement, avec des résultats conformes aux attentes.Cependant,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sein des services OBC et DECC, constituent des priorités identifiées pour les versions futures.</w:t>
      </w:r>
      <w:proofErr w:type="spellStart"/>
      <w:proofErr w:type="gramStart"/>
      <w:r>
        <w:t/>
      </w:r>
      <w:proofErr w:type="spellEnd"/>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proofErr w:type="gramEnd"/>
      <w:r>
        <w:t xml:space="preserve"/>
      </w:r>
      <w:r>
        <w:lastRenderedPageBreak/>
        <w:t/>
      </w:r>
    </w:p>
    <w:p w14:paraId="478CB254" w14:textId="77777777" w:rsidR="00154D36" w:rsidRDefault="00635A41" w:rsidP="009B107B">
      <w:pPr>
        <w:spacing w:after="120" w:line="360" w:lineRule="auto"/>
        <w:ind w:firstLine="708"/>
        <w:jc w:val="both"/>
      </w:pPr>
      <w:r>
        <w: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D-SCOLCAM aspire à jouer un rôle similaire pour les documents scolaires, en offrant à chaque élève, où qu'il se trouve, la possibilité de gérer ses démarches de manière autonome, sécurisée et sans intermédiaire.</w:t>
      </w:r>
    </w:p>
    <w:p w14:paraId="6D26F921" w14:textId="77777777" w:rsidR="00A57A81" w:rsidRDefault="00A57A81" w:rsidP="00104BF4">
      <w:pPr>
        <w:spacing w:before="300" w:after="120" w:line="360" w:lineRule="auto"/>
        <w:rPr>
          <w:b/>
          <w:bCs/>
          <w:u w:val="single"/>
        </w:rPr>
      </w:pPr>
    </w:p>
    <w:p w14:paraId="5AD11619" w14:textId="77777777" w:rsidR="00A57A81" w:rsidRDefault="00A57A81" w:rsidP="00104BF4">
      <w:pPr>
        <w:spacing w:before="300" w:after="120" w:line="360" w:lineRule="auto"/>
        <w:rPr>
          <w:b/>
          <w:bCs/>
          <w:u w:val="single"/>
        </w:rPr>
      </w:pPr>
    </w:p>
    <w:p w14:paraId="7ED32F03" w14:textId="77777777" w:rsidR="00A57A81" w:rsidRDefault="00A57A81" w:rsidP="00104BF4">
      <w:pPr>
        <w:spacing w:before="300" w:after="120" w:line="360" w:lineRule="auto"/>
        <w:rPr>
          <w:b/>
          <w:bCs/>
          <w:u w:val="single"/>
        </w:rPr>
      </w:pPr>
    </w:p>
    <w:p w14:paraId="7B172DDB" w14:textId="77777777" w:rsidR="00A57A81" w:rsidRDefault="00A57A81" w:rsidP="00104BF4">
      <w:pPr>
        <w:spacing w:before="300" w:after="120" w:line="360" w:lineRule="auto"/>
        <w:rPr>
          <w:b/>
          <w:bCs/>
          <w:u w:val="single"/>
        </w:rPr>
      </w:pPr>
    </w:p>
    <w:p w14:paraId="1C9968A8" w14:textId="77777777" w:rsidR="00A57A81" w:rsidRDefault="00A57A81" w:rsidP="00104BF4">
      <w:pPr>
        <w:spacing w:before="300" w:after="120" w:line="360" w:lineRule="auto"/>
        <w:rPr>
          <w:b/>
          <w:bCs/>
          <w:u w:val="single"/>
        </w:rPr>
      </w:pPr>
    </w:p>
    <w:p w14:paraId="657CF379" w14:textId="77777777" w:rsidR="00A57A81" w:rsidRDefault="00A57A81" w:rsidP="00104BF4">
      <w:pPr>
        <w:spacing w:before="300" w:after="120" w:line="360" w:lineRule="auto"/>
        <w:rPr>
          <w:b/>
          <w:bCs/>
          <w:u w:val="single"/>
        </w:rPr>
      </w:pPr>
    </w:p>
    <w:p w14:paraId="4ED3885E" w14:textId="41F847F3" w:rsidR="00A57A81" w:rsidRDefault="00A57A81" w:rsidP="00104BF4">
      <w:pPr>
        <w:spacing w:before="300" w:after="120" w:line="360" w:lineRule="auto"/>
        <w:rPr>
          <w:b/>
          <w:bCs/>
          <w:u w:val="single"/>
        </w:rPr>
      </w:pPr>
    </w:p>
    <w:p w14:paraId="7E884D53" w14:textId="2EC061A5" w:rsidR="00A57A81" w:rsidRDefault="00A57A81" w:rsidP="00104BF4">
      <w:pPr>
        <w:spacing w:before="300" w:after="120" w:line="360" w:lineRule="auto"/>
        <w:rPr>
          <w:b/>
          <w:bCs/>
          <w:u w:val="single"/>
        </w:rPr>
      </w:pPr>
    </w:p>
    <w:p w14:paraId="253A8C3A" w14:textId="6CED0F44" w:rsidR="00A57A81" w:rsidRDefault="00FD5562" w:rsidP="00104BF4">
      <w:pPr>
        <w:spacing w:before="0" w:after="80"/>
        <w:rPr>
          <w:b/>
          <w:bCs/>
          <w:u w:val="single"/>
        </w:rPr>
        <w:jc w:val="center"/>
      </w:pPr>
      <w:r>
        <w:rPr>
          <w:b/>
          <w:bCs/>
          <w:noProof/>
          <w:color w:val="2E6DA4"/>
        </w:rPr>
        <mc:AlternateContent>
          <mc:Choice Requires="wps">
            <w:drawing>
              <wp:anchor distT="0" distB="0" distL="114300" distR="114300" simplePos="0" relativeHeight="251688960" behindDoc="0" locked="0" layoutInCell="1" allowOverlap="1" ns7:anchorId="19214EDF" ns7:editId="74EFD4DA">
                <wp:simplePos x="0" y="0"/>
                <wp:positionH relativeFrom="margin">
                  <wp:align>right</wp:align>
                </wp:positionH>
                <wp:positionV relativeFrom="paragraph">
                  <wp:posOffset>-635</wp:posOffset>
                </wp:positionV>
                <wp:extent cx="5589905" cy="1228725"/>
                <wp:effectExtent l="0" t="0" r="10795" b="28575"/>
                <wp:wrapNone/>
                <wp:docPr id="259575385" name="Scroll: Horizontal 17"/>
                <wp:cNvGraphicFramePr>
                  <a:graphicFrameLocks/>
                </wp:cNvGraphicFramePr>
                <a:graphic>
                  <a:graphicData uri="http://schemas.microsoft.com/office/word/2010/wordprocessingShape">
                    <ns9:wsp>
                      <ns9:cNvSpPr>
                        <a:spLocks/>
                      </ns9:cNvSpPr>
                      <ns9:spPr>
                        <a:xfrm>
                          <a:off x="0" y="0"/>
                          <a:ext cx="5589905" cy="1228725"/>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ns3:stroke joinstyle="miter"/>
                <ns3:path arrowok="t"/>
                <ns3:textbo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ns3:textbox>
                <ns5:wrap anchorx="margin"/>
              </ns3:shape>
            </w:pict>
          </mc:Fallback>
        </mc:AlternateContent>
      </w:r>
    </w:p>
    <w:p w14:paraId="09159563" w14:textId="6B7FEA2A" w:rsidR="00A57A81" w:rsidRDefault="00A57A81" w:rsidP="00104BF4">
      <w:pPr>
        <w:spacing w:before="300" w:after="120" w:line="360" w:lineRule="auto"/>
        <w:rPr>
          <w:b/>
          <w:bCs/>
          <w:u w:val="single"/>
        </w:rPr>
      </w:pPr>
    </w:p>
    <w:p w14:paraId="0EF09798" w14:textId="77777777" w:rsidR="00FD5562" w:rsidRDefault="00FD5562" w:rsidP="00104BF4">
      <w:pPr>
        <w:spacing w:before="300" w:after="120" w:line="360" w:lineRule="auto"/>
        <w:rPr>
          <w:b/>
          <w:bCs/>
          <w:u w:val="single"/>
        </w:rPr>
      </w:pPr>
    </w:p>
    <w:p w14:paraId="165B1567" w14:textId="1A0D6536" w:rsidR="00154D36" w:rsidRDefault="00635A41" w:rsidP="00104BF4">
      <w:pPr>
        <w:spacing w:before="300" w:after="120" w:line="360" w:lineRule="auto"/>
      </w:pPr>
      <w:r>
        <w:rPr>
          <w:b/>
          <w:bCs/>
          <w:u w:val="single"/>
        </w:rPr>
        <w:t>Sites institutionnels</w:t>
      </w:r>
    </w:p>
    <w:p w14:paraId="3F50DAAC" w14:textId="4EF201B3" w:rsidR="00154D36" w:rsidRDefault="00635A41" w:rsidP="00104BF4">
      <w:pPr>
        <w:spacing w:after="120" w:line="360" w:lineRule="auto"/>
        <w:ind w:left="360" w:hanging="360"/>
        <w:jc w:val="both"/>
      </w:pPr>
      <w:r>
        <w:rPr>
          <w:b/>
          <w:bCs/>
        </w:rPr>
        <w:t>[</w:t>
      </w:r>
      <w:r w:rsidR="00FD5562">
        <w:rPr>
          <w:b/>
          <w:bCs/>
        </w:rPr>
        <w:t>1</w:t>
      </w:r>
      <w:proofErr w:type="gramStart"/>
      <w:r>
        <w:rPr>
          <w:b/>
          <w:bCs/>
        </w:rPr>
        <w:t xml:space="preserve">]  </w:t>
      </w:r>
      <w:r>
        <w:t>Office</w:t>
      </w:r>
      <w:proofErr w:type="gramEnd"/>
      <w:r>
        <w:t xml:space="preserve"> du Baccalauréat du Cameroun (OBC), Site officiel, [En ligne]. Disponible sur : https://www.officedubac.cm. [Consulté en 2025-2026].</w:t>
      </w:r>
    </w:p>
    <w:p w14:paraId="1BE1D28D" w14:textId="41DC7B73" w:rsidR="00154D36" w:rsidRDefault="00635A41" w:rsidP="00104BF4">
      <w:pPr>
        <w:spacing w:after="120" w:line="360" w:lineRule="auto"/>
        <w:ind w:left="360" w:hanging="360"/>
        <w:jc w:val="both"/>
      </w:pPr>
      <w:r>
        <w:rPr>
          <w:b/>
          <w:bCs/>
        </w:rPr>
        <w:lastRenderedPageBreak/>
        <w:t>[</w:t>
      </w:r>
      <w:r w:rsidR="00FD5562">
        <w:rPr>
          <w:b/>
          <w:bCs/>
        </w:rPr>
        <w:t>2</w:t>
      </w:r>
      <w:proofErr w:type="gramStart"/>
      <w:r>
        <w:rPr>
          <w:b/>
          <w:bCs/>
        </w:rPr>
        <w:t xml:space="preserve">]  </w:t>
      </w:r>
      <w:r>
        <w:t>Ministère</w:t>
      </w:r>
      <w:proofErr w:type="gramEnd"/>
      <w:r>
        <w:t xml:space="preserve"> des Enseignements Secondaires du Cameroun (MINESEC), Site officiel, [En ligne]. Disponible sur : https://www.minesec.gov.cm. [Consulté en 2025-2026].</w:t>
      </w:r>
    </w:p>
    <w:p w14:paraId="41572B70" w14:textId="2EA88CBC" w:rsidR="00154D36" w:rsidRDefault="00635A41" w:rsidP="00104BF4">
      <w:pPr>
        <w:spacing w:after="120" w:line="360" w:lineRule="auto"/>
        <w:ind w:left="360" w:hanging="360"/>
        <w:jc w:val="both"/>
      </w:pPr>
      <w:r>
        <w:rPr>
          <w:b/>
          <w:bCs/>
        </w:rPr>
        <w:t>[</w:t>
      </w:r>
      <w:r w:rsidR="00FD5562">
        <w:rPr>
          <w:b/>
          <w:bCs/>
        </w:rPr>
        <w:t>3</w:t>
      </w:r>
      <w:proofErr w:type="gramStart"/>
      <w:r>
        <w:rPr>
          <w:b/>
          <w:bCs/>
        </w:rPr>
        <w:t xml:space="preserve">]  </w:t>
      </w:r>
      <w:r>
        <w:t>Délégation</w:t>
      </w:r>
      <w:proofErr w:type="gramEnd"/>
      <w:r>
        <w:t xml:space="preserve"> Générale à la Sûreté Nationale (DGSN), Plateforme IDCAM — Pré-enrôlement en ligne pour la carte nationale d'identité, [En ligne]. Disponible sur : https://www.idcam.cm. [Consulté en 2025-2026].</w:t>
      </w:r>
    </w:p>
    <w:p w14:paraId="482A34B7" w14:textId="13F9DCA0" w:rsidR="00154D36" w:rsidRDefault="00635A41" w:rsidP="00104BF4">
      <w:pPr>
        <w:spacing w:after="120" w:line="360" w:lineRule="auto"/>
        <w:ind w:left="360" w:hanging="360"/>
        <w:jc w:val="both"/>
      </w:pPr>
      <w:r>
        <w:rPr>
          <w:b/>
          <w:bCs/>
        </w:rPr>
        <w:t>[</w:t>
      </w:r>
      <w:r w:rsidR="00FD5562">
        <w:rPr>
          <w:b/>
          <w:bCs/>
        </w:rPr>
        <w:t>4</w:t>
      </w:r>
      <w:proofErr w:type="gramStart"/>
      <w:r>
        <w:rPr>
          <w:b/>
          <w:bCs/>
        </w:rPr>
        <w:t xml:space="preserve">]  </w:t>
      </w:r>
      <w:r>
        <w:t>Agence</w:t>
      </w:r>
      <w:proofErr w:type="gramEnd"/>
      <w:r>
        <w:t xml:space="preserve"> Nationale des Technologies de l'Information et de la Communication (ANTIC), Site officiel, [En ligne]. Disponible sur : https://www.antic.cm. [Consulté en 2025-2026].</w:t>
      </w:r>
    </w:p>
    <w:p w14:paraId="16351FD5" w14:textId="77777777" w:rsidR="00154D36" w:rsidRDefault="00635A41" w:rsidP="00104BF4">
      <w:pPr>
        <w:spacing w:before="300" w:after="120" w:line="360" w:lineRule="auto"/>
      </w:pPr>
      <w:r>
        <w:rPr>
          <w:b/>
          <w:bCs/>
          <w:u w:val="single"/>
        </w:rPr>
        <w:t>Documentation technique</w:t>
      </w:r>
    </w:p>
    <w:p w14:paraId="0F12EF92" w14:textId="3484D1B2" w:rsidR="00154D36" w:rsidRDefault="00635A41" w:rsidP="00104BF4">
      <w:pPr>
        <w:spacing w:after="120" w:line="360" w:lineRule="auto"/>
        <w:ind w:left="360" w:hanging="360"/>
        <w:jc w:val="both"/>
      </w:pPr>
      <w:r>
        <w:rPr>
          <w:b/>
          <w:bCs/>
        </w:rPr>
        <w:t>[</w:t>
      </w:r>
      <w:r w:rsidR="00FD5562">
        <w:rPr>
          <w:b/>
          <w:bCs/>
        </w:rPr>
        <w:t>5</w:t>
      </w:r>
      <w:proofErr w:type="gramStart"/>
      <w:r>
        <w:rPr>
          <w:b/>
          <w:bCs/>
        </w:rPr>
        <w:t xml:space="preserve">]  </w:t>
      </w:r>
      <w:proofErr w:type="spellStart"/>
      <w:r>
        <w:t>Vercel</w:t>
      </w:r>
      <w:proofErr w:type="spellEnd"/>
      <w:proofErr w:type="gramEnd"/>
      <w:r>
        <w:t xml:space="preserve"> Inc., « Next.js Documentation », [En ligne]. Disponible sur : https://nextjs.org/docs. [Consulté en 2025-2026].</w:t>
      </w:r>
    </w:p>
    <w:p w14:paraId="647D6890" w14:textId="0D880979" w:rsidR="00154D36" w:rsidRDefault="00635A41" w:rsidP="00104BF4">
      <w:pPr>
        <w:spacing w:after="120" w:line="360" w:lineRule="auto"/>
        <w:ind w:left="360" w:hanging="360"/>
        <w:jc w:val="both"/>
      </w:pPr>
      <w:r>
        <w:rPr>
          <w:b/>
          <w:bCs/>
        </w:rPr>
        <w:t>[</w:t>
      </w:r>
      <w:r w:rsidR="00FD5562">
        <w:rPr>
          <w:b/>
          <w:bCs/>
        </w:rPr>
        <w:t>6</w:t>
      </w:r>
      <w:proofErr w:type="gramStart"/>
      <w:r>
        <w:rPr>
          <w:b/>
          <w:bCs/>
        </w:rPr>
        <w:t xml:space="preserve">]  </w:t>
      </w:r>
      <w:r>
        <w:t>Prisma</w:t>
      </w:r>
      <w:proofErr w:type="gramEnd"/>
      <w:r>
        <w:t xml:space="preserve"> Data Inc., « Prisma ORM Documentation », [En ligne]. Disponible sur : https://www.prisma.io/docs. [Consulté en 2025-2026].</w:t>
      </w:r>
    </w:p>
    <w:p w14:paraId="3A2142D1" w14:textId="4F7C9952" w:rsidR="00154D36" w:rsidRDefault="00635A41" w:rsidP="00104BF4">
      <w:pPr>
        <w:spacing w:after="120" w:line="360" w:lineRule="auto"/>
        <w:ind w:left="360" w:hanging="360"/>
        <w:jc w:val="both"/>
      </w:pPr>
      <w:r>
        <w:rPr>
          <w:b/>
          <w:bCs/>
        </w:rPr>
        <w:t>[</w:t>
      </w:r>
      <w:r w:rsidR="00FD5562">
        <w:rPr>
          <w:b/>
          <w:bCs/>
        </w:rPr>
        <w:t>7</w:t>
      </w:r>
      <w:proofErr w:type="gramStart"/>
      <w:r>
        <w:rPr>
          <w:b/>
          <w:bCs/>
        </w:rPr>
        <w:t xml:space="preserve">]  </w:t>
      </w:r>
      <w:proofErr w:type="spellStart"/>
      <w:r>
        <w:t>Supabase</w:t>
      </w:r>
      <w:proofErr w:type="spellEnd"/>
      <w:proofErr w:type="gramEnd"/>
      <w:r>
        <w:t xml:space="preserve"> Inc., « </w:t>
      </w:r>
      <w:proofErr w:type="spellStart"/>
      <w:r>
        <w:t>Supabase</w:t>
      </w:r>
      <w:proofErr w:type="spellEnd"/>
      <w:r>
        <w:t xml:space="preserve"> Documentation — </w:t>
      </w:r>
      <w:proofErr w:type="spellStart"/>
      <w:r>
        <w:t>Database</w:t>
      </w:r>
      <w:proofErr w:type="spellEnd"/>
      <w:r>
        <w:t>, Auth and Storage », [En ligne]. Disponible sur : https://supabase.com/docs. [Consulté en 2025-2026].</w:t>
      </w:r>
    </w:p>
    <w:p w14:paraId="290D11FC" w14:textId="0EDEFEA2" w:rsidR="00154D36" w:rsidRDefault="00635A41" w:rsidP="00104BF4">
      <w:pPr>
        <w:spacing w:after="120" w:line="360" w:lineRule="auto"/>
        <w:ind w:left="360" w:hanging="360"/>
        <w:jc w:val="both"/>
      </w:pPr>
      <w:r>
        <w:rPr>
          <w:b/>
          <w:bCs/>
        </w:rPr>
        <w:t>[</w:t>
      </w:r>
      <w:r w:rsidR="00FD5562">
        <w:rPr>
          <w:b/>
          <w:bCs/>
        </w:rPr>
        <w:t>8</w:t>
      </w:r>
      <w:proofErr w:type="gramStart"/>
      <w:r>
        <w:rPr>
          <w:b/>
          <w:bCs/>
        </w:rPr>
        <w:t xml:space="preserve">]  </w:t>
      </w:r>
      <w:r>
        <w:t>Meta</w:t>
      </w:r>
      <w:proofErr w:type="gramEnd"/>
      <w:r>
        <w:t xml:space="preserve"> Open Source, « </w:t>
      </w:r>
      <w:proofErr w:type="spellStart"/>
      <w:r>
        <w:t>React</w:t>
      </w:r>
      <w:proofErr w:type="spellEnd"/>
      <w:r>
        <w:t xml:space="preserve"> — Documentation officielle », [En ligne]. Disponible sur : https://react.dev. [Consulté en 2025-2026].</w:t>
      </w:r>
    </w:p>
    <w:p w14:paraId="7577C404" w14:textId="43936C62" w:rsidR="00154D36" w:rsidRDefault="00635A41" w:rsidP="00104BF4">
      <w:pPr>
        <w:spacing w:after="120" w:line="360" w:lineRule="auto"/>
        <w:ind w:left="360" w:hanging="360"/>
        <w:jc w:val="both"/>
      </w:pPr>
      <w:r>
        <w:rPr>
          <w:b/>
          <w:bCs/>
        </w:rPr>
        <w:t>[</w:t>
      </w:r>
      <w:r w:rsidR="00FD5562">
        <w:rPr>
          <w:b/>
          <w:bCs/>
        </w:rPr>
        <w:t>9</w:t>
      </w:r>
      <w:proofErr w:type="gramStart"/>
      <w:r>
        <w:rPr>
          <w:b/>
          <w:bCs/>
        </w:rPr>
        <w:t xml:space="preserve">]  </w:t>
      </w:r>
      <w:proofErr w:type="spellStart"/>
      <w:r>
        <w:t>Tailwind</w:t>
      </w:r>
      <w:proofErr w:type="spellEnd"/>
      <w:proofErr w:type="gramEnd"/>
      <w:r>
        <w:t xml:space="preserve"> </w:t>
      </w:r>
      <w:proofErr w:type="spellStart"/>
      <w:r>
        <w:t>Labs</w:t>
      </w:r>
      <w:proofErr w:type="spellEnd"/>
      <w:r>
        <w:t xml:space="preserve"> Inc., « </w:t>
      </w:r>
      <w:proofErr w:type="spellStart"/>
      <w:r>
        <w:t>Tailwind</w:t>
      </w:r>
      <w:proofErr w:type="spellEnd"/>
      <w:r>
        <w:t xml:space="preserve"> CSS Documentation », [En ligne]. Disponible sur : https://tailwindcss.com/docs. [Consulté en 2025-2026].</w:t>
      </w:r>
    </w:p>
    <w:p w14:paraId="0EA7B4A2" w14:textId="4C4CED55" w:rsidR="00154D36" w:rsidRDefault="00635A41" w:rsidP="00104BF4">
      <w:pPr>
        <w:spacing w:after="120" w:line="360" w:lineRule="auto"/>
        <w:ind w:left="360" w:hanging="360"/>
        <w:jc w:val="both"/>
      </w:pPr>
      <w:r>
        <w:rPr>
          <w:b/>
          <w:bCs/>
        </w:rPr>
        <w:t>[</w:t>
      </w:r>
      <w:r w:rsidR="00FD5562">
        <w:rPr>
          <w:b/>
          <w:bCs/>
        </w:rPr>
        <w:t>10</w:t>
      </w:r>
      <w:proofErr w:type="gramStart"/>
      <w:r>
        <w:rPr>
          <w:b/>
          <w:bCs/>
        </w:rPr>
        <w:t xml:space="preserve">]  </w:t>
      </w:r>
      <w:r>
        <w:t>Colin</w:t>
      </w:r>
      <w:proofErr w:type="gramEnd"/>
      <w:r>
        <w:t xml:space="preserve"> Ihrig &amp; Andrew Kelley, « </w:t>
      </w:r>
      <w:proofErr w:type="spellStart"/>
      <w:r>
        <w:t>Nodemailer</w:t>
      </w:r>
      <w:proofErr w:type="spellEnd"/>
      <w:r>
        <w:t xml:space="preserve"> Documentation », [En ligne]. Disponible sur : https://nodemailer.com/about. [Consulté en 2025-2026].</w:t>
      </w:r>
    </w:p>
    <w:p w14:paraId="52C962F9" w14:textId="47FE31A2" w:rsidR="00154D36" w:rsidRDefault="00635A41" w:rsidP="00104BF4">
      <w:pPr>
        <w:spacing w:after="120" w:line="360" w:lineRule="auto"/>
        <w:ind w:left="360" w:hanging="360"/>
        <w:jc w:val="both"/>
      </w:pPr>
      <w:r>
        <w:rPr>
          <w:b/>
          <w:bCs/>
        </w:rPr>
        <w:t>[1</w:t>
      </w:r>
      <w:r w:rsidR="00FD5562">
        <w:rPr>
          <w:b/>
          <w:bCs/>
        </w:rPr>
        <w:t>1</w:t>
      </w:r>
      <w:proofErr w:type="gramStart"/>
      <w:r>
        <w:rPr>
          <w:b/>
          <w:bCs/>
        </w:rPr>
        <w:t xml:space="preserve">]  </w:t>
      </w:r>
      <w:r>
        <w:t>Colin</w:t>
      </w:r>
      <w:proofErr w:type="gramEnd"/>
      <w:r>
        <w:t xml:space="preserve"> McDonnell, « </w:t>
      </w:r>
      <w:proofErr w:type="spellStart"/>
      <w:r>
        <w:t>Zod</w:t>
      </w:r>
      <w:proofErr w:type="spellEnd"/>
      <w:r>
        <w:t xml:space="preserve"> — </w:t>
      </w:r>
      <w:proofErr w:type="spellStart"/>
      <w:r>
        <w:t>TypeScript</w:t>
      </w:r>
      <w:proofErr w:type="spellEnd"/>
      <w:r>
        <w:t xml:space="preserve">-first </w:t>
      </w:r>
      <w:proofErr w:type="spellStart"/>
      <w:r>
        <w:t>schema</w:t>
      </w:r>
      <w:proofErr w:type="spellEnd"/>
      <w:r>
        <w:t xml:space="preserve"> validation », [En ligne]. Disponible sur : https://zod.dev. [Consulté en 2025-2026].</w:t>
      </w:r>
    </w:p>
    <w:p w14:paraId="12E6C62C" w14:textId="77777777" w:rsidR="00C31A30" w:rsidRDefault="00C31A30" w:rsidP="00C31A30">
      <w:pPr>
        <w:spacing w:before="300" w:after="120" w:line="360" w:lineRule="auto"/>
      </w:pPr>
      <w:r>
        <w:rPr>
          <w:b/>
          <w:bCs/>
          <w:u w:val="single"/>
        </w:rPr>
        <w:t>Mémoires académiques</w:t>
      </w:r>
    </w:p>
    <w:p w14:paraId="3A4D460C" w14:textId="56F2C5BF" w:rsidR="00C31A30" w:rsidRDefault="00C31A30" w:rsidP="00C31A30">
      <w:pPr>
        <w:spacing w:after="120" w:line="360" w:lineRule="auto"/>
        <w:ind w:left="360" w:hanging="360"/>
        <w:jc w:val="both"/>
      </w:pPr>
      <w:r>
        <w:rPr>
          <w:b/>
          <w:bCs/>
        </w:rPr>
        <w:t>[1</w:t>
      </w:r>
      <w:r w:rsidR="00FD5562">
        <w:rPr>
          <w:b/>
          <w:bCs/>
        </w:rPr>
        <w:t>2</w:t>
      </w:r>
      <w:proofErr w:type="gramStart"/>
      <w:r>
        <w:rPr>
          <w:b/>
          <w:bCs/>
        </w:rPr>
        <w:t xml:space="preserve">]  </w:t>
      </w:r>
      <w:r>
        <w:t>DENGNI</w:t>
      </w:r>
      <w:proofErr w:type="gramEnd"/>
      <w:r>
        <w:t xml:space="preserve"> ONDOUA Naomi Ruth, « Conception et réalisation d'une application de gestion des autorisations : cas du transport interurbain », Mémoire de licence en Sciences de l'Ingénierie, option Génie Informatique, Université Protestante d'Afrique Centrale (UPAC), Yaoundé, Cameroun, année académique 2024-2025.</w:t>
      </w:r>
    </w:p>
    <w:p w14:paraId="41851FD0" w14:textId="5AC270E8" w:rsidR="00C31A30" w:rsidRDefault="00C31A30" w:rsidP="00C31A30">
      <w:pPr>
        <w:spacing w:after="120" w:line="360" w:lineRule="auto"/>
        <w:ind w:left="360" w:hanging="360"/>
        <w:jc w:val="both"/>
      </w:pPr>
      <w:r>
        <w:rPr>
          <w:b/>
          <w:bCs/>
        </w:rPr>
        <w:lastRenderedPageBreak/>
        <w:t>[</w:t>
      </w:r>
      <w:r w:rsidR="00FD5562">
        <w:rPr>
          <w:b/>
          <w:bCs/>
        </w:rPr>
        <w:t>13</w:t>
      </w:r>
      <w:proofErr w:type="gramStart"/>
      <w:r>
        <w:rPr>
          <w:b/>
          <w:bCs/>
        </w:rPr>
        <w:t xml:space="preserve">]  </w:t>
      </w:r>
      <w:r>
        <w:t>TAMELA</w:t>
      </w:r>
      <w:proofErr w:type="gramEnd"/>
      <w:r>
        <w:t xml:space="preserve"> TCHIO Steve Giovanni, « Conception et réalisation d'une plateforme web de gestion des dons de sang », Mémoire de licence en Sciences de l'Ingénierie, option Génie Informatique, Université Protestante d'Afrique Centrale (UPAC), Yaoundé, Cameroun, année académique 2024-2025.</w:t>
      </w:r>
    </w:p>
    <w:p>
      <w:pPr>
        <w:spacing w:before="300" w:after="120" w:line="360" w:lineRule="auto"/>
        <w:rPr>
          <w:b/>
          <w:bCs/>
          <w:color w:val="4472C4" w:themeColor="accent1"/>
        </w:rPr>
      </w:pPr>
      <w:r>
        <w:t>Textes officiels et articles en ligne</w:t>
      </w:r>
    </w:p>
    <w:p>
      <w:pPr>
        <w:spacing w:before="300" w:after="120" w:line="360" w:lineRule="auto"/>
        <w:rPr>
          <w:b/>
          <w:bCs/>
          <w:color w:val="4472C4" w:themeColor="accent1"/>
        </w:rPr>
      </w:pPr>
      <w:r>
        <w:t>[14]  Office du Baccalauréat du Cameroun (OBC), « Nos services », [En ligne]. Disponible sur : https://officedubac.cm/nos-services/. [Consulté en 2026].</w:t>
      </w:r>
    </w:p>
    <w:p>
      <w:pPr>
        <w:spacing w:before="300" w:after="120" w:line="360" w:lineRule="auto"/>
        <w:rPr>
          <w:b/>
          <w:bCs/>
          <w:color w:val="4472C4" w:themeColor="accent1"/>
        </w:rPr>
      </w:pPr>
      <w:r>
        <w:t>[15]  République du Cameroun, Décret n°2018/608 du 18 octobre 2018 portant organisation de l'Office du Baccalauréat du Cameroun, [En ligne]. Disponible sur : https://www.primature.cm/. [Consulté en 2026].</w:t>
      </w:r>
    </w:p>
    <w:p>
      <w:pPr>
        <w:spacing w:before="300" w:after="120" w:line="360" w:lineRule="auto"/>
        <w:rPr>
          <w:b/>
          <w:bCs/>
          <w:color w:val="4472C4" w:themeColor="accent1"/>
        </w:rPr>
      </w:pPr>
      <w:r>
        <w:t>[16]  Journalducameroun.com, « Cameroun : les diplômes des baccalauréats session 2024 sont disponibles », [En ligne]. Disponible sur : https://fr.journalducameroun.com/cameroun-les-diplomes-des-baccalaureats-session-2024-sont-disponibles/. [Consulté en 2026].</w:t>
      </w:r>
    </w:p>
    <w:p>
      <w:pPr>
        <w:spacing w:before="300" w:after="120" w:line="360" w:lineRule="auto"/>
        <w:rPr>
          <w:b/>
          <w:bCs/>
          <w:color w:val="4472C4" w:themeColor="accent1"/>
        </w:rPr>
      </w:pPr>
      <w:r>
        <w:t>[17]  The Times of Cameroon, « Session 2024 : Les diplômes sont disponibles », [En ligne]. Disponible sur : https://timesofcameroon.com/session-2024-les-diplomes-sont-disponibles/. [Consulté en 2026].</w:t>
      </w:r>
    </w:p>
    <w:p>
      <w:pPr>
        <w:spacing w:before="300" w:after="120" w:line="360" w:lineRule="auto"/>
        <w:rPr>
          <w:b/>
          <w:bCs/>
          <w:color w:val="4472C4" w:themeColor="accent1"/>
        </w:rPr>
      </w:pPr>
      <w:r>
        <w:t>[18]  Kamerpower, « Procédure de retrait ANDD et diplômes OBC.cm », [En ligne]. Disponible sur : https://kamerpower.com/fr/procedure-de-retrait-andd-et-diplomes/. [Consulté en 2026].</w:t>
      </w:r>
    </w:p>
    <w:sectPr w:rsidR="00C31A30" w:rsidSect="00C334D0">
      <w:headerReference w:type="default" r:id="rId39"/>
      <w:footerReference w:type="default" r:id="rId40"/>
      <w:pgSz w:w="11906" w:h="16838"/>
      <w:pgMar w:top="1440" w:right="1440"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sz w:val="24"/>
        <w:szCs w:val="24"/>
        <w:lang w:val="fr-CM" w:eastAsia="fr-CM" w:bidi="ar-SA"/>
        <w:rFonts w:ascii="Times New Roman" w:hAnsi="Times New Roman" w:cs="Times New Roman"/>
        <w:rFonts w:ascii="Times New Roman" w:eastAsia="Times New Roman" w:hAnsi="Times New Roman" w:cs="Times New Roman"/>
        <w:lang w:val="fr-CM" w:eastAsia="fr-CM"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Img1" Type="http://schemas.openxmlformats.org/officeDocument/2006/relationships/image" Target="media/align_image1.png"/><Relationship Id="rIdImg2" Type="http://schemas.openxmlformats.org/officeDocument/2006/relationships/image" Target="media/align_image2.png"/><Relationship Id="rIdImg3" Type="http://schemas.openxmlformats.org/officeDocument/2006/relationships/image" Target="media/align_image3.png"/><Relationship Id="rIdImg4" Type="http://schemas.openxmlformats.org/officeDocument/2006/relationships/image" Target="media/align_image4.png"/><Relationship Id="rIdImg5" Type="http://schemas.openxmlformats.org/officeDocument/2006/relationships/image" Target="media/align_image5.png"/><Relationship Id="rIdImg6" Type="http://schemas.openxmlformats.org/officeDocument/2006/relationships/image" Target="media/align_image6.png"/><Relationship Id="rIdImg7" Type="http://schemas.openxmlformats.org/officeDocument/2006/relationships/image" Target="media/align_image7.png"/><Relationship Id="rIdImg8" Type="http://schemas.openxmlformats.org/officeDocument/2006/relationships/image" Target="media/align_image8.png"/><Relationship Id="rIdImg9" Type="http://schemas.openxmlformats.org/officeDocument/2006/relationships/image" Target="media/align_image9.png"/><Relationship Id="rIdImg10" Type="http://schemas.openxmlformats.org/officeDocument/2006/relationships/image" Target="media/align_image10.png"/><Relationship Id="rIdImg11" Type="http://schemas.openxmlformats.org/officeDocument/2006/relationships/image" Target="media/align_image11.png"/><Relationship Id="rIdImg12" Type="http://schemas.openxmlformats.org/officeDocument/2006/relationships/image" Target="media/align_image12.png"/><Relationship Id="rIdImg13" Type="http://schemas.openxmlformats.org/officeDocument/2006/relationships/image" Target="media/align_image13.png"/><Relationship Id="rIdImg14" Type="http://schemas.openxmlformats.org/officeDocument/2006/relationships/image" Target="media/align_image14.png"/><Relationship Id="rIdImg15" Type="http://schemas.openxmlformats.org/officeDocument/2006/relationships/image" Target="media/align_image15.png"/><Relationship Id="rIdImg16" Type="http://schemas.openxmlformats.org/officeDocument/2006/relationships/image" Target="media/align_image16.png"/><Relationship Id="rIdImg17" Type="http://schemas.openxmlformats.org/officeDocument/2006/relationships/image" Target="media/align_image17.png"/><Relationship Id="rIdImg18" Type="http://schemas.openxmlformats.org/officeDocument/2006/relationships/image" Target="media/align_image18.png"/><Relationship Id="rIdImg19" Type="http://schemas.openxmlformats.org/officeDocument/2006/relationships/image" Target="media/align_image19.png"/><Relationship Id="rIdImg20" Type="http://schemas.openxmlformats.org/officeDocument/2006/relationships/image" Target="media/align_image20.png"/><Relationship Id="rIdImg21" Type="http://schemas.openxmlformats.org/officeDocument/2006/relationships/image" Target="media/align_image21.png"/><Relationship Id="rIdImg22" Type="http://schemas.openxmlformats.org/officeDocument/2006/relationships/image" Target="media/align_image22.png"/><Relationship Id="rIdImg23" Type="http://schemas.openxmlformats.org/officeDocument/2006/relationships/image" Target="media/align_image23.png"/><Relationship Id="rIdImg24" Type="http://schemas.openxmlformats.org/officeDocument/2006/relationships/image" Target="media/align_image24.png"/><Relationship Id="rIdImg25" Type="http://schemas.openxmlformats.org/officeDocument/2006/relationships/image" Target="media/align_image25.png"/><Relationship Id="rIdImg26" Type="http://schemas.openxmlformats.org/officeDocument/2006/relationships/image" Target="media/align_image26.png"/><Relationship Id="rIdImg27" Type="http://schemas.openxmlformats.org/officeDocument/2006/relationships/image" Target="media/align_image27.png"/><Relationship Id="rIdImg28" Type="http://schemas.openxmlformats.org/officeDocument/2006/relationships/image" Target="media/align_image28.png"/><Relationship Id="rIdImg29" Type="http://schemas.openxmlformats.org/officeDocument/2006/relationships/image" Target="media/align_image29.png"/><Relationship Id="rIdImg30" Type="http://schemas.openxmlformats.org/officeDocument/2006/relationships/image" Target="media/align_image30.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 Id="rIdFix1" Type="http://schemas.openxmlformats.org/officeDocument/2006/relationships/image" Target="media/ch2fix_1.jpeg"/><Relationship Id="rIdFix2" Type="http://schemas.openxmlformats.org/officeDocument/2006/relationships/image" Target="media/ch2fix_2.jpeg"/><Relationship Id="rIdFix3" Type="http://schemas.openxmlformats.org/officeDocument/2006/relationships/image" Target="media/ch2fix_3.jpeg"/><Relationship Id="rIdFix4" Type="http://schemas.openxmlformats.org/officeDocument/2006/relationships/image" Target="media/ch2fix_4.jpeg"/><Relationship Id="rIdFix5" Type="http://schemas.openxmlformats.org/officeDocument/2006/relationships/image" Target="media/ch2fix_5.jpeg"/><Relationship Id="rIdFix6" Type="http://schemas.openxmlformats.org/officeDocument/2006/relationships/image" Target="media/ch2fix_6.jpeg"/><Relationship Id="rIdFix7" Type="http://schemas.openxmlformats.org/officeDocument/2006/relationships/image" Target="media/ch2fix_7.jpeg"/><Relationship Id="rIdFix8" Type="http://schemas.openxmlformats.org/officeDocument/2006/relationships/image" Target="media/ch2fix_8.jpeg"/><Relationship Id="rIdFix9" Type="http://schemas.openxmlformats.org/officeDocument/2006/relationships/image" Target="media/ch2fix_9.jpeg"/><Relationship Id="rIdFix10" Type="http://schemas.openxmlformats.org/officeDocument/2006/relationships/image" Target="media/ch2fix_10.jpeg"/><Relationship Id="rIdFix11" Type="http://schemas.openxmlformats.org/officeDocument/2006/relationships/image" Target="media/ch2fix_11.jpeg"/><Relationship Id="rIdFix12" Type="http://schemas.openxmlformats.org/officeDocument/2006/relationships/image" Target="media/ch2fix_12.jpeg"/><Relationship Id="rIdFix13" Type="http://schemas.openxmlformats.org/officeDocument/2006/relationships/image" Target="media/ch2fix_13.jpeg"/><Relationship Id="rIdFix14" Type="http://schemas.openxmlformats.org/officeDocument/2006/relationships/image" Target="media/ch2fix_14.jpeg"/><Relationship Id="rIdFix15" Type="http://schemas.openxmlformats.org/officeDocument/2006/relationships/image" Target="media/ch2fix_15.jpeg"/><Relationship Id="rIdFix16" Type="http://schemas.openxmlformats.org/officeDocument/2006/relationships/image" Target="media/ch2fix_16.jpeg"/><Relationship Id="rIdFix17" Type="http://schemas.openxmlformats.org/officeDocument/2006/relationships/image" Target="media/ch2fix_17.jpeg"/><Relationship Id="rIdFix18" Type="http://schemas.openxmlformats.org/officeDocument/2006/relationships/image" Target="media/ch2fix_18.jpeg"/><Relationship Id="rIdFix19" Type="http://schemas.openxmlformats.org/officeDocument/2006/relationships/image" Target="media/ch2fix_19.jpeg"/><Relationship Id="rIdFix20" Type="http://schemas.openxmlformats.org/officeDocument/2006/relationships/image" Target="media/ch2fix_20.jpeg"/><Relationship Id="rIdFix21" Type="http://schemas.openxmlformats.org/officeDocument/2006/relationships/image" Target="media/ch2fix_21.jpeg"/><Relationship Id="rIdFix22" Type="http://schemas.openxmlformats.org/officeDocument/2006/relationships/image" Target="media/ch2fix_22.jpeg"/><Relationship Id="rIdFix23" Type="http://schemas.openxmlformats.org/officeDocument/2006/relationships/image" Target="media/ch2fix_23.jpeg"/><Relationship Id="rIdFix24" Type="http://schemas.openxmlformats.org/officeDocument/2006/relationships/image" Target="media/ch2fix_24.jpeg"/><Relationship Id="rIdFix25" Type="http://schemas.openxmlformats.org/officeDocument/2006/relationships/image" Target="media/ch2fix_25.jpeg"/><Relationship Id="rIdFix26" Type="http://schemas.openxmlformats.org/officeDocument/2006/relationships/image" Target="media/ch2fix_26.jpeg"/><Relationship Id="rIdFix27" Type="http://schemas.openxmlformats.org/officeDocument/2006/relationships/image" Target="media/ch2fix_27.jpeg"/><Relationship Id="rIdFix28" Type="http://schemas.openxmlformats.org/officeDocument/2006/relationships/image" Target="media/ch2fix_28.jpeg"/><Relationship Id="rIdFix29" Type="http://schemas.openxmlformats.org/officeDocument/2006/relationships/image" Target="media/ch2fix_29.jpeg"/><Relationship Id="rIdFix30" Type="http://schemas.openxmlformats.org/officeDocument/2006/relationships/image" Target="media/ch2fix_30.jpeg"/><Relationship Id="rIdFix31" Type="http://schemas.openxmlformats.org/officeDocument/2006/relationships/image" Target="media/ch2fix_31.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