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0E93" w14:textId="48765963" w:rsidR="004B5055" w:rsidRDefault="00BF7A76" w:rsidP="00BF7A76">
      <w:pPr>
        <w:pStyle w:val="1"/>
        <w:bidi w:val="0"/>
      </w:pPr>
      <w:r>
        <w:t>Assumption</w:t>
      </w:r>
      <w:r w:rsidR="00200BA7">
        <w:t>s</w:t>
      </w:r>
      <w:r>
        <w:t xml:space="preserve"> for </w:t>
      </w:r>
      <w:proofErr w:type="spellStart"/>
      <w:r>
        <w:t>Eltel</w:t>
      </w:r>
      <w:proofErr w:type="spellEnd"/>
      <w:r>
        <w:t xml:space="preserve"> project</w:t>
      </w:r>
    </w:p>
    <w:p w14:paraId="280467DB" w14:textId="4C11041D" w:rsidR="00BF7A76" w:rsidRDefault="00BF7A76" w:rsidP="00BF7A76">
      <w:pPr>
        <w:bidi w:val="0"/>
      </w:pPr>
    </w:p>
    <w:p w14:paraId="6CBB8A60" w14:textId="131106F6" w:rsidR="00AE51A0" w:rsidRPr="00AE51A0" w:rsidRDefault="00AE51A0" w:rsidP="00AE51A0">
      <w:pPr>
        <w:pStyle w:val="a3"/>
        <w:numPr>
          <w:ilvl w:val="0"/>
          <w:numId w:val="1"/>
        </w:numPr>
        <w:bidi w:val="0"/>
        <w:rPr>
          <w:sz w:val="24"/>
          <w:szCs w:val="24"/>
        </w:rPr>
      </w:pPr>
      <w:r w:rsidRPr="00AE51A0">
        <w:rPr>
          <w:sz w:val="24"/>
          <w:szCs w:val="24"/>
        </w:rPr>
        <w:t>If one of the entity's the data in the JSON in invalid it's not been read to populate.</w:t>
      </w:r>
    </w:p>
    <w:p w14:paraId="145E475D" w14:textId="679EB089" w:rsidR="00B437F7" w:rsidRDefault="0092687C" w:rsidP="00AE51A0">
      <w:pPr>
        <w:pStyle w:val="a3"/>
        <w:numPr>
          <w:ilvl w:val="0"/>
          <w:numId w:val="1"/>
        </w:numPr>
        <w:bidi w:val="0"/>
        <w:rPr>
          <w:sz w:val="24"/>
          <w:szCs w:val="24"/>
        </w:rPr>
      </w:pPr>
      <w:bookmarkStart w:id="0" w:name="_GoBack"/>
      <w:r>
        <w:rPr>
          <w:sz w:val="24"/>
          <w:szCs w:val="24"/>
        </w:rPr>
        <w:t xml:space="preserve">Invalid data </w:t>
      </w:r>
      <w:r w:rsidR="00B437F7">
        <w:rPr>
          <w:sz w:val="24"/>
          <w:szCs w:val="24"/>
        </w:rPr>
        <w:t>is:</w:t>
      </w:r>
    </w:p>
    <w:bookmarkEnd w:id="0"/>
    <w:p w14:paraId="14A41AFC" w14:textId="405A49D3" w:rsidR="00B437F7" w:rsidRDefault="00EC4680" w:rsidP="00B437F7">
      <w:pPr>
        <w:pStyle w:val="a3"/>
        <w:numPr>
          <w:ilvl w:val="0"/>
          <w:numId w:val="2"/>
        </w:numPr>
        <w:bidi w:val="0"/>
        <w:rPr>
          <w:sz w:val="24"/>
          <w:szCs w:val="24"/>
        </w:rPr>
      </w:pPr>
      <w:r>
        <w:rPr>
          <w:sz w:val="24"/>
          <w:szCs w:val="24"/>
        </w:rPr>
        <w:t>N</w:t>
      </w:r>
      <w:r w:rsidR="00B437F7">
        <w:rPr>
          <w:sz w:val="24"/>
          <w:szCs w:val="24"/>
        </w:rPr>
        <w:t>ull</w:t>
      </w:r>
      <w:r>
        <w:rPr>
          <w:sz w:val="24"/>
          <w:szCs w:val="24"/>
        </w:rPr>
        <w:t>.</w:t>
      </w:r>
    </w:p>
    <w:p w14:paraId="3B3726F1" w14:textId="1BBC587B" w:rsidR="00B437F7" w:rsidRDefault="00B437F7" w:rsidP="00B437F7">
      <w:pPr>
        <w:pStyle w:val="a3"/>
        <w:numPr>
          <w:ilvl w:val="0"/>
          <w:numId w:val="2"/>
        </w:numPr>
        <w:bidi w:val="0"/>
        <w:rPr>
          <w:sz w:val="24"/>
          <w:szCs w:val="24"/>
        </w:rPr>
      </w:pPr>
      <w:r>
        <w:rPr>
          <w:sz w:val="24"/>
          <w:szCs w:val="24"/>
        </w:rPr>
        <w:t>negative number</w:t>
      </w:r>
      <w:r w:rsidR="00EC4680">
        <w:rPr>
          <w:sz w:val="24"/>
          <w:szCs w:val="24"/>
        </w:rPr>
        <w:t>.</w:t>
      </w:r>
    </w:p>
    <w:p w14:paraId="528EB4DB" w14:textId="5C75514A" w:rsidR="00B437F7" w:rsidRDefault="00B437F7" w:rsidP="00B437F7">
      <w:pPr>
        <w:pStyle w:val="a3"/>
        <w:numPr>
          <w:ilvl w:val="0"/>
          <w:numId w:val="2"/>
        </w:numPr>
        <w:bidi w:val="0"/>
        <w:rPr>
          <w:sz w:val="24"/>
          <w:szCs w:val="24"/>
        </w:rPr>
      </w:pPr>
      <w:r>
        <w:rPr>
          <w:sz w:val="24"/>
          <w:szCs w:val="24"/>
        </w:rPr>
        <w:t>number that bigger then 100</w:t>
      </w:r>
      <w:r w:rsidR="00EC4680">
        <w:rPr>
          <w:sz w:val="24"/>
          <w:szCs w:val="24"/>
        </w:rPr>
        <w:t>.</w:t>
      </w:r>
    </w:p>
    <w:p w14:paraId="0F44B64E" w14:textId="5521C803" w:rsidR="00AE51A0" w:rsidRDefault="00B437F7" w:rsidP="00B437F7">
      <w:pPr>
        <w:pStyle w:val="a3"/>
        <w:numPr>
          <w:ilvl w:val="0"/>
          <w:numId w:val="2"/>
        </w:numPr>
        <w:bidi w:val="0"/>
        <w:rPr>
          <w:sz w:val="24"/>
          <w:szCs w:val="24"/>
        </w:rPr>
      </w:pPr>
      <w:r>
        <w:rPr>
          <w:sz w:val="24"/>
          <w:szCs w:val="24"/>
        </w:rPr>
        <w:t xml:space="preserve">size the is different than </w:t>
      </w:r>
      <w:r w:rsidR="00EC4680" w:rsidRPr="00B437F7">
        <w:rPr>
          <w:sz w:val="24"/>
          <w:szCs w:val="24"/>
        </w:rPr>
        <w:t>small</w:t>
      </w:r>
      <w:r w:rsidR="00EC4680">
        <w:rPr>
          <w:sz w:val="24"/>
          <w:szCs w:val="24"/>
        </w:rPr>
        <w:t>, medium</w:t>
      </w:r>
      <w:r w:rsidRPr="00B437F7">
        <w:rPr>
          <w:sz w:val="24"/>
          <w:szCs w:val="24"/>
        </w:rPr>
        <w:t>, large</w:t>
      </w:r>
      <w:r w:rsidR="00EC4680">
        <w:rPr>
          <w:sz w:val="24"/>
          <w:szCs w:val="24"/>
        </w:rPr>
        <w:t>.</w:t>
      </w:r>
    </w:p>
    <w:p w14:paraId="4120DD97" w14:textId="392B6909" w:rsidR="00B437F7" w:rsidRDefault="00B437F7" w:rsidP="00B437F7">
      <w:pPr>
        <w:pStyle w:val="a3"/>
        <w:numPr>
          <w:ilvl w:val="0"/>
          <w:numId w:val="2"/>
        </w:numPr>
        <w:bidi w:val="0"/>
        <w:rPr>
          <w:sz w:val="24"/>
          <w:szCs w:val="24"/>
        </w:rPr>
      </w:pPr>
      <w:r>
        <w:rPr>
          <w:sz w:val="24"/>
          <w:szCs w:val="24"/>
        </w:rPr>
        <w:t>shape that is deferent then circle</w:t>
      </w:r>
      <w:r w:rsidRPr="00B437F7">
        <w:rPr>
          <w:sz w:val="24"/>
          <w:szCs w:val="24"/>
        </w:rPr>
        <w:t>, square, triangle</w:t>
      </w:r>
      <w:r w:rsidR="00EC4680">
        <w:rPr>
          <w:sz w:val="24"/>
          <w:szCs w:val="24"/>
        </w:rPr>
        <w:t>.</w:t>
      </w:r>
    </w:p>
    <w:p w14:paraId="79EEFD3A" w14:textId="05C7464C" w:rsidR="00B437F7" w:rsidRDefault="00B437F7" w:rsidP="00B437F7">
      <w:pPr>
        <w:pStyle w:val="a3"/>
        <w:numPr>
          <w:ilvl w:val="0"/>
          <w:numId w:val="2"/>
        </w:numPr>
        <w:bidi w:val="0"/>
        <w:rPr>
          <w:sz w:val="24"/>
          <w:szCs w:val="24"/>
        </w:rPr>
      </w:pPr>
      <w:r>
        <w:rPr>
          <w:sz w:val="24"/>
          <w:szCs w:val="24"/>
        </w:rPr>
        <w:t xml:space="preserve">color that is deferent then </w:t>
      </w:r>
      <w:r w:rsidRPr="00B437F7">
        <w:rPr>
          <w:sz w:val="24"/>
          <w:szCs w:val="24"/>
        </w:rPr>
        <w:t>red, green, blue</w:t>
      </w:r>
      <w:r w:rsidR="00EC4680">
        <w:rPr>
          <w:sz w:val="24"/>
          <w:szCs w:val="24"/>
        </w:rPr>
        <w:t>.</w:t>
      </w:r>
    </w:p>
    <w:p w14:paraId="3DEB2C03" w14:textId="4D705EE1" w:rsidR="00B437F7" w:rsidRDefault="00B437F7" w:rsidP="00B437F7">
      <w:pPr>
        <w:pStyle w:val="a3"/>
        <w:numPr>
          <w:ilvl w:val="0"/>
          <w:numId w:val="1"/>
        </w:numPr>
        <w:bidi w:val="0"/>
        <w:rPr>
          <w:sz w:val="24"/>
          <w:szCs w:val="24"/>
        </w:rPr>
      </w:pPr>
      <w:r>
        <w:rPr>
          <w:sz w:val="24"/>
          <w:szCs w:val="24"/>
        </w:rPr>
        <w:t>max of entity's that can be display is 10, so if we have more then 10 entity's the first 10 entity's will be display on the screen, the rest will be remove</w:t>
      </w:r>
      <w:r w:rsidR="00EC4680">
        <w:rPr>
          <w:sz w:val="24"/>
          <w:szCs w:val="24"/>
        </w:rPr>
        <w:t>.</w:t>
      </w:r>
    </w:p>
    <w:p w14:paraId="6AF4BDDE" w14:textId="7C81A79C" w:rsidR="00EC4680" w:rsidRDefault="00EC4680" w:rsidP="00EC4680">
      <w:pPr>
        <w:pStyle w:val="a3"/>
        <w:numPr>
          <w:ilvl w:val="0"/>
          <w:numId w:val="1"/>
        </w:numPr>
        <w:bidi w:val="0"/>
        <w:rPr>
          <w:sz w:val="24"/>
          <w:szCs w:val="24"/>
        </w:rPr>
      </w:pPr>
      <w:r>
        <w:rPr>
          <w:sz w:val="24"/>
          <w:szCs w:val="24"/>
        </w:rPr>
        <w:t>Size map:</w:t>
      </w:r>
    </w:p>
    <w:p w14:paraId="150810D3" w14:textId="5AAF3EDA" w:rsidR="00EC4680" w:rsidRDefault="00EC4680" w:rsidP="00EC4680">
      <w:pPr>
        <w:pStyle w:val="a3"/>
        <w:numPr>
          <w:ilvl w:val="0"/>
          <w:numId w:val="3"/>
        </w:numPr>
        <w:bidi w:val="0"/>
        <w:rPr>
          <w:sz w:val="24"/>
          <w:szCs w:val="24"/>
        </w:rPr>
      </w:pPr>
      <w:r w:rsidRPr="00B437F7">
        <w:rPr>
          <w:sz w:val="24"/>
          <w:szCs w:val="24"/>
        </w:rPr>
        <w:t>Small</w:t>
      </w:r>
      <w:r>
        <w:rPr>
          <w:sz w:val="24"/>
          <w:szCs w:val="24"/>
        </w:rPr>
        <w:t xml:space="preserve"> 5px.</w:t>
      </w:r>
    </w:p>
    <w:p w14:paraId="100B142E" w14:textId="149954D0" w:rsidR="00EC4680" w:rsidRDefault="00EC4680" w:rsidP="00EC4680">
      <w:pPr>
        <w:pStyle w:val="a3"/>
        <w:numPr>
          <w:ilvl w:val="0"/>
          <w:numId w:val="3"/>
        </w:numPr>
        <w:bidi w:val="0"/>
        <w:rPr>
          <w:sz w:val="24"/>
          <w:szCs w:val="24"/>
        </w:rPr>
      </w:pPr>
      <w:r w:rsidRPr="00B437F7">
        <w:rPr>
          <w:sz w:val="24"/>
          <w:szCs w:val="24"/>
        </w:rPr>
        <w:t>Medium</w:t>
      </w:r>
      <w:r>
        <w:rPr>
          <w:sz w:val="24"/>
          <w:szCs w:val="24"/>
        </w:rPr>
        <w:t xml:space="preserve"> 10 px</w:t>
      </w:r>
    </w:p>
    <w:p w14:paraId="595767FB" w14:textId="740E0A08" w:rsidR="00EC4680" w:rsidRDefault="00EC4680" w:rsidP="00EC4680">
      <w:pPr>
        <w:pStyle w:val="a3"/>
        <w:numPr>
          <w:ilvl w:val="0"/>
          <w:numId w:val="3"/>
        </w:numPr>
        <w:bidi w:val="0"/>
        <w:rPr>
          <w:sz w:val="24"/>
          <w:szCs w:val="24"/>
        </w:rPr>
      </w:pPr>
      <w:r w:rsidRPr="00B437F7">
        <w:rPr>
          <w:sz w:val="24"/>
          <w:szCs w:val="24"/>
        </w:rPr>
        <w:t>Large</w:t>
      </w:r>
      <w:r>
        <w:rPr>
          <w:sz w:val="24"/>
          <w:szCs w:val="24"/>
        </w:rPr>
        <w:t xml:space="preserve"> 15 px</w:t>
      </w:r>
    </w:p>
    <w:p w14:paraId="3DC89BF0" w14:textId="20F7852C" w:rsidR="00B437F7" w:rsidRDefault="00B437F7" w:rsidP="00B437F7">
      <w:pPr>
        <w:pStyle w:val="a3"/>
        <w:numPr>
          <w:ilvl w:val="0"/>
          <w:numId w:val="1"/>
        </w:numPr>
        <w:bidi w:val="0"/>
        <w:rPr>
          <w:sz w:val="24"/>
          <w:szCs w:val="24"/>
        </w:rPr>
      </w:pPr>
      <w:r>
        <w:rPr>
          <w:sz w:val="24"/>
          <w:szCs w:val="24"/>
        </w:rPr>
        <w:t xml:space="preserve">the grid is 100*100, if there is a shape the </w:t>
      </w:r>
      <w:r w:rsidR="00EC4680" w:rsidRPr="00EC4680">
        <w:rPr>
          <w:sz w:val="24"/>
          <w:szCs w:val="24"/>
        </w:rPr>
        <w:t xml:space="preserve">coordinates </w:t>
      </w:r>
      <w:r w:rsidR="00EC4680">
        <w:rPr>
          <w:sz w:val="24"/>
          <w:szCs w:val="24"/>
        </w:rPr>
        <w:t xml:space="preserve">are in the limit, but it size </w:t>
      </w:r>
      <w:r w:rsidR="00EC4680" w:rsidRPr="00EC4680">
        <w:rPr>
          <w:sz w:val="24"/>
          <w:szCs w:val="24"/>
        </w:rPr>
        <w:t>exceed the boundaries</w:t>
      </w:r>
      <w:r w:rsidR="00EC4680">
        <w:rPr>
          <w:sz w:val="24"/>
          <w:szCs w:val="24"/>
        </w:rPr>
        <w:t>, this shape will not be display.</w:t>
      </w:r>
    </w:p>
    <w:p w14:paraId="161A53B1" w14:textId="101FB59B" w:rsidR="00EC4680" w:rsidRPr="00AE51A0" w:rsidRDefault="00BB12CB" w:rsidP="00EC4680">
      <w:pPr>
        <w:pStyle w:val="a3"/>
        <w:bidi w:val="0"/>
        <w:rPr>
          <w:sz w:val="24"/>
          <w:szCs w:val="24"/>
        </w:rPr>
      </w:pPr>
      <w:r w:rsidRPr="00BB12CB">
        <w:rPr>
          <w:sz w:val="24"/>
          <w:szCs w:val="24"/>
        </w:rPr>
        <w:t>example</w:t>
      </w:r>
      <w:r w:rsidR="00EC4680">
        <w:rPr>
          <w:sz w:val="24"/>
          <w:szCs w:val="24"/>
        </w:rPr>
        <w:t xml:space="preserve">: (95.0) and size is </w:t>
      </w:r>
      <w:r w:rsidR="00EC4680" w:rsidRPr="00B437F7">
        <w:rPr>
          <w:sz w:val="24"/>
          <w:szCs w:val="24"/>
        </w:rPr>
        <w:t>large</w:t>
      </w:r>
      <w:r w:rsidR="00EC4680">
        <w:rPr>
          <w:sz w:val="24"/>
          <w:szCs w:val="24"/>
        </w:rPr>
        <w:t xml:space="preserve"> then it will not be displayed. </w:t>
      </w:r>
    </w:p>
    <w:p w14:paraId="55B15702" w14:textId="0F63BC79" w:rsidR="00BF7A76" w:rsidRDefault="00BF7A76" w:rsidP="00BF7A76">
      <w:pPr>
        <w:bidi w:val="0"/>
      </w:pPr>
    </w:p>
    <w:p w14:paraId="00423225" w14:textId="77777777" w:rsidR="00BF7A76" w:rsidRDefault="00BF7A76" w:rsidP="00BF7A76">
      <w:pPr>
        <w:bidi w:val="0"/>
      </w:pPr>
    </w:p>
    <w:sectPr w:rsidR="00BF7A76" w:rsidSect="00A128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C737B"/>
    <w:multiLevelType w:val="hybridMultilevel"/>
    <w:tmpl w:val="2DCEB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97433"/>
    <w:multiLevelType w:val="hybridMultilevel"/>
    <w:tmpl w:val="345E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E37BB0"/>
    <w:multiLevelType w:val="hybridMultilevel"/>
    <w:tmpl w:val="B15EE3A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A9"/>
    <w:rsid w:val="00200BA7"/>
    <w:rsid w:val="00277AA9"/>
    <w:rsid w:val="00477E3F"/>
    <w:rsid w:val="007F4556"/>
    <w:rsid w:val="0092687C"/>
    <w:rsid w:val="00A1282E"/>
    <w:rsid w:val="00AE51A0"/>
    <w:rsid w:val="00B437F7"/>
    <w:rsid w:val="00BB12CB"/>
    <w:rsid w:val="00BF7A76"/>
    <w:rsid w:val="00EC4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EA64"/>
  <w15:chartTrackingRefBased/>
  <w15:docId w15:val="{1DDF5FC0-C8C6-4175-B9C8-546C51E5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BF7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F7A7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F7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124</Words>
  <Characters>625</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 Nagavker</dc:creator>
  <cp:keywords/>
  <dc:description/>
  <cp:lastModifiedBy>Yoram Nagavker</cp:lastModifiedBy>
  <cp:revision>5</cp:revision>
  <dcterms:created xsi:type="dcterms:W3CDTF">2019-03-10T13:50:00Z</dcterms:created>
  <dcterms:modified xsi:type="dcterms:W3CDTF">2019-03-10T15:52:00Z</dcterms:modified>
</cp:coreProperties>
</file>