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9236278"/>
      <w:r>
        <w:lastRenderedPageBreak/>
        <w:t>Inhoudstafel</w:t>
      </w:r>
      <w:bookmarkEnd w:id="0"/>
    </w:p>
    <w:p w14:paraId="49416AF2" w14:textId="6725CA95" w:rsidR="00A81583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9236278" w:history="1">
        <w:r w:rsidR="00A81583" w:rsidRPr="00E548D0">
          <w:rPr>
            <w:rStyle w:val="Hyperlink"/>
            <w:noProof/>
          </w:rPr>
          <w:t>Inhoudstafel</w:t>
        </w:r>
        <w:r w:rsidR="00A81583">
          <w:rPr>
            <w:noProof/>
            <w:webHidden/>
          </w:rPr>
          <w:tab/>
        </w:r>
        <w:r w:rsidR="00A81583">
          <w:rPr>
            <w:noProof/>
            <w:webHidden/>
          </w:rPr>
          <w:fldChar w:fldCharType="begin"/>
        </w:r>
        <w:r w:rsidR="00A81583">
          <w:rPr>
            <w:noProof/>
            <w:webHidden/>
          </w:rPr>
          <w:instrText xml:space="preserve"> PAGEREF _Toc9236278 \h </w:instrText>
        </w:r>
        <w:r w:rsidR="00A81583">
          <w:rPr>
            <w:noProof/>
            <w:webHidden/>
          </w:rPr>
        </w:r>
        <w:r w:rsidR="00A81583">
          <w:rPr>
            <w:noProof/>
            <w:webHidden/>
          </w:rPr>
          <w:fldChar w:fldCharType="separate"/>
        </w:r>
        <w:r w:rsidR="00A81583">
          <w:rPr>
            <w:noProof/>
            <w:webHidden/>
          </w:rPr>
          <w:t>3</w:t>
        </w:r>
        <w:r w:rsidR="00A81583">
          <w:rPr>
            <w:noProof/>
            <w:webHidden/>
          </w:rPr>
          <w:fldChar w:fldCharType="end"/>
        </w:r>
      </w:hyperlink>
    </w:p>
    <w:p w14:paraId="6DB09376" w14:textId="6412A9DF" w:rsidR="00A81583" w:rsidRDefault="00A4089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36279" w:history="1">
        <w:r w:rsidR="00A81583" w:rsidRPr="00E548D0">
          <w:rPr>
            <w:rStyle w:val="Hyperlink"/>
            <w:noProof/>
          </w:rPr>
          <w:t>1</w:t>
        </w:r>
        <w:r w:rsidR="00A8158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81583" w:rsidRPr="00E548D0">
          <w:rPr>
            <w:rStyle w:val="Hyperlink"/>
            <w:noProof/>
          </w:rPr>
          <w:t>Agenda</w:t>
        </w:r>
        <w:r w:rsidR="00A81583">
          <w:rPr>
            <w:noProof/>
            <w:webHidden/>
          </w:rPr>
          <w:tab/>
        </w:r>
        <w:r w:rsidR="00A81583">
          <w:rPr>
            <w:noProof/>
            <w:webHidden/>
          </w:rPr>
          <w:fldChar w:fldCharType="begin"/>
        </w:r>
        <w:r w:rsidR="00A81583">
          <w:rPr>
            <w:noProof/>
            <w:webHidden/>
          </w:rPr>
          <w:instrText xml:space="preserve"> PAGEREF _Toc9236279 \h </w:instrText>
        </w:r>
        <w:r w:rsidR="00A81583">
          <w:rPr>
            <w:noProof/>
            <w:webHidden/>
          </w:rPr>
        </w:r>
        <w:r w:rsidR="00A81583">
          <w:rPr>
            <w:noProof/>
            <w:webHidden/>
          </w:rPr>
          <w:fldChar w:fldCharType="separate"/>
        </w:r>
        <w:r w:rsidR="00A81583">
          <w:rPr>
            <w:noProof/>
            <w:webHidden/>
          </w:rPr>
          <w:t>4</w:t>
        </w:r>
        <w:r w:rsidR="00A81583">
          <w:rPr>
            <w:noProof/>
            <w:webHidden/>
          </w:rPr>
          <w:fldChar w:fldCharType="end"/>
        </w:r>
      </w:hyperlink>
    </w:p>
    <w:p w14:paraId="2A1615FF" w14:textId="0D7FC45D" w:rsidR="00A81583" w:rsidRDefault="00A4089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236280" w:history="1">
        <w:r w:rsidR="00A81583" w:rsidRPr="00E548D0">
          <w:rPr>
            <w:rStyle w:val="Hyperlink"/>
          </w:rPr>
          <w:t>1.1</w:t>
        </w:r>
        <w:r w:rsidR="00A8158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81583" w:rsidRPr="00E548D0">
          <w:rPr>
            <w:rStyle w:val="Hyperlink"/>
          </w:rPr>
          <w:t>Vergadering 20/05/2019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_Toc9236280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2C56A27E" w14:textId="428332B3" w:rsidR="00A81583" w:rsidRDefault="00A4089D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1" w:history="1">
        <w:r w:rsidR="00A81583" w:rsidRPr="00E548D0">
          <w:rPr>
            <w:rStyle w:val="Hyperlink"/>
          </w:rPr>
          <w:t>1.1.1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Vragen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_Toc9236281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12A480DC" w14:textId="60D065FE" w:rsidR="00A81583" w:rsidRDefault="00A4089D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2" w:history="1">
        <w:r w:rsidR="00A81583" w:rsidRPr="00E548D0">
          <w:rPr>
            <w:rStyle w:val="Hyperlink"/>
          </w:rPr>
          <w:t>1.1.2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Stand van zaken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_Toc9236282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4BF03D88" w14:textId="216143FE" w:rsidR="00A81583" w:rsidRDefault="00A4089D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3" w:history="1">
        <w:r w:rsidR="00A81583" w:rsidRPr="00E548D0">
          <w:rPr>
            <w:rStyle w:val="Hyperlink"/>
          </w:rPr>
          <w:t>1.1.3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Taken van vandaag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_Toc9236283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5</w:t>
        </w:r>
        <w:r w:rsidR="00A81583">
          <w:rPr>
            <w:webHidden/>
          </w:rPr>
          <w:fldChar w:fldCharType="end"/>
        </w:r>
      </w:hyperlink>
    </w:p>
    <w:p w14:paraId="5A755A6E" w14:textId="235FA343" w:rsidR="00A81583" w:rsidRDefault="00A4089D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4" w:history="1">
        <w:r w:rsidR="00A81583" w:rsidRPr="00E548D0">
          <w:rPr>
            <w:rStyle w:val="Hyperlink"/>
            <w:lang w:val="en-US"/>
          </w:rPr>
          <w:t>1.1.4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  <w:lang w:val="en-US"/>
          </w:rPr>
          <w:t>Klaar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_Toc9236284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5</w:t>
        </w:r>
        <w:r w:rsidR="00A81583">
          <w:rPr>
            <w:webHidden/>
          </w:rPr>
          <w:fldChar w:fldCharType="end"/>
        </w:r>
      </w:hyperlink>
    </w:p>
    <w:p w14:paraId="47E7A2C4" w14:textId="554B6A7F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9236279"/>
      <w:r>
        <w:lastRenderedPageBreak/>
        <w:t>Agenda</w:t>
      </w:r>
      <w:bookmarkEnd w:id="1"/>
    </w:p>
    <w:p w14:paraId="73CB8082" w14:textId="5D22AEAF" w:rsidR="008C0D0E" w:rsidRPr="008C0D0E" w:rsidRDefault="007A0035" w:rsidP="008C0D0E">
      <w:pPr>
        <w:pStyle w:val="Kop2"/>
      </w:pPr>
      <w:bookmarkStart w:id="2" w:name="_Toc9236280"/>
      <w:r>
        <w:t xml:space="preserve">Vergadering </w:t>
      </w:r>
      <w:r w:rsidR="00F71024">
        <w:t>2</w:t>
      </w:r>
      <w:r w:rsidR="00A46C04">
        <w:t>3</w:t>
      </w:r>
      <w:r>
        <w:t>/0</w:t>
      </w:r>
      <w:r w:rsidR="00F7102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DC0161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71024">
        <w:t>, Davy, Milan</w:t>
      </w:r>
    </w:p>
    <w:p w14:paraId="75ADEE84" w14:textId="6E827D33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A46C04">
        <w:t>Jelien</w:t>
      </w:r>
    </w:p>
    <w:p w14:paraId="7A25760D" w14:textId="1C5099F9" w:rsidR="0000113D" w:rsidRPr="007A0035" w:rsidRDefault="00E412BA" w:rsidP="00F71024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4250DB7B" w:rsidR="00424212" w:rsidRDefault="00DB2FA9" w:rsidP="00424212">
      <w:pPr>
        <w:pStyle w:val="Kop3"/>
      </w:pPr>
      <w:bookmarkStart w:id="3" w:name="_Toc9236281"/>
      <w:r>
        <w:t>Vragen</w:t>
      </w:r>
      <w:bookmarkEnd w:id="3"/>
    </w:p>
    <w:p w14:paraId="0021F54E" w14:textId="77777777" w:rsidR="00273042" w:rsidRPr="00BC05BD" w:rsidRDefault="00273042" w:rsidP="00BC05BD"/>
    <w:p w14:paraId="5D25CB3F" w14:textId="3F6AC31B" w:rsidR="009761F0" w:rsidRDefault="009761F0" w:rsidP="009761F0">
      <w:pPr>
        <w:pStyle w:val="Kop3"/>
      </w:pPr>
      <w:bookmarkStart w:id="4" w:name="_Toc9236282"/>
      <w:r>
        <w:t>Stand van zaken</w:t>
      </w:r>
      <w:bookmarkEnd w:id="4"/>
    </w:p>
    <w:p w14:paraId="7DCBBD9E" w14:textId="660AC1A0" w:rsidR="00BC05BD" w:rsidRPr="00BC05BD" w:rsidRDefault="00A46C04" w:rsidP="00BC05BD">
      <w:r w:rsidRPr="00A46C04">
        <w:drawing>
          <wp:inline distT="0" distB="0" distL="0" distR="0" wp14:anchorId="423D839F" wp14:editId="484AE0C4">
            <wp:extent cx="5184140" cy="39084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2CA" w14:textId="24269BBB" w:rsidR="008F571F" w:rsidRDefault="002078D4" w:rsidP="00DB2FA9">
      <w:pPr>
        <w:pStyle w:val="Kop3"/>
      </w:pPr>
      <w:bookmarkStart w:id="5" w:name="_Toc9236283"/>
      <w:r>
        <w:t>Taken van vandaag</w:t>
      </w:r>
      <w:bookmarkEnd w:id="5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4661C1DE" w:rsidR="00141944" w:rsidRPr="00A46C04" w:rsidRDefault="00E5046B" w:rsidP="0000113D">
      <w:pPr>
        <w:pStyle w:val="Lijstalinea"/>
        <w:rPr>
          <w:i/>
          <w:color w:val="1F497D" w:themeColor="text2"/>
          <w:lang w:val="fr-FR"/>
        </w:rPr>
      </w:pPr>
      <w:r w:rsidRPr="00A46C04">
        <w:rPr>
          <w:i/>
          <w:color w:val="1F497D" w:themeColor="text2"/>
          <w:lang w:val="fr-FR"/>
        </w:rPr>
        <w:t>Jelien</w:t>
      </w:r>
      <w:r w:rsidR="00A46C04" w:rsidRPr="00A46C04">
        <w:rPr>
          <w:i/>
          <w:color w:val="1F497D" w:themeColor="text2"/>
          <w:lang w:val="fr-FR"/>
        </w:rPr>
        <w:t xml:space="preserve">, Kybo, Tom, </w:t>
      </w:r>
      <w:proofErr w:type="spellStart"/>
      <w:r w:rsidR="00A46C04" w:rsidRPr="00A46C04">
        <w:rPr>
          <w:i/>
          <w:color w:val="1F497D" w:themeColor="text2"/>
          <w:lang w:val="fr-FR"/>
        </w:rPr>
        <w:t>Yorben</w:t>
      </w:r>
      <w:proofErr w:type="spellEnd"/>
      <w:r w:rsidR="00A46C04" w:rsidRPr="00A46C04">
        <w:rPr>
          <w:i/>
          <w:color w:val="1F497D" w:themeColor="text2"/>
          <w:lang w:val="fr-FR"/>
        </w:rPr>
        <w:t>, Bas</w:t>
      </w:r>
    </w:p>
    <w:p w14:paraId="448F000B" w14:textId="473594FC" w:rsidR="00ED0671" w:rsidRDefault="00A46C04" w:rsidP="00A46C04">
      <w:pPr>
        <w:pStyle w:val="Lijstalinea"/>
      </w:pPr>
      <w:r>
        <w:t>Lynis</w:t>
      </w:r>
    </w:p>
    <w:p w14:paraId="3D017B57" w14:textId="5703F901" w:rsid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6830B5FD" w14:textId="3706560D" w:rsidR="008C6B9D" w:rsidRDefault="008C6B9D" w:rsidP="008C6B9D">
      <w:pPr>
        <w:pStyle w:val="Lijstalinea"/>
        <w:numPr>
          <w:ilvl w:val="0"/>
          <w:numId w:val="27"/>
        </w:numPr>
      </w:pPr>
      <w:r>
        <w:t>Back-up</w:t>
      </w:r>
      <w:r w:rsidR="00E36E12">
        <w:t xml:space="preserve"> + handleiding</w:t>
      </w:r>
    </w:p>
    <w:p w14:paraId="519033F8" w14:textId="59CA78EB" w:rsidR="00F51DFF" w:rsidRPr="00F51DFF" w:rsidRDefault="008C6B9D" w:rsidP="00F51DF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09BD1233" w14:textId="2685A7EE" w:rsidR="004F1383" w:rsidRDefault="00E412BA" w:rsidP="004F1383">
      <w:pPr>
        <w:pStyle w:val="Kop3"/>
        <w:rPr>
          <w:lang w:val="en-US"/>
        </w:rPr>
      </w:pPr>
      <w:bookmarkStart w:id="6" w:name="_Toc9236284"/>
      <w:proofErr w:type="spellStart"/>
      <w:r>
        <w:rPr>
          <w:lang w:val="en-US"/>
        </w:rPr>
        <w:t>Klaar</w:t>
      </w:r>
      <w:bookmarkEnd w:id="6"/>
      <w:proofErr w:type="spellEnd"/>
    </w:p>
    <w:p w14:paraId="6636108A" w14:textId="34620EF9" w:rsidR="00CB1C9B" w:rsidRPr="00CB1C9B" w:rsidRDefault="00BC00BB" w:rsidP="00A4089D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stand van </w:t>
      </w:r>
      <w:proofErr w:type="spellStart"/>
      <w:r>
        <w:rPr>
          <w:lang w:val="en-US"/>
        </w:rPr>
        <w:t>zaken</w:t>
      </w:r>
      <w:bookmarkStart w:id="7" w:name="_GoBack"/>
      <w:bookmarkEnd w:id="7"/>
      <w:proofErr w:type="spellEnd"/>
    </w:p>
    <w:sectPr w:rsidR="00CB1C9B" w:rsidRPr="00CB1C9B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3FF3" w14:textId="77777777" w:rsidR="00CF5AF1" w:rsidRDefault="00CF5AF1">
      <w:r>
        <w:separator/>
      </w:r>
    </w:p>
  </w:endnote>
  <w:endnote w:type="continuationSeparator" w:id="0">
    <w:p w14:paraId="0EEEAB39" w14:textId="77777777" w:rsidR="00CF5AF1" w:rsidRDefault="00C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B684" w14:textId="77777777" w:rsidR="00CF5AF1" w:rsidRDefault="00CF5AF1">
      <w:r>
        <w:separator/>
      </w:r>
    </w:p>
  </w:footnote>
  <w:footnote w:type="continuationSeparator" w:id="0">
    <w:p w14:paraId="6B9100BF" w14:textId="77777777" w:rsidR="00CF5AF1" w:rsidRDefault="00C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1E5166"/>
    <w:rsid w:val="002078D4"/>
    <w:rsid w:val="00210ABB"/>
    <w:rsid w:val="00260821"/>
    <w:rsid w:val="00273042"/>
    <w:rsid w:val="00273BF3"/>
    <w:rsid w:val="00291F78"/>
    <w:rsid w:val="002A0152"/>
    <w:rsid w:val="002A3738"/>
    <w:rsid w:val="002E351F"/>
    <w:rsid w:val="00300B4D"/>
    <w:rsid w:val="003A63F2"/>
    <w:rsid w:val="003E1ABE"/>
    <w:rsid w:val="003E5B84"/>
    <w:rsid w:val="0042162F"/>
    <w:rsid w:val="00424212"/>
    <w:rsid w:val="004434F9"/>
    <w:rsid w:val="00447AA7"/>
    <w:rsid w:val="004963F4"/>
    <w:rsid w:val="004C2172"/>
    <w:rsid w:val="004F1383"/>
    <w:rsid w:val="00503415"/>
    <w:rsid w:val="00535E9E"/>
    <w:rsid w:val="005550BD"/>
    <w:rsid w:val="00561C1D"/>
    <w:rsid w:val="005628DD"/>
    <w:rsid w:val="00566678"/>
    <w:rsid w:val="00567A6C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80CE1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C6B9D"/>
    <w:rsid w:val="008D64E5"/>
    <w:rsid w:val="008E1BAC"/>
    <w:rsid w:val="008E455B"/>
    <w:rsid w:val="008F175F"/>
    <w:rsid w:val="008F571F"/>
    <w:rsid w:val="00915D0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33B91"/>
    <w:rsid w:val="00A4089D"/>
    <w:rsid w:val="00A46C04"/>
    <w:rsid w:val="00A77E95"/>
    <w:rsid w:val="00A81583"/>
    <w:rsid w:val="00AA7E40"/>
    <w:rsid w:val="00AC3271"/>
    <w:rsid w:val="00AF19A8"/>
    <w:rsid w:val="00AF48C9"/>
    <w:rsid w:val="00B74C34"/>
    <w:rsid w:val="00B916E8"/>
    <w:rsid w:val="00B971F0"/>
    <w:rsid w:val="00BA692D"/>
    <w:rsid w:val="00BC00BB"/>
    <w:rsid w:val="00BC05BD"/>
    <w:rsid w:val="00BE65FE"/>
    <w:rsid w:val="00C0100E"/>
    <w:rsid w:val="00C10052"/>
    <w:rsid w:val="00C132D1"/>
    <w:rsid w:val="00C34375"/>
    <w:rsid w:val="00C60A45"/>
    <w:rsid w:val="00C97EFB"/>
    <w:rsid w:val="00CA3FEE"/>
    <w:rsid w:val="00CB02C4"/>
    <w:rsid w:val="00CB1C9B"/>
    <w:rsid w:val="00CB37CE"/>
    <w:rsid w:val="00CF5AF1"/>
    <w:rsid w:val="00D41D4C"/>
    <w:rsid w:val="00D67C46"/>
    <w:rsid w:val="00D77078"/>
    <w:rsid w:val="00DB2FA9"/>
    <w:rsid w:val="00DC0707"/>
    <w:rsid w:val="00DD3E21"/>
    <w:rsid w:val="00E262E3"/>
    <w:rsid w:val="00E30870"/>
    <w:rsid w:val="00E30872"/>
    <w:rsid w:val="00E36E12"/>
    <w:rsid w:val="00E412BA"/>
    <w:rsid w:val="00E5046B"/>
    <w:rsid w:val="00E5642E"/>
    <w:rsid w:val="00E66630"/>
    <w:rsid w:val="00EB3E41"/>
    <w:rsid w:val="00EB75B0"/>
    <w:rsid w:val="00EB7D2D"/>
    <w:rsid w:val="00EC41A1"/>
    <w:rsid w:val="00ED0671"/>
    <w:rsid w:val="00ED3186"/>
    <w:rsid w:val="00EE0BD8"/>
    <w:rsid w:val="00EE4B50"/>
    <w:rsid w:val="00EF7816"/>
    <w:rsid w:val="00F0308E"/>
    <w:rsid w:val="00F2518B"/>
    <w:rsid w:val="00F26BB6"/>
    <w:rsid w:val="00F51DFF"/>
    <w:rsid w:val="00F57F7F"/>
    <w:rsid w:val="00F71024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18</TotalTime>
  <Pages>3</Pages>
  <Words>97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1058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22</cp:revision>
  <cp:lastPrinted>2001-11-19T09:17:00Z</cp:lastPrinted>
  <dcterms:created xsi:type="dcterms:W3CDTF">2019-05-20T06:57:00Z</dcterms:created>
  <dcterms:modified xsi:type="dcterms:W3CDTF">2019-05-23T07:30:00Z</dcterms:modified>
</cp:coreProperties>
</file>