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cs="Arial Unicode MS"/>
          <w:b/>
          <w:sz w:val="40"/>
          <w:szCs w:val="40"/>
        </w:rPr>
        <w:t>회의록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3180"/>
        <w:gridCol w:w="1395"/>
        <w:gridCol w:w="3165"/>
      </w:tblGrid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참석자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김연지, 이희진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회의장소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온라인 회의</w:t>
            </w:r>
          </w:p>
        </w:tc>
      </w:tr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회의일시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2020.03.11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회의시간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20:00-21:00</w:t>
            </w:r>
          </w:p>
        </w:tc>
      </w:tr>
    </w:tbl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회의안건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코드리뷰를 통한 피드백을 주고 받고 새로운 페이지의 레이아웃에 대해 논의한다.</w:t>
            </w:r>
          </w:p>
        </w:tc>
      </w:tr>
    </w:tbl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 내용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 xml:space="preserve">뷰포트를 설정하면 모바일에서 제대로 반응형페이지로 보이기 때문에 모든 페이지에 뷰포트를 설정하기로 하였다. 또한  각자가 디자인한 페이지 중 더 적합한 디자인을 선정하여 다음 시간까지 스토리보드를 작성하기로 했다.  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2. 다음 일정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일시 : 20.03.25 (수) 15:00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논의할 점 :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4"/>
              </w:rPr>
              <w:t>1.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페이지에 넣을 이미지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검색해서 안나오는 음식들이 몇 있었는데 새로 찾아서 넣기로 하였다.</w:t>
            </w: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br/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2. 페이지별 통일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 xml:space="preserve">겹치는 태그명을 통일하고 스타일을 맞춘다. </w:t>
            </w: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br/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뷰포트 또한 설정하여 모바일에서도 화면이 제대로 보이도록 하게 한다.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4"/>
              </w:rPr>
              <w:t>3. 코드리뷰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다음 모임일정까지 서로가 코드 리뷰한 것을 되짚어보고 그에 따른 공부와 보충을 한다.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4"/>
              </w:rPr>
              <w:t>4. 부트스트랩 학습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검색창, 페이징, 버튼을 수작업 느낌이 나는 부트스트랩 소스를 통해 꾸미기로 결정하였다. 따라서부트스트랩을 이용한 소스활용법에 대해 제대로 학습한다. 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default"/>
                <w:sz w:val="24"/>
                <w:szCs w:val="24"/>
              </w:rPr>
              <w:t>5. 인기메뉴, 제철음식 스토리보드와 스타일짜기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인기메뉴는 연지가,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제철음식은 희진이가 생각해온 레이아웃을 따라 재구성하기로 하였다. </w:t>
            </w:r>
          </w:p>
        </w:tc>
      </w:tr>
    </w:tbl>
    <w:p>
      <w:pPr>
        <w:rPr>
          <w:rFonts w:asciiTheme="minorEastAsia" w:hAnsiTheme="minorEastAsia"/>
        </w:rPr>
      </w:pPr>
    </w:p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9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8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8"/>
  </w:style>
  <w:style w:type="paragraph" w:styleId="a9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김연지</dc:creator>
  <cp:keywords/>
  <dc:description/>
  <cp:lastModifiedBy>김연지</cp:lastModifiedBy>
  <cp:revision>1</cp:revision>
  <dcterms:created xsi:type="dcterms:W3CDTF">2020-01-29T06:56:00Z</dcterms:created>
  <dcterms:modified xsi:type="dcterms:W3CDTF">2020-03-19T07:50:49Z</dcterms:modified>
  <cp:version>0900.0001.01</cp:version>
</cp:coreProperties>
</file>