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rFonts w:ascii="Google Sans" w:cs="Google Sans" w:eastAsia="Google Sans" w:hAnsi="Google Sans"/>
          <w:sz w:val="28"/>
          <w:szCs w:val="28"/>
        </w:rPr>
      </w:pPr>
      <w:r w:rsidDel="00000000" w:rsidR="00000000" w:rsidRPr="00000000">
        <w:rPr>
          <w:rFonts w:ascii="Google Sans" w:cs="Google Sans" w:eastAsia="Google Sans" w:hAnsi="Google Sans"/>
          <w:b w:val="1"/>
          <w:bCs w:val="1"/>
          <w:sz w:val="28"/>
          <w:szCs w:val="28"/>
          <w:rtl w:val="0"/>
        </w:rPr>
        <w:t xml:space="preserve">PONTIFICIA UNIVERSIDAD CATÓLICA DEL PERÚ</w:t>
      </w:r>
      <w:r w:rsidDel="00000000" w:rsidR="00000000" w:rsidRPr="00000000">
        <w:rPr>
          <w:rtl w:val="0"/>
        </w:rPr>
      </w:r>
    </w:p>
    <w:p w:rsidR="00000000" w:rsidDel="00000000" w:rsidP="00000000" w:rsidRDefault="00000000" w:rsidRPr="00000000" w14:paraId="00000002">
      <w:pPr>
        <w:spacing w:after="560" w:lineRule="auto"/>
        <w:jc w:val="center"/>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Facultad de Ciencias e Ingeniería</w:t>
      </w:r>
    </w:p>
    <w:p w:rsidR="00000000" w:rsidDel="00000000" w:rsidP="00000000" w:rsidRDefault="00000000" w:rsidRPr="00000000" w14:paraId="00000003">
      <w:pPr>
        <w:spacing w:line="480" w:lineRule="auto"/>
        <w:jc w:val="center"/>
        <w:rPr>
          <w:rFonts w:ascii="Google Sans" w:cs="Google Sans" w:eastAsia="Google Sans" w:hAnsi="Google Sans"/>
        </w:rPr>
      </w:pPr>
      <w:r w:rsidDel="00000000" w:rsidR="00000000" w:rsidRPr="00000000">
        <w:rPr>
          <w:rFonts w:ascii="Google Sans" w:cs="Google Sans" w:eastAsia="Google Sans" w:hAnsi="Google Sans"/>
          <w:sz w:val="28"/>
          <w:szCs w:val="28"/>
        </w:rPr>
        <w:drawing>
          <wp:inline distB="0" distT="0" distL="0" distR="0">
            <wp:extent cx="2109059" cy="2088281"/>
            <wp:effectExtent b="0" l="0" r="0" t="0"/>
            <wp:docPr descr="A blue circle with white text and a ship in the water&#10;&#10;Description automatically generated" id="3" name="image11.png"/>
            <a:graphic>
              <a:graphicData uri="http://schemas.openxmlformats.org/drawingml/2006/picture">
                <pic:pic>
                  <pic:nvPicPr>
                    <pic:cNvPr descr="A blue circle with white text and a ship in the water&#10;&#10;Description automatically generated" id="0" name="image11.png"/>
                    <pic:cNvPicPr preferRelativeResize="0"/>
                  </pic:nvPicPr>
                  <pic:blipFill>
                    <a:blip r:embed="rId7"/>
                    <a:srcRect b="0" l="0" r="0" t="0"/>
                    <a:stretch>
                      <a:fillRect/>
                    </a:stretch>
                  </pic:blipFill>
                  <pic:spPr>
                    <a:xfrm>
                      <a:off x="0" y="0"/>
                      <a:ext cx="2109059" cy="208828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00" w:lineRule="auto"/>
        <w:jc w:val="center"/>
        <w:rPr>
          <w:rFonts w:ascii="Google Sans" w:cs="Google Sans" w:eastAsia="Google Sans" w:hAnsi="Google Sans"/>
          <w:sz w:val="18"/>
          <w:szCs w:val="18"/>
        </w:rPr>
      </w:pPr>
      <w:r w:rsidDel="00000000" w:rsidR="00000000" w:rsidRPr="00000000">
        <w:rPr>
          <w:rFonts w:ascii="Google Sans" w:cs="Google Sans" w:eastAsia="Google Sans" w:hAnsi="Google Sans"/>
          <w:b w:val="1"/>
          <w:bCs w:val="1"/>
          <w:color w:val="2e5090"/>
          <w:sz w:val="30"/>
          <w:szCs w:val="30"/>
          <w:rtl w:val="0"/>
        </w:rPr>
        <w:t xml:space="preserve">Definición del Prototipo - 1ra Iteración</w:t>
      </w:r>
      <w:r w:rsidDel="00000000" w:rsidR="00000000" w:rsidRPr="00000000">
        <w:rPr>
          <w:rtl w:val="0"/>
        </w:rPr>
      </w:r>
    </w:p>
    <w:p w:rsidR="00000000" w:rsidDel="00000000" w:rsidP="00000000" w:rsidRDefault="00000000" w:rsidRPr="00000000" w14:paraId="00000005">
      <w:pPr>
        <w:spacing w:after="800" w:lineRule="auto"/>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Gestión y Planificación de Traslado de Equipaje - Sistema Tasf.B2B</w:t>
      </w:r>
    </w:p>
    <w:p w:rsidR="00000000" w:rsidDel="00000000" w:rsidP="00000000" w:rsidRDefault="00000000" w:rsidRPr="00000000" w14:paraId="00000006">
      <w:pPr>
        <w:spacing w:after="800" w:lineRule="auto"/>
        <w:jc w:val="center"/>
        <w:rPr>
          <w:rFonts w:ascii="Google Sans" w:cs="Google Sans" w:eastAsia="Google Sans" w:hAnsi="Google Sans"/>
          <w:color w:val="444444"/>
          <w:sz w:val="24"/>
          <w:szCs w:val="24"/>
        </w:rPr>
      </w:pPr>
      <w:r w:rsidDel="00000000" w:rsidR="00000000" w:rsidRPr="00000000">
        <w:rPr>
          <w:rtl w:val="0"/>
        </w:rPr>
      </w:r>
    </w:p>
    <w:p w:rsidR="00000000" w:rsidDel="00000000" w:rsidP="00000000" w:rsidRDefault="00000000" w:rsidRPr="00000000" w14:paraId="00000007">
      <w:pPr>
        <w:spacing w:after="800" w:lineRule="auto"/>
        <w:rPr>
          <w:rFonts w:ascii="Google Sans" w:cs="Google Sans" w:eastAsia="Google Sans" w:hAnsi="Google Sans"/>
          <w:color w:val="444444"/>
          <w:sz w:val="24"/>
          <w:szCs w:val="24"/>
        </w:rPr>
      </w:pPr>
      <w:r w:rsidDel="00000000" w:rsidR="00000000" w:rsidRPr="00000000">
        <w:rPr>
          <w:rtl w:val="0"/>
        </w:rPr>
      </w:r>
    </w:p>
    <w:p w:rsidR="00000000" w:rsidDel="00000000" w:rsidP="00000000" w:rsidRDefault="00000000" w:rsidRPr="00000000" w14:paraId="00000008">
      <w:pPr>
        <w:spacing w:after="800" w:lineRule="auto"/>
        <w:rPr>
          <w:rFonts w:ascii="Google Sans" w:cs="Google Sans" w:eastAsia="Google Sans" w:hAnsi="Google Sans"/>
          <w:color w:val="444444"/>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7815"/>
        <w:tblGridChange w:id="0">
          <w:tblGrid>
            <w:gridCol w:w="1545"/>
            <w:gridCol w:w="781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Código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PROT-TASF-B2B-2026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0B">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Versión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0C">
            <w:pPr>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3.0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Fecha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Abril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10">
            <w:pPr>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1INF54 PDDS - 26-1 - PUCP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b w:val="1"/>
                <w:bCs w:val="1"/>
                <w:sz w:val="20"/>
                <w:szCs w:val="20"/>
                <w:rtl w:val="0"/>
              </w:rPr>
              <w:t xml:space="preserve">Integrantes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Marcelo Jara Falconi</w:t>
            </w: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Matias Chavarria</w:t>
            </w:r>
            <w:r w:rsidDel="00000000" w:rsidR="00000000" w:rsidRPr="00000000">
              <w:rPr>
                <w:rtl w:val="0"/>
              </w:rPr>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sz w:val="20"/>
                <w:szCs w:val="20"/>
                <w:rtl w:val="0"/>
              </w:rPr>
              <w:t xml:space="preserve">Rodrigo Lujan</w:t>
            </w:r>
            <w:r w:rsidDel="00000000" w:rsidR="00000000" w:rsidRPr="00000000">
              <w:rPr>
                <w:rtl w:val="0"/>
              </w:rPr>
            </w:r>
          </w:p>
        </w:tc>
      </w:tr>
    </w:tbl>
    <w:p w:rsidR="00000000" w:rsidDel="00000000" w:rsidP="00000000" w:rsidRDefault="00000000" w:rsidRPr="00000000" w14:paraId="00000015">
      <w:pPr>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160" w:before="300" w:lineRule="auto"/>
        <w:rPr>
          <w:rFonts w:ascii="Google Sans" w:cs="Google Sans" w:eastAsia="Google Sans" w:hAnsi="Google Sans"/>
        </w:rPr>
      </w:pPr>
      <w:r w:rsidDel="00000000" w:rsidR="00000000" w:rsidRPr="00000000">
        <w:rPr>
          <w:rFonts w:ascii="Google Sans" w:cs="Google Sans" w:eastAsia="Google Sans" w:hAnsi="Google Sans"/>
          <w:color w:val="1f3864"/>
          <w:sz w:val="36"/>
          <w:szCs w:val="36"/>
          <w:rtl w:val="0"/>
        </w:rPr>
        <w:t xml:space="preserve">1. Introducción</w:t>
      </w:r>
      <w:r w:rsidDel="00000000" w:rsidR="00000000" w:rsidRPr="00000000">
        <w:rPr>
          <w:rtl w:val="0"/>
        </w:rPr>
      </w:r>
    </w:p>
    <w:p w:rsidR="00000000" w:rsidDel="00000000" w:rsidP="00000000" w:rsidRDefault="00000000" w:rsidRPr="00000000" w14:paraId="00000017">
      <w:pPr>
        <w:spacing w:after="60" w:before="60" w:lineRule="auto"/>
        <w:jc w:val="both"/>
        <w:rPr>
          <w:rFonts w:ascii="Google Sans" w:cs="Google Sans" w:eastAsia="Google Sans" w:hAnsi="Google Sans"/>
        </w:rPr>
      </w:pPr>
      <w:r w:rsidDel="00000000" w:rsidR="00000000" w:rsidRPr="00000000">
        <w:rPr>
          <w:rFonts w:ascii="Google Sans" w:cs="Google Sans" w:eastAsia="Google Sans" w:hAnsi="Google Sans"/>
          <w:sz w:val="22"/>
          <w:szCs w:val="22"/>
          <w:rtl w:val="0"/>
        </w:rPr>
        <w:t xml:space="preserve">Este informe documenta el prototipo de primera iteración del sistema Tasf.B2B. El alcance del prototipo está delimitado exclusivamente al escenario de simulación del periodo de traslado de maletas, presentado con nivel de detalle suficiente para su evaluación.</w:t>
      </w:r>
      <w:r w:rsidDel="00000000" w:rsidR="00000000" w:rsidRPr="00000000">
        <w:rPr>
          <w:rtl w:val="0"/>
        </w:rPr>
      </w:r>
    </w:p>
    <w:p w:rsidR="00000000" w:rsidDel="00000000" w:rsidP="00000000" w:rsidRDefault="00000000" w:rsidRPr="00000000" w14:paraId="00000018">
      <w:pPr>
        <w:pBdr>
          <w:left w:color="c00000" w:space="8" w:sz="12" w:val="single"/>
        </w:pBdr>
        <w:shd w:fill="fce4d6" w:val="clear"/>
        <w:spacing w:after="80" w:before="80" w:lineRule="auto"/>
        <w:ind w:left="360" w:firstLine="0"/>
        <w:rPr>
          <w:rFonts w:ascii="Google Sans" w:cs="Google Sans" w:eastAsia="Google Sans" w:hAnsi="Google Sans"/>
        </w:rPr>
      </w:pPr>
      <w:r w:rsidDel="00000000" w:rsidR="00000000" w:rsidRPr="00000000">
        <w:rPr>
          <w:rFonts w:ascii="Google Sans" w:cs="Google Sans" w:eastAsia="Google Sans" w:hAnsi="Google Sans"/>
          <w:b w:val="1"/>
          <w:bCs w:val="1"/>
          <w:color w:val="c00000"/>
          <w:sz w:val="20"/>
          <w:szCs w:val="20"/>
          <w:rtl w:val="0"/>
        </w:rPr>
        <w:t xml:space="preserve">FUERA DEL ALCANCE de este prototipo: otros escenarios (tiempo real, colapso), otras funcionalidades, ingreso al sistema (login) y mantenimientos. NO se incluyen controles para acelerar, avanzar, retroceder o similares la simulación.</w:t>
      </w: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A">
      <w:pPr>
        <w:pStyle w:val="Heading1"/>
        <w:spacing w:after="160" w:befor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w:t>
      </w:r>
      <w:r w:rsidDel="00000000" w:rsidR="00000000" w:rsidRPr="00000000">
        <w:rPr>
          <w:rFonts w:ascii="Google Sans" w:cs="Google Sans" w:eastAsia="Google Sans" w:hAnsi="Google Sans"/>
          <w:color w:val="1f3864"/>
          <w:sz w:val="36"/>
          <w:szCs w:val="36"/>
          <w:rtl w:val="0"/>
        </w:rPr>
        <w:t xml:space="preserve">. Pantallas del Prototipo</w:t>
      </w:r>
      <w:r w:rsidDel="00000000" w:rsidR="00000000" w:rsidRPr="00000000">
        <w:rPr>
          <w:rtl w:val="0"/>
        </w:rPr>
      </w:r>
    </w:p>
    <w:p w:rsidR="00000000" w:rsidDel="00000000" w:rsidP="00000000" w:rsidRDefault="00000000" w:rsidRPr="00000000" w14:paraId="0000001B">
      <w:pPr>
        <w:pBdr>
          <w:left w:color="2e5090" w:space="8" w:sz="12" w:val="single"/>
        </w:pBdr>
        <w:shd w:fill="ebf3fb" w:val="clear"/>
        <w:spacing w:after="80" w:before="80" w:lineRule="auto"/>
        <w:ind w:left="360" w:firstLine="0"/>
        <w:rPr>
          <w:rFonts w:ascii="Google Sans" w:cs="Google Sans" w:eastAsia="Google Sans" w:hAnsi="Google Sans"/>
        </w:rPr>
      </w:pPr>
      <w:r w:rsidDel="00000000" w:rsidR="00000000" w:rsidRPr="00000000">
        <w:rPr>
          <w:rFonts w:ascii="Google Sans" w:cs="Google Sans" w:eastAsia="Google Sans" w:hAnsi="Google Sans"/>
          <w:i w:val="1"/>
          <w:iCs w:val="1"/>
          <w:sz w:val="20"/>
          <w:szCs w:val="20"/>
          <w:rtl w:val="0"/>
        </w:rPr>
        <w:t xml:space="preserve">Las imágenes de las pantallas serán insertadas en este documento en una iteración posterior. Cada sección indica qué debe mostrar la pantalla correspondiente.</w:t>
      </w:r>
      <w:r w:rsidDel="00000000" w:rsidR="00000000" w:rsidRPr="00000000">
        <w:rPr>
          <w:rtl w:val="0"/>
        </w:rPr>
      </w:r>
    </w:p>
    <w:p w:rsidR="00000000" w:rsidDel="00000000" w:rsidP="00000000" w:rsidRDefault="00000000" w:rsidRPr="00000000" w14:paraId="0000001C">
      <w:pPr>
        <w:pStyle w:val="Heading2"/>
        <w:pBdr>
          <w:bottom w:color="1f3864" w:space="1" w:sz="6" w:val="single"/>
        </w:pBdr>
        <w:rPr>
          <w:rFonts w:ascii="Google Sans" w:cs="Google Sans" w:eastAsia="Google Sans" w:hAnsi="Google Sans"/>
        </w:rPr>
      </w:pPr>
      <w:bookmarkStart w:colFirst="0" w:colLast="0" w:name="_heading=h.qsp85tkl6dmk" w:id="0"/>
      <w:bookmarkEnd w:id="0"/>
      <w:r w:rsidDel="00000000" w:rsidR="00000000" w:rsidRPr="00000000">
        <w:rPr>
          <w:rFonts w:ascii="Google Sans" w:cs="Google Sans" w:eastAsia="Google Sans" w:hAnsi="Google Sans"/>
          <w:rtl w:val="0"/>
        </w:rPr>
        <w:t xml:space="preserve">2.1 Operaciones de dia a dia</w:t>
      </w:r>
    </w:p>
    <w:p w:rsidR="00000000" w:rsidDel="00000000" w:rsidP="00000000" w:rsidRDefault="00000000" w:rsidRPr="00000000" w14:paraId="0000001D">
      <w:pPr>
        <w:spacing w:after="60" w:before="6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Permite al supervisor ver el movimiento de las maletas en tiempo real</w:t>
      </w:r>
    </w:p>
    <w:p w:rsidR="00000000" w:rsidDel="00000000" w:rsidP="00000000" w:rsidRDefault="00000000" w:rsidRPr="00000000" w14:paraId="0000001E">
      <w:pPr>
        <w:spacing w:after="60" w:before="60" w:lineRule="auto"/>
        <w:jc w:val="both"/>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26416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60" w:before="60" w:lineRule="auto"/>
        <w:jc w:val="center"/>
        <w:rPr>
          <w:rFonts w:ascii="Google Sans" w:cs="Google Sans" w:eastAsia="Google Sans" w:hAnsi="Google Sans"/>
          <w:i w:val="1"/>
          <w:iCs w:val="1"/>
          <w:sz w:val="18"/>
          <w:szCs w:val="18"/>
        </w:rPr>
      </w:pPr>
      <w:r w:rsidDel="00000000" w:rsidR="00000000" w:rsidRPr="00000000">
        <w:rPr>
          <w:rFonts w:ascii="Google Sans" w:cs="Google Sans" w:eastAsia="Google Sans" w:hAnsi="Google Sans"/>
          <w:i w:val="1"/>
          <w:iCs w:val="1"/>
          <w:sz w:val="18"/>
          <w:szCs w:val="18"/>
          <w:rtl w:val="0"/>
        </w:rPr>
        <w:t xml:space="preserve">Vista general en tiempo real.</w:t>
      </w:r>
    </w:p>
    <w:p w:rsidR="00000000" w:rsidDel="00000000" w:rsidP="00000000" w:rsidRDefault="00000000" w:rsidRPr="00000000" w14:paraId="00000020">
      <w:pPr>
        <w:spacing w:after="60" w:before="60" w:lineRule="auto"/>
        <w:jc w:val="both"/>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26289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60" w:before="60" w:lineRule="auto"/>
        <w:jc w:val="center"/>
        <w:rPr>
          <w:rFonts w:ascii="Google Sans" w:cs="Google Sans" w:eastAsia="Google Sans" w:hAnsi="Google Sans"/>
          <w:i w:val="1"/>
          <w:iCs w:val="1"/>
          <w:sz w:val="16"/>
          <w:szCs w:val="16"/>
        </w:rPr>
      </w:pPr>
      <w:r w:rsidDel="00000000" w:rsidR="00000000" w:rsidRPr="00000000">
        <w:rPr>
          <w:rFonts w:ascii="Google Sans" w:cs="Google Sans" w:eastAsia="Google Sans" w:hAnsi="Google Sans"/>
          <w:i w:val="1"/>
          <w:iCs w:val="1"/>
          <w:sz w:val="16"/>
          <w:szCs w:val="16"/>
          <w:rtl w:val="0"/>
        </w:rPr>
        <w:t xml:space="preserve">Click en un envio</w:t>
      </w:r>
    </w:p>
    <w:p w:rsidR="00000000" w:rsidDel="00000000" w:rsidP="00000000" w:rsidRDefault="00000000" w:rsidRPr="00000000" w14:paraId="00000022">
      <w:pPr>
        <w:spacing w:after="60" w:before="6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Consideraciones:</w:t>
      </w:r>
    </w:p>
    <w:p w:rsidR="00000000" w:rsidDel="00000000" w:rsidP="00000000" w:rsidRDefault="00000000" w:rsidRPr="00000000" w14:paraId="00000023">
      <w:pPr>
        <w:numPr>
          <w:ilvl w:val="0"/>
          <w:numId w:val="2"/>
        </w:numPr>
        <w:spacing w:after="0" w:afterAutospacing="0" w:before="60" w:lineRule="auto"/>
        <w:ind w:left="720" w:hanging="360"/>
        <w:jc w:val="both"/>
        <w:rPr>
          <w:rFonts w:ascii="Google Sans" w:cs="Google Sans" w:eastAsia="Google Sans" w:hAnsi="Google Sans"/>
          <w:b w:val="0"/>
          <w:bCs w:val="0"/>
          <w:color w:val="000000"/>
          <w:sz w:val="22"/>
          <w:szCs w:val="22"/>
        </w:rPr>
      </w:pPr>
      <w:r w:rsidDel="00000000" w:rsidR="00000000" w:rsidRPr="00000000">
        <w:rPr>
          <w:rFonts w:ascii="Google Sans" w:cs="Google Sans" w:eastAsia="Google Sans" w:hAnsi="Google Sans"/>
          <w:rtl w:val="0"/>
        </w:rPr>
        <w:t xml:space="preserve">Se visualiza el abastecimiento por cada aeropuerto</w:t>
      </w:r>
    </w:p>
    <w:p w:rsidR="00000000" w:rsidDel="00000000" w:rsidP="00000000" w:rsidRDefault="00000000" w:rsidRPr="00000000" w14:paraId="00000024">
      <w:pPr>
        <w:numPr>
          <w:ilvl w:val="0"/>
          <w:numId w:val="2"/>
        </w:numPr>
        <w:spacing w:after="0" w:afterAutospacing="0" w:before="0" w:beforeAutospacing="0" w:lineRule="auto"/>
        <w:ind w:left="720" w:hanging="360"/>
        <w:jc w:val="both"/>
        <w:rPr>
          <w:rFonts w:ascii="Google Sans" w:cs="Google Sans" w:eastAsia="Google Sans" w:hAnsi="Google Sans"/>
          <w:b w:val="0"/>
          <w:bCs w:val="0"/>
          <w:color w:val="000000"/>
          <w:sz w:val="22"/>
          <w:szCs w:val="22"/>
        </w:rPr>
      </w:pPr>
      <w:r w:rsidDel="00000000" w:rsidR="00000000" w:rsidRPr="00000000">
        <w:rPr>
          <w:rFonts w:ascii="Google Sans" w:cs="Google Sans" w:eastAsia="Google Sans" w:hAnsi="Google Sans"/>
          <w:rtl w:val="0"/>
        </w:rPr>
        <w:t xml:space="preserve">Se actualiza cada 10 minutos</w:t>
      </w:r>
    </w:p>
    <w:p w:rsidR="00000000" w:rsidDel="00000000" w:rsidP="00000000" w:rsidRDefault="00000000" w:rsidRPr="00000000" w14:paraId="00000025">
      <w:pPr>
        <w:numPr>
          <w:ilvl w:val="0"/>
          <w:numId w:val="2"/>
        </w:numPr>
        <w:spacing w:after="0" w:afterAutospacing="0" w:before="0" w:beforeAutospacing="0" w:lineRule="auto"/>
        <w:ind w:left="720" w:hanging="360"/>
        <w:jc w:val="both"/>
        <w:rPr>
          <w:rFonts w:ascii="Google Sans" w:cs="Google Sans" w:eastAsia="Google Sans" w:hAnsi="Google Sans"/>
          <w:b w:val="0"/>
          <w:bCs w:val="0"/>
          <w:color w:val="000000"/>
          <w:sz w:val="22"/>
          <w:szCs w:val="22"/>
        </w:rPr>
      </w:pPr>
      <w:r w:rsidDel="00000000" w:rsidR="00000000" w:rsidRPr="00000000">
        <w:rPr>
          <w:rFonts w:ascii="Google Sans" w:cs="Google Sans" w:eastAsia="Google Sans" w:hAnsi="Google Sans"/>
          <w:rtl w:val="0"/>
        </w:rPr>
        <w:t xml:space="preserve">Se visualiza los vuelos en desarrollo</w:t>
      </w:r>
    </w:p>
    <w:p w:rsidR="00000000" w:rsidDel="00000000" w:rsidP="00000000" w:rsidRDefault="00000000" w:rsidRPr="00000000" w14:paraId="00000026">
      <w:pPr>
        <w:numPr>
          <w:ilvl w:val="0"/>
          <w:numId w:val="2"/>
        </w:numPr>
        <w:spacing w:after="0" w:afterAutospacing="0" w:before="0" w:beforeAutospacing="0" w:lineRule="auto"/>
        <w:ind w:left="720" w:hanging="360"/>
        <w:jc w:val="both"/>
        <w:rPr>
          <w:rFonts w:ascii="Google Sans" w:cs="Google Sans" w:eastAsia="Google Sans" w:hAnsi="Google Sans"/>
          <w:b w:val="0"/>
          <w:bCs w:val="0"/>
          <w:color w:val="000000"/>
          <w:sz w:val="22"/>
          <w:szCs w:val="22"/>
        </w:rPr>
      </w:pPr>
      <w:r w:rsidDel="00000000" w:rsidR="00000000" w:rsidRPr="00000000">
        <w:rPr>
          <w:rFonts w:ascii="Google Sans" w:cs="Google Sans" w:eastAsia="Google Sans" w:hAnsi="Google Sans"/>
          <w:rtl w:val="0"/>
        </w:rPr>
        <w:t xml:space="preserve">Se visualiza muestra una tabla con los registros de cada vuelo, envio y maletas</w:t>
      </w:r>
    </w:p>
    <w:p w:rsidR="00000000" w:rsidDel="00000000" w:rsidP="00000000" w:rsidRDefault="00000000" w:rsidRPr="00000000" w14:paraId="00000027">
      <w:pPr>
        <w:numPr>
          <w:ilvl w:val="0"/>
          <w:numId w:val="2"/>
        </w:numPr>
        <w:spacing w:after="0" w:afterAutospacing="0" w:before="0" w:beforeAutospacing="0" w:lineRule="auto"/>
        <w:ind w:left="720" w:hanging="360"/>
        <w:jc w:val="both"/>
        <w:rPr>
          <w:rFonts w:ascii="Google Sans" w:cs="Google Sans" w:eastAsia="Google Sans" w:hAnsi="Google Sans"/>
          <w:b w:val="0"/>
          <w:bCs w:val="0"/>
          <w:color w:val="000000"/>
          <w:sz w:val="22"/>
          <w:szCs w:val="22"/>
        </w:rPr>
      </w:pPr>
      <w:r w:rsidDel="00000000" w:rsidR="00000000" w:rsidRPr="00000000">
        <w:rPr>
          <w:rFonts w:ascii="Google Sans" w:cs="Google Sans" w:eastAsia="Google Sans" w:hAnsi="Google Sans"/>
          <w:rtl w:val="0"/>
        </w:rPr>
        <w:t xml:space="preserve">Al dar click en un envio</w:t>
      </w:r>
    </w:p>
    <w:p w:rsidR="00000000" w:rsidDel="00000000" w:rsidP="00000000" w:rsidRDefault="00000000" w:rsidRPr="00000000" w14:paraId="00000028">
      <w:pPr>
        <w:numPr>
          <w:ilvl w:val="1"/>
          <w:numId w:val="2"/>
        </w:numPr>
        <w:spacing w:after="60" w:before="0" w:beforeAutospacing="0" w:lineRule="auto"/>
        <w:ind w:left="1440" w:hanging="360"/>
        <w:jc w:val="both"/>
        <w:rPr>
          <w:rFonts w:ascii="Google Sans" w:cs="Google Sans" w:eastAsia="Google Sans" w:hAnsi="Google Sans"/>
          <w:b w:val="0"/>
          <w:bCs w:val="0"/>
          <w:color w:val="000000"/>
          <w:sz w:val="22"/>
          <w:szCs w:val="22"/>
        </w:rPr>
      </w:pPr>
      <w:r w:rsidDel="00000000" w:rsidR="00000000" w:rsidRPr="00000000">
        <w:rPr>
          <w:rFonts w:ascii="Google Sans" w:cs="Google Sans" w:eastAsia="Google Sans" w:hAnsi="Google Sans"/>
          <w:rtl w:val="0"/>
        </w:rPr>
        <w:t xml:space="preserve">Muestra estado de la maleta. Si se encuentra en un vuelo, aparece su codigo</w:t>
      </w:r>
    </w:p>
    <w:p w:rsidR="00000000" w:rsidDel="00000000" w:rsidP="00000000" w:rsidRDefault="00000000" w:rsidRPr="00000000" w14:paraId="00000029">
      <w:pPr>
        <w:pStyle w:val="Heading2"/>
        <w:pBdr>
          <w:bottom w:color="1f3864" w:space="1" w:sz="6" w:val="single"/>
        </w:pBdr>
        <w:rPr>
          <w:rFonts w:ascii="Google Sans" w:cs="Google Sans" w:eastAsia="Google Sans" w:hAnsi="Google Sans"/>
        </w:rPr>
      </w:pPr>
      <w:bookmarkStart w:colFirst="0" w:colLast="0" w:name="_heading=h.exq3uq16oo11" w:id="1"/>
      <w:bookmarkEnd w:id="1"/>
      <w:r w:rsidDel="00000000" w:rsidR="00000000" w:rsidRPr="00000000">
        <w:rPr>
          <w:rFonts w:ascii="Google Sans" w:cs="Google Sans" w:eastAsia="Google Sans" w:hAnsi="Google Sans"/>
          <w:rtl w:val="0"/>
        </w:rPr>
        <w:t xml:space="preserve">2.2 Simulación de Periodo</w:t>
      </w:r>
    </w:p>
    <w:p w:rsidR="00000000" w:rsidDel="00000000" w:rsidP="00000000" w:rsidRDefault="00000000" w:rsidRPr="00000000" w14:paraId="0000002A">
      <w:pPr>
        <w:spacing w:after="60" w:before="6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Permite al supervisor elegir el tipo de simulación y el periodo. Es la pantalla de entrada al flujo del prototipo.</w:t>
      </w:r>
    </w:p>
    <w:p w:rsidR="00000000" w:rsidDel="00000000" w:rsidP="00000000" w:rsidRDefault="00000000" w:rsidRPr="00000000" w14:paraId="0000002B">
      <w:pPr>
        <w:pStyle w:val="Heading2"/>
        <w:pBdr>
          <w:bottom w:color="1f3864" w:space="1" w:sz="6" w:val="single"/>
        </w:pBdr>
        <w:spacing w:after="100" w:before="22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w:t>
      </w:r>
      <w:r w:rsidDel="00000000" w:rsidR="00000000" w:rsidRPr="00000000">
        <w:rPr>
          <w:rFonts w:ascii="Google Sans" w:cs="Google Sans" w:eastAsia="Google Sans" w:hAnsi="Google Sans"/>
          <w:color w:val="1f3864"/>
          <w:sz w:val="26"/>
          <w:szCs w:val="26"/>
          <w:rtl w:val="0"/>
        </w:rPr>
        <w:t xml:space="preserve">.</w:t>
      </w:r>
      <w:r w:rsidDel="00000000" w:rsidR="00000000" w:rsidRPr="00000000">
        <w:rPr>
          <w:rFonts w:ascii="Google Sans" w:cs="Google Sans" w:eastAsia="Google Sans" w:hAnsi="Google Sans"/>
          <w:rtl w:val="0"/>
        </w:rPr>
        <w:t xml:space="preserve">2</w:t>
      </w:r>
      <w:r w:rsidDel="00000000" w:rsidR="00000000" w:rsidRPr="00000000">
        <w:rPr>
          <w:rFonts w:ascii="Google Sans" w:cs="Google Sans" w:eastAsia="Google Sans" w:hAnsi="Google Sans"/>
          <w:color w:val="1f3864"/>
          <w:sz w:val="26"/>
          <w:szCs w:val="26"/>
          <w:rtl w:val="0"/>
        </w:rPr>
        <w:t xml:space="preserve">.1 Pantalla de Configuración de la Simulación de Periodo</w:t>
      </w:r>
      <w:r w:rsidDel="00000000" w:rsidR="00000000" w:rsidRPr="00000000">
        <w:rPr>
          <w:rtl w:val="0"/>
        </w:rPr>
      </w:r>
    </w:p>
    <w:p w:rsidR="00000000" w:rsidDel="00000000" w:rsidP="00000000" w:rsidRDefault="00000000" w:rsidRPr="00000000" w14:paraId="0000002C">
      <w:pPr>
        <w:spacing w:after="60" w:before="60" w:lineRule="auto"/>
        <w:jc w:val="both"/>
        <w:rPr>
          <w:rFonts w:ascii="Google Sans" w:cs="Google Sans" w:eastAsia="Google Sans" w:hAnsi="Google Sans"/>
        </w:rPr>
      </w:pPr>
      <w:r w:rsidDel="00000000" w:rsidR="00000000" w:rsidRPr="00000000">
        <w:rPr>
          <w:rFonts w:ascii="Google Sans" w:cs="Google Sans" w:eastAsia="Google Sans" w:hAnsi="Google Sans"/>
          <w:sz w:val="22"/>
          <w:szCs w:val="22"/>
          <w:rtl w:val="0"/>
        </w:rPr>
        <w:t xml:space="preserve">Permite al supervisor </w:t>
      </w:r>
      <w:r w:rsidDel="00000000" w:rsidR="00000000" w:rsidRPr="00000000">
        <w:rPr>
          <w:rFonts w:ascii="Google Sans" w:cs="Google Sans" w:eastAsia="Google Sans" w:hAnsi="Google Sans"/>
          <w:rtl w:val="0"/>
        </w:rPr>
        <w:t xml:space="preserve">elegir el tipo de simulación y el periodo</w:t>
      </w:r>
      <w:r w:rsidDel="00000000" w:rsidR="00000000" w:rsidRPr="00000000">
        <w:rPr>
          <w:rFonts w:ascii="Google Sans" w:cs="Google Sans" w:eastAsia="Google Sans" w:hAnsi="Google Sans"/>
          <w:sz w:val="22"/>
          <w:szCs w:val="22"/>
          <w:rtl w:val="0"/>
        </w:rPr>
        <w:t xml:space="preserve">. Es la pantalla de entrada al flujo del prototipo.</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2552700"/>
            <wp:effectExtent b="0" l="0" r="0" t="0"/>
            <wp:docPr id="1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Google Sans" w:cs="Google Sans" w:eastAsia="Google Sans" w:hAnsi="Google Sans"/>
          <w:i w:val="1"/>
          <w:iCs w:val="1"/>
          <w:sz w:val="16"/>
          <w:szCs w:val="16"/>
        </w:rPr>
      </w:pPr>
      <w:r w:rsidDel="00000000" w:rsidR="00000000" w:rsidRPr="00000000">
        <w:rPr>
          <w:rFonts w:ascii="Google Sans" w:cs="Google Sans" w:eastAsia="Google Sans" w:hAnsi="Google Sans"/>
          <w:i w:val="1"/>
          <w:iCs w:val="1"/>
          <w:sz w:val="16"/>
          <w:szCs w:val="16"/>
          <w:rtl w:val="0"/>
        </w:rPr>
        <w:t xml:space="preserve">Fig.1 : Vista general de la página web</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Google Sans" w:cs="Google Sans" w:eastAsia="Google Sans" w:hAnsi="Google Sans"/>
          <w:i w:val="1"/>
          <w:iCs w:val="1"/>
          <w:sz w:val="16"/>
          <w:szCs w:val="16"/>
        </w:rPr>
      </w:pPr>
      <w:r w:rsidDel="00000000" w:rsidR="00000000" w:rsidRPr="00000000">
        <w:rPr>
          <w:rFonts w:ascii="Google Sans" w:cs="Google Sans" w:eastAsia="Google Sans" w:hAnsi="Google Sans"/>
          <w:i w:val="1"/>
          <w:iCs w:val="1"/>
          <w:sz w:val="16"/>
          <w:szCs w:val="16"/>
        </w:rPr>
        <w:drawing>
          <wp:inline distB="114300" distT="114300" distL="114300" distR="114300">
            <wp:extent cx="5943600" cy="2590800"/>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Google Sans" w:cs="Google Sans" w:eastAsia="Google Sans" w:hAnsi="Google Sans"/>
          <w:i w:val="1"/>
          <w:iCs w:val="1"/>
          <w:sz w:val="16"/>
          <w:szCs w:val="16"/>
        </w:rPr>
      </w:pPr>
      <w:r w:rsidDel="00000000" w:rsidR="00000000" w:rsidRPr="00000000">
        <w:rPr>
          <w:rFonts w:ascii="Google Sans" w:cs="Google Sans" w:eastAsia="Google Sans" w:hAnsi="Google Sans"/>
          <w:i w:val="1"/>
          <w:iCs w:val="1"/>
          <w:sz w:val="16"/>
          <w:szCs w:val="16"/>
          <w:rtl w:val="0"/>
        </w:rPr>
        <w:t xml:space="preserve">Fig. Vista general, ocultando datos mediante un click desplegable</w:t>
      </w:r>
    </w:p>
    <w:p w:rsidR="00000000" w:rsidDel="00000000" w:rsidP="00000000" w:rsidRDefault="00000000" w:rsidRPr="00000000" w14:paraId="00000031">
      <w:pPr>
        <w:spacing w:after="60" w:before="16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Consideraciones:</w:t>
      </w:r>
    </w:p>
    <w:p w:rsidR="00000000" w:rsidDel="00000000" w:rsidP="00000000" w:rsidRDefault="00000000" w:rsidRPr="00000000" w14:paraId="00000032">
      <w:pPr>
        <w:numPr>
          <w:ilvl w:val="0"/>
          <w:numId w:val="6"/>
        </w:numPr>
        <w:spacing w:after="0" w:before="16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Se listan los vuelos programados con la capacidad de maletas de cada uno, origen y destino</w:t>
      </w:r>
      <w:r w:rsidDel="00000000" w:rsidR="00000000" w:rsidRPr="00000000">
        <w:rPr>
          <w:rtl w:val="0"/>
        </w:rPr>
      </w:r>
    </w:p>
    <w:p w:rsidR="00000000" w:rsidDel="00000000" w:rsidP="00000000" w:rsidRDefault="00000000" w:rsidRPr="00000000" w14:paraId="00000033">
      <w:pPr>
        <w:numPr>
          <w:ilvl w:val="0"/>
          <w:numId w:val="6"/>
        </w:numPr>
        <w:spacing w:after="0" w:before="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Leyenda de los iconos presente en el mapa.</w:t>
      </w:r>
      <w:r w:rsidDel="00000000" w:rsidR="00000000" w:rsidRPr="00000000">
        <w:rPr>
          <w:rtl w:val="0"/>
        </w:rPr>
      </w:r>
    </w:p>
    <w:p w:rsidR="00000000" w:rsidDel="00000000" w:rsidP="00000000" w:rsidRDefault="00000000" w:rsidRPr="00000000" w14:paraId="00000034">
      <w:pPr>
        <w:numPr>
          <w:ilvl w:val="0"/>
          <w:numId w:val="6"/>
        </w:numPr>
        <w:spacing w:after="0" w:before="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Visualiza los aeropuertos, lugar donde se almacenan las maletas de Tasf.B2B. Por cada país se visualiza un color distinto segun su capacidad actual</w:t>
      </w:r>
      <w:r w:rsidDel="00000000" w:rsidR="00000000" w:rsidRPr="00000000">
        <w:rPr>
          <w:rtl w:val="0"/>
        </w:rPr>
      </w:r>
    </w:p>
    <w:p w:rsidR="00000000" w:rsidDel="00000000" w:rsidP="00000000" w:rsidRDefault="00000000" w:rsidRPr="00000000" w14:paraId="00000035">
      <w:pPr>
        <w:numPr>
          <w:ilvl w:val="1"/>
          <w:numId w:val="6"/>
        </w:numPr>
        <w:spacing w:after="0" w:before="0" w:lineRule="auto"/>
        <w:ind w:left="144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0 - 25 % es bajo, verde</w:t>
      </w:r>
      <w:r w:rsidDel="00000000" w:rsidR="00000000" w:rsidRPr="00000000">
        <w:rPr>
          <w:rtl w:val="0"/>
        </w:rPr>
      </w:r>
    </w:p>
    <w:p w:rsidR="00000000" w:rsidDel="00000000" w:rsidP="00000000" w:rsidRDefault="00000000" w:rsidRPr="00000000" w14:paraId="00000036">
      <w:pPr>
        <w:numPr>
          <w:ilvl w:val="1"/>
          <w:numId w:val="6"/>
        </w:numPr>
        <w:spacing w:after="0" w:before="0" w:lineRule="auto"/>
        <w:ind w:left="144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25 - 50 % es moderado, verde claro</w:t>
      </w:r>
      <w:r w:rsidDel="00000000" w:rsidR="00000000" w:rsidRPr="00000000">
        <w:rPr>
          <w:rtl w:val="0"/>
        </w:rPr>
      </w:r>
    </w:p>
    <w:p w:rsidR="00000000" w:rsidDel="00000000" w:rsidP="00000000" w:rsidRDefault="00000000" w:rsidRPr="00000000" w14:paraId="00000037">
      <w:pPr>
        <w:numPr>
          <w:ilvl w:val="1"/>
          <w:numId w:val="6"/>
        </w:numPr>
        <w:spacing w:after="0" w:before="0" w:lineRule="auto"/>
        <w:ind w:left="144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50 - 75 % es naranja, alto</w:t>
      </w:r>
      <w:r w:rsidDel="00000000" w:rsidR="00000000" w:rsidRPr="00000000">
        <w:rPr>
          <w:rtl w:val="0"/>
        </w:rPr>
      </w:r>
    </w:p>
    <w:p w:rsidR="00000000" w:rsidDel="00000000" w:rsidP="00000000" w:rsidRDefault="00000000" w:rsidRPr="00000000" w14:paraId="00000038">
      <w:pPr>
        <w:numPr>
          <w:ilvl w:val="1"/>
          <w:numId w:val="6"/>
        </w:numPr>
        <w:spacing w:after="0" w:before="0" w:lineRule="auto"/>
        <w:ind w:left="144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75 - 90% es naranja fuerte, muy alto</w:t>
      </w:r>
      <w:r w:rsidDel="00000000" w:rsidR="00000000" w:rsidRPr="00000000">
        <w:rPr>
          <w:rtl w:val="0"/>
        </w:rPr>
      </w:r>
    </w:p>
    <w:p w:rsidR="00000000" w:rsidDel="00000000" w:rsidP="00000000" w:rsidRDefault="00000000" w:rsidRPr="00000000" w14:paraId="00000039">
      <w:pPr>
        <w:numPr>
          <w:ilvl w:val="1"/>
          <w:numId w:val="6"/>
        </w:numPr>
        <w:spacing w:after="0" w:before="0" w:lineRule="auto"/>
        <w:ind w:left="144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90 - 100 % es critico</w:t>
      </w:r>
      <w:r w:rsidDel="00000000" w:rsidR="00000000" w:rsidRPr="00000000">
        <w:rPr>
          <w:rtl w:val="0"/>
        </w:rPr>
      </w:r>
    </w:p>
    <w:p w:rsidR="00000000" w:rsidDel="00000000" w:rsidP="00000000" w:rsidRDefault="00000000" w:rsidRPr="00000000" w14:paraId="0000003A">
      <w:pPr>
        <w:numPr>
          <w:ilvl w:val="0"/>
          <w:numId w:val="6"/>
        </w:numPr>
        <w:spacing w:after="0" w:before="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Visualiza conexión entre aeropuertos segun los vuelos programados</w:t>
      </w:r>
      <w:r w:rsidDel="00000000" w:rsidR="00000000" w:rsidRPr="00000000">
        <w:rPr>
          <w:rtl w:val="0"/>
        </w:rPr>
      </w:r>
    </w:p>
    <w:p w:rsidR="00000000" w:rsidDel="00000000" w:rsidP="00000000" w:rsidRDefault="00000000" w:rsidRPr="00000000" w14:paraId="0000003B">
      <w:pPr>
        <w:numPr>
          <w:ilvl w:val="0"/>
          <w:numId w:val="6"/>
        </w:numPr>
        <w:spacing w:after="0" w:before="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Sobre los escenarios que puede ver el operario:</w:t>
      </w:r>
      <w:r w:rsidDel="00000000" w:rsidR="00000000" w:rsidRPr="00000000">
        <w:rPr>
          <w:rtl w:val="0"/>
        </w:rPr>
      </w:r>
    </w:p>
    <w:p w:rsidR="00000000" w:rsidDel="00000000" w:rsidP="00000000" w:rsidRDefault="00000000" w:rsidRPr="00000000" w14:paraId="0000003C">
      <w:pPr>
        <w:numPr>
          <w:ilvl w:val="1"/>
          <w:numId w:val="6"/>
        </w:numPr>
        <w:spacing w:after="0" w:before="0" w:lineRule="auto"/>
        <w:ind w:left="144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Tipos de escenarios:</w:t>
      </w:r>
      <w:r w:rsidDel="00000000" w:rsidR="00000000" w:rsidRPr="00000000">
        <w:rPr>
          <w:rtl w:val="0"/>
        </w:rPr>
      </w:r>
    </w:p>
    <w:p w:rsidR="00000000" w:rsidDel="00000000" w:rsidP="00000000" w:rsidRDefault="00000000" w:rsidRPr="00000000" w14:paraId="0000003D">
      <w:pPr>
        <w:numPr>
          <w:ilvl w:val="2"/>
          <w:numId w:val="6"/>
        </w:numPr>
        <w:spacing w:after="0" w:before="0" w:lineRule="auto"/>
        <w:ind w:left="216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Simulacion por periodo: 3, 5 y 7 dias</w:t>
      </w:r>
      <w:r w:rsidDel="00000000" w:rsidR="00000000" w:rsidRPr="00000000">
        <w:rPr>
          <w:rtl w:val="0"/>
        </w:rPr>
      </w:r>
    </w:p>
    <w:p w:rsidR="00000000" w:rsidDel="00000000" w:rsidP="00000000" w:rsidRDefault="00000000" w:rsidRPr="00000000" w14:paraId="0000003E">
      <w:pPr>
        <w:numPr>
          <w:ilvl w:val="2"/>
          <w:numId w:val="6"/>
        </w:numPr>
        <w:spacing w:after="0" w:before="0" w:lineRule="auto"/>
        <w:ind w:left="216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Tiempo real</w:t>
      </w:r>
      <w:r w:rsidDel="00000000" w:rsidR="00000000" w:rsidRPr="00000000">
        <w:rPr>
          <w:rtl w:val="0"/>
        </w:rPr>
      </w:r>
    </w:p>
    <w:p w:rsidR="00000000" w:rsidDel="00000000" w:rsidP="00000000" w:rsidRDefault="00000000" w:rsidRPr="00000000" w14:paraId="0000003F">
      <w:pPr>
        <w:numPr>
          <w:ilvl w:val="2"/>
          <w:numId w:val="6"/>
        </w:numPr>
        <w:spacing w:after="0" w:before="0" w:lineRule="auto"/>
        <w:ind w:left="216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Simulacion hasta el colapso o saturación</w:t>
      </w:r>
      <w:r w:rsidDel="00000000" w:rsidR="00000000" w:rsidRPr="00000000">
        <w:rPr>
          <w:rtl w:val="0"/>
        </w:rPr>
      </w:r>
    </w:p>
    <w:p w:rsidR="00000000" w:rsidDel="00000000" w:rsidP="00000000" w:rsidRDefault="00000000" w:rsidRPr="00000000" w14:paraId="00000040">
      <w:pPr>
        <w:numPr>
          <w:ilvl w:val="1"/>
          <w:numId w:val="6"/>
        </w:numPr>
        <w:spacing w:after="0" w:before="0" w:lineRule="auto"/>
        <w:ind w:left="144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Se elije la fecha de inicio. Por defecto es el presente dia</w:t>
      </w:r>
      <w:r w:rsidDel="00000000" w:rsidR="00000000" w:rsidRPr="00000000">
        <w:rPr>
          <w:rtl w:val="0"/>
        </w:rPr>
      </w:r>
    </w:p>
    <w:p w:rsidR="00000000" w:rsidDel="00000000" w:rsidP="00000000" w:rsidRDefault="00000000" w:rsidRPr="00000000" w14:paraId="00000041">
      <w:pPr>
        <w:numPr>
          <w:ilvl w:val="1"/>
          <w:numId w:val="6"/>
        </w:numPr>
        <w:spacing w:after="0" w:before="0" w:lineRule="auto"/>
        <w:ind w:left="144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Visualiza un resumen del total de maletas entregadas, en transito (en un vuelo) y en espera (en un aeropuerto con vuelo pendiente).</w:t>
      </w:r>
      <w:r w:rsidDel="00000000" w:rsidR="00000000" w:rsidRPr="00000000">
        <w:rPr>
          <w:rtl w:val="0"/>
        </w:rPr>
      </w:r>
    </w:p>
    <w:p w:rsidR="00000000" w:rsidDel="00000000" w:rsidP="00000000" w:rsidRDefault="00000000" w:rsidRPr="00000000" w14:paraId="00000042">
      <w:pPr>
        <w:numPr>
          <w:ilvl w:val="1"/>
          <w:numId w:val="6"/>
        </w:numPr>
        <w:spacing w:after="60" w:before="0" w:lineRule="auto"/>
        <w:ind w:left="144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Botón de iniciar para dar comienzo a la simulación</w:t>
      </w:r>
      <w:r w:rsidDel="00000000" w:rsidR="00000000" w:rsidRPr="00000000">
        <w:rPr>
          <w:rtl w:val="0"/>
        </w:rPr>
      </w:r>
    </w:p>
    <w:p w:rsidR="00000000" w:rsidDel="00000000" w:rsidP="00000000" w:rsidRDefault="00000000" w:rsidRPr="00000000" w14:paraId="00000043">
      <w:pPr>
        <w:pStyle w:val="Heading2"/>
        <w:pBdr>
          <w:bottom w:color="1f3864" w:space="1" w:sz="6" w:val="single"/>
        </w:pBdr>
        <w:spacing w:after="100" w:before="22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w:t>
      </w:r>
      <w:r w:rsidDel="00000000" w:rsidR="00000000" w:rsidRPr="00000000">
        <w:rPr>
          <w:rFonts w:ascii="Google Sans" w:cs="Google Sans" w:eastAsia="Google Sans" w:hAnsi="Google Sans"/>
          <w:color w:val="1f3864"/>
          <w:sz w:val="26"/>
          <w:szCs w:val="26"/>
          <w:rtl w:val="0"/>
        </w:rPr>
        <w:t xml:space="preserve">.</w:t>
      </w:r>
      <w:r w:rsidDel="00000000" w:rsidR="00000000" w:rsidRPr="00000000">
        <w:rPr>
          <w:rFonts w:ascii="Google Sans" w:cs="Google Sans" w:eastAsia="Google Sans" w:hAnsi="Google Sans"/>
          <w:rtl w:val="0"/>
        </w:rPr>
        <w:t xml:space="preserve">2</w:t>
      </w:r>
      <w:r w:rsidDel="00000000" w:rsidR="00000000" w:rsidRPr="00000000">
        <w:rPr>
          <w:rFonts w:ascii="Google Sans" w:cs="Google Sans" w:eastAsia="Google Sans" w:hAnsi="Google Sans"/>
          <w:color w:val="1f3864"/>
          <w:sz w:val="26"/>
          <w:szCs w:val="26"/>
          <w:rtl w:val="0"/>
        </w:rPr>
        <w:t xml:space="preserve">.2 Pantalla Principal — Mapa durante la Simulación</w:t>
      </w:r>
      <w:r w:rsidDel="00000000" w:rsidR="00000000" w:rsidRPr="00000000">
        <w:rPr>
          <w:rtl w:val="0"/>
        </w:rPr>
      </w:r>
    </w:p>
    <w:p w:rsidR="00000000" w:rsidDel="00000000" w:rsidP="00000000" w:rsidRDefault="00000000" w:rsidRPr="00000000" w14:paraId="00000044">
      <w:pPr>
        <w:spacing w:after="60" w:before="60" w:lineRule="auto"/>
        <w:jc w:val="both"/>
        <w:rPr>
          <w:rFonts w:ascii="Google Sans" w:cs="Google Sans" w:eastAsia="Google Sans" w:hAnsi="Google Sans"/>
        </w:rPr>
      </w:pPr>
      <w:r w:rsidDel="00000000" w:rsidR="00000000" w:rsidRPr="00000000">
        <w:rPr>
          <w:rFonts w:ascii="Google Sans" w:cs="Google Sans" w:eastAsia="Google Sans" w:hAnsi="Google Sans"/>
          <w:sz w:val="22"/>
          <w:szCs w:val="22"/>
          <w:rtl w:val="0"/>
        </w:rPr>
        <w:t xml:space="preserve">Vista principal durante la ejecución de la simulación. Muestra el estado global de las operaciones</w:t>
      </w:r>
      <w:r w:rsidDel="00000000" w:rsidR="00000000" w:rsidRPr="00000000">
        <w:rPr>
          <w:rFonts w:ascii="Google Sans" w:cs="Google Sans" w:eastAsia="Google Sans" w:hAnsi="Google Sans"/>
          <w:rtl w:val="0"/>
        </w:rPr>
        <w:t xml:space="preserve"> en una tabla y en el mapa. </w:t>
      </w:r>
    </w:p>
    <w:p w:rsidR="00000000" w:rsidDel="00000000" w:rsidP="00000000" w:rsidRDefault="00000000" w:rsidRPr="00000000" w14:paraId="00000045">
      <w:pPr>
        <w:spacing w:after="60" w:before="60" w:lineRule="auto"/>
        <w:jc w:val="both"/>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2552700"/>
            <wp:effectExtent b="0" l="0" r="0" t="0"/>
            <wp:docPr id="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60" w:before="60" w:lineRule="auto"/>
        <w:jc w:val="center"/>
        <w:rPr>
          <w:rFonts w:ascii="Google Sans" w:cs="Google Sans" w:eastAsia="Google Sans" w:hAnsi="Google Sans"/>
          <w:i w:val="1"/>
          <w:iCs w:val="1"/>
          <w:sz w:val="16"/>
          <w:szCs w:val="16"/>
        </w:rPr>
      </w:pPr>
      <w:r w:rsidDel="00000000" w:rsidR="00000000" w:rsidRPr="00000000">
        <w:rPr>
          <w:rFonts w:ascii="Google Sans" w:cs="Google Sans" w:eastAsia="Google Sans" w:hAnsi="Google Sans"/>
          <w:i w:val="1"/>
          <w:iCs w:val="1"/>
          <w:sz w:val="16"/>
          <w:szCs w:val="16"/>
          <w:rtl w:val="0"/>
        </w:rPr>
        <w:t xml:space="preserve">Fig. 2: Vista general de la página web</w:t>
      </w:r>
    </w:p>
    <w:p w:rsidR="00000000" w:rsidDel="00000000" w:rsidP="00000000" w:rsidRDefault="00000000" w:rsidRPr="00000000" w14:paraId="00000047">
      <w:pPr>
        <w:spacing w:after="60" w:before="60" w:lineRule="auto"/>
        <w:jc w:val="center"/>
        <w:rPr>
          <w:rFonts w:ascii="Google Sans" w:cs="Google Sans" w:eastAsia="Google Sans" w:hAnsi="Google Sans"/>
          <w:i w:val="1"/>
          <w:iCs w:val="1"/>
          <w:sz w:val="16"/>
          <w:szCs w:val="16"/>
        </w:rPr>
      </w:pPr>
      <w:r w:rsidDel="00000000" w:rsidR="00000000" w:rsidRPr="00000000">
        <w:rPr>
          <w:rFonts w:ascii="Google Sans" w:cs="Google Sans" w:eastAsia="Google Sans" w:hAnsi="Google Sans"/>
          <w:i w:val="1"/>
          <w:iCs w:val="1"/>
          <w:sz w:val="16"/>
          <w:szCs w:val="16"/>
        </w:rPr>
        <w:drawing>
          <wp:inline distB="114300" distT="114300" distL="114300" distR="114300">
            <wp:extent cx="5943600" cy="10287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60" w:before="60" w:lineRule="auto"/>
        <w:jc w:val="center"/>
        <w:rPr>
          <w:rFonts w:ascii="Google Sans" w:cs="Google Sans" w:eastAsia="Google Sans" w:hAnsi="Google Sans"/>
          <w:i w:val="1"/>
          <w:iCs w:val="1"/>
          <w:sz w:val="16"/>
          <w:szCs w:val="16"/>
        </w:rPr>
      </w:pPr>
      <w:r w:rsidDel="00000000" w:rsidR="00000000" w:rsidRPr="00000000">
        <w:rPr>
          <w:rFonts w:ascii="Google Sans" w:cs="Google Sans" w:eastAsia="Google Sans" w:hAnsi="Google Sans"/>
          <w:i w:val="1"/>
          <w:iCs w:val="1"/>
          <w:sz w:val="16"/>
          <w:szCs w:val="16"/>
          <w:rtl w:val="0"/>
        </w:rPr>
        <w:t xml:space="preserve">Fig 3. Datos de los envios</w:t>
      </w:r>
    </w:p>
    <w:p w:rsidR="00000000" w:rsidDel="00000000" w:rsidP="00000000" w:rsidRDefault="00000000" w:rsidRPr="00000000" w14:paraId="00000049">
      <w:pPr>
        <w:spacing w:after="60" w:before="60" w:lineRule="auto"/>
        <w:jc w:val="center"/>
        <w:rPr>
          <w:rFonts w:ascii="Google Sans" w:cs="Google Sans" w:eastAsia="Google Sans" w:hAnsi="Google Sans"/>
          <w:i w:val="1"/>
          <w:iCs w:val="1"/>
          <w:sz w:val="16"/>
          <w:szCs w:val="16"/>
        </w:rPr>
      </w:pPr>
      <w:r w:rsidDel="00000000" w:rsidR="00000000" w:rsidRPr="00000000">
        <w:rPr>
          <w:rFonts w:ascii="Google Sans" w:cs="Google Sans" w:eastAsia="Google Sans" w:hAnsi="Google Sans"/>
          <w:i w:val="1"/>
          <w:iCs w:val="1"/>
          <w:sz w:val="16"/>
          <w:szCs w:val="16"/>
        </w:rPr>
        <w:drawing>
          <wp:inline distB="114300" distT="114300" distL="114300" distR="114300">
            <wp:extent cx="5943600" cy="1016000"/>
            <wp:effectExtent b="0" l="0" r="0" t="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60" w:before="60" w:lineRule="auto"/>
        <w:jc w:val="center"/>
        <w:rPr>
          <w:rFonts w:ascii="Google Sans" w:cs="Google Sans" w:eastAsia="Google Sans" w:hAnsi="Google Sans"/>
          <w:i w:val="1"/>
          <w:iCs w:val="1"/>
          <w:sz w:val="16"/>
          <w:szCs w:val="16"/>
        </w:rPr>
      </w:pPr>
      <w:r w:rsidDel="00000000" w:rsidR="00000000" w:rsidRPr="00000000">
        <w:rPr>
          <w:rFonts w:ascii="Google Sans" w:cs="Google Sans" w:eastAsia="Google Sans" w:hAnsi="Google Sans"/>
          <w:i w:val="1"/>
          <w:iCs w:val="1"/>
          <w:sz w:val="16"/>
          <w:szCs w:val="16"/>
          <w:rtl w:val="0"/>
        </w:rPr>
        <w:t xml:space="preserve">Fig 4. Datos de las maletas en vuelo</w:t>
      </w:r>
    </w:p>
    <w:p w:rsidR="00000000" w:rsidDel="00000000" w:rsidP="00000000" w:rsidRDefault="00000000" w:rsidRPr="00000000" w14:paraId="0000004B">
      <w:pPr>
        <w:spacing w:after="60" w:before="60" w:lineRule="auto"/>
        <w:jc w:val="center"/>
        <w:rPr>
          <w:rFonts w:ascii="Google Sans" w:cs="Google Sans" w:eastAsia="Google Sans" w:hAnsi="Google Sans"/>
          <w:i w:val="1"/>
          <w:iCs w:val="1"/>
          <w:sz w:val="16"/>
          <w:szCs w:val="16"/>
        </w:rPr>
      </w:pPr>
      <w:r w:rsidDel="00000000" w:rsidR="00000000" w:rsidRPr="00000000">
        <w:rPr>
          <w:rFonts w:ascii="Google Sans" w:cs="Google Sans" w:eastAsia="Google Sans" w:hAnsi="Google Sans"/>
          <w:i w:val="1"/>
          <w:iCs w:val="1"/>
          <w:sz w:val="16"/>
          <w:szCs w:val="16"/>
        </w:rPr>
        <w:drawing>
          <wp:inline distB="114300" distT="114300" distL="114300" distR="114300">
            <wp:extent cx="5943600" cy="1016000"/>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60" w:before="60" w:lineRule="auto"/>
        <w:jc w:val="center"/>
        <w:rPr>
          <w:rFonts w:ascii="Google Sans" w:cs="Google Sans" w:eastAsia="Google Sans" w:hAnsi="Google Sans"/>
          <w:i w:val="1"/>
          <w:iCs w:val="1"/>
          <w:sz w:val="16"/>
          <w:szCs w:val="16"/>
        </w:rPr>
      </w:pPr>
      <w:r w:rsidDel="00000000" w:rsidR="00000000" w:rsidRPr="00000000">
        <w:rPr>
          <w:rFonts w:ascii="Google Sans" w:cs="Google Sans" w:eastAsia="Google Sans" w:hAnsi="Google Sans"/>
          <w:i w:val="1"/>
          <w:iCs w:val="1"/>
          <w:sz w:val="16"/>
          <w:szCs w:val="16"/>
          <w:rtl w:val="0"/>
        </w:rPr>
        <w:t xml:space="preserve">Fig 5. Datos de los vuelos y su numero de maletas que lleva abordo</w:t>
      </w:r>
    </w:p>
    <w:p w:rsidR="00000000" w:rsidDel="00000000" w:rsidP="00000000" w:rsidRDefault="00000000" w:rsidRPr="00000000" w14:paraId="0000004D">
      <w:pPr>
        <w:spacing w:after="60" w:before="60" w:lineRule="auto"/>
        <w:jc w:val="center"/>
        <w:rPr>
          <w:rFonts w:ascii="Google Sans" w:cs="Google Sans" w:eastAsia="Google Sans" w:hAnsi="Google Sans"/>
          <w:i w:val="1"/>
          <w:iCs w:val="1"/>
          <w:sz w:val="16"/>
          <w:szCs w:val="16"/>
        </w:rPr>
      </w:pPr>
      <w:r w:rsidDel="00000000" w:rsidR="00000000" w:rsidRPr="00000000">
        <w:rPr>
          <w:rtl w:val="0"/>
        </w:rPr>
      </w:r>
    </w:p>
    <w:p w:rsidR="00000000" w:rsidDel="00000000" w:rsidP="00000000" w:rsidRDefault="00000000" w:rsidRPr="00000000" w14:paraId="0000004E">
      <w:pPr>
        <w:spacing w:after="60" w:before="60" w:lineRule="auto"/>
        <w:jc w:val="center"/>
        <w:rPr>
          <w:rFonts w:ascii="Google Sans" w:cs="Google Sans" w:eastAsia="Google Sans" w:hAnsi="Google Sans"/>
          <w:i w:val="1"/>
          <w:iCs w:val="1"/>
          <w:sz w:val="16"/>
          <w:szCs w:val="16"/>
        </w:rPr>
      </w:pPr>
      <w:r w:rsidDel="00000000" w:rsidR="00000000" w:rsidRPr="00000000">
        <w:rPr>
          <w:rFonts w:ascii="Google Sans" w:cs="Google Sans" w:eastAsia="Google Sans" w:hAnsi="Google Sans"/>
          <w:i w:val="1"/>
          <w:iCs w:val="1"/>
          <w:sz w:val="16"/>
          <w:szCs w:val="16"/>
        </w:rPr>
        <w:drawing>
          <wp:inline distB="114300" distT="114300" distL="114300" distR="114300">
            <wp:extent cx="1426836" cy="1432566"/>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426836" cy="143256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0" w:firstLine="0"/>
        <w:jc w:val="center"/>
        <w:rPr>
          <w:rFonts w:ascii="Google Sans" w:cs="Google Sans" w:eastAsia="Google Sans" w:hAnsi="Google Sans"/>
          <w:i w:val="1"/>
          <w:iCs w:val="1"/>
          <w:sz w:val="18"/>
          <w:szCs w:val="18"/>
        </w:rPr>
      </w:pPr>
      <w:r w:rsidDel="00000000" w:rsidR="00000000" w:rsidRPr="00000000">
        <w:rPr>
          <w:rFonts w:ascii="Google Sans" w:cs="Google Sans" w:eastAsia="Google Sans" w:hAnsi="Google Sans"/>
          <w:i w:val="1"/>
          <w:iCs w:val="1"/>
          <w:sz w:val="18"/>
          <w:szCs w:val="18"/>
          <w:rtl w:val="0"/>
        </w:rPr>
        <w:t xml:space="preserve">       Fig. : Vista al dar click en un aeropuerto</w:t>
      </w:r>
    </w:p>
    <w:p w:rsidR="00000000" w:rsidDel="00000000" w:rsidP="00000000" w:rsidRDefault="00000000" w:rsidRPr="00000000" w14:paraId="00000050">
      <w:pPr>
        <w:ind w:left="0" w:firstLine="0"/>
        <w:jc w:val="center"/>
        <w:rPr>
          <w:rFonts w:ascii="Google Sans" w:cs="Google Sans" w:eastAsia="Google Sans" w:hAnsi="Google Sans"/>
          <w:i w:val="1"/>
          <w:iCs w:val="1"/>
          <w:sz w:val="18"/>
          <w:szCs w:val="18"/>
        </w:rPr>
      </w:pPr>
      <w:r w:rsidDel="00000000" w:rsidR="00000000" w:rsidRPr="00000000">
        <w:rPr>
          <w:rtl w:val="0"/>
        </w:rPr>
      </w:r>
    </w:p>
    <w:p w:rsidR="00000000" w:rsidDel="00000000" w:rsidP="00000000" w:rsidRDefault="00000000" w:rsidRPr="00000000" w14:paraId="00000051">
      <w:pPr>
        <w:ind w:lef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Consideraciones:</w:t>
      </w:r>
    </w:p>
    <w:p w:rsidR="00000000" w:rsidDel="00000000" w:rsidP="00000000" w:rsidRDefault="00000000" w:rsidRPr="00000000" w14:paraId="00000052">
      <w:pPr>
        <w:numPr>
          <w:ilvl w:val="0"/>
          <w:numId w:val="5"/>
        </w:numPr>
        <w:ind w:left="72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Dia y hora actual durante la simulación</w:t>
      </w:r>
      <w:r w:rsidDel="00000000" w:rsidR="00000000" w:rsidRPr="00000000">
        <w:rPr>
          <w:rtl w:val="0"/>
        </w:rPr>
      </w:r>
    </w:p>
    <w:p w:rsidR="00000000" w:rsidDel="00000000" w:rsidP="00000000" w:rsidRDefault="00000000" w:rsidRPr="00000000" w14:paraId="00000053">
      <w:pPr>
        <w:numPr>
          <w:ilvl w:val="0"/>
          <w:numId w:val="5"/>
        </w:numPr>
        <w:ind w:left="72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Tiempo transcurrido desde el incio de la simulacion</w:t>
      </w:r>
      <w:r w:rsidDel="00000000" w:rsidR="00000000" w:rsidRPr="00000000">
        <w:rPr>
          <w:rtl w:val="0"/>
        </w:rPr>
      </w:r>
    </w:p>
    <w:p w:rsidR="00000000" w:rsidDel="00000000" w:rsidP="00000000" w:rsidRDefault="00000000" w:rsidRPr="00000000" w14:paraId="00000054">
      <w:pPr>
        <w:numPr>
          <w:ilvl w:val="0"/>
          <w:numId w:val="5"/>
        </w:numPr>
        <w:ind w:left="72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Boton de Pausar y Reanudar en la seccion de Controles</w:t>
      </w:r>
      <w:r w:rsidDel="00000000" w:rsidR="00000000" w:rsidRPr="00000000">
        <w:rPr>
          <w:rtl w:val="0"/>
        </w:rPr>
      </w:r>
    </w:p>
    <w:p w:rsidR="00000000" w:rsidDel="00000000" w:rsidP="00000000" w:rsidRDefault="00000000" w:rsidRPr="00000000" w14:paraId="00000055">
      <w:pPr>
        <w:numPr>
          <w:ilvl w:val="0"/>
          <w:numId w:val="5"/>
        </w:numPr>
        <w:ind w:left="72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Sobre el mapa:</w:t>
      </w:r>
      <w:r w:rsidDel="00000000" w:rsidR="00000000" w:rsidRPr="00000000">
        <w:rPr>
          <w:rtl w:val="0"/>
        </w:rPr>
      </w:r>
    </w:p>
    <w:p w:rsidR="00000000" w:rsidDel="00000000" w:rsidP="00000000" w:rsidRDefault="00000000" w:rsidRPr="00000000" w14:paraId="00000056">
      <w:pPr>
        <w:numPr>
          <w:ilvl w:val="1"/>
          <w:numId w:val="5"/>
        </w:numPr>
        <w:ind w:left="144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Los vuelo y su distancia recorrida a escala. Su icono es una maleta</w:t>
      </w:r>
      <w:r w:rsidDel="00000000" w:rsidR="00000000" w:rsidRPr="00000000">
        <w:rPr>
          <w:rtl w:val="0"/>
        </w:rPr>
      </w:r>
    </w:p>
    <w:p w:rsidR="00000000" w:rsidDel="00000000" w:rsidP="00000000" w:rsidRDefault="00000000" w:rsidRPr="00000000" w14:paraId="00000057">
      <w:pPr>
        <w:numPr>
          <w:ilvl w:val="1"/>
          <w:numId w:val="5"/>
        </w:numPr>
        <w:ind w:left="144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Estado actual de la capacidad de todos los aeropuertos</w:t>
      </w:r>
      <w:r w:rsidDel="00000000" w:rsidR="00000000" w:rsidRPr="00000000">
        <w:rPr>
          <w:rtl w:val="0"/>
        </w:rPr>
      </w:r>
    </w:p>
    <w:p w:rsidR="00000000" w:rsidDel="00000000" w:rsidP="00000000" w:rsidRDefault="00000000" w:rsidRPr="00000000" w14:paraId="00000058">
      <w:pPr>
        <w:numPr>
          <w:ilvl w:val="0"/>
          <w:numId w:val="5"/>
        </w:numPr>
        <w:ind w:left="72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Sobre los envios</w:t>
      </w:r>
      <w:r w:rsidDel="00000000" w:rsidR="00000000" w:rsidRPr="00000000">
        <w:rPr>
          <w:rtl w:val="0"/>
        </w:rPr>
      </w:r>
    </w:p>
    <w:p w:rsidR="00000000" w:rsidDel="00000000" w:rsidP="00000000" w:rsidRDefault="00000000" w:rsidRPr="00000000" w14:paraId="00000059">
      <w:pPr>
        <w:numPr>
          <w:ilvl w:val="1"/>
          <w:numId w:val="5"/>
        </w:numPr>
        <w:ind w:left="144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Numero de maletas entregadas</w:t>
      </w:r>
      <w:r w:rsidDel="00000000" w:rsidR="00000000" w:rsidRPr="00000000">
        <w:rPr>
          <w:rtl w:val="0"/>
        </w:rPr>
      </w:r>
    </w:p>
    <w:p w:rsidR="00000000" w:rsidDel="00000000" w:rsidP="00000000" w:rsidRDefault="00000000" w:rsidRPr="00000000" w14:paraId="0000005A">
      <w:pPr>
        <w:numPr>
          <w:ilvl w:val="1"/>
          <w:numId w:val="5"/>
        </w:numPr>
        <w:ind w:left="144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Estado del envio</w:t>
      </w:r>
      <w:r w:rsidDel="00000000" w:rsidR="00000000" w:rsidRPr="00000000">
        <w:rPr>
          <w:rtl w:val="0"/>
        </w:rPr>
      </w:r>
    </w:p>
    <w:p w:rsidR="00000000" w:rsidDel="00000000" w:rsidP="00000000" w:rsidRDefault="00000000" w:rsidRPr="00000000" w14:paraId="0000005B">
      <w:pPr>
        <w:numPr>
          <w:ilvl w:val="1"/>
          <w:numId w:val="5"/>
        </w:numPr>
        <w:ind w:left="144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ID del cliente</w:t>
      </w:r>
      <w:r w:rsidDel="00000000" w:rsidR="00000000" w:rsidRPr="00000000">
        <w:rPr>
          <w:rtl w:val="0"/>
        </w:rPr>
      </w:r>
    </w:p>
    <w:p w:rsidR="00000000" w:rsidDel="00000000" w:rsidP="00000000" w:rsidRDefault="00000000" w:rsidRPr="00000000" w14:paraId="0000005C">
      <w:pPr>
        <w:numPr>
          <w:ilvl w:val="1"/>
          <w:numId w:val="5"/>
        </w:numPr>
        <w:ind w:left="144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Ciudad Origen y Destino</w:t>
      </w:r>
      <w:r w:rsidDel="00000000" w:rsidR="00000000" w:rsidRPr="00000000">
        <w:rPr>
          <w:rtl w:val="0"/>
        </w:rPr>
      </w:r>
    </w:p>
    <w:p w:rsidR="00000000" w:rsidDel="00000000" w:rsidP="00000000" w:rsidRDefault="00000000" w:rsidRPr="00000000" w14:paraId="0000005D">
      <w:pPr>
        <w:numPr>
          <w:ilvl w:val="0"/>
          <w:numId w:val="5"/>
        </w:numPr>
        <w:ind w:left="72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Sobre los vuelos</w:t>
      </w:r>
      <w:r w:rsidDel="00000000" w:rsidR="00000000" w:rsidRPr="00000000">
        <w:rPr>
          <w:rtl w:val="0"/>
        </w:rPr>
      </w:r>
    </w:p>
    <w:p w:rsidR="00000000" w:rsidDel="00000000" w:rsidP="00000000" w:rsidRDefault="00000000" w:rsidRPr="00000000" w14:paraId="0000005E">
      <w:pPr>
        <w:numPr>
          <w:ilvl w:val="1"/>
          <w:numId w:val="5"/>
        </w:numPr>
        <w:ind w:left="144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Capacidad de maletas</w:t>
      </w:r>
      <w:r w:rsidDel="00000000" w:rsidR="00000000" w:rsidRPr="00000000">
        <w:rPr>
          <w:rtl w:val="0"/>
        </w:rPr>
      </w:r>
    </w:p>
    <w:p w:rsidR="00000000" w:rsidDel="00000000" w:rsidP="00000000" w:rsidRDefault="00000000" w:rsidRPr="00000000" w14:paraId="0000005F">
      <w:pPr>
        <w:numPr>
          <w:ilvl w:val="1"/>
          <w:numId w:val="5"/>
        </w:numPr>
        <w:ind w:left="144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Numero de maletas que aborda</w:t>
      </w:r>
      <w:r w:rsidDel="00000000" w:rsidR="00000000" w:rsidRPr="00000000">
        <w:rPr>
          <w:rtl w:val="0"/>
        </w:rPr>
      </w:r>
    </w:p>
    <w:p w:rsidR="00000000" w:rsidDel="00000000" w:rsidP="00000000" w:rsidRDefault="00000000" w:rsidRPr="00000000" w14:paraId="00000060">
      <w:pPr>
        <w:numPr>
          <w:ilvl w:val="1"/>
          <w:numId w:val="5"/>
        </w:numPr>
        <w:ind w:left="144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Fecha y hora de salida y llegada</w:t>
      </w:r>
      <w:r w:rsidDel="00000000" w:rsidR="00000000" w:rsidRPr="00000000">
        <w:rPr>
          <w:rtl w:val="0"/>
        </w:rPr>
      </w:r>
    </w:p>
    <w:p w:rsidR="00000000" w:rsidDel="00000000" w:rsidP="00000000" w:rsidRDefault="00000000" w:rsidRPr="00000000" w14:paraId="00000061">
      <w:pPr>
        <w:numPr>
          <w:ilvl w:val="0"/>
          <w:numId w:val="5"/>
        </w:numPr>
        <w:ind w:left="72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Sobre las maletas en movimiento</w:t>
      </w:r>
      <w:r w:rsidDel="00000000" w:rsidR="00000000" w:rsidRPr="00000000">
        <w:rPr>
          <w:rtl w:val="0"/>
        </w:rPr>
      </w:r>
    </w:p>
    <w:p w:rsidR="00000000" w:rsidDel="00000000" w:rsidP="00000000" w:rsidRDefault="00000000" w:rsidRPr="00000000" w14:paraId="00000062">
      <w:pPr>
        <w:numPr>
          <w:ilvl w:val="1"/>
          <w:numId w:val="5"/>
        </w:numPr>
        <w:ind w:left="144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ID del envió, el cual pertenece</w:t>
      </w:r>
      <w:r w:rsidDel="00000000" w:rsidR="00000000" w:rsidRPr="00000000">
        <w:rPr>
          <w:rtl w:val="0"/>
        </w:rPr>
      </w:r>
    </w:p>
    <w:p w:rsidR="00000000" w:rsidDel="00000000" w:rsidP="00000000" w:rsidRDefault="00000000" w:rsidRPr="00000000" w14:paraId="00000063">
      <w:pPr>
        <w:numPr>
          <w:ilvl w:val="1"/>
          <w:numId w:val="5"/>
        </w:numPr>
        <w:ind w:left="144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ID del vuelo en que se encuentra</w:t>
      </w:r>
      <w:r w:rsidDel="00000000" w:rsidR="00000000" w:rsidRPr="00000000">
        <w:rPr>
          <w:rtl w:val="0"/>
        </w:rPr>
      </w:r>
    </w:p>
    <w:p w:rsidR="00000000" w:rsidDel="00000000" w:rsidP="00000000" w:rsidRDefault="00000000" w:rsidRPr="00000000" w14:paraId="00000064">
      <w:pPr>
        <w:jc w:val="left"/>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5">
      <w:pPr>
        <w:pStyle w:val="Heading2"/>
        <w:pBdr>
          <w:bottom w:color="1f3864" w:space="1" w:sz="6" w:val="single"/>
        </w:pBdr>
        <w:rPr>
          <w:rFonts w:ascii="Google Sans" w:cs="Google Sans" w:eastAsia="Google Sans" w:hAnsi="Google Sans"/>
        </w:rPr>
      </w:pPr>
      <w:bookmarkStart w:colFirst="0" w:colLast="0" w:name="_heading=h.4z08p2mwg0w9" w:id="2"/>
      <w:bookmarkEnd w:id="2"/>
      <w:r w:rsidDel="00000000" w:rsidR="00000000" w:rsidRPr="00000000">
        <w:rPr>
          <w:rFonts w:ascii="Google Sans" w:cs="Google Sans" w:eastAsia="Google Sans" w:hAnsi="Google Sans"/>
          <w:rtl w:val="0"/>
        </w:rPr>
        <w:t xml:space="preserve">2.2.3 Pantalla Principal — Mapa al final de la Simulación</w:t>
      </w:r>
    </w:p>
    <w:p w:rsidR="00000000" w:rsidDel="00000000" w:rsidP="00000000" w:rsidRDefault="00000000" w:rsidRPr="00000000" w14:paraId="00000066">
      <w:pPr>
        <w:spacing w:after="60" w:before="6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Vista principal durante la ejecución de la simulación. Muestra el estado global de las operaciones en tiempo real sobre un mapa mundial.</w:t>
      </w:r>
    </w:p>
    <w:p w:rsidR="00000000" w:rsidDel="00000000" w:rsidP="00000000" w:rsidRDefault="00000000" w:rsidRPr="00000000" w14:paraId="00000067">
      <w:pPr>
        <w:jc w:val="left"/>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2603500"/>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rFonts w:ascii="Google Sans" w:cs="Google Sans" w:eastAsia="Google Sans" w:hAnsi="Google Sans"/>
          <w:i w:val="1"/>
          <w:iCs w:val="1"/>
          <w:sz w:val="16"/>
          <w:szCs w:val="16"/>
        </w:rPr>
      </w:pPr>
      <w:r w:rsidDel="00000000" w:rsidR="00000000" w:rsidRPr="00000000">
        <w:rPr>
          <w:rFonts w:ascii="Google Sans" w:cs="Google Sans" w:eastAsia="Google Sans" w:hAnsi="Google Sans"/>
          <w:i w:val="1"/>
          <w:iCs w:val="1"/>
          <w:sz w:val="16"/>
          <w:szCs w:val="16"/>
          <w:rtl w:val="0"/>
        </w:rPr>
        <w:t xml:space="preserve">Fig. : Vista general de la página web</w:t>
      </w:r>
    </w:p>
    <w:p w:rsidR="00000000" w:rsidDel="00000000" w:rsidP="00000000" w:rsidRDefault="00000000" w:rsidRPr="00000000" w14:paraId="00000069">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A">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B">
      <w:pPr>
        <w:ind w:lef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Consideraciones:</w:t>
      </w:r>
    </w:p>
    <w:p w:rsidR="00000000" w:rsidDel="00000000" w:rsidP="00000000" w:rsidRDefault="00000000" w:rsidRPr="00000000" w14:paraId="0000006C">
      <w:pPr>
        <w:numPr>
          <w:ilvl w:val="0"/>
          <w:numId w:val="4"/>
        </w:numPr>
        <w:ind w:left="72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Visualizo el estado de las maletas que siguen en movimiento y los envios</w:t>
      </w:r>
      <w:r w:rsidDel="00000000" w:rsidR="00000000" w:rsidRPr="00000000">
        <w:rPr>
          <w:rtl w:val="0"/>
        </w:rPr>
      </w:r>
    </w:p>
    <w:p w:rsidR="00000000" w:rsidDel="00000000" w:rsidP="00000000" w:rsidRDefault="00000000" w:rsidRPr="00000000" w14:paraId="0000006D">
      <w:pPr>
        <w:numPr>
          <w:ilvl w:val="0"/>
          <w:numId w:val="4"/>
        </w:numPr>
        <w:ind w:left="72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Visualizo el resumen</w:t>
      </w:r>
      <w:r w:rsidDel="00000000" w:rsidR="00000000" w:rsidRPr="00000000">
        <w:rPr>
          <w:rtl w:val="0"/>
        </w:rPr>
      </w:r>
    </w:p>
    <w:p w:rsidR="00000000" w:rsidDel="00000000" w:rsidP="00000000" w:rsidRDefault="00000000" w:rsidRPr="00000000" w14:paraId="0000006E">
      <w:pPr>
        <w:numPr>
          <w:ilvl w:val="1"/>
          <w:numId w:val="4"/>
        </w:numPr>
        <w:ind w:left="144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Total de maletas</w:t>
      </w:r>
      <w:r w:rsidDel="00000000" w:rsidR="00000000" w:rsidRPr="00000000">
        <w:rPr>
          <w:rtl w:val="0"/>
        </w:rPr>
      </w:r>
    </w:p>
    <w:p w:rsidR="00000000" w:rsidDel="00000000" w:rsidP="00000000" w:rsidRDefault="00000000" w:rsidRPr="00000000" w14:paraId="0000006F">
      <w:pPr>
        <w:numPr>
          <w:ilvl w:val="1"/>
          <w:numId w:val="4"/>
        </w:numPr>
        <w:ind w:left="144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Entregadas</w:t>
      </w:r>
      <w:r w:rsidDel="00000000" w:rsidR="00000000" w:rsidRPr="00000000">
        <w:rPr>
          <w:rtl w:val="0"/>
        </w:rPr>
      </w:r>
    </w:p>
    <w:p w:rsidR="00000000" w:rsidDel="00000000" w:rsidP="00000000" w:rsidRDefault="00000000" w:rsidRPr="00000000" w14:paraId="00000070">
      <w:pPr>
        <w:numPr>
          <w:ilvl w:val="1"/>
          <w:numId w:val="4"/>
        </w:numPr>
        <w:ind w:left="144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En transito</w:t>
      </w:r>
      <w:r w:rsidDel="00000000" w:rsidR="00000000" w:rsidRPr="00000000">
        <w:rPr>
          <w:rtl w:val="0"/>
        </w:rPr>
      </w:r>
    </w:p>
    <w:p w:rsidR="00000000" w:rsidDel="00000000" w:rsidP="00000000" w:rsidRDefault="00000000" w:rsidRPr="00000000" w14:paraId="00000071">
      <w:pPr>
        <w:numPr>
          <w:ilvl w:val="1"/>
          <w:numId w:val="4"/>
        </w:numPr>
        <w:ind w:left="144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En Espera</w:t>
      </w:r>
      <w:r w:rsidDel="00000000" w:rsidR="00000000" w:rsidRPr="00000000">
        <w:rPr>
          <w:rtl w:val="0"/>
        </w:rPr>
      </w:r>
    </w:p>
    <w:p w:rsidR="00000000" w:rsidDel="00000000" w:rsidP="00000000" w:rsidRDefault="00000000" w:rsidRPr="00000000" w14:paraId="00000072">
      <w:pPr>
        <w:numPr>
          <w:ilvl w:val="0"/>
          <w:numId w:val="4"/>
        </w:numPr>
        <w:ind w:left="72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Fecha y hora en el fin de la simulacion</w:t>
      </w:r>
      <w:r w:rsidDel="00000000" w:rsidR="00000000" w:rsidRPr="00000000">
        <w:rPr>
          <w:rtl w:val="0"/>
        </w:rPr>
      </w:r>
    </w:p>
    <w:p w:rsidR="00000000" w:rsidDel="00000000" w:rsidP="00000000" w:rsidRDefault="00000000" w:rsidRPr="00000000" w14:paraId="00000073">
      <w:pPr>
        <w:pStyle w:val="Heading2"/>
        <w:pBdr>
          <w:bottom w:color="1f3864" w:space="1" w:sz="6" w:val="single"/>
        </w:pBdr>
        <w:rPr>
          <w:rFonts w:ascii="Google Sans" w:cs="Google Sans" w:eastAsia="Google Sans" w:hAnsi="Google Sans"/>
        </w:rPr>
      </w:pPr>
      <w:bookmarkStart w:colFirst="0" w:colLast="0" w:name="_heading=h.rndrnptm5610" w:id="3"/>
      <w:bookmarkEnd w:id="3"/>
      <w:r w:rsidDel="00000000" w:rsidR="00000000" w:rsidRPr="00000000">
        <w:rPr>
          <w:rFonts w:ascii="Google Sans" w:cs="Google Sans" w:eastAsia="Google Sans" w:hAnsi="Google Sans"/>
          <w:rtl w:val="0"/>
        </w:rPr>
        <w:t xml:space="preserve">2.3 Operaciones hasta el colapso</w:t>
      </w:r>
    </w:p>
    <w:p w:rsidR="00000000" w:rsidDel="00000000" w:rsidP="00000000" w:rsidRDefault="00000000" w:rsidRPr="00000000" w14:paraId="00000074">
      <w:pPr>
        <w:spacing w:after="60" w:before="6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Permite al supervisor elegir el tipo de simulación y el periodo. Es la pantalla de entrada al flujo del prototipo</w:t>
      </w:r>
    </w:p>
    <w:p w:rsidR="00000000" w:rsidDel="00000000" w:rsidP="00000000" w:rsidRDefault="00000000" w:rsidRPr="00000000" w14:paraId="00000075">
      <w:pPr>
        <w:spacing w:after="60" w:before="60" w:lineRule="auto"/>
        <w:jc w:val="both"/>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653088" cy="2464166"/>
            <wp:effectExtent b="0" l="0" r="0" t="0"/>
            <wp:docPr id="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653088" cy="2464166"/>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60" w:before="60" w:lineRule="auto"/>
        <w:jc w:val="center"/>
        <w:rPr>
          <w:rFonts w:ascii="Google Sans" w:cs="Google Sans" w:eastAsia="Google Sans" w:hAnsi="Google Sans"/>
          <w:i w:val="1"/>
          <w:iCs w:val="1"/>
          <w:sz w:val="18"/>
          <w:szCs w:val="18"/>
        </w:rPr>
      </w:pPr>
      <w:r w:rsidDel="00000000" w:rsidR="00000000" w:rsidRPr="00000000">
        <w:rPr>
          <w:rFonts w:ascii="Google Sans" w:cs="Google Sans" w:eastAsia="Google Sans" w:hAnsi="Google Sans"/>
          <w:i w:val="1"/>
          <w:iCs w:val="1"/>
          <w:sz w:val="18"/>
          <w:szCs w:val="18"/>
          <w:rtl w:val="0"/>
        </w:rPr>
        <w:t xml:space="preserve">Vista previa al colapso</w:t>
      </w:r>
    </w:p>
    <w:p w:rsidR="00000000" w:rsidDel="00000000" w:rsidP="00000000" w:rsidRDefault="00000000" w:rsidRPr="00000000" w14:paraId="00000077">
      <w:pPr>
        <w:spacing w:after="60" w:before="60" w:lineRule="auto"/>
        <w:jc w:val="both"/>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2616200"/>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60" w:before="60" w:lineRule="auto"/>
        <w:jc w:val="center"/>
        <w:rPr>
          <w:rFonts w:ascii="Google Sans" w:cs="Google Sans" w:eastAsia="Google Sans" w:hAnsi="Google Sans"/>
          <w:i w:val="1"/>
          <w:iCs w:val="1"/>
          <w:sz w:val="18"/>
          <w:szCs w:val="18"/>
        </w:rPr>
      </w:pPr>
      <w:r w:rsidDel="00000000" w:rsidR="00000000" w:rsidRPr="00000000">
        <w:rPr>
          <w:rFonts w:ascii="Google Sans" w:cs="Google Sans" w:eastAsia="Google Sans" w:hAnsi="Google Sans"/>
          <w:i w:val="1"/>
          <w:iCs w:val="1"/>
          <w:sz w:val="18"/>
          <w:szCs w:val="18"/>
          <w:rtl w:val="0"/>
        </w:rPr>
        <w:t xml:space="preserve">Vista al momento del colaps</w:t>
      </w:r>
    </w:p>
    <w:p w:rsidR="00000000" w:rsidDel="00000000" w:rsidP="00000000" w:rsidRDefault="00000000" w:rsidRPr="00000000" w14:paraId="00000079">
      <w:pPr>
        <w:spacing w:after="60" w:before="6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Consideraciones</w:t>
      </w:r>
    </w:p>
    <w:p w:rsidR="00000000" w:rsidDel="00000000" w:rsidP="00000000" w:rsidRDefault="00000000" w:rsidRPr="00000000" w14:paraId="0000007A">
      <w:pPr>
        <w:numPr>
          <w:ilvl w:val="0"/>
          <w:numId w:val="1"/>
        </w:numPr>
        <w:spacing w:after="0" w:afterAutospacing="0" w:before="60" w:lineRule="auto"/>
        <w:ind w:left="720" w:hanging="360"/>
        <w:jc w:val="both"/>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Al momento que sucede el colapso, la simulación muestra el tiempo transcurrido y estadisticas hasta dicho momento</w:t>
      </w:r>
    </w:p>
    <w:p w:rsidR="00000000" w:rsidDel="00000000" w:rsidP="00000000" w:rsidRDefault="00000000" w:rsidRPr="00000000" w14:paraId="0000007B">
      <w:pPr>
        <w:numPr>
          <w:ilvl w:val="0"/>
          <w:numId w:val="1"/>
        </w:numPr>
        <w:spacing w:after="0" w:afterAutospacing="0" w:before="0" w:beforeAutospacing="0" w:lineRule="auto"/>
        <w:ind w:left="720" w:hanging="360"/>
        <w:jc w:val="both"/>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Tres maneras por las que se llega al colapso:</w:t>
      </w:r>
    </w:p>
    <w:p w:rsidR="00000000" w:rsidDel="00000000" w:rsidP="00000000" w:rsidRDefault="00000000" w:rsidRPr="00000000" w14:paraId="0000007C">
      <w:pPr>
        <w:numPr>
          <w:ilvl w:val="0"/>
          <w:numId w:val="3"/>
        </w:numPr>
        <w:spacing w:after="0" w:afterAutospacing="0" w:before="0" w:beforeAutospacing="0" w:lineRule="auto"/>
        <w:ind w:left="1440" w:hanging="360"/>
        <w:jc w:val="both"/>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Cuando un aeropuerto no puede recibir más maletas</w:t>
      </w:r>
    </w:p>
    <w:p w:rsidR="00000000" w:rsidDel="00000000" w:rsidP="00000000" w:rsidRDefault="00000000" w:rsidRPr="00000000" w14:paraId="0000007D">
      <w:pPr>
        <w:numPr>
          <w:ilvl w:val="0"/>
          <w:numId w:val="3"/>
        </w:numPr>
        <w:spacing w:after="0" w:afterAutospacing="0" w:before="0" w:beforeAutospacing="0" w:lineRule="auto"/>
        <w:ind w:left="1440" w:hanging="360"/>
        <w:jc w:val="both"/>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Cuando no se cumple plazo de los envios</w:t>
      </w:r>
    </w:p>
    <w:p w:rsidR="00000000" w:rsidDel="00000000" w:rsidP="00000000" w:rsidRDefault="00000000" w:rsidRPr="00000000" w14:paraId="0000007E">
      <w:pPr>
        <w:numPr>
          <w:ilvl w:val="0"/>
          <w:numId w:val="3"/>
        </w:numPr>
        <w:spacing w:after="60" w:before="0" w:beforeAutospacing="0" w:lineRule="auto"/>
        <w:ind w:left="1440" w:hanging="360"/>
        <w:jc w:val="both"/>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Cuando no se puede subir maleta a los vuelos disponibles</w:t>
      </w:r>
    </w:p>
    <w:p w:rsidR="00000000" w:rsidDel="00000000" w:rsidP="00000000" w:rsidRDefault="00000000" w:rsidRPr="00000000" w14:paraId="0000007F">
      <w:pPr>
        <w:spacing w:after="60" w:before="60"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0">
      <w:pPr>
        <w:spacing w:after="60" w:before="60"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1">
      <w:pPr>
        <w:spacing w:after="60" w:before="60"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2">
      <w:pPr>
        <w:spacing w:after="60" w:before="60"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3">
      <w:pPr>
        <w:spacing w:after="60" w:before="6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2e509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1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e2b9Y2vnmGGQuqn64qmld5x2tw==">CgMxLjAyDmgucXNwODV0a2w2ZG1rMg5oLmV4cTN1cTE2b28xMTIOaC40ejA4cDJtd2cwdzkyDmgucm5kcm5wdG01NjEwOAByITF3OVlPa1J2T3dHUGVJNzFYMnRTWm1ocHFUUzNKMUZHbw==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