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4"/>
          <w:szCs w:val="24"/>
        </w:rPr>
        <w:t xml:space="preserve">PONTIFICIA UNIVERSIDAD CATÓLICA DEL PERÚ</w:t>
      </w:r>
    </w:p>
    <w:p>
      <w:pPr>
        <w:spacing w:after="240"/>
        <w:jc w:val="center"/>
      </w:pPr>
      <w:r>
        <w:rPr>
          <w:sz w:val="22"/>
          <w:szCs w:val="22"/>
        </w:rPr>
        <w:t xml:space="preserve">Facultad de Ciencias e Ingeniería</w:t>
      </w:r>
    </w:p>
    <w:p>
      <w:pPr>
        <w:spacing w:after="80"/>
        <w:jc w:val="center"/>
      </w:pPr>
      <w:r>
        <w:rPr>
          <w:b/>
          <w:bCs/>
          <w:color w:val="1F3864"/>
          <w:sz w:val="30"/>
          <w:szCs w:val="30"/>
        </w:rPr>
        <w:t xml:space="preserve">Prompt Técnico — Implementación ALNS + Frontend de Pruebas</w:t>
      </w:r>
    </w:p>
    <w:p>
      <w:pPr>
        <w:spacing w:after="240"/>
        <w:jc w:val="center"/>
      </w:pPr>
      <w:r>
        <w:rPr>
          <w:i/>
          <w:iCs/>
          <w:sz w:val="22"/>
          <w:szCs w:val="22"/>
        </w:rPr>
        <w:t xml:space="preserve">Sistema Tasf.B2B — Planificación de Traslado de Equipaje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Campo</w:t>
            </w:r>
          </w:p>
        </w:tc>
        <w:tc>
          <w:tcPr>
            <w:tcW w:type="dxa" w:w="70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Valor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Código</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PROMPT-ALNS-TASF-B2B-2026</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Versión</w:t>
            </w:r>
          </w:p>
        </w:tc>
        <w:tc>
          <w:tcPr>
            <w:tcW w:type="dxa" w:w="70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1.0</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Fecha</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Abril 2026</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Curso</w:t>
            </w:r>
          </w:p>
        </w:tc>
        <w:tc>
          <w:tcPr>
            <w:tcW w:type="dxa" w:w="70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1INF54 PDDS - 26-1 - PUCP</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Integrantes</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Marcelo Jara Falconi · Matias Chavarria · Rodrigo Lujan</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Tipo de artefacto</w:t>
            </w:r>
          </w:p>
        </w:tc>
        <w:tc>
          <w:tcPr>
            <w:tcW w:type="dxa" w:w="70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Prompt reutilizable para generación de código (backend Java + frontend React)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Estándar de referencia</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NTP-ISO/IEC 29110-5-1-2 (VSE) · SI.3 Construcción de componentes</w:t>
            </w:r>
          </w:p>
        </w:tc>
      </w:tr>
    </w:tbl>
    <w:p>
      <w:r>
        <w:br w:type="page"/>
      </w:r>
    </w:p>
    <w:p>
      <w:pPr>
        <w:pStyle w:val="Heading1"/>
        <w:spacing w:after="180" w:before="360"/>
      </w:pPr>
      <w:r>
        <w:rPr>
          <w:b/>
          <w:bCs/>
          <w:color w:val="1F3864"/>
        </w:rPr>
        <w:t xml:space="preserve">1. Cómo usar este prompt</w:t>
      </w:r>
    </w:p>
    <w:p>
      <w:pPr>
        <w:spacing w:after="120"/>
      </w:pPr>
      <w:r>
        <w:rPr>
          <w:b w:val="false"/>
          <w:bCs w:val="false"/>
          <w:i w:val="false"/>
          <w:iCs w:val="false"/>
        </w:rPr>
        <w:t xml:space="preserve">Este documento es un prompt de ingeniería. Está diseñado para ser entregado íntegramente (o por bloques) a un LLM de codificación — por ejemplo Claude Code, Cursor o similar — con el fin de obtener la implementación completa del algoritmo ALNS (Adaptive Large Neighborhood Search) en Java, junto con un frontend mínimo en React que permita cargar datos de entrada, ejecutar una simulación de periodo y visualizar los resultados en un mapa mundial.</w:t>
      </w:r>
    </w:p>
    <w:p>
      <w:pPr>
        <w:spacing w:after="120"/>
      </w:pPr>
      <w:r>
        <w:rPr>
          <w:b w:val="false"/>
          <w:bCs w:val="false"/>
          <w:i w:val="false"/>
          <w:iCs w:val="false"/>
        </w:rPr>
        <w:t xml:space="preserve">El prompt está estructurado en tres capas: (i) contexto del problema, que fija el dominio Tasf.B2B y restringe el alcance a la simulación de periodo; (ii) contrato de interoperabilidad, que define los inputs, outputs y función objetivo que ALNS debe compartir con la implementación paralela de ACO desarrollada por otro miembro del equipo, garantizando que ambos algoritmos sean comparables en el diseño de experimentos; y (iii) especificación técnica, que detalla la estructura del código Java y la estructura del frontend React, ambos alineados con los estándares STD-PRG, STD-BD y STD-GUI del proyecto.</w:t>
      </w:r>
    </w:p>
    <w:p>
      <w:pPr>
        <w:spacing w:after="120"/>
      </w:pPr>
      <w:r>
        <w:rPr>
          <w:b w:val="false"/>
          <w:bCs w:val="false"/>
          <w:i w:val="false"/>
          <w:iCs w:val="false"/>
        </w:rPr>
        <w:t xml:space="preserve">Uso recomendado: copiar la sección 3 (contexto), la sección 4 (contrato) y la sección 5 o 6 (backend o frontend según la tarea) en un único turno al modelo generador. Las secciones 7 (diseño de experimentos) y 8 (criterios de aceptación) sirven como guía del equipo; pueden o no enviarse al generador de código.</w:t>
      </w:r>
    </w:p>
    <w:p>
      <w:pPr>
        <w:pStyle w:val="Heading1"/>
        <w:spacing w:after="180" w:before="360"/>
      </w:pPr>
      <w:r>
        <w:rPr>
          <w:b/>
          <w:bCs/>
          <w:color w:val="1F3864"/>
        </w:rPr>
        <w:t xml:space="preserve">2. Resumen ejecutivo de decisiones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Decisión</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Valor adoptado</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Justificación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Escenario cubierto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Simulación de periodo (3, 5 y 7 días)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Alineado con el prototipo v3.0 y con el primer escenario evaluable del curso.</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Algoritmos a comparar</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ALNS (este prompt) vs. ACO (compañero de equipo)</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Evaluación por experimentación numérica — requisito no funcional del enunciado.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Contrato de interoperabilidad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Mismos CSVs de entrada, misma función objetivo, misma estructura de salida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Condición necesaria para que la comparación ALNS vs. ACO sea metodológicamente válida.</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Backend</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Java 21 LTS + Spring Boot 3.2 + Maven</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Estándar STD-PRG-TASF-B2B-2026 §3.</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Frontend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React 18 + Vite + Material-UI v5 + Leaflet (mapa)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Estándar STD-GUI-TASF-B2B-2026 §3 y §7.4.</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Persistencia</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 requerida en esta iteración — estado en memoria</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El prototipo v3.0 no exige persistencia; las ejecuciones son reproducibles por semilla.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Evaluación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NTP-ISO/IEC 29110-5-1-2 (VSE) — SI.3</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Exigencia del curso.</w:t>
            </w:r>
          </w:p>
        </w:tc>
      </w:tr>
    </w:tbl>
    <w:p>
      <w:pPr>
        <w:pStyle w:val="Heading1"/>
        <w:spacing w:after="180" w:before="360"/>
      </w:pPr>
      <w:r>
        <w:rPr>
          <w:b/>
          <w:bCs/>
          <w:color w:val="1F3864"/>
        </w:rPr>
        <w:t xml:space="preserve">3. Contexto del problema (enviar al LLM)</w:t>
      </w:r>
    </w:p>
    <w:p>
      <w:pPr>
        <w:spacing w:after="120"/>
      </w:pPr>
      <w:r>
        <w:rPr>
          <w:b/>
          <w:bCs/>
          <w:i w:val="false"/>
          <w:iCs w:val="false"/>
        </w:rPr>
        <w:t xml:space="preserve">--- INICIO CONTEXTO ---</w:t>
      </w:r>
    </w:p>
    <w:p>
      <w:pPr>
        <w:spacing w:after="120"/>
      </w:pPr>
      <w:r>
        <w:rPr>
          <w:b/>
          <w:bCs/>
          <w:i w:val="false"/>
          <w:iCs w:val="false"/>
        </w:rPr>
        <w:t xml:space="preserve">Dominio:</w:t>
      </w:r>
    </w:p>
    <w:p>
      <w:pPr>
        <w:spacing w:after="120"/>
      </w:pPr>
      <w:r>
        <w:rPr>
          <w:b w:val="false"/>
          <w:bCs w:val="false"/>
          <w:i w:val="false"/>
          <w:iCs w:val="false"/>
        </w:rPr>
        <w:t xml:space="preserve">Tasf.B2B es una empresa de transporte aéreo que ofrece el servicio de traslado de equipaje extraviado (maletas) entre aeropuertos de América, Asia y Europa. La empresa entrega maletas directamente en las oficinas de Tasf.B2B ubicadas en los aeropuertos destino. Una aerolínea cliente entrega uno o más lotes de maletas a Tasf.B2B con un aeropuerto de origen y un aeropuerto de destino. Cada lote debe ser trasladado respetando plazos y capacidades de la red aérea.</w:t>
      </w:r>
    </w:p>
    <w:p>
      <w:pPr>
        <w:spacing w:after="120"/>
      </w:pPr>
      <w:r>
        <w:rPr>
          <w:b/>
          <w:bCs/>
          <w:i w:val="false"/>
          <w:iCs w:val="false"/>
        </w:rPr>
        <w:t xml:space="preserve">Restricciones del dominio:</w:t>
      </w:r>
    </w:p>
    <w:p>
      <w:pPr>
        <w:pStyle w:val="ListParagraph"/>
        <w:numPr>
          <w:ilvl w:val="0"/>
          <w:numId w:val="2"/>
        </w:numPr>
        <w:spacing w:after="60"/>
      </w:pPr>
      <w:r>
        <w:t xml:space="preserve">Plazo máximo de entrega: 1 día para envíos intracontinentales y 2 días para envíos intercontinentales (contado desde el momento de disponibilidad del lote en su aeropuerto de origen).</w:t>
      </w:r>
    </w:p>
    <w:p>
      <w:pPr>
        <w:pStyle w:val="ListParagraph"/>
        <w:numPr>
          <w:ilvl w:val="0"/>
          <w:numId w:val="2"/>
        </w:numPr>
        <w:spacing w:after="60"/>
      </w:pPr>
      <w:r>
        <w:t xml:space="preserve">Tiempo de traslado aéreo: medio día para vuelos intracontinentales y un día para vuelos intercontinentales.</w:t>
      </w:r>
    </w:p>
    <w:p>
      <w:pPr>
        <w:pStyle w:val="ListParagraph"/>
        <w:numPr>
          <w:ilvl w:val="0"/>
          <w:numId w:val="2"/>
        </w:numPr>
        <w:spacing w:after="60"/>
      </w:pPr>
      <w:r>
        <w:t xml:space="preserve">Capacidad de vuelos: entre 150 y 250 maletas para vuelos intracontinentales; entre 150 y 400 maletas para vuelos intercontinentales.</w:t>
      </w:r>
    </w:p>
    <w:p>
      <w:pPr>
        <w:pStyle w:val="ListParagraph"/>
        <w:numPr>
          <w:ilvl w:val="0"/>
          <w:numId w:val="2"/>
        </w:numPr>
        <w:spacing w:after="60"/>
      </w:pPr>
      <w:r>
        <w:t xml:space="preserve">Capacidad de almacén por aeropuerto: entre 500 y 800 maletas.</w:t>
      </w:r>
    </w:p>
    <w:p>
      <w:pPr>
        <w:pStyle w:val="ListParagraph"/>
        <w:numPr>
          <w:ilvl w:val="0"/>
          <w:numId w:val="2"/>
        </w:numPr>
        <w:spacing w:after="60"/>
      </w:pPr>
      <w:r>
        <w:t xml:space="preserve">Los vuelos tienen horarios fijos (salida y llegada programadas) y frecuencia diaria o mayor.</w:t>
      </w:r>
    </w:p>
    <w:p>
      <w:pPr>
        <w:pStyle w:val="ListParagraph"/>
        <w:numPr>
          <w:ilvl w:val="0"/>
          <w:numId w:val="2"/>
        </w:numPr>
        <w:spacing w:after="60"/>
      </w:pPr>
      <w:r>
        <w:t xml:space="preserve">Los vuelos pueden cancelarse; las maletas afectadas deben replanificarse.</w:t>
      </w:r>
    </w:p>
    <w:p>
      <w:pPr>
        <w:spacing w:after="120"/>
      </w:pPr>
      <w:r>
        <w:rPr>
          <w:b/>
          <w:bCs/>
          <w:i w:val="false"/>
          <w:iCs w:val="false"/>
        </w:rPr>
        <w:t xml:space="preserve">Problema de optimización:</w:t>
      </w:r>
    </w:p>
    <w:p>
      <w:pPr>
        <w:spacing w:after="120"/>
      </w:pPr>
      <w:r>
        <w:rPr>
          <w:b w:val="false"/>
          <w:bCs w:val="false"/>
          <w:i w:val="false"/>
          <w:iCs w:val="false"/>
        </w:rPr>
        <w:t xml:space="preserve">Se modela como un Vehicle Routing Problem with Time Windows (VRPTW) adaptado a redes aéreas. Variables de decisión: secuencia de vuelos asignada a cada lote de maletas. El objetivo es minimizar una función agregada que pondera el porcentaje de lotes sin asignar, la sobrecapacidad generada y el tiempo promedio de espera. La formalización exacta se define en la sección 4.4.</w:t>
      </w:r>
    </w:p>
    <w:p>
      <w:pPr>
        <w:spacing w:after="120"/>
      </w:pPr>
      <w:r>
        <w:rPr>
          <w:b/>
          <w:bCs/>
          <w:i w:val="false"/>
          <w:iCs w:val="false"/>
        </w:rPr>
        <w:t xml:space="preserve">Alcance de esta entrega:</w:t>
      </w:r>
    </w:p>
    <w:p>
      <w:pPr>
        <w:pStyle w:val="ListParagraph"/>
        <w:numPr>
          <w:ilvl w:val="0"/>
          <w:numId w:val="2"/>
        </w:numPr>
        <w:spacing w:after="60"/>
      </w:pPr>
      <w:r>
        <w:t xml:space="preserve">ÚNICAMENTE el escenario de simulación de periodo (3, 5 o 7 días).</w:t>
      </w:r>
    </w:p>
    <w:p>
      <w:pPr>
        <w:pStyle w:val="ListParagraph"/>
        <w:numPr>
          <w:ilvl w:val="0"/>
          <w:numId w:val="2"/>
        </w:numPr>
        <w:spacing w:after="60"/>
      </w:pPr>
      <w:r>
        <w:t xml:space="preserve">FUERA DEL ALCANCE: escenario día a día, escenario hasta el colapso, módulo de mantenimientos, autenticación de usuarios, persistencia en base de datos.</w:t>
      </w:r>
    </w:p>
    <w:p>
      <w:pPr>
        <w:pStyle w:val="ListParagraph"/>
        <w:numPr>
          <w:ilvl w:val="0"/>
          <w:numId w:val="2"/>
        </w:numPr>
        <w:spacing w:after="60"/>
      </w:pPr>
      <w:r>
        <w:t xml:space="preserve">No se incluyen controles de aceleración / retroceso de la simulación (el prototipo v3.0 lo prohíbe explícitamente).</w:t>
      </w:r>
    </w:p>
    <w:p>
      <w:pPr>
        <w:spacing w:after="120"/>
      </w:pPr>
      <w:r>
        <w:rPr>
          <w:b/>
          <w:bCs/>
          <w:i w:val="false"/>
          <w:iCs w:val="false"/>
        </w:rPr>
        <w:t xml:space="preserve">--- FIN CONTEXTO ---</w:t>
      </w:r>
    </w:p>
    <w:p>
      <w:pPr>
        <w:pStyle w:val="Heading1"/>
        <w:spacing w:after="180" w:before="360"/>
      </w:pPr>
      <w:r>
        <w:rPr>
          <w:b/>
          <w:bCs/>
          <w:color w:val="1F3864"/>
        </w:rPr>
        <w:t xml:space="preserve">4. Contrato de interoperabilidad ALNS ↔ ACO</w:t>
      </w:r>
    </w:p>
    <w:p>
      <w:pPr>
        <w:spacing w:after="120"/>
      </w:pPr>
      <w:r>
        <w:rPr>
          <w:b w:val="false"/>
          <w:bCs w:val="false"/>
          <w:i w:val="false"/>
          <w:iCs w:val="false"/>
        </w:rPr>
        <w:t xml:space="preserve">Esta sección es la más crítica del prompt. Define lo que ALNS y ACO DEBEN compartir para que sus resultados sean comparables en el diseño de experimentos. Cualquier desviación invalida la comparación.</w:t>
      </w:r>
    </w:p>
    <w:p>
      <w:pPr>
        <w:pStyle w:val="Heading2"/>
        <w:spacing w:after="140" w:before="280"/>
      </w:pPr>
      <w:r>
        <w:rPr>
          <w:b/>
          <w:bCs/>
          <w:color w:val="1F3864"/>
        </w:rPr>
        <w:t xml:space="preserve">4.1 Estructura de archivos de entrada (CSV)</w:t>
      </w:r>
    </w:p>
    <w:p>
      <w:pPr>
        <w:spacing w:after="120"/>
      </w:pPr>
      <w:r>
        <w:rPr>
          <w:b w:val="false"/>
          <w:bCs w:val="false"/>
          <w:i w:val="false"/>
          <w:iCs w:val="false"/>
        </w:rPr>
        <w:t xml:space="preserve">Los dos algoritmos leen los mismos cuatro archivos CSV. Codificación: UTF-8. Separador: coma. Primera línea: cabecera. Todas las fechas/horas se expresan en UTC con formato ISO-8601 (yyyy-MM-ddTHH:mm:ssZ).</w:t>
      </w:r>
    </w:p>
    <w:p>
      <w:pPr>
        <w:pStyle w:val="Heading3"/>
        <w:spacing w:after="120" w:before="220"/>
      </w:pPr>
      <w:r>
        <w:rPr>
          <w:b/>
          <w:bCs/>
          <w:color w:val="1F3864"/>
        </w:rPr>
        <w:t xml:space="preserve">aeropuertos.csv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Columna</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Tipo</w:t>
            </w:r>
          </w:p>
        </w:tc>
        <w:tc>
          <w:tcPr>
            <w:tcW w:type="dxa" w:w="4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Descripción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codigo_iata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 (3 letras, mayúsculas)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Identificador primario.</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ciudad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Ciudad en español.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pais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País en español.</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continente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 (enum)</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AMERICA | ASIA | EUROPA.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latitud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decimal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Coordenada, grados decimales.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longitud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decimal</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Coordenada, grados decimales.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capacidad_maxima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Capacidad del almacén en maletas (500–800).</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zona_horaria_offset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int</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Offset en horas respecto a UTC (-12 a +14).</w:t>
            </w:r>
          </w:p>
        </w:tc>
      </w:tr>
    </w:tbl>
    <w:p>
      <w:pPr>
        <w:pStyle w:val="Heading3"/>
        <w:spacing w:after="120" w:before="220"/>
      </w:pPr>
      <w:r>
        <w:rPr>
          <w:b/>
          <w:bCs/>
          <w:color w:val="1F3864"/>
        </w:rPr>
        <w:t xml:space="preserve">vuelos.csv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Columna</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Tipo</w:t>
            </w:r>
          </w:p>
        </w:tc>
        <w:tc>
          <w:tcPr>
            <w:tcW w:type="dxa" w:w="5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Descripción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id_vuelo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Identificador único del vuelo (ej. V-0001).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iata_origen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FK a aeropuertos.codigo_iata.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iata_destino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FK a aeropuertos.codigo_iata.</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hora_salida_utc</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ISO-8601</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Fecha y hora de salida en UTC.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hora_llegada_utc</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ISO-8601</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Fecha y hora de llegada en UTC.</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capacidad_maletas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int</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Capacidad del vuelo (150–400).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cancelado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boolean</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true si el vuelo está cancelado; false en caso contrario.</w:t>
            </w:r>
          </w:p>
        </w:tc>
      </w:tr>
    </w:tbl>
    <w:p>
      <w:pPr>
        <w:pStyle w:val="Heading3"/>
        <w:spacing w:after="120" w:before="220"/>
      </w:pPr>
      <w:r>
        <w:rPr>
          <w:b/>
          <w:bCs/>
          <w:color w:val="1F3864"/>
        </w:rPr>
        <w:t xml:space="preserve">envios.csv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rPr>
          <w:tblHeader/>
        </w:trPr>
        <w:tc>
          <w:tcPr>
            <w:tcW w:type="dxa" w:w="2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Columna</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Tipo</w:t>
            </w:r>
          </w:p>
        </w:tc>
        <w:tc>
          <w:tcPr>
            <w:tcW w:type="dxa" w:w="4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Descripción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id_envio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Identificador único del lote (ej. E-00001).</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id_aerolinea</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Código de la aerolínea cliente.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iata_origen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Aeropuerto donde está disponible el lote.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iata_destino</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w:t>
            </w:r>
          </w:p>
        </w:tc>
        <w:tc>
          <w:tcPr>
            <w:tcW w:type="dxa" w:w="4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Aeropuerto destino comprometido.</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cantidad_maletas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int (&gt;0)</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Número de maletas en el lote.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hora_disponibilidad_utc</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ISO-8601</w:t>
            </w:r>
          </w:p>
        </w:tc>
        <w:tc>
          <w:tcPr>
            <w:tcW w:type="dxa" w:w="4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Momento desde el cual el lote puede embarcarse.</w:t>
            </w:r>
          </w:p>
        </w:tc>
      </w:tr>
    </w:tbl>
    <w:p>
      <w:pPr>
        <w:pStyle w:val="Heading3"/>
        <w:spacing w:after="120" w:before="220"/>
      </w:pPr>
      <w:r>
        <w:rPr>
          <w:b/>
          <w:bCs/>
          <w:color w:val="1F3864"/>
        </w:rPr>
        <w:t xml:space="preserve">parametros_simulacion.csv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Columna</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Tipo</w:t>
            </w:r>
          </w:p>
        </w:tc>
        <w:tc>
          <w:tcPr>
            <w:tcW w:type="dxa" w:w="4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Descripción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periodo_dias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int (3|5|7)</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Duración del escenario de simulación.</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fecha_inicio_utc</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ISO-8601</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Instante de inicio del periodo simulado.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semilla_aleatoria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long</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Semilla PRNG para reproducibilidad.</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algoritmo</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string (enum)</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ALNS | ACO. Determina el planificador a ejecutar.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w1, w2, w3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decimal</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Pesos de la función objetivo (ver §4.4). Default: 0.5 / 0.2 / 0.3.</w:t>
            </w:r>
          </w:p>
        </w:tc>
      </w:tr>
    </w:tbl>
    <w:p>
      <w:pPr>
        <w:pStyle w:val="Heading2"/>
        <w:spacing w:after="140" w:before="280"/>
      </w:pPr>
      <w:r>
        <w:rPr>
          <w:b/>
          <w:bCs/>
          <w:color w:val="1F3864"/>
        </w:rPr>
        <w:t xml:space="preserve">4.2 Estructura de salida (JSON)</w:t>
      </w:r>
    </w:p>
    <w:p>
      <w:pPr>
        <w:spacing w:after="120"/>
      </w:pPr>
      <w:r>
        <w:rPr>
          <w:b w:val="false"/>
          <w:bCs w:val="false"/>
          <w:i w:val="false"/>
          <w:iCs w:val="false"/>
        </w:rPr>
        <w:t xml:space="preserve">Ambos algoritmos producen un único archivo resultado.json con la siguiente estructura raíz:</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"metadata": {</w:t>
      </w:r>
    </w:p>
    <w:p>
      <w:pPr>
        <w:shd w:fill="F5F5F5" w:val="clear"/>
        <w:spacing w:after="0"/>
      </w:pPr>
      <w:r>
        <w:rPr>
          <w:rFonts w:ascii="Courier New" w:cs="Courier New" w:eastAsia="Courier New" w:hAnsi="Courier New"/>
          <w:sz w:val="18"/>
          <w:szCs w:val="18"/>
        </w:rPr>
        <w:t xml:space="preserve">    "algoritmo": "ALNS" | "ACO",</w:t>
      </w:r>
    </w:p>
    <w:p>
      <w:pPr>
        <w:shd w:fill="F5F5F5" w:val="clear"/>
        <w:spacing w:after="0"/>
      </w:pPr>
      <w:r>
        <w:rPr>
          <w:rFonts w:ascii="Courier New" w:cs="Courier New" w:eastAsia="Courier New" w:hAnsi="Courier New"/>
          <w:sz w:val="18"/>
          <w:szCs w:val="18"/>
        </w:rPr>
        <w:t xml:space="preserve">    "semilla": 42,</w:t>
      </w:r>
    </w:p>
    <w:p>
      <w:pPr>
        <w:shd w:fill="F5F5F5" w:val="clear"/>
        <w:spacing w:after="0"/>
      </w:pPr>
      <w:r>
        <w:rPr>
          <w:rFonts w:ascii="Courier New" w:cs="Courier New" w:eastAsia="Courier New" w:hAnsi="Courier New"/>
          <w:sz w:val="18"/>
          <w:szCs w:val="18"/>
        </w:rPr>
        <w:t xml:space="preserve">    "periodo_dias": 5,</w:t>
      </w:r>
    </w:p>
    <w:p>
      <w:pPr>
        <w:shd w:fill="F5F5F5" w:val="clear"/>
        <w:spacing w:after="0"/>
      </w:pPr>
      <w:r>
        <w:rPr>
          <w:rFonts w:ascii="Courier New" w:cs="Courier New" w:eastAsia="Courier New" w:hAnsi="Courier New"/>
          <w:sz w:val="18"/>
          <w:szCs w:val="18"/>
        </w:rPr>
        <w:t xml:space="preserve">    "fecha_inicio_utc": "2026-04-22T00:00:00Z",</w:t>
      </w:r>
    </w:p>
    <w:p>
      <w:pPr>
        <w:shd w:fill="F5F5F5" w:val="clear"/>
        <w:spacing w:after="0"/>
      </w:pPr>
      <w:r>
        <w:rPr>
          <w:rFonts w:ascii="Courier New" w:cs="Courier New" w:eastAsia="Courier New" w:hAnsi="Courier New"/>
          <w:sz w:val="18"/>
          <w:szCs w:val="18"/>
        </w:rPr>
        <w:t xml:space="preserve">    "tiempo_ejecucion_ms": 48321,</w:t>
      </w:r>
    </w:p>
    <w:p>
      <w:pPr>
        <w:shd w:fill="F5F5F5" w:val="clear"/>
        <w:spacing w:after="0"/>
      </w:pPr>
      <w:r>
        <w:rPr>
          <w:rFonts w:ascii="Courier New" w:cs="Courier New" w:eastAsia="Courier New" w:hAnsi="Courier New"/>
          <w:sz w:val="18"/>
          <w:szCs w:val="18"/>
        </w:rPr>
        <w:t xml:space="preserve">    "numero_iteraciones": 10000</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"funcion_objetivo": {</w:t>
      </w:r>
    </w:p>
    <w:p>
      <w:pPr>
        <w:shd w:fill="F5F5F5" w:val="clear"/>
        <w:spacing w:after="0"/>
      </w:pPr>
      <w:r>
        <w:rPr>
          <w:rFonts w:ascii="Courier New" w:cs="Courier New" w:eastAsia="Courier New" w:hAnsi="Courier New"/>
          <w:sz w:val="18"/>
          <w:szCs w:val="18"/>
        </w:rPr>
        <w:t xml:space="preserve">    "valor_final": 0.1284,</w:t>
      </w:r>
    </w:p>
    <w:p>
      <w:pPr>
        <w:shd w:fill="F5F5F5" w:val="clear"/>
        <w:spacing w:after="0"/>
      </w:pPr>
      <w:r>
        <w:rPr>
          <w:rFonts w:ascii="Courier New" w:cs="Courier New" w:eastAsia="Courier New" w:hAnsi="Courier New"/>
          <w:sz w:val="18"/>
          <w:szCs w:val="18"/>
        </w:rPr>
        <w:t xml:space="preserve">    "componentes": {</w:t>
      </w:r>
    </w:p>
    <w:p>
      <w:pPr>
        <w:shd w:fill="F5F5F5" w:val="clear"/>
        <w:spacing w:after="0"/>
      </w:pPr>
      <w:r>
        <w:rPr>
          <w:rFonts w:ascii="Courier New" w:cs="Courier New" w:eastAsia="Courier New" w:hAnsi="Courier New"/>
          <w:sz w:val="18"/>
          <w:szCs w:val="18"/>
        </w:rPr>
        <w:t xml:space="preserve">      "frac_sin_asignar": 0.02,</w:t>
      </w:r>
    </w:p>
    <w:p>
      <w:pPr>
        <w:shd w:fill="F5F5F5" w:val="clear"/>
        <w:spacing w:after="0"/>
      </w:pPr>
      <w:r>
        <w:rPr>
          <w:rFonts w:ascii="Courier New" w:cs="Courier New" w:eastAsia="Courier New" w:hAnsi="Courier New"/>
          <w:sz w:val="18"/>
          <w:szCs w:val="18"/>
        </w:rPr>
        <w:t xml:space="preserve">      "frac_sobrecapacidad": 0.00,</w:t>
      </w:r>
    </w:p>
    <w:p>
      <w:pPr>
        <w:shd w:fill="F5F5F5" w:val="clear"/>
        <w:spacing w:after="0"/>
      </w:pPr>
      <w:r>
        <w:rPr>
          <w:rFonts w:ascii="Courier New" w:cs="Courier New" w:eastAsia="Courier New" w:hAnsi="Courier New"/>
          <w:sz w:val="18"/>
          <w:szCs w:val="18"/>
        </w:rPr>
        <w:t xml:space="preserve">      "frac_espera": 0.32</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"historico_por_iteracion": [</w:t>
      </w:r>
    </w:p>
    <w:p>
      <w:pPr>
        <w:shd w:fill="F5F5F5" w:val="clear"/>
        <w:spacing w:after="0"/>
      </w:pPr>
      <w:r>
        <w:rPr>
          <w:rFonts w:ascii="Courier New" w:cs="Courier New" w:eastAsia="Courier New" w:hAnsi="Courier New"/>
          <w:sz w:val="18"/>
          <w:szCs w:val="18"/>
        </w:rPr>
        <w:t xml:space="preserve">      { "iteracion": 0,    "f_actual": 0.41, "f_mejor": 0.41 },</w:t>
      </w:r>
    </w:p>
    <w:p>
      <w:pPr>
        <w:shd w:fill="F5F5F5" w:val="clear"/>
        <w:spacing w:after="0"/>
      </w:pPr>
      <w:r>
        <w:rPr>
          <w:rFonts w:ascii="Courier New" w:cs="Courier New" w:eastAsia="Courier New" w:hAnsi="Courier New"/>
          <w:sz w:val="18"/>
          <w:szCs w:val="18"/>
        </w:rPr>
        <w:t xml:space="preserve">      { "iteracion": 100,  "f_actual": 0.28, "f_mejor": 0.25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"kpis": {</w:t>
      </w:r>
    </w:p>
    <w:p>
      <w:pPr>
        <w:shd w:fill="F5F5F5" w:val="clear"/>
        <w:spacing w:after="0"/>
      </w:pPr>
      <w:r>
        <w:rPr>
          <w:rFonts w:ascii="Courier New" w:cs="Courier New" w:eastAsia="Courier New" w:hAnsi="Courier New"/>
          <w:sz w:val="18"/>
          <w:szCs w:val="18"/>
        </w:rPr>
        <w:t xml:space="preserve">    "pct_entregas_a_tiempo": 0.96,</w:t>
      </w:r>
    </w:p>
    <w:p>
      <w:pPr>
        <w:shd w:fill="F5F5F5" w:val="clear"/>
        <w:spacing w:after="0"/>
      </w:pPr>
      <w:r>
        <w:rPr>
          <w:rFonts w:ascii="Courier New" w:cs="Courier New" w:eastAsia="Courier New" w:hAnsi="Courier New"/>
          <w:sz w:val="18"/>
          <w:szCs w:val="18"/>
        </w:rPr>
        <w:t xml:space="preserve">    "pct_envios_asignados":  0.98,</w:t>
      </w:r>
    </w:p>
    <w:p>
      <w:pPr>
        <w:shd w:fill="F5F5F5" w:val="clear"/>
        <w:spacing w:after="0"/>
      </w:pPr>
      <w:r>
        <w:rPr>
          <w:rFonts w:ascii="Courier New" w:cs="Courier New" w:eastAsia="Courier New" w:hAnsi="Courier New"/>
          <w:sz w:val="18"/>
          <w:szCs w:val="18"/>
        </w:rPr>
        <w:t xml:space="preserve">    "ocupacion_promedio_vuelos":    0.71,</w:t>
      </w:r>
    </w:p>
    <w:p>
      <w:pPr>
        <w:shd w:fill="F5F5F5" w:val="clear"/>
        <w:spacing w:after="0"/>
      </w:pPr>
      <w:r>
        <w:rPr>
          <w:rFonts w:ascii="Courier New" w:cs="Courier New" w:eastAsia="Courier New" w:hAnsi="Courier New"/>
          <w:sz w:val="18"/>
          <w:szCs w:val="18"/>
        </w:rPr>
        <w:t xml:space="preserve">    "ocupacion_promedio_almacenes": 0.58,</w:t>
      </w:r>
    </w:p>
    <w:p>
      <w:pPr>
        <w:shd w:fill="F5F5F5" w:val="clear"/>
        <w:spacing w:after="0"/>
      </w:pPr>
      <w:r>
        <w:rPr>
          <w:rFonts w:ascii="Courier New" w:cs="Courier New" w:eastAsia="Courier New" w:hAnsi="Courier New"/>
          <w:sz w:val="18"/>
          <w:szCs w:val="18"/>
        </w:rPr>
        <w:t xml:space="preserve">    "maletas_retrasadas": 180</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"asignaciones":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"id_envio": "E-00001",</w:t>
      </w:r>
    </w:p>
    <w:p>
      <w:pPr>
        <w:shd w:fill="F5F5F5" w:val="clear"/>
        <w:spacing w:after="0"/>
      </w:pPr>
      <w:r>
        <w:rPr>
          <w:rFonts w:ascii="Courier New" w:cs="Courier New" w:eastAsia="Courier New" w:hAnsi="Courier New"/>
          <w:sz w:val="18"/>
          <w:szCs w:val="18"/>
        </w:rPr>
        <w:t xml:space="preserve">      "estado": "ASSIGNED" | "UNASSIGNED" | "DELAYED",</w:t>
      </w:r>
    </w:p>
    <w:p>
      <w:pPr>
        <w:shd w:fill="F5F5F5" w:val="clear"/>
        <w:spacing w:after="0"/>
      </w:pPr>
      <w:r>
        <w:rPr>
          <w:rFonts w:ascii="Courier New" w:cs="Courier New" w:eastAsia="Courier New" w:hAnsi="Courier New"/>
          <w:sz w:val="18"/>
          <w:szCs w:val="18"/>
        </w:rPr>
        <w:t xml:space="preserve">      "ruta": [</w:t>
      </w:r>
    </w:p>
    <w:p>
      <w:pPr>
        <w:shd w:fill="F5F5F5" w:val="clear"/>
        <w:spacing w:after="0"/>
      </w:pPr>
      <w:r>
        <w:rPr>
          <w:rFonts w:ascii="Courier New" w:cs="Courier New" w:eastAsia="Courier New" w:hAnsi="Courier New"/>
          <w:sz w:val="18"/>
          <w:szCs w:val="18"/>
        </w:rPr>
        <w:t xml:space="preserve">        { "id_vuelo": "V-0001", "iata_origen": "LIM", "iata_destino": "MEX",</w:t>
      </w:r>
    </w:p>
    <w:p>
      <w:pPr>
        <w:shd w:fill="F5F5F5" w:val="clear"/>
        <w:spacing w:after="0"/>
      </w:pPr>
      <w:r>
        <w:rPr>
          <w:rFonts w:ascii="Courier New" w:cs="Courier New" w:eastAsia="Courier New" w:hAnsi="Courier New"/>
          <w:sz w:val="18"/>
          <w:szCs w:val="18"/>
        </w:rPr>
        <w:t xml:space="preserve">          "hora_salida_utc": "...", "hora_llegada_utc": "..."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"hora_entrega_estimada_utc": "...",</w:t>
      </w:r>
    </w:p>
    <w:p>
      <w:pPr>
        <w:shd w:fill="F5F5F5" w:val="clear"/>
        <w:spacing w:after="0"/>
      </w:pPr>
      <w:r>
        <w:rPr>
          <w:rFonts w:ascii="Courier New" w:cs="Courier New" w:eastAsia="Courier New" w:hAnsi="Courier New"/>
          <w:sz w:val="18"/>
          <w:szCs w:val="18"/>
        </w:rPr>
        <w:t xml:space="preserve">      "retraso_minutos": 0</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w:t>
      </w:r>
    </w:p>
    <w:p>
      <w:pPr>
        <w:spacing w:after="120"/>
      </w:pPr>
      <w:r>
        <w:rPr>
          <w:b w:val="false"/>
          <w:bCs w:val="false"/>
          <w:i w:val="false"/>
          <w:iCs w:val="false"/>
        </w:rPr>
        <w:t xml:space="preserve">Regla: ACO y ALNS producen archivos JSON con esta misma estructura. La única diferencia permitida es el valor del campo metadata.algoritmo y el contenido de historico_por_iteracion. Esta regla es innegociable.</w:t>
      </w:r>
    </w:p>
    <w:p>
      <w:pPr>
        <w:pStyle w:val="Heading2"/>
        <w:spacing w:after="140" w:before="280"/>
      </w:pPr>
      <w:r>
        <w:rPr>
          <w:b/>
          <w:bCs/>
          <w:color w:val="1F3864"/>
        </w:rPr>
        <w:t xml:space="preserve">4.3 Contrato de interfaz Java</w:t>
      </w:r>
    </w:p>
    <w:p>
      <w:pPr>
        <w:spacing w:after="120"/>
      </w:pPr>
      <w:r>
        <w:rPr>
          <w:b w:val="false"/>
          <w:bCs w:val="false"/>
          <w:i w:val="false"/>
          <w:iCs w:val="false"/>
        </w:rPr>
        <w:t xml:space="preserve">Ambos algoritmos implementan la misma interfaz Planner en el paquete pe.pucp.tasfb2b.planner. Esto permite instanciar cualquiera de los dos desde un controlador único:</w:t>
      </w:r>
    </w:p>
    <w:p>
      <w:pPr>
        <w:shd w:fill="F5F5F5" w:val="clear"/>
        <w:spacing w:after="0"/>
      </w:pPr>
      <w:r>
        <w:rPr>
          <w:rFonts w:ascii="Courier New" w:cs="Courier New" w:eastAsia="Courier New" w:hAnsi="Courier New"/>
          <w:sz w:val="18"/>
          <w:szCs w:val="18"/>
        </w:rPr>
        <w:t xml:space="preserve">public interface Planner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 Ejecuta el algoritmo sobre el escenario dado y retorna la solución.</w:t>
      </w:r>
    </w:p>
    <w:p>
      <w:pPr>
        <w:shd w:fill="F5F5F5" w:val="clear"/>
        <w:spacing w:after="0"/>
      </w:pPr>
      <w:r>
        <w:rPr>
          <w:rFonts w:ascii="Courier New" w:cs="Courier New" w:eastAsia="Courier New" w:hAnsi="Courier New"/>
          <w:sz w:val="18"/>
          <w:szCs w:val="18"/>
        </w:rPr>
        <w:t xml:space="preserve">     * @param scenario datos de entrada (aeropuertos, vuelos, envíos, parámetros).</w:t>
      </w:r>
    </w:p>
    <w:p>
      <w:pPr>
        <w:shd w:fill="F5F5F5" w:val="clear"/>
        <w:spacing w:after="0"/>
      </w:pPr>
      <w:r>
        <w:rPr>
          <w:rFonts w:ascii="Courier New" w:cs="Courier New" w:eastAsia="Courier New" w:hAnsi="Courier New"/>
          <w:sz w:val="18"/>
          <w:szCs w:val="18"/>
        </w:rPr>
        <w:t xml:space="preserve">     * @param params   configuración específica del algoritmo.</w:t>
      </w:r>
    </w:p>
    <w:p>
      <w:pPr>
        <w:shd w:fill="F5F5F5" w:val="clear"/>
        <w:spacing w:after="0"/>
      </w:pPr>
      <w:r>
        <w:rPr>
          <w:rFonts w:ascii="Courier New" w:cs="Courier New" w:eastAsia="Courier New" w:hAnsi="Courier New"/>
          <w:sz w:val="18"/>
          <w:szCs w:val="18"/>
        </w:rPr>
        <w:t xml:space="preserve">     * @return solución con asignaciones, KPIs y trazado de convergencia.</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PlannerResult plan(Scenario scenario, PlannerParams params);</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 Identificador del algoritmo: "ALNS" o "ACO". */</w:t>
      </w:r>
    </w:p>
    <w:p>
      <w:pPr>
        <w:shd w:fill="F5F5F5" w:val="clear"/>
        <w:spacing w:after="0"/>
      </w:pPr>
      <w:r>
        <w:rPr>
          <w:rFonts w:ascii="Courier New" w:cs="Courier New" w:eastAsia="Courier New" w:hAnsi="Courier New"/>
          <w:sz w:val="18"/>
          <w:szCs w:val="18"/>
        </w:rPr>
        <w:t xml:space="preserve">    String name();</w:t>
      </w:r>
    </w:p>
    <w:p>
      <w:pPr>
        <w:shd w:fill="F5F5F5" w:val="clear"/>
        <w:spacing w:after="0"/>
      </w:pPr>
      <w:r>
        <w:rPr>
          <w:rFonts w:ascii="Courier New" w:cs="Courier New" w:eastAsia="Courier New" w:hAnsi="Courier New"/>
          <w:sz w:val="18"/>
          <w:szCs w:val="18"/>
        </w:rPr>
        <w:t xml:space="preserve">}</w:t>
      </w:r>
    </w:p>
    <w:p>
      <w:pPr>
        <w:pStyle w:val="Heading2"/>
        <w:spacing w:after="140" w:before="280"/>
      </w:pPr>
      <w:r>
        <w:rPr>
          <w:b/>
          <w:bCs/>
          <w:color w:val="1F3864"/>
        </w:rPr>
        <w:t xml:space="preserve">4.4 Función objetivo común</w:t>
      </w:r>
    </w:p>
    <w:p>
      <w:pPr>
        <w:spacing w:after="120"/>
      </w:pPr>
      <w:r>
        <w:rPr>
          <w:b w:val="false"/>
          <w:bCs w:val="false"/>
          <w:i w:val="false"/>
          <w:iCs w:val="false"/>
        </w:rPr>
        <w:t xml:space="preserve">La función objetivo F es idéntica para ambos algoritmos. Se minimiza. Está compuesta por tres componentes normalizados al intervalo [0, 1] y ponderados por pesos configurables:</w:t>
      </w:r>
    </w:p>
    <w:p>
      <w:pPr>
        <w:shd w:fill="F5F5F5" w:val="clear"/>
        <w:spacing w:after="0"/>
      </w:pPr>
      <w:r>
        <w:rPr>
          <w:rFonts w:ascii="Courier New" w:cs="Courier New" w:eastAsia="Courier New" w:hAnsi="Courier New"/>
          <w:sz w:val="18"/>
          <w:szCs w:val="18"/>
        </w:rPr>
        <w:t xml:space="preserve">F(s) = w1 · (|sin_asignar(s)| / |L|)</w:t>
      </w:r>
    </w:p>
    <w:p>
      <w:pPr>
        <w:shd w:fill="F5F5F5" w:val="clear"/>
        <w:spacing w:after="0"/>
      </w:pPr>
      <w:r>
        <w:rPr>
          <w:rFonts w:ascii="Courier New" w:cs="Courier New" w:eastAsia="Courier New" w:hAnsi="Courier New"/>
          <w:sz w:val="18"/>
          <w:szCs w:val="18"/>
        </w:rPr>
        <w:t xml:space="preserve">     + w2 · (sobrecapacidad_total(s) / capacidad_total_red)</w:t>
      </w:r>
    </w:p>
    <w:p>
      <w:pPr>
        <w:shd w:fill="F5F5F5" w:val="clear"/>
        <w:spacing w:after="0"/>
      </w:pPr>
      <w:r>
        <w:rPr>
          <w:rFonts w:ascii="Courier New" w:cs="Courier New" w:eastAsia="Courier New" w:hAnsi="Courier New"/>
          <w:sz w:val="18"/>
          <w:szCs w:val="18"/>
        </w:rPr>
        <w:t xml:space="preserve">     + w3 · (espera_total(s) / (|asignados(s)| · 1440))</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donde:</w:t>
      </w:r>
    </w:p>
    <w:p>
      <w:pPr>
        <w:shd w:fill="F5F5F5" w:val="clear"/>
        <w:spacing w:after="0"/>
      </w:pPr>
      <w:r>
        <w:rPr>
          <w:rFonts w:ascii="Courier New" w:cs="Courier New" w:eastAsia="Courier New" w:hAnsi="Courier New"/>
          <w:sz w:val="18"/>
          <w:szCs w:val="18"/>
        </w:rPr>
        <w:t xml:space="preserve">  |L|                      = número total de lotes a planificar</w:t>
      </w:r>
    </w:p>
    <w:p>
      <w:pPr>
        <w:shd w:fill="F5F5F5" w:val="clear"/>
        <w:spacing w:after="0"/>
      </w:pPr>
      <w:r>
        <w:rPr>
          <w:rFonts w:ascii="Courier New" w:cs="Courier New" w:eastAsia="Courier New" w:hAnsi="Courier New"/>
          <w:sz w:val="18"/>
          <w:szCs w:val="18"/>
        </w:rPr>
        <w:t xml:space="preserve">  sin_asignar(s)           = lotes que no recibieron ruta</w:t>
      </w:r>
    </w:p>
    <w:p>
      <w:pPr>
        <w:shd w:fill="F5F5F5" w:val="clear"/>
        <w:spacing w:after="0"/>
      </w:pPr>
      <w:r>
        <w:rPr>
          <w:rFonts w:ascii="Courier New" w:cs="Courier New" w:eastAsia="Courier New" w:hAnsi="Courier New"/>
          <w:sz w:val="18"/>
          <w:szCs w:val="18"/>
        </w:rPr>
        <w:t xml:space="preserve">  sobrecapacidad_total(s)  = suma en TODOS los vuelos de max(0, usados - capacidad)</w:t>
      </w:r>
    </w:p>
    <w:p>
      <w:pPr>
        <w:shd w:fill="F5F5F5" w:val="clear"/>
        <w:spacing w:after="0"/>
      </w:pPr>
      <w:r>
        <w:rPr>
          <w:rFonts w:ascii="Courier New" w:cs="Courier New" w:eastAsia="Courier New" w:hAnsi="Courier New"/>
          <w:sz w:val="18"/>
          <w:szCs w:val="18"/>
        </w:rPr>
        <w:t xml:space="preserve">  capacidad_total_red      = suma de capacidades de todos los vuelos vigentes</w:t>
      </w:r>
    </w:p>
    <w:p>
      <w:pPr>
        <w:shd w:fill="F5F5F5" w:val="clear"/>
        <w:spacing w:after="0"/>
      </w:pPr>
      <w:r>
        <w:rPr>
          <w:rFonts w:ascii="Courier New" w:cs="Courier New" w:eastAsia="Courier New" w:hAnsi="Courier New"/>
          <w:sz w:val="18"/>
          <w:szCs w:val="18"/>
        </w:rPr>
        <w:t xml:space="preserve">  espera_total(s)          = suma en minutos del tiempo entre hora_disponibilidad</w:t>
      </w:r>
    </w:p>
    <w:p>
      <w:pPr>
        <w:shd w:fill="F5F5F5" w:val="clear"/>
        <w:spacing w:after="0"/>
      </w:pPr>
      <w:r>
        <w:rPr>
          <w:rFonts w:ascii="Courier New" w:cs="Courier New" w:eastAsia="Courier New" w:hAnsi="Courier New"/>
          <w:sz w:val="18"/>
          <w:szCs w:val="18"/>
        </w:rPr>
        <w:t xml:space="preserve">                             y hora de salida del primer vuelo asignado,</w:t>
      </w:r>
    </w:p>
    <w:p>
      <w:pPr>
        <w:shd w:fill="F5F5F5" w:val="clear"/>
        <w:spacing w:after="0"/>
      </w:pPr>
      <w:r>
        <w:rPr>
          <w:rFonts w:ascii="Courier New" w:cs="Courier New" w:eastAsia="Courier New" w:hAnsi="Courier New"/>
          <w:sz w:val="18"/>
          <w:szCs w:val="18"/>
        </w:rPr>
        <w:t xml:space="preserve">                             sobre TODOS los lotes asignados</w:t>
      </w:r>
    </w:p>
    <w:p>
      <w:pPr>
        <w:shd w:fill="F5F5F5" w:val="clear"/>
        <w:spacing w:after="0"/>
      </w:pPr>
      <w:r>
        <w:rPr>
          <w:rFonts w:ascii="Courier New" w:cs="Courier New" w:eastAsia="Courier New" w:hAnsi="Courier New"/>
          <w:sz w:val="18"/>
          <w:szCs w:val="18"/>
        </w:rPr>
        <w:t xml:space="preserve">  1440                     = minutos en un día, usado como normalizador</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Pesos por defecto: w1 = 0.5 · w2 = 0.2 · w3 = 0.3</w:t>
      </w:r>
    </w:p>
    <w:p>
      <w:pPr>
        <w:spacing w:after="120"/>
      </w:pPr>
      <w:r>
        <w:rPr>
          <w:b w:val="false"/>
          <w:bCs w:val="false"/>
          <w:i w:val="false"/>
          <w:iCs w:val="false"/>
        </w:rPr>
        <w:t xml:space="preserve">Además de F, ambos algoritmos calculan los KPIs del bloque kpis del JSON. Los KPIs son métricas observables para reporte pero no forman parte del objetivo optimizado. Esto es intencional: permite observar trade-offs (por ejemplo, un algoritmo que optimiza F puede sacrificar ocupación de vuelos).</w:t>
      </w:r>
    </w:p>
    <w:p>
      <w:pPr>
        <w:pStyle w:val="Heading2"/>
        <w:spacing w:after="140" w:before="280"/>
      </w:pPr>
      <w:r>
        <w:rPr>
          <w:b/>
          <w:bCs/>
          <w:color w:val="1F3864"/>
        </w:rPr>
        <w:t xml:space="preserve">4.5 Reglas de factibilidad</w:t>
      </w:r>
    </w:p>
    <w:p>
      <w:pPr>
        <w:pStyle w:val="ListParagraph"/>
        <w:numPr>
          <w:ilvl w:val="0"/>
          <w:numId w:val="2"/>
        </w:numPr>
        <w:spacing w:after="60"/>
      </w:pPr>
      <w:r>
        <w:t xml:space="preserve">Un lote solo puede asignarse a un vuelo cuya hora_salida_utc sea &gt;= hora_disponibilidad_utc del lote.</w:t>
      </w:r>
    </w:p>
    <w:p>
      <w:pPr>
        <w:pStyle w:val="ListParagraph"/>
        <w:numPr>
          <w:ilvl w:val="0"/>
          <w:numId w:val="2"/>
        </w:numPr>
        <w:spacing w:after="60"/>
      </w:pPr>
      <w:r>
        <w:t xml:space="preserve">La capacidad residual del vuelo debe ser &gt;= cantidad_maletas del lote en el momento de la inserción.</w:t>
      </w:r>
    </w:p>
    <w:p>
      <w:pPr>
        <w:pStyle w:val="ListParagraph"/>
        <w:numPr>
          <w:ilvl w:val="0"/>
          <w:numId w:val="2"/>
        </w:numPr>
        <w:spacing w:after="60"/>
      </w:pPr>
      <w:r>
        <w:t xml:space="preserve">La ruta de un lote debe empezar en iata_origen y terminar en iata_destino.</w:t>
      </w:r>
    </w:p>
    <w:p>
      <w:pPr>
        <w:pStyle w:val="ListParagraph"/>
        <w:numPr>
          <w:ilvl w:val="0"/>
          <w:numId w:val="2"/>
        </w:numPr>
        <w:spacing w:after="60"/>
      </w:pPr>
      <w:r>
        <w:t xml:space="preserve">Entre dos vuelos consecutivos de una misma ruta, la hora_llegada del primero debe ser &lt;= hora_salida del segundo, con un tiempo mínimo de conexión de 60 minutos en el aeropuerto intermedio.</w:t>
      </w:r>
    </w:p>
    <w:p>
      <w:pPr>
        <w:pStyle w:val="ListParagraph"/>
        <w:numPr>
          <w:ilvl w:val="0"/>
          <w:numId w:val="2"/>
        </w:numPr>
        <w:spacing w:after="60"/>
      </w:pPr>
      <w:r>
        <w:t xml:space="preserve">Los vuelos con cancelado = true son ignorados por ambos algoritmos.</w:t>
      </w:r>
    </w:p>
    <w:p>
      <w:r>
        <w:br w:type="page"/>
      </w:r>
    </w:p>
    <w:p>
      <w:pPr>
        <w:pStyle w:val="Heading1"/>
        <w:spacing w:after="180" w:before="360"/>
      </w:pPr>
      <w:r>
        <w:rPr>
          <w:b/>
          <w:bCs/>
          <w:color w:val="1F3864"/>
        </w:rPr>
        <w:t xml:space="preserve">5. Especificación del backend Java — ALNS</w:t>
      </w:r>
    </w:p>
    <w:p>
      <w:pPr>
        <w:spacing w:after="120"/>
      </w:pPr>
      <w:r>
        <w:rPr>
          <w:b/>
          <w:bCs/>
          <w:i w:val="false"/>
          <w:iCs w:val="false"/>
        </w:rPr>
        <w:t xml:space="preserve">--- INICIO BLOQUE DE GENERACIÓN DE CÓDIGO JAVA ---</w:t>
      </w:r>
    </w:p>
    <w:p>
      <w:pPr>
        <w:spacing w:after="120"/>
      </w:pPr>
      <w:r>
        <w:rPr>
          <w:b/>
          <w:bCs/>
          <w:i w:val="false"/>
          <w:iCs w:val="false"/>
        </w:rPr>
        <w:t xml:space="preserve">Tarea:</w:t>
      </w:r>
    </w:p>
    <w:p>
      <w:pPr>
        <w:spacing w:after="120"/>
      </w:pPr>
      <w:r>
        <w:rPr>
          <w:b w:val="false"/>
          <w:bCs w:val="false"/>
          <w:i w:val="false"/>
          <w:iCs w:val="false"/>
        </w:rPr>
        <w:t xml:space="preserve">Implementar el algoritmo Adaptive Large Neighborhood Search (ALNS) en Java 21 LTS + Spring Boot 3.2+. El sistema debe exponer un endpoint REST que reciba los cuatro CSVs del contrato (sección 4.1), ejecute ALNS y retorne el JSON de salida (sección 4.2). El algoritmo implementa la interfaz Planner definida en §4.3 y optimiza la función F de §4.4.</w:t>
      </w:r>
    </w:p>
    <w:p>
      <w:pPr>
        <w:pStyle w:val="Heading2"/>
        <w:spacing w:after="140" w:before="280"/>
      </w:pPr>
      <w:r>
        <w:rPr>
          <w:b/>
          <w:bCs/>
          <w:color w:val="1F3864"/>
        </w:rPr>
        <w:t xml:space="preserve">5.1 Estructura del proyecto</w:t>
      </w:r>
    </w:p>
    <w:p>
      <w:pPr>
        <w:shd w:fill="F5F5F5" w:val="clear"/>
        <w:spacing w:after="0"/>
      </w:pPr>
      <w:r>
        <w:rPr>
          <w:rFonts w:ascii="Courier New" w:cs="Courier New" w:eastAsia="Courier New" w:hAnsi="Courier New"/>
          <w:sz w:val="18"/>
          <w:szCs w:val="18"/>
        </w:rPr>
        <w:t xml:space="preserve">tasf-b2b-backend/</w:t>
      </w:r>
    </w:p>
    <w:p>
      <w:pPr>
        <w:shd w:fill="F5F5F5" w:val="clear"/>
        <w:spacing w:after="0"/>
      </w:pPr>
      <w:r>
        <w:rPr>
          <w:rFonts w:ascii="Courier New" w:cs="Courier New" w:eastAsia="Courier New" w:hAnsi="Courier New"/>
          <w:sz w:val="18"/>
          <w:szCs w:val="18"/>
        </w:rPr>
        <w:t xml:space="preserve">├── pom.xml</w:t>
      </w:r>
    </w:p>
    <w:p>
      <w:pPr>
        <w:shd w:fill="F5F5F5" w:val="clear"/>
        <w:spacing w:after="0"/>
      </w:pPr>
      <w:r>
        <w:rPr>
          <w:rFonts w:ascii="Courier New" w:cs="Courier New" w:eastAsia="Courier New" w:hAnsi="Courier New"/>
          <w:sz w:val="18"/>
          <w:szCs w:val="18"/>
        </w:rPr>
        <w:t xml:space="preserve">└── src/main/java/pe/pucp/tasfb2b/</w:t>
      </w:r>
    </w:p>
    <w:p>
      <w:pPr>
        <w:shd w:fill="F5F5F5" w:val="clear"/>
        <w:spacing w:after="0"/>
      </w:pPr>
      <w:r>
        <w:rPr>
          <w:rFonts w:ascii="Courier New" w:cs="Courier New" w:eastAsia="Courier New" w:hAnsi="Courier New"/>
          <w:sz w:val="18"/>
          <w:szCs w:val="18"/>
        </w:rPr>
        <w:t xml:space="preserve">    ├── TasfB2bApplication.java</w:t>
      </w:r>
    </w:p>
    <w:p>
      <w:pPr>
        <w:shd w:fill="F5F5F5" w:val="clear"/>
        <w:spacing w:after="0"/>
      </w:pPr>
      <w:r>
        <w:rPr>
          <w:rFonts w:ascii="Courier New" w:cs="Courier New" w:eastAsia="Courier New" w:hAnsi="Courier New"/>
          <w:sz w:val="18"/>
          <w:szCs w:val="18"/>
        </w:rPr>
        <w:t xml:space="preserve">    ├── config/</w:t>
      </w:r>
    </w:p>
    <w:p>
      <w:pPr>
        <w:shd w:fill="F5F5F5" w:val="clear"/>
        <w:spacing w:after="0"/>
      </w:pPr>
      <w:r>
        <w:rPr>
          <w:rFonts w:ascii="Courier New" w:cs="Courier New" w:eastAsia="Courier New" w:hAnsi="Courier New"/>
          <w:sz w:val="18"/>
          <w:szCs w:val="18"/>
        </w:rPr>
        <w:t xml:space="preserve">    │   └── AlnsConfig.java             (parámetros por defecto)</w:t>
      </w:r>
    </w:p>
    <w:p>
      <w:pPr>
        <w:shd w:fill="F5F5F5" w:val="clear"/>
        <w:spacing w:after="0"/>
      </w:pPr>
      <w:r>
        <w:rPr>
          <w:rFonts w:ascii="Courier New" w:cs="Courier New" w:eastAsia="Courier New" w:hAnsi="Courier New"/>
          <w:sz w:val="18"/>
          <w:szCs w:val="18"/>
        </w:rPr>
        <w:t xml:space="preserve">    ├── controller/</w:t>
      </w:r>
    </w:p>
    <w:p>
      <w:pPr>
        <w:shd w:fill="F5F5F5" w:val="clear"/>
        <w:spacing w:after="0"/>
      </w:pPr>
      <w:r>
        <w:rPr>
          <w:rFonts w:ascii="Courier New" w:cs="Courier New" w:eastAsia="Courier New" w:hAnsi="Courier New"/>
          <w:sz w:val="18"/>
          <w:szCs w:val="18"/>
        </w:rPr>
        <w:t xml:space="preserve">    │   └── PlannerController.java      (POST /api/planner/execute)</w:t>
      </w:r>
    </w:p>
    <w:p>
      <w:pPr>
        <w:shd w:fill="F5F5F5" w:val="clear"/>
        <w:spacing w:after="0"/>
      </w:pPr>
      <w:r>
        <w:rPr>
          <w:rFonts w:ascii="Courier New" w:cs="Courier New" w:eastAsia="Courier New" w:hAnsi="Courier New"/>
          <w:sz w:val="18"/>
          <w:szCs w:val="18"/>
        </w:rPr>
        <w:t xml:space="preserve">    ├── service/</w:t>
      </w:r>
    </w:p>
    <w:p>
      <w:pPr>
        <w:shd w:fill="F5F5F5" w:val="clear"/>
        <w:spacing w:after="0"/>
      </w:pPr>
      <w:r>
        <w:rPr>
          <w:rFonts w:ascii="Courier New" w:cs="Courier New" w:eastAsia="Courier New" w:hAnsi="Courier New"/>
          <w:sz w:val="18"/>
          <w:szCs w:val="18"/>
        </w:rPr>
        <w:t xml:space="preserve">    │   ├── ScenarioLoader.java         (CSV -&gt; Scenario)</w:t>
      </w:r>
    </w:p>
    <w:p>
      <w:pPr>
        <w:shd w:fill="F5F5F5" w:val="clear"/>
        <w:spacing w:after="0"/>
      </w:pPr>
      <w:r>
        <w:rPr>
          <w:rFonts w:ascii="Courier New" w:cs="Courier New" w:eastAsia="Courier New" w:hAnsi="Courier New"/>
          <w:sz w:val="18"/>
          <w:szCs w:val="18"/>
        </w:rPr>
        <w:t xml:space="preserve">    │   ├── ResultExporter.java         (PlannerResult -&gt; JSON)</w:t>
      </w:r>
    </w:p>
    <w:p>
      <w:pPr>
        <w:shd w:fill="F5F5F5" w:val="clear"/>
        <w:spacing w:after="0"/>
      </w:pPr>
      <w:r>
        <w:rPr>
          <w:rFonts w:ascii="Courier New" w:cs="Courier New" w:eastAsia="Courier New" w:hAnsi="Courier New"/>
          <w:sz w:val="18"/>
          <w:szCs w:val="18"/>
        </w:rPr>
        <w:t xml:space="preserve">    │   └── KpiCalculator.java</w:t>
      </w:r>
    </w:p>
    <w:p>
      <w:pPr>
        <w:shd w:fill="F5F5F5" w:val="clear"/>
        <w:spacing w:after="0"/>
      </w:pPr>
      <w:r>
        <w:rPr>
          <w:rFonts w:ascii="Courier New" w:cs="Courier New" w:eastAsia="Courier New" w:hAnsi="Courier New"/>
          <w:sz w:val="18"/>
          <w:szCs w:val="18"/>
        </w:rPr>
        <w:t xml:space="preserve">    ├── domain/</w:t>
      </w:r>
    </w:p>
    <w:p>
      <w:pPr>
        <w:shd w:fill="F5F5F5" w:val="clear"/>
        <w:spacing w:after="0"/>
      </w:pPr>
      <w:r>
        <w:rPr>
          <w:rFonts w:ascii="Courier New" w:cs="Courier New" w:eastAsia="Courier New" w:hAnsi="Courier New"/>
          <w:sz w:val="18"/>
          <w:szCs w:val="18"/>
        </w:rPr>
        <w:t xml:space="preserve">    │   ├── Airport.java                (record)</w:t>
      </w:r>
    </w:p>
    <w:p>
      <w:pPr>
        <w:shd w:fill="F5F5F5" w:val="clear"/>
        <w:spacing w:after="0"/>
      </w:pPr>
      <w:r>
        <w:rPr>
          <w:rFonts w:ascii="Courier New" w:cs="Courier New" w:eastAsia="Courier New" w:hAnsi="Courier New"/>
          <w:sz w:val="18"/>
          <w:szCs w:val="18"/>
        </w:rPr>
        <w:t xml:space="preserve">    │   ├── Flight.java                 (record)</w:t>
      </w:r>
    </w:p>
    <w:p>
      <w:pPr>
        <w:shd w:fill="F5F5F5" w:val="clear"/>
        <w:spacing w:after="0"/>
      </w:pPr>
      <w:r>
        <w:rPr>
          <w:rFonts w:ascii="Courier New" w:cs="Courier New" w:eastAsia="Courier New" w:hAnsi="Courier New"/>
          <w:sz w:val="18"/>
          <w:szCs w:val="18"/>
        </w:rPr>
        <w:t xml:space="preserve">    │   ├── Shipment.java               (record)</w:t>
      </w:r>
    </w:p>
    <w:p>
      <w:pPr>
        <w:shd w:fill="F5F5F5" w:val="clear"/>
        <w:spacing w:after="0"/>
      </w:pPr>
      <w:r>
        <w:rPr>
          <w:rFonts w:ascii="Courier New" w:cs="Courier New" w:eastAsia="Courier New" w:hAnsi="Courier New"/>
          <w:sz w:val="18"/>
          <w:szCs w:val="18"/>
        </w:rPr>
        <w:t xml:space="preserve">    │   ├── Route.java</w:t>
      </w:r>
    </w:p>
    <w:p>
      <w:pPr>
        <w:shd w:fill="F5F5F5" w:val="clear"/>
        <w:spacing w:after="0"/>
      </w:pPr>
      <w:r>
        <w:rPr>
          <w:rFonts w:ascii="Courier New" w:cs="Courier New" w:eastAsia="Courier New" w:hAnsi="Courier New"/>
          <w:sz w:val="18"/>
          <w:szCs w:val="18"/>
        </w:rPr>
        <w:t xml:space="preserve">    │   ├── Solution.java</w:t>
      </w:r>
    </w:p>
    <w:p>
      <w:pPr>
        <w:shd w:fill="F5F5F5" w:val="clear"/>
        <w:spacing w:after="0"/>
      </w:pPr>
      <w:r>
        <w:rPr>
          <w:rFonts w:ascii="Courier New" w:cs="Courier New" w:eastAsia="Courier New" w:hAnsi="Courier New"/>
          <w:sz w:val="18"/>
          <w:szCs w:val="18"/>
        </w:rPr>
        <w:t xml:space="preserve">    │   ├── Scenario.java</w:t>
      </w:r>
    </w:p>
    <w:p>
      <w:pPr>
        <w:shd w:fill="F5F5F5" w:val="clear"/>
        <w:spacing w:after="0"/>
      </w:pPr>
      <w:r>
        <w:rPr>
          <w:rFonts w:ascii="Courier New" w:cs="Courier New" w:eastAsia="Courier New" w:hAnsi="Courier New"/>
          <w:sz w:val="18"/>
          <w:szCs w:val="18"/>
        </w:rPr>
        <w:t xml:space="preserve">    │   └── enums/ Continent.java, ShipmentStatus.java</w:t>
      </w:r>
    </w:p>
    <w:p>
      <w:pPr>
        <w:shd w:fill="F5F5F5" w:val="clear"/>
        <w:spacing w:after="0"/>
      </w:pPr>
      <w:r>
        <w:rPr>
          <w:rFonts w:ascii="Courier New" w:cs="Courier New" w:eastAsia="Courier New" w:hAnsi="Courier New"/>
          <w:sz w:val="18"/>
          <w:szCs w:val="18"/>
        </w:rPr>
        <w:t xml:space="preserve">    ├── planner/</w:t>
      </w:r>
    </w:p>
    <w:p>
      <w:pPr>
        <w:shd w:fill="F5F5F5" w:val="clear"/>
        <w:spacing w:after="0"/>
      </w:pPr>
      <w:r>
        <w:rPr>
          <w:rFonts w:ascii="Courier New" w:cs="Courier New" w:eastAsia="Courier New" w:hAnsi="Courier New"/>
          <w:sz w:val="18"/>
          <w:szCs w:val="18"/>
        </w:rPr>
        <w:t xml:space="preserve">    │   ├── Planner.java                (interfaz común ALNS/ACO)</w:t>
      </w:r>
    </w:p>
    <w:p>
      <w:pPr>
        <w:shd w:fill="F5F5F5" w:val="clear"/>
        <w:spacing w:after="0"/>
      </w:pPr>
      <w:r>
        <w:rPr>
          <w:rFonts w:ascii="Courier New" w:cs="Courier New" w:eastAsia="Courier New" w:hAnsi="Courier New"/>
          <w:sz w:val="18"/>
          <w:szCs w:val="18"/>
        </w:rPr>
        <w:t xml:space="preserve">    │   ├── PlannerParams.java          (sealed / record)</w:t>
      </w:r>
    </w:p>
    <w:p>
      <w:pPr>
        <w:shd w:fill="F5F5F5" w:val="clear"/>
        <w:spacing w:after="0"/>
      </w:pPr>
      <w:r>
        <w:rPr>
          <w:rFonts w:ascii="Courier New" w:cs="Courier New" w:eastAsia="Courier New" w:hAnsi="Courier New"/>
          <w:sz w:val="18"/>
          <w:szCs w:val="18"/>
        </w:rPr>
        <w:t xml:space="preserve">    │   ├── PlannerResult.java          (record)</w:t>
      </w:r>
    </w:p>
    <w:p>
      <w:pPr>
        <w:shd w:fill="F5F5F5" w:val="clear"/>
        <w:spacing w:after="0"/>
      </w:pPr>
      <w:r>
        <w:rPr>
          <w:rFonts w:ascii="Courier New" w:cs="Courier New" w:eastAsia="Courier New" w:hAnsi="Courier New"/>
          <w:sz w:val="18"/>
          <w:szCs w:val="18"/>
        </w:rPr>
        <w:t xml:space="preserve">    │   ├── ObjectiveFunction.java      (única implementación, compartida)</w:t>
      </w:r>
    </w:p>
    <w:p>
      <w:pPr>
        <w:shd w:fill="F5F5F5" w:val="clear"/>
        <w:spacing w:after="0"/>
      </w:pPr>
      <w:r>
        <w:rPr>
          <w:rFonts w:ascii="Courier New" w:cs="Courier New" w:eastAsia="Courier New" w:hAnsi="Courier New"/>
          <w:sz w:val="18"/>
          <w:szCs w:val="18"/>
        </w:rPr>
        <w:t xml:space="preserve">    │   └── alns/</w:t>
      </w:r>
    </w:p>
    <w:p>
      <w:pPr>
        <w:shd w:fill="F5F5F5" w:val="clear"/>
        <w:spacing w:after="0"/>
      </w:pPr>
      <w:r>
        <w:rPr>
          <w:rFonts w:ascii="Courier New" w:cs="Courier New" w:eastAsia="Courier New" w:hAnsi="Courier New"/>
          <w:sz w:val="18"/>
          <w:szCs w:val="18"/>
        </w:rPr>
        <w:t xml:space="preserve">    │       ├── AlnsPlanner.java        (implements Planner)</w:t>
      </w:r>
    </w:p>
    <w:p>
      <w:pPr>
        <w:shd w:fill="F5F5F5" w:val="clear"/>
        <w:spacing w:after="0"/>
      </w:pPr>
      <w:r>
        <w:rPr>
          <w:rFonts w:ascii="Courier New" w:cs="Courier New" w:eastAsia="Courier New" w:hAnsi="Courier New"/>
          <w:sz w:val="18"/>
          <w:szCs w:val="18"/>
        </w:rPr>
        <w:t xml:space="preserve">    │       ├── AlnsParams.java         (record)</w:t>
      </w:r>
    </w:p>
    <w:p>
      <w:pPr>
        <w:shd w:fill="F5F5F5" w:val="clear"/>
        <w:spacing w:after="0"/>
      </w:pPr>
      <w:r>
        <w:rPr>
          <w:rFonts w:ascii="Courier New" w:cs="Courier New" w:eastAsia="Courier New" w:hAnsi="Courier New"/>
          <w:sz w:val="18"/>
          <w:szCs w:val="18"/>
        </w:rPr>
        <w:t xml:space="preserve">    │       ├── GreedyInitializer.java</w:t>
      </w:r>
    </w:p>
    <w:p>
      <w:pPr>
        <w:shd w:fill="F5F5F5" w:val="clear"/>
        <w:spacing w:after="0"/>
      </w:pPr>
      <w:r>
        <w:rPr>
          <w:rFonts w:ascii="Courier New" w:cs="Courier New" w:eastAsia="Courier New" w:hAnsi="Courier New"/>
          <w:sz w:val="18"/>
          <w:szCs w:val="18"/>
        </w:rPr>
        <w:t xml:space="preserve">    │       ├── operators/</w:t>
      </w:r>
    </w:p>
    <w:p>
      <w:pPr>
        <w:shd w:fill="F5F5F5" w:val="clear"/>
        <w:spacing w:after="0"/>
      </w:pPr>
      <w:r>
        <w:rPr>
          <w:rFonts w:ascii="Courier New" w:cs="Courier New" w:eastAsia="Courier New" w:hAnsi="Courier New"/>
          <w:sz w:val="18"/>
          <w:szCs w:val="18"/>
        </w:rPr>
        <w:t xml:space="preserve">    │       │   ├── DestroyOperator.java     (interfaz)</w:t>
      </w:r>
    </w:p>
    <w:p>
      <w:pPr>
        <w:shd w:fill="F5F5F5" w:val="clear"/>
        <w:spacing w:after="0"/>
      </w:pPr>
      <w:r>
        <w:rPr>
          <w:rFonts w:ascii="Courier New" w:cs="Courier New" w:eastAsia="Courier New" w:hAnsi="Courier New"/>
          <w:sz w:val="18"/>
          <w:szCs w:val="18"/>
        </w:rPr>
        <w:t xml:space="preserve">    │       │   ├── RepairOperator.java      (interfaz)</w:t>
      </w:r>
    </w:p>
    <w:p>
      <w:pPr>
        <w:shd w:fill="F5F5F5" w:val="clear"/>
        <w:spacing w:after="0"/>
      </w:pPr>
      <w:r>
        <w:rPr>
          <w:rFonts w:ascii="Courier New" w:cs="Courier New" w:eastAsia="Courier New" w:hAnsi="Courier New"/>
          <w:sz w:val="18"/>
          <w:szCs w:val="18"/>
        </w:rPr>
        <w:t xml:space="preserve">    │       │   ├── RouteRemoval.java</w:t>
      </w:r>
    </w:p>
    <w:p>
      <w:pPr>
        <w:shd w:fill="F5F5F5" w:val="clear"/>
        <w:spacing w:after="0"/>
      </w:pPr>
      <w:r>
        <w:rPr>
          <w:rFonts w:ascii="Courier New" w:cs="Courier New" w:eastAsia="Courier New" w:hAnsi="Courier New"/>
          <w:sz w:val="18"/>
          <w:szCs w:val="18"/>
        </w:rPr>
        <w:t xml:space="preserve">    │       │   ├── RelatedRemoval.java</w:t>
      </w:r>
    </w:p>
    <w:p>
      <w:pPr>
        <w:shd w:fill="F5F5F5" w:val="clear"/>
        <w:spacing w:after="0"/>
      </w:pPr>
      <w:r>
        <w:rPr>
          <w:rFonts w:ascii="Courier New" w:cs="Courier New" w:eastAsia="Courier New" w:hAnsi="Courier New"/>
          <w:sz w:val="18"/>
          <w:szCs w:val="18"/>
        </w:rPr>
        <w:t xml:space="preserve">    │       │   ├── WorstRemoval.java</w:t>
      </w:r>
    </w:p>
    <w:p>
      <w:pPr>
        <w:shd w:fill="F5F5F5" w:val="clear"/>
        <w:spacing w:after="0"/>
      </w:pPr>
      <w:r>
        <w:rPr>
          <w:rFonts w:ascii="Courier New" w:cs="Courier New" w:eastAsia="Courier New" w:hAnsi="Courier New"/>
          <w:sz w:val="18"/>
          <w:szCs w:val="18"/>
        </w:rPr>
        <w:t xml:space="preserve">    │       │   └── RegretKInsertion.java</w:t>
      </w:r>
    </w:p>
    <w:p>
      <w:pPr>
        <w:shd w:fill="F5F5F5" w:val="clear"/>
        <w:spacing w:after="0"/>
      </w:pPr>
      <w:r>
        <w:rPr>
          <w:rFonts w:ascii="Courier New" w:cs="Courier New" w:eastAsia="Courier New" w:hAnsi="Courier New"/>
          <w:sz w:val="18"/>
          <w:szCs w:val="18"/>
        </w:rPr>
        <w:t xml:space="preserve">    │       ├── AdaptiveSelector.java        (ruleta + actualización de pesos)</w:t>
      </w:r>
    </w:p>
    <w:p>
      <w:pPr>
        <w:shd w:fill="F5F5F5" w:val="clear"/>
        <w:spacing w:after="0"/>
      </w:pPr>
      <w:r>
        <w:rPr>
          <w:rFonts w:ascii="Courier New" w:cs="Courier New" w:eastAsia="Courier New" w:hAnsi="Courier New"/>
          <w:sz w:val="18"/>
          <w:szCs w:val="18"/>
        </w:rPr>
        <w:t xml:space="preserve">    │       └── SimulatedAnnealingAcceptor.java</w:t>
      </w:r>
    </w:p>
    <w:p>
      <w:pPr>
        <w:shd w:fill="F5F5F5" w:val="clear"/>
        <w:spacing w:after="0"/>
      </w:pPr>
      <w:r>
        <w:rPr>
          <w:rFonts w:ascii="Courier New" w:cs="Courier New" w:eastAsia="Courier New" w:hAnsi="Courier New"/>
          <w:sz w:val="18"/>
          <w:szCs w:val="18"/>
        </w:rPr>
        <w:t xml:space="preserve">    └── util/</w:t>
      </w:r>
    </w:p>
    <w:p>
      <w:pPr>
        <w:shd w:fill="F5F5F5" w:val="clear"/>
        <w:spacing w:after="0"/>
      </w:pPr>
      <w:r>
        <w:rPr>
          <w:rFonts w:ascii="Courier New" w:cs="Courier New" w:eastAsia="Courier New" w:hAnsi="Courier New"/>
          <w:sz w:val="18"/>
          <w:szCs w:val="18"/>
        </w:rPr>
        <w:t xml:space="preserve">        └── Random64.java               (PRNG reproducible por semilla)</w:t>
      </w:r>
    </w:p>
    <w:p>
      <w:pPr>
        <w:pStyle w:val="Heading2"/>
        <w:spacing w:after="140" w:before="280"/>
      </w:pPr>
      <w:r>
        <w:rPr>
          <w:b/>
          <w:bCs/>
          <w:color w:val="1F3864"/>
        </w:rPr>
        <w:t xml:space="preserve">5.2 Requisitos del algoritmo ALNS</w:t>
      </w:r>
    </w:p>
    <w:p>
      <w:pPr>
        <w:spacing w:after="120"/>
      </w:pPr>
      <w:r>
        <w:rPr>
          <w:b w:val="false"/>
          <w:bCs w:val="false"/>
          <w:i w:val="false"/>
          <w:iCs w:val="false"/>
        </w:rPr>
        <w:t xml:space="preserve">La implementación debe seguir exactamente el pseudocódigo del Informe ISA v2.0 del proyecto, que se reproduce conceptualmente aquí:</w:t>
      </w:r>
    </w:p>
    <w:p>
      <w:pPr>
        <w:pStyle w:val="ListParagraph"/>
        <w:numPr>
          <w:ilvl w:val="0"/>
          <w:numId w:val="2"/>
        </w:numPr>
        <w:spacing w:after="60"/>
      </w:pPr>
      <w:r>
        <w:t xml:space="preserve">Fase 0 — Inicialización: solución inicial mediante GreedyInitializer (asigna cada lote al vuelo más temprano factible que coincida con origen y destino directos). La solución inicial se evalúa para establecer la mejor solución global s*.</w:t>
      </w:r>
    </w:p>
    <w:p>
      <w:pPr>
        <w:pStyle w:val="ListParagraph"/>
        <w:numPr>
          <w:ilvl w:val="0"/>
          <w:numId w:val="2"/>
        </w:numPr>
        <w:spacing w:after="60"/>
      </w:pPr>
      <w:r>
        <w:t xml:space="preserve">Fase 1 — Bucle principal: por cada iteración, seleccionar un operador destroy por ruleta sobre pesos adaptativos, aplicarlo produciendo una solución parcial más un banco de lotes removidos, aplicar el operador repair (Regret-K Insertion) para reconstruir, evaluar F sobre la candidata, aceptar con criterio SA (∆F ≤ 0 se acepta, sino con probabilidad exp(-∆F/T)), actualizar scores de operadores, y actualizar pesos cada seg_len iteraciones.</w:t>
      </w:r>
    </w:p>
    <w:p>
      <w:pPr>
        <w:pStyle w:val="ListParagraph"/>
        <w:numPr>
          <w:ilvl w:val="0"/>
          <w:numId w:val="2"/>
        </w:numPr>
        <w:spacing w:after="60"/>
      </w:pPr>
      <w:r>
        <w:t xml:space="preserve">Fase 2 — Retorno: devolver la mejor solución s* encontrada, con su F y el histórico de convergencia.</w:t>
      </w:r>
    </w:p>
    <w:p>
      <w:pPr>
        <w:pStyle w:val="Heading3"/>
        <w:spacing w:after="120" w:before="220"/>
      </w:pPr>
      <w:r>
        <w:rPr>
          <w:b/>
          <w:bCs/>
          <w:color w:val="1F3864"/>
        </w:rPr>
        <w:t xml:space="preserve">5.2.1 Operadores destroy (exactamente 3)</w:t>
      </w:r>
    </w:p>
    <w:p>
      <w:pPr>
        <w:pStyle w:val="ListParagraph"/>
        <w:numPr>
          <w:ilvl w:val="0"/>
          <w:numId w:val="2"/>
        </w:numPr>
        <w:spacing w:after="60"/>
      </w:pPr>
      <w:r>
        <w:t xml:space="preserve">RouteRemoval: elige aleatoriamente un vuelo usado y remueve todos los lotes asignados a ese vuelo, repitiendo hasta alcanzar q lotes removidos.</w:t>
      </w:r>
    </w:p>
    <w:p>
      <w:pPr>
        <w:pStyle w:val="ListParagraph"/>
        <w:numPr>
          <w:ilvl w:val="0"/>
          <w:numId w:val="2"/>
        </w:numPr>
        <w:spacing w:after="60"/>
      </w:pPr>
      <w:r>
        <w:t xml:space="preserve">RelatedRemoval: elige un lote pivote aleatorio y remueve los q lotes más similares a él. Función de similitud: 0 si mismo destino y diferencia de hora_disponibilidad &lt;= 120 min; 10000 en caso contrario.</w:t>
      </w:r>
    </w:p>
    <w:p>
      <w:pPr>
        <w:pStyle w:val="ListParagraph"/>
        <w:numPr>
          <w:ilvl w:val="0"/>
          <w:numId w:val="2"/>
        </w:numPr>
        <w:spacing w:after="60"/>
      </w:pPr>
      <w:r>
        <w:t xml:space="preserve">WorstRemoval: ordena los lotes por costo(lote) = espera(lote) · cantidad_maletas(lote) descendente, y remueve los primeros q aplicando un ruido aleatorio p_ruido = 0.1 (saltar candidatos con probabilidad p_ruido para diversificar).</w:t>
      </w:r>
    </w:p>
    <w:p>
      <w:pPr>
        <w:pStyle w:val="Heading3"/>
        <w:spacing w:after="120" w:before="220"/>
      </w:pPr>
      <w:r>
        <w:rPr>
          <w:b/>
          <w:bCs/>
          <w:color w:val="1F3864"/>
        </w:rPr>
        <w:t xml:space="preserve">5.2.2 Operador repair</w:t>
      </w:r>
    </w:p>
    <w:p>
      <w:pPr>
        <w:pStyle w:val="ListParagraph"/>
        <w:numPr>
          <w:ilvl w:val="0"/>
          <w:numId w:val="2"/>
        </w:numPr>
        <w:spacing w:after="60"/>
      </w:pPr>
      <w:r>
        <w:t xml:space="preserve">RegretKInsertion con K=3: para cada lote del banco, calcular sus mejores K opciones de inserción ordenadas por costo_insercion = hora_salida_vuelo - hora_disponibilidad_lote. El regret es costo[k-1] - costo[0]. Insertar el lote con mayor regret en su mejor opción. Repetir hasta vaciar el banco. Lotes sin opciones factibles quedan como UNASSIGNED.</w:t>
      </w:r>
    </w:p>
    <w:p>
      <w:pPr>
        <w:pStyle w:val="Heading3"/>
        <w:spacing w:after="120" w:before="220"/>
      </w:pPr>
      <w:r>
        <w:rPr>
          <w:b/>
          <w:bCs/>
          <w:color w:val="1F3864"/>
        </w:rPr>
        <w:t xml:space="preserve">5.2.3 Parámetros por defecto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Parámetro</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Símbolo</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Default</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Número de iteraciones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N_max</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10000</w:t>
            </w:r>
          </w:p>
        </w:tc>
      </w:tr>
      <w:t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Severidad de destrucción (% de |L|)</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q_pct</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0.15</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Temperatura inicial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1.0</w:t>
            </w:r>
          </w:p>
        </w:tc>
      </w:tr>
      <w:t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Tasa de enfriamiento</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alpha</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0.9995</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Recompensa: nueva mejor global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σ1</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9</w:t>
            </w:r>
          </w:p>
        </w:tc>
      </w:tr>
      <w:t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Recompensa: solución aceptada nueva</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σ2</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Recompensa: solución aceptada repetida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σ3</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w:t>
            </w:r>
          </w:p>
        </w:tc>
      </w:tr>
      <w:t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Factor de decaimiento de pesos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rho</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0.1</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Longitud de segmento de actualización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seg_len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100</w:t>
            </w:r>
          </w:p>
        </w:tc>
      </w:tr>
      <w:t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K de Regret-K</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K</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Ruido en WorstRemoval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p_ruido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0.1</w:t>
            </w:r>
          </w:p>
        </w:tc>
      </w:tr>
    </w:tbl>
    <w:p>
      <w:pPr>
        <w:pStyle w:val="Heading2"/>
        <w:spacing w:after="140" w:before="280"/>
      </w:pPr>
      <w:r>
        <w:rPr>
          <w:b/>
          <w:bCs/>
          <w:color w:val="1F3864"/>
        </w:rPr>
        <w:t xml:space="preserve">5.3 Endpoint REST</w:t>
      </w:r>
    </w:p>
    <w:p>
      <w:pPr>
        <w:shd w:fill="F5F5F5" w:val="clear"/>
        <w:spacing w:after="0"/>
      </w:pPr>
      <w:r>
        <w:rPr>
          <w:rFonts w:ascii="Courier New" w:cs="Courier New" w:eastAsia="Courier New" w:hAnsi="Courier New"/>
          <w:sz w:val="18"/>
          <w:szCs w:val="18"/>
        </w:rPr>
        <w:t xml:space="preserve">POST /api/planner/execute</w:t>
      </w:r>
    </w:p>
    <w:p>
      <w:pPr>
        <w:shd w:fill="F5F5F5" w:val="clear"/>
        <w:spacing w:after="0"/>
      </w:pPr>
      <w:r>
        <w:rPr>
          <w:rFonts w:ascii="Courier New" w:cs="Courier New" w:eastAsia="Courier New" w:hAnsi="Courier New"/>
          <w:sz w:val="18"/>
          <w:szCs w:val="18"/>
        </w:rPr>
        <w:t xml:space="preserve">Content-Type: multipart/form-data</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Campos del formulario:</w:t>
      </w:r>
    </w:p>
    <w:p>
      <w:pPr>
        <w:shd w:fill="F5F5F5" w:val="clear"/>
        <w:spacing w:after="0"/>
      </w:pPr>
      <w:r>
        <w:rPr>
          <w:rFonts w:ascii="Courier New" w:cs="Courier New" w:eastAsia="Courier New" w:hAnsi="Courier New"/>
          <w:sz w:val="18"/>
          <w:szCs w:val="18"/>
        </w:rPr>
        <w:t xml:space="preserve">  aeropuertos        : file (CSV)</w:t>
      </w:r>
    </w:p>
    <w:p>
      <w:pPr>
        <w:shd w:fill="F5F5F5" w:val="clear"/>
        <w:spacing w:after="0"/>
      </w:pPr>
      <w:r>
        <w:rPr>
          <w:rFonts w:ascii="Courier New" w:cs="Courier New" w:eastAsia="Courier New" w:hAnsi="Courier New"/>
          <w:sz w:val="18"/>
          <w:szCs w:val="18"/>
        </w:rPr>
        <w:t xml:space="preserve">  vuelos             : file (CSV)</w:t>
      </w:r>
    </w:p>
    <w:p>
      <w:pPr>
        <w:shd w:fill="F5F5F5" w:val="clear"/>
        <w:spacing w:after="0"/>
      </w:pPr>
      <w:r>
        <w:rPr>
          <w:rFonts w:ascii="Courier New" w:cs="Courier New" w:eastAsia="Courier New" w:hAnsi="Courier New"/>
          <w:sz w:val="18"/>
          <w:szCs w:val="18"/>
        </w:rPr>
        <w:t xml:space="preserve">  envios             : file (CSV)</w:t>
      </w:r>
    </w:p>
    <w:p>
      <w:pPr>
        <w:shd w:fill="F5F5F5" w:val="clear"/>
        <w:spacing w:after="0"/>
      </w:pPr>
      <w:r>
        <w:rPr>
          <w:rFonts w:ascii="Courier New" w:cs="Courier New" w:eastAsia="Courier New" w:hAnsi="Courier New"/>
          <w:sz w:val="18"/>
          <w:szCs w:val="18"/>
        </w:rPr>
        <w:t xml:space="preserve">  parametros         : file (CSV)</w:t>
      </w:r>
    </w:p>
    <w:p>
      <w:pPr>
        <w:shd w:fill="F5F5F5" w:val="clear"/>
        <w:spacing w:after="0"/>
      </w:pPr>
      <w:r>
        <w:rPr>
          <w:rFonts w:ascii="Courier New" w:cs="Courier New" w:eastAsia="Courier New" w:hAnsi="Courier New"/>
          <w:sz w:val="18"/>
          <w:szCs w:val="18"/>
        </w:rPr>
        <w:t xml:space="preserve">  algoritmo          : "ALNS"   (string, obligatorio)</w:t>
      </w:r>
    </w:p>
    <w:p>
      <w:pPr>
        <w:shd w:fill="F5F5F5" w:val="clear"/>
        <w:spacing w:after="0"/>
      </w:pPr>
      <w:r>
        <w:rPr>
          <w:rFonts w:ascii="Courier New" w:cs="Courier New" w:eastAsia="Courier New" w:hAnsi="Courier New"/>
          <w:sz w:val="18"/>
          <w:szCs w:val="18"/>
        </w:rPr>
        <w:t xml:space="preserve">  overrides          : object JSON (opcional) — sobrescribe parámetros de AlnsParams</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Respuesta: 200 OK, application/json — estructura de §4.2.</w:t>
      </w:r>
    </w:p>
    <w:p>
      <w:pPr>
        <w:shd w:fill="F5F5F5" w:val="clear"/>
        <w:spacing w:after="0"/>
      </w:pPr>
      <w:r>
        <w:rPr>
          <w:rFonts w:ascii="Courier New" w:cs="Courier New" w:eastAsia="Courier New" w:hAnsi="Courier New"/>
          <w:sz w:val="18"/>
          <w:szCs w:val="18"/>
        </w:rPr>
        <w:t xml:space="preserve">Errores: 400 si CSV mal formado, 422 si el escenario es inconsistente.</w:t>
      </w:r>
    </w:p>
    <w:p>
      <w:pPr>
        <w:pStyle w:val="Heading2"/>
        <w:spacing w:after="140" w:before="280"/>
      </w:pPr>
      <w:r>
        <w:rPr>
          <w:b/>
          <w:bCs/>
          <w:color w:val="1F3864"/>
        </w:rPr>
        <w:t xml:space="preserve">5.4 Reglas de implementación</w:t>
      </w:r>
    </w:p>
    <w:p>
      <w:pPr>
        <w:pStyle w:val="ListParagraph"/>
        <w:numPr>
          <w:ilvl w:val="0"/>
          <w:numId w:val="2"/>
        </w:numPr>
        <w:spacing w:after="60"/>
      </w:pPr>
      <w:r>
        <w:t xml:space="preserve">Cumplir todas las convenciones del estándar STD-PRG-TASF-B2B-2026: paquetes en pe.pucp.tasfb2b.*, nomenclatura Java (UpperCamelCase, camelCase, UPPER_SNAKE_CASE), JavaDoc en clases y métodos públicos, SLF4J + Logback para logging (nunca System.out), manejo de errores con excepciones propias en pe.pucp.tasfb2b.exception.</w:t>
      </w:r>
    </w:p>
    <w:p>
      <w:pPr>
        <w:pStyle w:val="ListParagraph"/>
        <w:numPr>
          <w:ilvl w:val="0"/>
          <w:numId w:val="2"/>
        </w:numPr>
        <w:spacing w:after="60"/>
      </w:pPr>
      <w:r>
        <w:t xml:space="preserve">Los valores aleatorios se obtienen siempre a través de Random64 inicializado con la semilla del escenario. No se usa Math.random ni ThreadLocalRandom en ningún punto del algoritmo.</w:t>
      </w:r>
    </w:p>
    <w:p>
      <w:pPr>
        <w:pStyle w:val="ListParagraph"/>
        <w:numPr>
          <w:ilvl w:val="0"/>
          <w:numId w:val="2"/>
        </w:numPr>
        <w:spacing w:after="60"/>
      </w:pPr>
      <w:r>
        <w:t xml:space="preserve">La función objetivo F está en una única clase ObjectiveFunction compartida entre ALNS y ACO. Si se modifica, se modifica para ambos.</w:t>
      </w:r>
    </w:p>
    <w:p>
      <w:pPr>
        <w:pStyle w:val="ListParagraph"/>
        <w:numPr>
          <w:ilvl w:val="0"/>
          <w:numId w:val="2"/>
        </w:numPr>
        <w:spacing w:after="60"/>
      </w:pPr>
      <w:r>
        <w:t xml:space="preserve">Toda operación temporal usa java.time.Instant y java.time.Duration. Nunca java.util.Date.</w:t>
      </w:r>
    </w:p>
    <w:p>
      <w:pPr>
        <w:pStyle w:val="ListParagraph"/>
        <w:numPr>
          <w:ilvl w:val="0"/>
          <w:numId w:val="2"/>
        </w:numPr>
        <w:spacing w:after="60"/>
      </w:pPr>
      <w:r>
        <w:t xml:space="preserve">Pruebas unitarias con JUnit 5 + AssertJ: al menos un test por operador (RouteRemoval, RelatedRemoval, WorstRemoval, RegretKInsertion), un test del criterio SA, un test de reproducibilidad (misma semilla → mismo resultado), y un test end-to-end sobre un escenario semilla pequeño (3 aeropuertos, 5 vuelos, 4 envíos).</w:t>
      </w:r>
    </w:p>
    <w:p>
      <w:pPr>
        <w:pStyle w:val="ListParagraph"/>
        <w:numPr>
          <w:ilvl w:val="0"/>
          <w:numId w:val="2"/>
        </w:numPr>
        <w:spacing w:after="60"/>
      </w:pPr>
      <w:r>
        <w:t xml:space="preserve">El objetivo mínimo de desempeño es completar un escenario de 5 días con ~1500 envíos en menos de 90 minutos de reloj en una laptop estándar del laboratorio (LE-068).</w:t>
      </w:r>
    </w:p>
    <w:p>
      <w:pPr>
        <w:pStyle w:val="Heading2"/>
        <w:spacing w:after="140" w:before="280"/>
      </w:pPr>
      <w:r>
        <w:rPr>
          <w:b/>
          <w:bCs/>
          <w:color w:val="1F3864"/>
        </w:rPr>
        <w:t xml:space="preserve">5.5 Entregables del backend</w:t>
      </w:r>
    </w:p>
    <w:p>
      <w:pPr>
        <w:pStyle w:val="ListParagraph"/>
        <w:numPr>
          <w:ilvl w:val="0"/>
          <w:numId w:val="2"/>
        </w:numPr>
        <w:spacing w:after="60"/>
      </w:pPr>
      <w:r>
        <w:t xml:space="preserve">Proyecto Maven compilable con mvn clean package sin errores ni warnings nuevos.</w:t>
      </w:r>
    </w:p>
    <w:p>
      <w:pPr>
        <w:pStyle w:val="ListParagraph"/>
        <w:numPr>
          <w:ilvl w:val="0"/>
          <w:numId w:val="2"/>
        </w:numPr>
        <w:spacing w:after="60"/>
      </w:pPr>
      <w:r>
        <w:t xml:space="preserve">README.md con instrucciones de build, arranque y ejemplo de llamada al endpoint.</w:t>
      </w:r>
    </w:p>
    <w:p>
      <w:pPr>
        <w:pStyle w:val="ListParagraph"/>
        <w:numPr>
          <w:ilvl w:val="0"/>
          <w:numId w:val="2"/>
        </w:numPr>
        <w:spacing w:after="60"/>
      </w:pPr>
      <w:r>
        <w:t xml:space="preserve">Carpeta /datos-semilla/ con un escenario ejemplo de los cuatro CSVs (3 aeropuertos, 5 vuelos, 4 envíos, 3 días).</w:t>
      </w:r>
    </w:p>
    <w:p>
      <w:pPr>
        <w:pStyle w:val="ListParagraph"/>
        <w:numPr>
          <w:ilvl w:val="0"/>
          <w:numId w:val="2"/>
        </w:numPr>
        <w:spacing w:after="60"/>
      </w:pPr>
      <w:r>
        <w:t xml:space="preserve">Archivo src/main/resources/application.yml con la configuración mínima (puerto, logging, CORS abierto al frontend local).</w:t>
      </w:r>
    </w:p>
    <w:p>
      <w:pPr>
        <w:pStyle w:val="ListParagraph"/>
        <w:numPr>
          <w:ilvl w:val="0"/>
          <w:numId w:val="2"/>
        </w:numPr>
        <w:spacing w:after="60"/>
      </w:pPr>
      <w:r>
        <w:t xml:space="preserve">Commit inicial con mensaje feat(planner/alns): implementa ALNS baseline con 3 destroy y Regret-K segun Ropke &amp; Pisinger (2006). Refs: LE-015, LE-017, LE-020, LE-023.</w:t>
      </w:r>
    </w:p>
    <w:p>
      <w:pPr>
        <w:spacing w:after="120"/>
      </w:pPr>
      <w:r>
        <w:rPr>
          <w:b/>
          <w:bCs/>
          <w:i w:val="false"/>
          <w:iCs w:val="false"/>
        </w:rPr>
        <w:t xml:space="preserve">--- FIN BLOQUE DE GENERACIÓN DE CÓDIGO JAVA ---</w:t>
      </w:r>
    </w:p>
    <w:p>
      <w:r>
        <w:br w:type="page"/>
      </w:r>
    </w:p>
    <w:p>
      <w:pPr>
        <w:pStyle w:val="Heading1"/>
        <w:spacing w:after="180" w:before="360"/>
      </w:pPr>
      <w:r>
        <w:rPr>
          <w:b/>
          <w:bCs/>
          <w:color w:val="1F3864"/>
        </w:rPr>
        <w:t xml:space="preserve">6. Especificación del frontend React</w:t>
      </w:r>
    </w:p>
    <w:p>
      <w:pPr>
        <w:spacing w:after="120"/>
      </w:pPr>
      <w:r>
        <w:rPr>
          <w:b/>
          <w:bCs/>
          <w:i w:val="false"/>
          <w:iCs w:val="false"/>
        </w:rPr>
        <w:t xml:space="preserve">--- INICIO BLOQUE DE GENERACIÓN DE CÓDIGO REACT ---</w:t>
      </w:r>
    </w:p>
    <w:p>
      <w:pPr>
        <w:spacing w:after="120"/>
      </w:pPr>
      <w:r>
        <w:rPr>
          <w:b/>
          <w:bCs/>
          <w:i w:val="false"/>
          <w:iCs w:val="false"/>
        </w:rPr>
        <w:t xml:space="preserve">Tarea:</w:t>
      </w:r>
    </w:p>
    <w:p>
      <w:pPr>
        <w:spacing w:after="120"/>
      </w:pPr>
      <w:r>
        <w:rPr>
          <w:b w:val="false"/>
          <w:bCs w:val="false"/>
          <w:i w:val="false"/>
          <w:iCs w:val="false"/>
        </w:rPr>
        <w:t xml:space="preserve">Implementar un frontend mínimo en React 18 + Vite + Material-UI v5 + Leaflet que permita: (1) cargar los cuatro CSVs del contrato, (2) elegir algoritmo y parámetros, (3) ejecutar la planificación llamando al backend, (4) mostrar el mapa mundial con aeropuertos coloreados por ocupación y rutas activas, y (5) mostrar un panel lateral con KPIs y tabla de asignaciones.</w:t>
      </w:r>
    </w:p>
    <w:p>
      <w:pPr>
        <w:pStyle w:val="Heading2"/>
        <w:spacing w:after="140" w:before="280"/>
      </w:pPr>
      <w:r>
        <w:rPr>
          <w:b/>
          <w:bCs/>
          <w:color w:val="1F3864"/>
        </w:rPr>
        <w:t xml:space="preserve">6.1 Estructura del proyecto</w:t>
      </w:r>
    </w:p>
    <w:p>
      <w:pPr>
        <w:shd w:fill="F5F5F5" w:val="clear"/>
        <w:spacing w:after="0"/>
      </w:pPr>
      <w:r>
        <w:rPr>
          <w:rFonts w:ascii="Courier New" w:cs="Courier New" w:eastAsia="Courier New" w:hAnsi="Courier New"/>
          <w:sz w:val="18"/>
          <w:szCs w:val="18"/>
        </w:rPr>
        <w:t xml:space="preserve">tasf-b2b-frontend/</w:t>
      </w:r>
    </w:p>
    <w:p>
      <w:pPr>
        <w:shd w:fill="F5F5F5" w:val="clear"/>
        <w:spacing w:after="0"/>
      </w:pPr>
      <w:r>
        <w:rPr>
          <w:rFonts w:ascii="Courier New" w:cs="Courier New" w:eastAsia="Courier New" w:hAnsi="Courier New"/>
          <w:sz w:val="18"/>
          <w:szCs w:val="18"/>
        </w:rPr>
        <w:t xml:space="preserve">├── package.json</w:t>
      </w:r>
    </w:p>
    <w:p>
      <w:pPr>
        <w:shd w:fill="F5F5F5" w:val="clear"/>
        <w:spacing w:after="0"/>
      </w:pPr>
      <w:r>
        <w:rPr>
          <w:rFonts w:ascii="Courier New" w:cs="Courier New" w:eastAsia="Courier New" w:hAnsi="Courier New"/>
          <w:sz w:val="18"/>
          <w:szCs w:val="18"/>
        </w:rPr>
        <w:t xml:space="preserve">├── vite.config.js</w:t>
      </w:r>
    </w:p>
    <w:p>
      <w:pPr>
        <w:shd w:fill="F5F5F5" w:val="clear"/>
        <w:spacing w:after="0"/>
      </w:pPr>
      <w:r>
        <w:rPr>
          <w:rFonts w:ascii="Courier New" w:cs="Courier New" w:eastAsia="Courier New" w:hAnsi="Courier New"/>
          <w:sz w:val="18"/>
          <w:szCs w:val="18"/>
        </w:rPr>
        <w:t xml:space="preserve">├── index.html</w:t>
      </w:r>
    </w:p>
    <w:p>
      <w:pPr>
        <w:shd w:fill="F5F5F5" w:val="clear"/>
        <w:spacing w:after="0"/>
      </w:pPr>
      <w:r>
        <w:rPr>
          <w:rFonts w:ascii="Courier New" w:cs="Courier New" w:eastAsia="Courier New" w:hAnsi="Courier New"/>
          <w:sz w:val="18"/>
          <w:szCs w:val="18"/>
        </w:rPr>
        <w:t xml:space="preserve">└── src/</w:t>
      </w:r>
    </w:p>
    <w:p>
      <w:pPr>
        <w:shd w:fill="F5F5F5" w:val="clear"/>
        <w:spacing w:after="0"/>
      </w:pPr>
      <w:r>
        <w:rPr>
          <w:rFonts w:ascii="Courier New" w:cs="Courier New" w:eastAsia="Courier New" w:hAnsi="Courier New"/>
          <w:sz w:val="18"/>
          <w:szCs w:val="18"/>
        </w:rPr>
        <w:t xml:space="preserve">    ├── main.jsx</w:t>
      </w:r>
    </w:p>
    <w:p>
      <w:pPr>
        <w:shd w:fill="F5F5F5" w:val="clear"/>
        <w:spacing w:after="0"/>
      </w:pPr>
      <w:r>
        <w:rPr>
          <w:rFonts w:ascii="Courier New" w:cs="Courier New" w:eastAsia="Courier New" w:hAnsi="Courier New"/>
          <w:sz w:val="18"/>
          <w:szCs w:val="18"/>
        </w:rPr>
        <w:t xml:space="preserve">    ├── App.jsx</w:t>
      </w:r>
    </w:p>
    <w:p>
      <w:pPr>
        <w:shd w:fill="F5F5F5" w:val="clear"/>
        <w:spacing w:after="0"/>
      </w:pPr>
      <w:r>
        <w:rPr>
          <w:rFonts w:ascii="Courier New" w:cs="Courier New" w:eastAsia="Courier New" w:hAnsi="Courier New"/>
          <w:sz w:val="18"/>
          <w:szCs w:val="18"/>
        </w:rPr>
        <w:t xml:space="preserve">    ├── theme/</w:t>
      </w:r>
    </w:p>
    <w:p>
      <w:pPr>
        <w:shd w:fill="F5F5F5" w:val="clear"/>
        <w:spacing w:after="0"/>
      </w:pPr>
      <w:r>
        <w:rPr>
          <w:rFonts w:ascii="Courier New" w:cs="Courier New" w:eastAsia="Courier New" w:hAnsi="Courier New"/>
          <w:sz w:val="18"/>
          <w:szCs w:val="18"/>
        </w:rPr>
        <w:t xml:space="preserve">    │   └── muiTheme.js              (colores institucionales y semáforo — §6.3)</w:t>
      </w:r>
    </w:p>
    <w:p>
      <w:pPr>
        <w:shd w:fill="F5F5F5" w:val="clear"/>
        <w:spacing w:after="0"/>
      </w:pPr>
      <w:r>
        <w:rPr>
          <w:rFonts w:ascii="Courier New" w:cs="Courier New" w:eastAsia="Courier New" w:hAnsi="Courier New"/>
          <w:sz w:val="18"/>
          <w:szCs w:val="18"/>
        </w:rPr>
        <w:t xml:space="preserve">    ├── pages/</w:t>
      </w:r>
    </w:p>
    <w:p>
      <w:pPr>
        <w:shd w:fill="F5F5F5" w:val="clear"/>
        <w:spacing w:after="0"/>
      </w:pPr>
      <w:r>
        <w:rPr>
          <w:rFonts w:ascii="Courier New" w:cs="Courier New" w:eastAsia="Courier New" w:hAnsi="Courier New"/>
          <w:sz w:val="18"/>
          <w:szCs w:val="18"/>
        </w:rPr>
        <w:t xml:space="preserve">    │   └── SimulationPage.jsx       (pantalla única de esta iteración)</w:t>
      </w:r>
    </w:p>
    <w:p>
      <w:pPr>
        <w:shd w:fill="F5F5F5" w:val="clear"/>
        <w:spacing w:after="0"/>
      </w:pPr>
      <w:r>
        <w:rPr>
          <w:rFonts w:ascii="Courier New" w:cs="Courier New" w:eastAsia="Courier New" w:hAnsi="Courier New"/>
          <w:sz w:val="18"/>
          <w:szCs w:val="18"/>
        </w:rPr>
        <w:t xml:space="preserve">    ├── components/</w:t>
      </w:r>
    </w:p>
    <w:p>
      <w:pPr>
        <w:shd w:fill="F5F5F5" w:val="clear"/>
        <w:spacing w:after="0"/>
      </w:pPr>
      <w:r>
        <w:rPr>
          <w:rFonts w:ascii="Courier New" w:cs="Courier New" w:eastAsia="Courier New" w:hAnsi="Courier New"/>
          <w:sz w:val="18"/>
          <w:szCs w:val="18"/>
        </w:rPr>
        <w:t xml:space="preserve">    │   ├── upload/</w:t>
      </w:r>
    </w:p>
    <w:p>
      <w:pPr>
        <w:shd w:fill="F5F5F5" w:val="clear"/>
        <w:spacing w:after="0"/>
      </w:pPr>
      <w:r>
        <w:rPr>
          <w:rFonts w:ascii="Courier New" w:cs="Courier New" w:eastAsia="Courier New" w:hAnsi="Courier New"/>
          <w:sz w:val="18"/>
          <w:szCs w:val="18"/>
        </w:rPr>
        <w:t xml:space="preserve">    │   │   └── ScenarioUploader.jsx (4 dropzones CSV + botón ejecutar)</w:t>
      </w:r>
    </w:p>
    <w:p>
      <w:pPr>
        <w:shd w:fill="F5F5F5" w:val="clear"/>
        <w:spacing w:after="0"/>
      </w:pPr>
      <w:r>
        <w:rPr>
          <w:rFonts w:ascii="Courier New" w:cs="Courier New" w:eastAsia="Courier New" w:hAnsi="Courier New"/>
          <w:sz w:val="18"/>
          <w:szCs w:val="18"/>
        </w:rPr>
        <w:t xml:space="preserve">    │   ├── map/</w:t>
      </w:r>
    </w:p>
    <w:p>
      <w:pPr>
        <w:shd w:fill="F5F5F5" w:val="clear"/>
        <w:spacing w:after="0"/>
      </w:pPr>
      <w:r>
        <w:rPr>
          <w:rFonts w:ascii="Courier New" w:cs="Courier New" w:eastAsia="Courier New" w:hAnsi="Courier New"/>
          <w:sz w:val="18"/>
          <w:szCs w:val="18"/>
        </w:rPr>
        <w:t xml:space="preserve">    │   │   ├── WorldMap.jsx         (Leaflet + aeropuertos + rutas)</w:t>
      </w:r>
    </w:p>
    <w:p>
      <w:pPr>
        <w:shd w:fill="F5F5F5" w:val="clear"/>
        <w:spacing w:after="0"/>
      </w:pPr>
      <w:r>
        <w:rPr>
          <w:rFonts w:ascii="Courier New" w:cs="Courier New" w:eastAsia="Courier New" w:hAnsi="Courier New"/>
          <w:sz w:val="18"/>
          <w:szCs w:val="18"/>
        </w:rPr>
        <w:t xml:space="preserve">    │   │   ├── AirportMarker.jsx    (color según ocupación §6.3)</w:t>
      </w:r>
    </w:p>
    <w:p>
      <w:pPr>
        <w:shd w:fill="F5F5F5" w:val="clear"/>
        <w:spacing w:after="0"/>
      </w:pPr>
      <w:r>
        <w:rPr>
          <w:rFonts w:ascii="Courier New" w:cs="Courier New" w:eastAsia="Courier New" w:hAnsi="Courier New"/>
          <w:sz w:val="18"/>
          <w:szCs w:val="18"/>
        </w:rPr>
        <w:t xml:space="preserve">    │   │   └── MapLegend.jsx        (esquina inferior izquierda)</w:t>
      </w:r>
    </w:p>
    <w:p>
      <w:pPr>
        <w:shd w:fill="F5F5F5" w:val="clear"/>
        <w:spacing w:after="0"/>
      </w:pPr>
      <w:r>
        <w:rPr>
          <w:rFonts w:ascii="Courier New" w:cs="Courier New" w:eastAsia="Courier New" w:hAnsi="Courier New"/>
          <w:sz w:val="18"/>
          <w:szCs w:val="18"/>
        </w:rPr>
        <w:t xml:space="preserve">    │   ├── panel/</w:t>
      </w:r>
    </w:p>
    <w:p>
      <w:pPr>
        <w:shd w:fill="F5F5F5" w:val="clear"/>
        <w:spacing w:after="0"/>
      </w:pPr>
      <w:r>
        <w:rPr>
          <w:rFonts w:ascii="Courier New" w:cs="Courier New" w:eastAsia="Courier New" w:hAnsi="Courier New"/>
          <w:sz w:val="18"/>
          <w:szCs w:val="18"/>
        </w:rPr>
        <w:t xml:space="preserve">    │   │   ├── KpiCards.jsx         (4 tarjetas §6.4)</w:t>
      </w:r>
    </w:p>
    <w:p>
      <w:pPr>
        <w:shd w:fill="F5F5F5" w:val="clear"/>
        <w:spacing w:after="0"/>
      </w:pPr>
      <w:r>
        <w:rPr>
          <w:rFonts w:ascii="Courier New" w:cs="Courier New" w:eastAsia="Courier New" w:hAnsi="Courier New"/>
          <w:sz w:val="18"/>
          <w:szCs w:val="18"/>
        </w:rPr>
        <w:t xml:space="preserve">    │   │   ├── AssignmentsTable.jsx (MUI DataGrid)</w:t>
      </w:r>
    </w:p>
    <w:p>
      <w:pPr>
        <w:shd w:fill="F5F5F5" w:val="clear"/>
        <w:spacing w:after="0"/>
      </w:pPr>
      <w:r>
        <w:rPr>
          <w:rFonts w:ascii="Courier New" w:cs="Courier New" w:eastAsia="Courier New" w:hAnsi="Courier New"/>
          <w:sz w:val="18"/>
          <w:szCs w:val="18"/>
        </w:rPr>
        <w:t xml:space="preserve">    │   │   └── ConvergenceChart.jsx (Recharts opcional)</w:t>
      </w:r>
    </w:p>
    <w:p>
      <w:pPr>
        <w:shd w:fill="F5F5F5" w:val="clear"/>
        <w:spacing w:after="0"/>
      </w:pPr>
      <w:r>
        <w:rPr>
          <w:rFonts w:ascii="Courier New" w:cs="Courier New" w:eastAsia="Courier New" w:hAnsi="Courier New"/>
          <w:sz w:val="18"/>
          <w:szCs w:val="18"/>
        </w:rPr>
        <w:t xml:space="preserve">    │   └── common/</w:t>
      </w:r>
    </w:p>
    <w:p>
      <w:pPr>
        <w:shd w:fill="F5F5F5" w:val="clear"/>
        <w:spacing w:after="0"/>
      </w:pPr>
      <w:r>
        <w:rPr>
          <w:rFonts w:ascii="Courier New" w:cs="Courier New" w:eastAsia="Courier New" w:hAnsi="Courier New"/>
          <w:sz w:val="18"/>
          <w:szCs w:val="18"/>
        </w:rPr>
        <w:t xml:space="preserve">    │       └── StatusSnackbar.jsx</w:t>
      </w:r>
    </w:p>
    <w:p>
      <w:pPr>
        <w:shd w:fill="F5F5F5" w:val="clear"/>
        <w:spacing w:after="0"/>
      </w:pPr>
      <w:r>
        <w:rPr>
          <w:rFonts w:ascii="Courier New" w:cs="Courier New" w:eastAsia="Courier New" w:hAnsi="Courier New"/>
          <w:sz w:val="18"/>
          <w:szCs w:val="18"/>
        </w:rPr>
        <w:t xml:space="preserve">    ├── services/</w:t>
      </w:r>
    </w:p>
    <w:p>
      <w:pPr>
        <w:shd w:fill="F5F5F5" w:val="clear"/>
        <w:spacing w:after="0"/>
      </w:pPr>
      <w:r>
        <w:rPr>
          <w:rFonts w:ascii="Courier New" w:cs="Courier New" w:eastAsia="Courier New" w:hAnsi="Courier New"/>
          <w:sz w:val="18"/>
          <w:szCs w:val="18"/>
        </w:rPr>
        <w:t xml:space="preserve">    │   └── plannerApi.js            (axios o fetch hacia backend)</w:t>
      </w:r>
    </w:p>
    <w:p>
      <w:pPr>
        <w:shd w:fill="F5F5F5" w:val="clear"/>
        <w:spacing w:after="0"/>
      </w:pPr>
      <w:r>
        <w:rPr>
          <w:rFonts w:ascii="Courier New" w:cs="Courier New" w:eastAsia="Courier New" w:hAnsi="Courier New"/>
          <w:sz w:val="18"/>
          <w:szCs w:val="18"/>
        </w:rPr>
        <w:t xml:space="preserve">    └── utils/</w:t>
      </w:r>
    </w:p>
    <w:p>
      <w:pPr>
        <w:shd w:fill="F5F5F5" w:val="clear"/>
        <w:spacing w:after="0"/>
      </w:pPr>
      <w:r>
        <w:rPr>
          <w:rFonts w:ascii="Courier New" w:cs="Courier New" w:eastAsia="Courier New" w:hAnsi="Courier New"/>
          <w:sz w:val="18"/>
          <w:szCs w:val="18"/>
        </w:rPr>
        <w:t xml:space="preserve">        └── csvParser.js             (Papa Parse)</w:t>
      </w:r>
    </w:p>
    <w:p>
      <w:pPr>
        <w:pStyle w:val="Heading2"/>
        <w:spacing w:after="140" w:before="280"/>
      </w:pPr>
      <w:r>
        <w:rPr>
          <w:b/>
          <w:bCs/>
          <w:color w:val="1F3864"/>
        </w:rPr>
        <w:t xml:space="preserve">6.2 Layout</w:t>
      </w:r>
    </w:p>
    <w:p>
      <w:pPr>
        <w:spacing w:after="120"/>
      </w:pPr>
      <w:r>
        <w:rPr>
          <w:b w:val="false"/>
          <w:bCs w:val="false"/>
          <w:i w:val="false"/>
          <w:iCs w:val="false"/>
        </w:rPr>
        <w:t xml:space="preserve">Una sola pantalla. Layout 70/30 según STD-GUI §6.1:</w:t>
      </w:r>
    </w:p>
    <w:p>
      <w:pPr>
        <w:pStyle w:val="ListParagraph"/>
        <w:numPr>
          <w:ilvl w:val="0"/>
          <w:numId w:val="2"/>
        </w:numPr>
        <w:spacing w:after="60"/>
      </w:pPr>
      <w:r>
        <w:t xml:space="preserve">AppBar superior fija (altura 64 px): logo Tasf.B2B + texto "Simulación de Periodo" + selector de algoritmo (ALNS / ACO).</w:t>
      </w:r>
    </w:p>
    <w:p>
      <w:pPr>
        <w:pStyle w:val="ListParagraph"/>
        <w:numPr>
          <w:ilvl w:val="0"/>
          <w:numId w:val="2"/>
        </w:numPr>
        <w:spacing w:after="60"/>
      </w:pPr>
      <w:r>
        <w:t xml:space="preserve">Área principal izquierda (70 % del ancho): mapa mundial Leaflet con aeropuertos (marcadores circulares coloreados) y rutas activas (polylines azul #2E75B6).</w:t>
      </w:r>
    </w:p>
    <w:p>
      <w:pPr>
        <w:pStyle w:val="ListParagraph"/>
        <w:numPr>
          <w:ilvl w:val="0"/>
          <w:numId w:val="2"/>
        </w:numPr>
        <w:spacing w:after="60"/>
      </w:pPr>
      <w:r>
        <w:t xml:space="preserve">Panel lateral derecho (30 %): pestañas (KPIs · Envíos · Vuelos · Convergencia). La pestaña KPIs muestra las 4 tarjetas grandes; la pestaña Envíos muestra la tabla de asignaciones; la pestaña Convergencia muestra el histórico de F por iteración.</w:t>
      </w:r>
    </w:p>
    <w:p>
      <w:pPr>
        <w:pStyle w:val="ListParagraph"/>
        <w:numPr>
          <w:ilvl w:val="0"/>
          <w:numId w:val="2"/>
        </w:numPr>
        <w:spacing w:after="60"/>
      </w:pPr>
      <w:r>
        <w:t xml:space="preserve">Barra inferior (altura 32 px): resumen agregado — total envíos, asignados, sin asignar, retrasados.</w:t>
      </w:r>
    </w:p>
    <w:p>
      <w:pPr>
        <w:pStyle w:val="ListParagraph"/>
        <w:numPr>
          <w:ilvl w:val="0"/>
          <w:numId w:val="2"/>
        </w:numPr>
        <w:spacing w:after="60"/>
      </w:pPr>
      <w:r>
        <w:t xml:space="preserve">Antes de ejecutar una simulación, el mapa queda vacío y el panel lateral muestra el componente ScenarioUploader con cuatro dropzones (uno por CSV) y un botón INICIAR SIMULACIÓN deshabilitado hasta que los cuatro archivos estén cargados.</w:t>
      </w:r>
    </w:p>
    <w:p>
      <w:pPr>
        <w:pStyle w:val="Heading2"/>
        <w:spacing w:after="140" w:before="280"/>
      </w:pPr>
      <w:r>
        <w:rPr>
          <w:b/>
          <w:bCs/>
          <w:color w:val="1F3864"/>
        </w:rPr>
        <w:t xml:space="preserve">6.3 Tema MUI — colores (replicar exactamente del STD-GUI)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Rol</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HEX</w:t>
            </w:r>
          </w:p>
        </w:tc>
        <w:tc>
          <w:tcPr>
            <w:tcW w:type="dxa" w:w="4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Uso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Primario (PUCP Blue)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#1F3864</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AppBar, títulos de sección.</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Secundario (Accent Blue)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#2E75B6</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Botones primarios, polylines de rutas.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Fondo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#FFFFFF</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Fondo general.</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Fondo alterno</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#F2F2F2</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Filas alternadas DataGrid.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Semáforo 0–25 %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#2E7D32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Capacidad baja (verde oscuro).</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Semáforo 25–50 %</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#66BB6A</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Moderado (verde claro).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Semáforo 50–75 %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#FB8C00</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Alto (naranja).</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Semáforo 75–90 %</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#E65100</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Muy alto (naranja fuerte).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Semáforo 90–100 %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#C62828</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Crítico (rojo).</w:t>
            </w:r>
          </w:p>
        </w:tc>
      </w:tr>
    </w:tbl>
    <w:p>
      <w:pPr>
        <w:spacing w:after="120"/>
      </w:pPr>
      <w:r>
        <w:rPr>
          <w:b w:val="false"/>
          <w:bCs w:val="false"/>
          <w:i w:val="false"/>
          <w:iCs w:val="false"/>
        </w:rPr>
        <w:t xml:space="preserve">Los umbrales del semáforo (75 % y 90 %) son parametrizables vía prop del componente AirportMarker (cumple LE-037). Por defecto se usan los valores indicados.</w:t>
      </w:r>
    </w:p>
    <w:p>
      <w:pPr>
        <w:pStyle w:val="Heading2"/>
        <w:spacing w:after="140" w:before="280"/>
      </w:pPr>
      <w:r>
        <w:rPr>
          <w:b/>
          <w:bCs/>
          <w:color w:val="1F3864"/>
        </w:rPr>
        <w:t xml:space="preserve">6.4 KPIs (4 tarjetas en la parte superior del panel)</w:t>
      </w:r>
    </w:p>
    <w:p>
      <w:pPr>
        <w:pStyle w:val="ListParagraph"/>
        <w:numPr>
          <w:ilvl w:val="0"/>
          <w:numId w:val="2"/>
        </w:numPr>
        <w:spacing w:after="60"/>
      </w:pPr>
      <w:r>
        <w:t xml:space="preserve">% de entregas a tiempo → resultado.kpis.pct_entregas_a_tiempo.</w:t>
      </w:r>
    </w:p>
    <w:p>
      <w:pPr>
        <w:pStyle w:val="ListParagraph"/>
        <w:numPr>
          <w:ilvl w:val="0"/>
          <w:numId w:val="2"/>
        </w:numPr>
        <w:spacing w:after="60"/>
      </w:pPr>
      <w:r>
        <w:t xml:space="preserve">Ocupación promedio de vuelos → resultado.kpis.ocupacion_promedio_vuelos.</w:t>
      </w:r>
    </w:p>
    <w:p>
      <w:pPr>
        <w:pStyle w:val="ListParagraph"/>
        <w:numPr>
          <w:ilvl w:val="0"/>
          <w:numId w:val="2"/>
        </w:numPr>
        <w:spacing w:after="60"/>
      </w:pPr>
      <w:r>
        <w:t xml:space="preserve">Ocupación promedio de almacenes → resultado.kpis.ocupacion_promedio_almacenes.</w:t>
      </w:r>
    </w:p>
    <w:p>
      <w:pPr>
        <w:pStyle w:val="ListParagraph"/>
        <w:numPr>
          <w:ilvl w:val="0"/>
          <w:numId w:val="2"/>
        </w:numPr>
        <w:spacing w:after="60"/>
      </w:pPr>
      <w:r>
        <w:t xml:space="preserve">Total maletas retrasadas → resultado.kpis.maletas_retrasadas.</w:t>
      </w:r>
    </w:p>
    <w:p>
      <w:pPr>
        <w:pStyle w:val="ListParagraph"/>
        <w:numPr>
          <w:ilvl w:val="0"/>
          <w:numId w:val="2"/>
        </w:numPr>
        <w:spacing w:after="60"/>
      </w:pPr>
      <w:r>
        <w:t xml:space="preserve">Cada tarjeta muestra etiqueta (12 px), valor numérico grande (24 px bold) y color semántico según umbral definido internamente.</w:t>
      </w:r>
    </w:p>
    <w:p>
      <w:pPr>
        <w:pStyle w:val="Heading2"/>
        <w:spacing w:after="140" w:before="280"/>
      </w:pPr>
      <w:r>
        <w:rPr>
          <w:b/>
          <w:bCs/>
          <w:color w:val="1F3864"/>
        </w:rPr>
        <w:t xml:space="preserve">6.5 Integración con el backend</w:t>
      </w:r>
    </w:p>
    <w:p>
      <w:pPr>
        <w:shd w:fill="F5F5F5" w:val="clear"/>
        <w:spacing w:after="0"/>
      </w:pPr>
      <w:r>
        <w:rPr>
          <w:rFonts w:ascii="Courier New" w:cs="Courier New" w:eastAsia="Courier New" w:hAnsi="Courier New"/>
          <w:sz w:val="18"/>
          <w:szCs w:val="18"/>
        </w:rPr>
        <w:t xml:space="preserve">// services/plannerApi.js</w:t>
      </w:r>
    </w:p>
    <w:p>
      <w:pPr>
        <w:shd w:fill="F5F5F5" w:val="clear"/>
        <w:spacing w:after="0"/>
      </w:pPr>
      <w:r>
        <w:rPr>
          <w:rFonts w:ascii="Courier New" w:cs="Courier New" w:eastAsia="Courier New" w:hAnsi="Courier New"/>
          <w:sz w:val="18"/>
          <w:szCs w:val="18"/>
        </w:rPr>
        <w:t xml:space="preserve">export async function executePlanner({ csvFiles, algoritmo, overrides }) {</w:t>
      </w:r>
    </w:p>
    <w:p>
      <w:pPr>
        <w:shd w:fill="F5F5F5" w:val="clear"/>
        <w:spacing w:after="0"/>
      </w:pPr>
      <w:r>
        <w:rPr>
          <w:rFonts w:ascii="Courier New" w:cs="Courier New" w:eastAsia="Courier New" w:hAnsi="Courier New"/>
          <w:sz w:val="18"/>
          <w:szCs w:val="18"/>
        </w:rPr>
        <w:t xml:space="preserve">  const formData = new FormData();</w:t>
      </w:r>
    </w:p>
    <w:p>
      <w:pPr>
        <w:shd w:fill="F5F5F5" w:val="clear"/>
        <w:spacing w:after="0"/>
      </w:pPr>
      <w:r>
        <w:rPr>
          <w:rFonts w:ascii="Courier New" w:cs="Courier New" w:eastAsia="Courier New" w:hAnsi="Courier New"/>
          <w:sz w:val="18"/>
          <w:szCs w:val="18"/>
        </w:rPr>
        <w:t xml:space="preserve">  formData.append("aeropuertos", csvFiles.aeropuertos);</w:t>
      </w:r>
    </w:p>
    <w:p>
      <w:pPr>
        <w:shd w:fill="F5F5F5" w:val="clear"/>
        <w:spacing w:after="0"/>
      </w:pPr>
      <w:r>
        <w:rPr>
          <w:rFonts w:ascii="Courier New" w:cs="Courier New" w:eastAsia="Courier New" w:hAnsi="Courier New"/>
          <w:sz w:val="18"/>
          <w:szCs w:val="18"/>
        </w:rPr>
        <w:t xml:space="preserve">  formData.append("vuelos",      csvFiles.vuelos);</w:t>
      </w:r>
    </w:p>
    <w:p>
      <w:pPr>
        <w:shd w:fill="F5F5F5" w:val="clear"/>
        <w:spacing w:after="0"/>
      </w:pPr>
      <w:r>
        <w:rPr>
          <w:rFonts w:ascii="Courier New" w:cs="Courier New" w:eastAsia="Courier New" w:hAnsi="Courier New"/>
          <w:sz w:val="18"/>
          <w:szCs w:val="18"/>
        </w:rPr>
        <w:t xml:space="preserve">  formData.append("envios",      csvFiles.envios);</w:t>
      </w:r>
    </w:p>
    <w:p>
      <w:pPr>
        <w:shd w:fill="F5F5F5" w:val="clear"/>
        <w:spacing w:after="0"/>
      </w:pPr>
      <w:r>
        <w:rPr>
          <w:rFonts w:ascii="Courier New" w:cs="Courier New" w:eastAsia="Courier New" w:hAnsi="Courier New"/>
          <w:sz w:val="18"/>
          <w:szCs w:val="18"/>
        </w:rPr>
        <w:t xml:space="preserve">  formData.append("parametros",  csvFiles.parametros);</w:t>
      </w:r>
    </w:p>
    <w:p>
      <w:pPr>
        <w:shd w:fill="F5F5F5" w:val="clear"/>
        <w:spacing w:after="0"/>
      </w:pPr>
      <w:r>
        <w:rPr>
          <w:rFonts w:ascii="Courier New" w:cs="Courier New" w:eastAsia="Courier New" w:hAnsi="Courier New"/>
          <w:sz w:val="18"/>
          <w:szCs w:val="18"/>
        </w:rPr>
        <w:t xml:space="preserve">  formData.append("algoritmo",   algoritmo);  // "ALNS" o "ACO"</w:t>
      </w:r>
    </w:p>
    <w:p>
      <w:pPr>
        <w:shd w:fill="F5F5F5" w:val="clear"/>
        <w:spacing w:after="0"/>
      </w:pPr>
      <w:r>
        <w:rPr>
          <w:rFonts w:ascii="Courier New" w:cs="Courier New" w:eastAsia="Courier New" w:hAnsi="Courier New"/>
          <w:sz w:val="18"/>
          <w:szCs w:val="18"/>
        </w:rPr>
        <w:t xml:space="preserve">  if (overrides) {</w:t>
      </w:r>
    </w:p>
    <w:p>
      <w:pPr>
        <w:shd w:fill="F5F5F5" w:val="clear"/>
        <w:spacing w:after="0"/>
      </w:pPr>
      <w:r>
        <w:rPr>
          <w:rFonts w:ascii="Courier New" w:cs="Courier New" w:eastAsia="Courier New" w:hAnsi="Courier New"/>
          <w:sz w:val="18"/>
          <w:szCs w:val="18"/>
        </w:rPr>
        <w:t xml:space="preserve">    formData.append("overrides", JSON.stringify(overrides));</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const response = await fetch("http://localhost:8080/api/planner/execute", {</w:t>
      </w:r>
    </w:p>
    <w:p>
      <w:pPr>
        <w:shd w:fill="F5F5F5" w:val="clear"/>
        <w:spacing w:after="0"/>
      </w:pPr>
      <w:r>
        <w:rPr>
          <w:rFonts w:ascii="Courier New" w:cs="Courier New" w:eastAsia="Courier New" w:hAnsi="Courier New"/>
          <w:sz w:val="18"/>
          <w:szCs w:val="18"/>
        </w:rPr>
        <w:t xml:space="preserve">    method: "POST",</w:t>
      </w:r>
    </w:p>
    <w:p>
      <w:pPr>
        <w:shd w:fill="F5F5F5" w:val="clear"/>
        <w:spacing w:after="0"/>
      </w:pPr>
      <w:r>
        <w:rPr>
          <w:rFonts w:ascii="Courier New" w:cs="Courier New" w:eastAsia="Courier New" w:hAnsi="Courier New"/>
          <w:sz w:val="18"/>
          <w:szCs w:val="18"/>
        </w:rPr>
        <w:t xml:space="preserve">    body: formData</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if (!response.ok) {</w:t>
      </w:r>
    </w:p>
    <w:p>
      <w:pPr>
        <w:shd w:fill="F5F5F5" w:val="clear"/>
        <w:spacing w:after="0"/>
      </w:pPr>
      <w:r>
        <w:rPr>
          <w:rFonts w:ascii="Courier New" w:cs="Courier New" w:eastAsia="Courier New" w:hAnsi="Courier New"/>
          <w:sz w:val="18"/>
          <w:szCs w:val="18"/>
        </w:rPr>
        <w:t xml:space="preserve">    throw new Error(`Planner error: ${response.status}`);</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return response.json();  // estructura de §4.2</w:t>
      </w:r>
    </w:p>
    <w:p>
      <w:pPr>
        <w:shd w:fill="F5F5F5" w:val="clear"/>
        <w:spacing w:after="0"/>
      </w:pPr>
      <w:r>
        <w:rPr>
          <w:rFonts w:ascii="Courier New" w:cs="Courier New" w:eastAsia="Courier New" w:hAnsi="Courier New"/>
          <w:sz w:val="18"/>
          <w:szCs w:val="18"/>
        </w:rPr>
        <w:t xml:space="preserve">}</w:t>
      </w:r>
    </w:p>
    <w:p>
      <w:pPr>
        <w:pStyle w:val="Heading2"/>
        <w:spacing w:after="140" w:before="280"/>
      </w:pPr>
      <w:r>
        <w:rPr>
          <w:b/>
          <w:bCs/>
          <w:color w:val="1F3864"/>
        </w:rPr>
        <w:t xml:space="preserve">6.6 Reglas de implementación frontend</w:t>
      </w:r>
    </w:p>
    <w:p>
      <w:pPr>
        <w:pStyle w:val="ListParagraph"/>
        <w:numPr>
          <w:ilvl w:val="0"/>
          <w:numId w:val="2"/>
        </w:numPr>
        <w:spacing w:after="60"/>
      </w:pPr>
      <w:r>
        <w:t xml:space="preserve">Cumplir STD-GUI §4 (paleta), §5 (tipografía Roboto), §6 (grilla 8 px), §7 (componentes MUI), §9 (español, IATA en mayúsculas), §10 (accesibilidad mínima).</w:t>
      </w:r>
    </w:p>
    <w:p>
      <w:pPr>
        <w:pStyle w:val="ListParagraph"/>
        <w:numPr>
          <w:ilvl w:val="0"/>
          <w:numId w:val="2"/>
        </w:numPr>
        <w:spacing w:after="60"/>
      </w:pPr>
      <w:r>
        <w:t xml:space="preserve">Cumplir STD-PRG §5.2 (nomenclatura React), §6.2 (estructura de carpetas), §7.2 (documentación JSDoc en componentes y hooks).</w:t>
      </w:r>
    </w:p>
    <w:p>
      <w:pPr>
        <w:pStyle w:val="ListParagraph"/>
        <w:numPr>
          <w:ilvl w:val="0"/>
          <w:numId w:val="2"/>
        </w:numPr>
        <w:spacing w:after="60"/>
      </w:pPr>
      <w:r>
        <w:t xml:space="preserve">El mapa mundial usa react-leaflet v4 con tile provider OpenStreetMap.</w:t>
      </w:r>
    </w:p>
    <w:p>
      <w:pPr>
        <w:pStyle w:val="ListParagraph"/>
        <w:numPr>
          <w:ilvl w:val="0"/>
          <w:numId w:val="2"/>
        </w:numPr>
        <w:spacing w:after="60"/>
      </w:pPr>
      <w:r>
        <w:t xml:space="preserve">La tabla de asignaciones usa MUI X DataGrid (versión comunitaria).</w:t>
      </w:r>
    </w:p>
    <w:p>
      <w:pPr>
        <w:pStyle w:val="ListParagraph"/>
        <w:numPr>
          <w:ilvl w:val="0"/>
          <w:numId w:val="2"/>
        </w:numPr>
        <w:spacing w:after="60"/>
      </w:pPr>
      <w:r>
        <w:t xml:space="preserve">El componente ConvergenceChart usa Recharts para un LineChart simple de F vs iteración.</w:t>
      </w:r>
    </w:p>
    <w:p>
      <w:pPr>
        <w:pStyle w:val="ListParagraph"/>
        <w:numPr>
          <w:ilvl w:val="0"/>
          <w:numId w:val="2"/>
        </w:numPr>
        <w:spacing w:after="60"/>
      </w:pPr>
      <w:r>
        <w:t xml:space="preserve">No se usa localStorage ni sessionStorage. Todo estado se maneja con useState / useReducer.</w:t>
      </w:r>
    </w:p>
    <w:p>
      <w:pPr>
        <w:pStyle w:val="Heading2"/>
        <w:spacing w:after="140" w:before="280"/>
      </w:pPr>
      <w:r>
        <w:rPr>
          <w:b/>
          <w:bCs/>
          <w:color w:val="1F3864"/>
        </w:rPr>
        <w:t xml:space="preserve">6.7 Entregables del frontend</w:t>
      </w:r>
    </w:p>
    <w:p>
      <w:pPr>
        <w:pStyle w:val="ListParagraph"/>
        <w:numPr>
          <w:ilvl w:val="0"/>
          <w:numId w:val="2"/>
        </w:numPr>
        <w:spacing w:after="60"/>
      </w:pPr>
      <w:r>
        <w:t xml:space="preserve">Proyecto Vite arrancable con npm install &amp;&amp; npm run dev.</w:t>
      </w:r>
    </w:p>
    <w:p>
      <w:pPr>
        <w:pStyle w:val="ListParagraph"/>
        <w:numPr>
          <w:ilvl w:val="0"/>
          <w:numId w:val="2"/>
        </w:numPr>
        <w:spacing w:after="60"/>
      </w:pPr>
      <w:r>
        <w:t xml:space="preserve">README.md con captura de la pantalla, instrucciones de arranque y variables de entorno (VITE_API_BASE_URL).</w:t>
      </w:r>
    </w:p>
    <w:p>
      <w:pPr>
        <w:pStyle w:val="ListParagraph"/>
        <w:numPr>
          <w:ilvl w:val="0"/>
          <w:numId w:val="2"/>
        </w:numPr>
        <w:spacing w:after="60"/>
      </w:pPr>
      <w:r>
        <w:t xml:space="preserve">Commit inicial: feat(ui): pantalla de simulación con mapa Leaflet, uploader CSV y panel KPI. Refs: LE-032, LE-033, LE-035, LE-036, LE-037.</w:t>
      </w:r>
    </w:p>
    <w:p>
      <w:pPr>
        <w:spacing w:after="120"/>
      </w:pPr>
      <w:r>
        <w:rPr>
          <w:b/>
          <w:bCs/>
          <w:i w:val="false"/>
          <w:iCs w:val="false"/>
        </w:rPr>
        <w:t xml:space="preserve">--- FIN BLOQUE DE GENERACIÓN DE CÓDIGO REACT ---</w:t>
      </w:r>
    </w:p>
    <w:p>
      <w:r>
        <w:br w:type="page"/>
      </w:r>
    </w:p>
    <w:p>
      <w:pPr>
        <w:pStyle w:val="Heading1"/>
        <w:spacing w:after="180" w:before="360"/>
      </w:pPr>
      <w:r>
        <w:rPr>
          <w:b/>
          <w:bCs/>
          <w:color w:val="1F3864"/>
        </w:rPr>
        <w:t xml:space="preserve">7. Diseño de experimentos ALNS vs. ACO</w:t>
      </w:r>
    </w:p>
    <w:p>
      <w:pPr>
        <w:spacing w:after="120"/>
      </w:pPr>
      <w:r>
        <w:rPr>
          <w:b w:val="false"/>
          <w:bCs w:val="false"/>
          <w:i w:val="false"/>
          <w:iCs w:val="false"/>
        </w:rPr>
        <w:t xml:space="preserve">Esta sección fija cómo se compararán ambos algoritmos de forma reproducible y justa. Es el artefacto que acompaña la entrega final y sustenta la discusión de la exposición.</w:t>
      </w:r>
    </w:p>
    <w:p>
      <w:pPr>
        <w:pStyle w:val="Heading2"/>
        <w:spacing w:after="140" w:before="280"/>
      </w:pPr>
      <w:r>
        <w:rPr>
          <w:b/>
          <w:bCs/>
          <w:color w:val="1F3864"/>
        </w:rPr>
        <w:t xml:space="preserve">7.1 Hipótesis</w:t>
      </w:r>
    </w:p>
    <w:p>
      <w:pPr>
        <w:pStyle w:val="ListParagraph"/>
        <w:numPr>
          <w:ilvl w:val="0"/>
          <w:numId w:val="2"/>
        </w:numPr>
        <w:spacing w:after="60"/>
      </w:pPr>
      <w:r>
        <w:t xml:space="preserve">H1 — Calidad de solución: ALNS obtiene un valor final de F igual o menor que ACO en al menos 2 de 3 tamaños de periodo (3, 5 y 7 días), con significancia al 95 %.</w:t>
      </w:r>
    </w:p>
    <w:p>
      <w:pPr>
        <w:pStyle w:val="ListParagraph"/>
        <w:numPr>
          <w:ilvl w:val="0"/>
          <w:numId w:val="2"/>
        </w:numPr>
        <w:spacing w:after="60"/>
      </w:pPr>
      <w:r>
        <w:t xml:space="preserve">H2 — Robustez ante cancelaciones: al elevar la tasa de cancelación de vuelos de 0 % a 10 %, la degradación relativa de F en ALNS es menor que en ACO, gracias al mecanismo destroy-repair.</w:t>
      </w:r>
    </w:p>
    <w:p>
      <w:pPr>
        <w:pStyle w:val="ListParagraph"/>
        <w:numPr>
          <w:ilvl w:val="0"/>
          <w:numId w:val="2"/>
        </w:numPr>
        <w:spacing w:after="60"/>
      </w:pPr>
      <w:r>
        <w:t xml:space="preserve">H3 — Tiempo de cómputo: ALNS converge a su mejor F en menor número de iteraciones que ACO en escenarios densos (&gt;1000 envíos).</w:t>
      </w:r>
    </w:p>
    <w:p>
      <w:pPr>
        <w:pStyle w:val="Heading2"/>
        <w:spacing w:after="140" w:before="280"/>
      </w:pPr>
      <w:r>
        <w:rPr>
          <w:b/>
          <w:bCs/>
          <w:color w:val="1F3864"/>
        </w:rPr>
        <w:t xml:space="preserve">7.2 Factores y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Factor</w:t>
            </w:r>
          </w:p>
        </w:tc>
        <w:tc>
          <w:tcPr>
            <w:tcW w:type="dxa" w:w="2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Niveles</w:t>
            </w:r>
          </w:p>
        </w:tc>
        <w:tc>
          <w:tcPr>
            <w:tcW w:type="dxa" w:w="3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Algoritmo</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ALNS, ACO</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Factor principal.</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Periodo de simulación</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 días, 5 días, 7 días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Tres tamaños de problema.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Tasa de cancelación de vuelos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0 %, 5 %, 10 %</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 aplica antes de ejecutar al dataset.</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Semilla aleatoria</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10 semillas distintas por celda</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Para significancia estadística.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Tamaño del dataset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Un único dataset representativo</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~1500 envíos, 15 aeropuertos, 40 vuelos/día.</w:t>
            </w:r>
          </w:p>
        </w:tc>
      </w:tr>
    </w:tbl>
    <w:p>
      <w:pPr>
        <w:spacing w:after="120"/>
      </w:pPr>
      <w:r>
        <w:rPr>
          <w:b w:val="false"/>
          <w:bCs w:val="false"/>
          <w:i w:val="false"/>
          <w:iCs w:val="false"/>
        </w:rPr>
        <w:t xml:space="preserve">Total de ejecuciones: 2 algoritmos × 3 periodos × 3 tasas × 10 semillas = 180 ejecuciones.</w:t>
      </w:r>
    </w:p>
    <w:p>
      <w:pPr>
        <w:pStyle w:val="Heading2"/>
        <w:spacing w:after="140" w:before="280"/>
      </w:pPr>
      <w:r>
        <w:rPr>
          <w:b/>
          <w:bCs/>
          <w:color w:val="1F3864"/>
        </w:rPr>
        <w:t xml:space="preserve">7.3 Métricas a reportar</w:t>
      </w:r>
    </w:p>
    <w:p>
      <w:pPr>
        <w:pStyle w:val="ListParagraph"/>
        <w:numPr>
          <w:ilvl w:val="0"/>
          <w:numId w:val="2"/>
        </w:numPr>
        <w:spacing w:after="60"/>
      </w:pPr>
      <w:r>
        <w:t xml:space="preserve">Valor final de F (media y desviación estándar sobre las 10 semillas por celda).</w:t>
      </w:r>
    </w:p>
    <w:p>
      <w:pPr>
        <w:pStyle w:val="ListParagraph"/>
        <w:numPr>
          <w:ilvl w:val="0"/>
          <w:numId w:val="2"/>
        </w:numPr>
        <w:spacing w:after="60"/>
      </w:pPr>
      <w:r>
        <w:t xml:space="preserve">% entregas a tiempo, % envíos asignados, ocupación promedio de vuelos y almacenes, maletas retrasadas.</w:t>
      </w:r>
    </w:p>
    <w:p>
      <w:pPr>
        <w:pStyle w:val="ListParagraph"/>
        <w:numPr>
          <w:ilvl w:val="0"/>
          <w:numId w:val="2"/>
        </w:numPr>
        <w:spacing w:after="60"/>
      </w:pPr>
      <w:r>
        <w:t xml:space="preserve">Tiempo real de ejecución en segundos.</w:t>
      </w:r>
    </w:p>
    <w:p>
      <w:pPr>
        <w:pStyle w:val="ListParagraph"/>
        <w:numPr>
          <w:ilvl w:val="0"/>
          <w:numId w:val="2"/>
        </w:numPr>
        <w:spacing w:after="60"/>
      </w:pPr>
      <w:r>
        <w:t xml:space="preserve">Iteración en la que se encuentra la mejor solución global (proxy de velocidad de convergencia).</w:t>
      </w:r>
    </w:p>
    <w:p>
      <w:pPr>
        <w:pStyle w:val="Heading2"/>
        <w:spacing w:after="140" w:before="280"/>
      </w:pPr>
      <w:r>
        <w:rPr>
          <w:b/>
          <w:bCs/>
          <w:color w:val="1F3864"/>
        </w:rPr>
        <w:t xml:space="preserve">7.4 Procedimiento experimental</w:t>
      </w:r>
    </w:p>
    <w:p>
      <w:pPr>
        <w:pStyle w:val="ListParagraph"/>
        <w:numPr>
          <w:ilvl w:val="0"/>
          <w:numId w:val="2"/>
        </w:numPr>
        <w:spacing w:after="60"/>
      </w:pPr>
      <w:r>
        <w:t xml:space="preserve">Generar una única vez el dataset base (aeropuertos, vuelos sin cancelación, envíos). Guardarlo bajo /experimentos/dataset-base/.</w:t>
      </w:r>
    </w:p>
    <w:p>
      <w:pPr>
        <w:pStyle w:val="ListParagraph"/>
        <w:numPr>
          <w:ilvl w:val="0"/>
          <w:numId w:val="2"/>
        </w:numPr>
        <w:spacing w:after="60"/>
      </w:pPr>
      <w:r>
        <w:t xml:space="preserve">Derivar 3 variantes del CSV de vuelos aplicando tasas de cancelación 0 %, 5 %, 10 % con una semilla fija y distinta a las semillas del experimento.</w:t>
      </w:r>
    </w:p>
    <w:p>
      <w:pPr>
        <w:pStyle w:val="ListParagraph"/>
        <w:numPr>
          <w:ilvl w:val="0"/>
          <w:numId w:val="2"/>
        </w:numPr>
        <w:spacing w:after="60"/>
      </w:pPr>
      <w:r>
        <w:t xml:space="preserve">Para cada combinación (algoritmo × periodo × tasa), ejecutar 10 veces variando solo la semilla del algoritmo.</w:t>
      </w:r>
    </w:p>
    <w:p>
      <w:pPr>
        <w:pStyle w:val="ListParagraph"/>
        <w:numPr>
          <w:ilvl w:val="0"/>
          <w:numId w:val="2"/>
        </w:numPr>
        <w:spacing w:after="60"/>
      </w:pPr>
      <w:r>
        <w:t xml:space="preserve">Exportar cada resultado.json con nombre {algoritmo}_{periodo}d_{cancel}pct_seed{n}.json.</w:t>
      </w:r>
    </w:p>
    <w:p>
      <w:pPr>
        <w:pStyle w:val="ListParagraph"/>
        <w:numPr>
          <w:ilvl w:val="0"/>
          <w:numId w:val="2"/>
        </w:numPr>
        <w:spacing w:after="60"/>
      </w:pPr>
      <w:r>
        <w:t xml:space="preserve">Agregar los 180 resultados en una tabla pivote y generar gráficos de caja (F por algoritmo × periodo) y curvas de convergencia promedio.</w:t>
      </w:r>
    </w:p>
    <w:p>
      <w:pPr>
        <w:pStyle w:val="ListParagraph"/>
        <w:numPr>
          <w:ilvl w:val="0"/>
          <w:numId w:val="2"/>
        </w:numPr>
        <w:spacing w:after="60"/>
      </w:pPr>
      <w:r>
        <w:t xml:space="preserve">Aplicar test de Wilcoxon pareado por semilla para contrastar H1 y H2.</w:t>
      </w:r>
    </w:p>
    <w:p>
      <w:pPr>
        <w:pStyle w:val="Heading2"/>
        <w:spacing w:after="140" w:before="280"/>
      </w:pPr>
      <w:r>
        <w:rPr>
          <w:b/>
          <w:bCs/>
          <w:color w:val="1F3864"/>
        </w:rPr>
        <w:t xml:space="preserve">7.5 Automatización sugerida</w:t>
      </w:r>
    </w:p>
    <w:p>
      <w:pPr>
        <w:spacing w:after="120"/>
      </w:pPr>
      <w:r>
        <w:rPr>
          <w:b w:val="false"/>
          <w:bCs w:val="false"/>
          <w:i w:val="false"/>
          <w:iCs w:val="false"/>
        </w:rPr>
        <w:t xml:space="preserve">Añadir al backend un endpoint GET /api/experimentos/batch-status y un CLI Spring Boot que reciba un archivo de plan de experimentos (YAML) y ejecute la grilla completa escribiendo los resultados a disco. Este componente queda fuera del alcance obligatorio de esta iteración pero reduce el costo de correr los 180 experimentos.</w:t>
      </w:r>
    </w:p>
    <w:p>
      <w:pPr>
        <w:pStyle w:val="Heading1"/>
        <w:spacing w:after="180" w:before="360"/>
      </w:pPr>
      <w:r>
        <w:rPr>
          <w:b/>
          <w:bCs/>
          <w:color w:val="1F3864"/>
        </w:rPr>
        <w:t xml:space="preserve">8. Criterios de aceptación</w:t>
      </w:r>
    </w:p>
    <w:p>
      <w:pPr>
        <w:pStyle w:val="Heading2"/>
        <w:spacing w:after="140" w:before="280"/>
      </w:pPr>
      <w:r>
        <w:rPr>
          <w:b/>
          <w:bCs/>
          <w:color w:val="1F3864"/>
        </w:rPr>
        <w:t xml:space="preserve">8.1 Backend</w:t>
      </w:r>
    </w:p>
    <w:p>
      <w:pPr>
        <w:pStyle w:val="ListParagraph"/>
        <w:numPr>
          <w:ilvl w:val="0"/>
          <w:numId w:val="2"/>
        </w:numPr>
        <w:spacing w:after="60"/>
      </w:pPr>
      <w:r>
        <w:t xml:space="preserve">mvn clean package pasa sin errores. Todas las pruebas unitarias pasan.</w:t>
      </w:r>
    </w:p>
    <w:p>
      <w:pPr>
        <w:pStyle w:val="ListParagraph"/>
        <w:numPr>
          <w:ilvl w:val="0"/>
          <w:numId w:val="2"/>
        </w:numPr>
        <w:spacing w:after="60"/>
      </w:pPr>
      <w:r>
        <w:t xml:space="preserve">El endpoint /api/planner/execute responde correctamente sobre el dataset semilla pequeño en menos de 10 segundos.</w:t>
      </w:r>
    </w:p>
    <w:p>
      <w:pPr>
        <w:pStyle w:val="ListParagraph"/>
        <w:numPr>
          <w:ilvl w:val="0"/>
          <w:numId w:val="2"/>
        </w:numPr>
        <w:spacing w:after="60"/>
      </w:pPr>
      <w:r>
        <w:t xml:space="preserve">Dadas dos ejecuciones con la misma semilla, misma configuración y mismos CSVs, los resultados son byte-idénticos.</w:t>
      </w:r>
    </w:p>
    <w:p>
      <w:pPr>
        <w:pStyle w:val="ListParagraph"/>
        <w:numPr>
          <w:ilvl w:val="0"/>
          <w:numId w:val="2"/>
        </w:numPr>
        <w:spacing w:after="60"/>
      </w:pPr>
      <w:r>
        <w:t xml:space="preserve">El mismo endpoint funciona con algoritmo = "ACO" cuando el compañero integre su implementación.</w:t>
      </w:r>
    </w:p>
    <w:p>
      <w:pPr>
        <w:pStyle w:val="ListParagraph"/>
        <w:numPr>
          <w:ilvl w:val="0"/>
          <w:numId w:val="2"/>
        </w:numPr>
        <w:spacing w:after="60"/>
      </w:pPr>
      <w:r>
        <w:t xml:space="preserve">F final en un escenario de 5 días con ~1500 envíos y 0 % cancelaciones es ≤ 0.25 (cota superior esperada para una implementación correcta; valor exacto a refinar tras primera corrida).</w:t>
      </w:r>
    </w:p>
    <w:p>
      <w:pPr>
        <w:pStyle w:val="Heading2"/>
        <w:spacing w:after="140" w:before="280"/>
      </w:pPr>
      <w:r>
        <w:rPr>
          <w:b/>
          <w:bCs/>
          <w:color w:val="1F3864"/>
        </w:rPr>
        <w:t xml:space="preserve">8.2 Frontend</w:t>
      </w:r>
    </w:p>
    <w:p>
      <w:pPr>
        <w:pStyle w:val="ListParagraph"/>
        <w:numPr>
          <w:ilvl w:val="0"/>
          <w:numId w:val="2"/>
        </w:numPr>
        <w:spacing w:after="60"/>
      </w:pPr>
      <w:r>
        <w:t xml:space="preserve">npm install &amp;&amp; npm run dev arranca sin errores.</w:t>
      </w:r>
    </w:p>
    <w:p>
      <w:pPr>
        <w:pStyle w:val="ListParagraph"/>
        <w:numPr>
          <w:ilvl w:val="0"/>
          <w:numId w:val="2"/>
        </w:numPr>
        <w:spacing w:after="60"/>
      </w:pPr>
      <w:r>
        <w:t xml:space="preserve">La carga de los 4 CSVs habilita el botón INICIAR SIMULACIÓN.</w:t>
      </w:r>
    </w:p>
    <w:p>
      <w:pPr>
        <w:pStyle w:val="ListParagraph"/>
        <w:numPr>
          <w:ilvl w:val="0"/>
          <w:numId w:val="2"/>
        </w:numPr>
        <w:spacing w:after="60"/>
      </w:pPr>
      <w:r>
        <w:t xml:space="preserve">Tras ejecutar, el mapa muestra los aeropuertos con los 5 colores del semáforo y las rutas como polylines.</w:t>
      </w:r>
    </w:p>
    <w:p>
      <w:pPr>
        <w:pStyle w:val="ListParagraph"/>
        <w:numPr>
          <w:ilvl w:val="0"/>
          <w:numId w:val="2"/>
        </w:numPr>
        <w:spacing w:after="60"/>
      </w:pPr>
      <w:r>
        <w:t xml:space="preserve">El panel lateral muestra las 4 tarjetas de KPI con valores distintos de cero y coherentes con el JSON del backend.</w:t>
      </w:r>
    </w:p>
    <w:p>
      <w:pPr>
        <w:pStyle w:val="ListParagraph"/>
        <w:numPr>
          <w:ilvl w:val="0"/>
          <w:numId w:val="2"/>
        </w:numPr>
        <w:spacing w:after="60"/>
      </w:pPr>
      <w:r>
        <w:t xml:space="preserve">La tabla de asignaciones permite ordenar por estado y buscar por id_envio.</w:t>
      </w:r>
    </w:p>
    <w:p>
      <w:pPr>
        <w:pStyle w:val="ListParagraph"/>
        <w:numPr>
          <w:ilvl w:val="0"/>
          <w:numId w:val="2"/>
        </w:numPr>
        <w:spacing w:after="60"/>
      </w:pPr>
      <w:r>
        <w:t xml:space="preserve">Cambiar el selector del AppBar de ALNS a ACO y reejecutar produce un resultado visible diferente.</w:t>
      </w:r>
    </w:p>
    <w:p>
      <w:pPr>
        <w:pStyle w:val="Heading2"/>
        <w:spacing w:after="140" w:before="280"/>
      </w:pPr>
      <w:r>
        <w:rPr>
          <w:b/>
          <w:bCs/>
          <w:color w:val="1F3864"/>
        </w:rPr>
        <w:t xml:space="preserve">8.3 Experimentos</w:t>
      </w:r>
    </w:p>
    <w:p>
      <w:pPr>
        <w:pStyle w:val="ListParagraph"/>
        <w:numPr>
          <w:ilvl w:val="0"/>
          <w:numId w:val="2"/>
        </w:numPr>
        <w:spacing w:after="60"/>
      </w:pPr>
      <w:r>
        <w:t xml:space="preserve">Se entrega un archivo .xlsx con las 180 filas del experimento y gráficos de cajas por factor.</w:t>
      </w:r>
    </w:p>
    <w:p>
      <w:pPr>
        <w:pStyle w:val="ListParagraph"/>
        <w:numPr>
          <w:ilvl w:val="0"/>
          <w:numId w:val="2"/>
        </w:numPr>
        <w:spacing w:after="60"/>
      </w:pPr>
      <w:r>
        <w:t xml:space="preserve">Se entrega un README del experimento con la hipótesis, procedimiento, resultados y conclusión (una página).</w:t>
      </w:r>
    </w:p>
    <w:p>
      <w:pPr>
        <w:pStyle w:val="Heading1"/>
        <w:spacing w:after="180" w:before="360"/>
      </w:pPr>
      <w:r>
        <w:rPr>
          <w:b/>
          <w:bCs/>
          <w:color w:val="1F3864"/>
        </w:rPr>
        <w:t xml:space="preserve">9. Trazabilidad con la Lista de Exigencias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60"/>
        <w:gridCol w:w="370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Ítem LE</w:t>
            </w:r>
          </w:p>
        </w:tc>
        <w:tc>
          <w:tcPr>
            <w:tcW w:type="dxa" w:w="42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Descripción abreviada</w:t>
            </w:r>
          </w:p>
        </w:tc>
        <w:tc>
          <w:tcPr>
            <w:tcW w:type="dxa" w:w="3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Componente del prompt que lo cubre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LE-013</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Carga masiva de envíos vía CSV/Excel</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§4.1 envios.csv · §6.2 ScenarioUploader</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LE-014</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Carga masiva de vuelos vía CSV/Excel</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§4.1 vuelos.csv · §6.2 ScenarioUploader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LE-015</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Generación automática de plan de viaje por lote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§5.2 ALNS completo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LE-016</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Respeto de plazos 1/2 días según continente</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 Restricciones · §4.5 Reglas de factibilidad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LE-017</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Capacidad de vuelos antes de asignar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§4.5 · §5.2.1 operadores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LE-018</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Capacidad de almacenes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§5.2 y §5.4 Reglas de implementación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LE-020</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Rutas alternativas ante cancelaciones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§7.2 factor tasa de cancelación · §5.2.1 RouteRemoval</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LE-022</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Impedir planes inviables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§4.5 · §5.2.2 RegretK devuelve UNASSIGNED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LE-023</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Parámetros de simulación configurables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§5.2.3 tabla de parámetros · §6.1 overrides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LE-032</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Mapa mundial con aeropuertos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§6.2 WorldMap + AirportMarker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LE-033</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Rutas activas en el mapa</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§6.2 polylines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LE-035</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Panel de KPIs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§6.4</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LE-036</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Semáforo de aeropuertos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§6.3 tabla de colores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LE-037</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Umbrales parametrizables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§6.3 nota final</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LE-056</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Escenario de simulación de periodo</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 decisión · §3 alcance · §4.1 parametros_simulacion.csv</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LE-058</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Periodo 3/5/7 días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§4.1 · §7.2 factor periodo</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LE-059</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Volumen de maletas configurable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§7.2 dataset</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LE-060</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Tasa de cancelaciones configurable</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§7.2 factor cancelación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LE-061</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Semilla aleatoria</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§4.1 · §5.4 Random64 · §7.2 factor semilla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LE-068</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Simulación de periodo entre 30 y 90 min</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§5.4 último bullet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LE-069</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 entregas a tiempo</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§4.2 kpis · §6.4</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LE-070</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Ocupación de vuelos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§4.2 kpis · §6.4</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LE-071</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Ocupación de almacenes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§4.2 kpis · §6.4</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LE-072</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Maletas retrasadas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§4.2 kpis · §6.4</w:t>
            </w:r>
          </w:p>
        </w:tc>
      </w:tr>
    </w:tbl>
    <w:p>
      <w:pPr>
        <w:pStyle w:val="Heading1"/>
        <w:spacing w:after="180" w:before="360"/>
      </w:pPr>
      <w:r>
        <w:rPr>
          <w:b/>
          <w:bCs/>
          <w:color w:val="1F3864"/>
        </w:rPr>
        <w:t xml:space="preserve">10. Entrada sugerida para Bitácora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Campo</w:t>
            </w:r>
          </w:p>
        </w:tc>
        <w:tc>
          <w:tcPr>
            <w:tcW w:type="dxa" w:w="70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Valor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Fecha</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Abril 2026</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Actividad</w:t>
            </w:r>
          </w:p>
        </w:tc>
        <w:tc>
          <w:tcPr>
            <w:tcW w:type="dxa" w:w="70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Elaboración del prompt técnico para implementación de ALNS + frontend de pruebas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Responsable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Equipo Tasf.B2B</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Entregable</w:t>
            </w:r>
          </w:p>
        </w:tc>
        <w:tc>
          <w:tcPr>
            <w:tcW w:type="dxa" w:w="70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PROMPT_ALNS_TASF_B2B_v1_0.docx</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Decisiones clave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Alcance reducido a simulación de periodo (3/5/7 días); contrato común ALNS ↔ ACO definido sobre CSVs y JSON de salida; función objetivo F única compartida en Java; frontend React mínimo con mapa Leaflet y panel KPI; 180 ejecuciones en el diseño experimental.</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Trazabilidad LE</w:t>
            </w:r>
          </w:p>
        </w:tc>
        <w:tc>
          <w:tcPr>
            <w:tcW w:type="dxa" w:w="70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AG-01 (LE-013, LE-014), AG-02 (LE-015 a LE-023), AG-03 (LE-032 a LE-037), AG-05 (LE-056 a LE-061), AG-06 (LE-068 a LE-072).</w:t>
            </w:r>
          </w:p>
        </w:tc>
      </w:tr>
    </w:tbl>
    <w:p>
      <w:pPr>
        <w:spacing w:before="360"/>
        <w:jc w:val="center"/>
      </w:pPr>
      <w:r>
        <w:rPr>
          <w:i/>
          <w:iCs/>
          <w:sz w:val="18"/>
          <w:szCs w:val="18"/>
        </w:rPr>
        <w:t xml:space="preserve">— Prompt PROMPT-ALNS-TASF-B2B-2026 v1.0 — PUCP 1INF54 PDDS 26-1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2026-04-23T01:34:49.943Z</dcterms:created>
  <dcterms:modified xsi:type="dcterms:W3CDTF">2026-04-23T01:34:49.944Z</dcterms:modified>
</cp:coreProperties>
</file>

<file path=docProps/custom.xml><?xml version="1.0" encoding="utf-8"?>
<Properties xmlns="http://schemas.openxmlformats.org/officeDocument/2006/custom-properties" xmlns:vt="http://schemas.openxmlformats.org/officeDocument/2006/docPropsVTypes"/>
</file>