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C708" w14:textId="51D4CC82" w:rsidR="00541759" w:rsidRDefault="005943D9">
      <w:r>
        <w:t>Student Name: Ting Yau Li</w:t>
      </w:r>
      <w:r w:rsidR="00040D25">
        <w:t xml:space="preserve"> (York)</w:t>
      </w:r>
    </w:p>
    <w:p w14:paraId="28737101" w14:textId="7FB8E73F" w:rsidR="005943D9" w:rsidRDefault="005943D9">
      <w:r>
        <w:t>SID: 000887388</w:t>
      </w:r>
    </w:p>
    <w:p w14:paraId="4E02F406" w14:textId="73E76C5F" w:rsidR="005943D9" w:rsidRDefault="005943D9">
      <w:r>
        <w:t>CPRG303-F Assignment 1</w:t>
      </w:r>
    </w:p>
    <w:p w14:paraId="6D4842F4" w14:textId="08CE4889" w:rsidR="005943D9" w:rsidRPr="00040D25" w:rsidRDefault="00040D25">
      <w:pPr>
        <w:rPr>
          <w:lang w:val="en-CA"/>
        </w:rPr>
      </w:pPr>
      <w:r w:rsidRPr="00040D25">
        <w:rPr>
          <w:lang w:val="en-CA"/>
        </w:rPr>
        <w:t>•</w:t>
      </w:r>
      <w:r>
        <w:rPr>
          <w:lang w:val="en-CA"/>
        </w:rPr>
        <w:t xml:space="preserve"> </w:t>
      </w:r>
      <w:r w:rsidRPr="00040D25">
        <w:rPr>
          <w:b/>
          <w:bCs/>
          <w:lang w:val="en-CA"/>
        </w:rPr>
        <w:t>How could mobile technology be improved.</w:t>
      </w:r>
    </w:p>
    <w:p w14:paraId="53A90866" w14:textId="2E829DD1" w:rsidR="000D2E20" w:rsidRDefault="006B46DD" w:rsidP="000D2E20">
      <w:r w:rsidRPr="006B46DD">
        <w:t xml:space="preserve">The future of innovation and advancements in mobile technology, as described in the referenced </w:t>
      </w:r>
      <w:r w:rsidR="008E6124" w:rsidRPr="006B46DD">
        <w:t>article</w:t>
      </w:r>
      <w:r w:rsidR="008E6124">
        <w:t xml:space="preserve"> [1]</w:t>
      </w:r>
      <w:r w:rsidRPr="006B46DD">
        <w:t>, is undeniably promising. Mobile technology has the potential for substantial improvement, particularly in enhancing the performance and capabilities of augmented and virtual reality (AR/VR) applications. Currently, AR and VR rely on central cloud processing, which can consume significant energy and introduce latency issues due to the long distances data must travel. However, the emergence of mobile-edge computing (MEC)</w:t>
      </w:r>
      <w:r w:rsidR="008E6124">
        <w:t xml:space="preserve"> [2]</w:t>
      </w:r>
      <w:r w:rsidRPr="006B46DD">
        <w:t xml:space="preserve"> is set to revolutionize this field. By bringing computing closer to the data source, MEC dramatically reduces latency, making AR and VR experiences smoother and more energy-efficient. As a result, the future of mobile technology will likely involve the widespread integration of MEC to improve the performance of AR/VR applications</w:t>
      </w:r>
      <w:r w:rsidR="000D2E20">
        <w:t>.</w:t>
      </w:r>
    </w:p>
    <w:p w14:paraId="16B40055" w14:textId="77BEB92E" w:rsidR="000D2E20" w:rsidRDefault="00040D25" w:rsidP="000D2E20">
      <w:r w:rsidRPr="00040D25">
        <w:t>•</w:t>
      </w:r>
      <w:r>
        <w:t xml:space="preserve"> </w:t>
      </w:r>
      <w:r w:rsidRPr="00040D25">
        <w:rPr>
          <w:b/>
          <w:bCs/>
        </w:rPr>
        <w:t>What mobile technology might look like in 5 and 10 years.</w:t>
      </w:r>
    </w:p>
    <w:p w14:paraId="06618E06" w14:textId="1CF961CB" w:rsidR="006B46DD" w:rsidRDefault="006B46DD" w:rsidP="000D2E20">
      <w:r w:rsidRPr="006B46DD">
        <w:t>In the next five to ten years, we can anticipate that mobile technology will continue to evolve rapidly. AR and VR technologies are poised to become even more immersive and widely adopted across various industries, from gaming and healthcare to smart cities, agriculture, and manufacturing. The AR/VR market is expected to grow significantly, driven by advancements in technology and the decreasing cost of AR/VR components. Moreover, the expansion of 5G and future 6G networks will further support the development and widespread adoption of AR and VR applications, ushering in a new era of immersive experiences</w:t>
      </w:r>
      <w:r w:rsidR="00486501">
        <w:t xml:space="preserve"> [1]</w:t>
      </w:r>
      <w:r w:rsidRPr="006B46DD">
        <w:t>. This technological evolution will create a demand for skilled professionals in the fields of AR/VR development, network management, and related sectors, making these jobs increasingly relevant.</w:t>
      </w:r>
    </w:p>
    <w:p w14:paraId="46603D12" w14:textId="7516CA73" w:rsidR="000D2E20" w:rsidRDefault="00040D25" w:rsidP="000D2E20">
      <w:r w:rsidRPr="00040D25">
        <w:t>•</w:t>
      </w:r>
      <w:r>
        <w:t xml:space="preserve"> </w:t>
      </w:r>
      <w:r w:rsidRPr="00040D25">
        <w:rPr>
          <w:b/>
          <w:bCs/>
        </w:rPr>
        <w:t>What mobile technology related jobs will become either more relevant or obsolete.</w:t>
      </w:r>
    </w:p>
    <w:p w14:paraId="1968DF52" w14:textId="6711418B" w:rsidR="003A09BF" w:rsidRDefault="006B46DD" w:rsidP="000D2E20">
      <w:r w:rsidRPr="006B46DD">
        <w:t xml:space="preserve">In </w:t>
      </w:r>
      <w:r w:rsidR="000A4968">
        <w:t>summary</w:t>
      </w:r>
      <w:r w:rsidRPr="006B46DD">
        <w:t xml:space="preserve">, mobile technology is on the brink of transformative changes that will impact multiple industries. The integration of mobile-edge computing and the continued growth of AR and VR will improve user experiences, while 5G and 6G networks will enhance connectivity. As a result, jobs related to AR/VR development, network management, and associated industries will become more relevant and in demand, making them excellent career prospects for those looking to </w:t>
      </w:r>
      <w:r w:rsidR="000A4968">
        <w:t>refine</w:t>
      </w:r>
      <w:r w:rsidRPr="006B46DD">
        <w:t xml:space="preserve"> their skills in this exciting new reality.</w:t>
      </w:r>
    </w:p>
    <w:p w14:paraId="7CBEF7AD" w14:textId="77777777" w:rsidR="008E6124" w:rsidRDefault="003A09BF" w:rsidP="008E6124">
      <w:r>
        <w:t>[1]</w:t>
      </w:r>
      <w:r w:rsidRPr="003A09BF">
        <w:t xml:space="preserve"> </w:t>
      </w:r>
      <w:r w:rsidR="008E6124">
        <w:t xml:space="preserve">Moy, A. (2023) The impact of AR/VR: Are you ready for the new reality, IEEE Innovation at Work. Available at: https://innovationatwork.ieee.org/the-impact-of-ar-vr-are-you-ready-for-the-new-reality/ </w:t>
      </w:r>
    </w:p>
    <w:p w14:paraId="2CE0257E" w14:textId="77777777" w:rsidR="009F64C6" w:rsidRDefault="009F64C6" w:rsidP="000D2E20"/>
    <w:p w14:paraId="00BF316F" w14:textId="77777777" w:rsidR="008E6124" w:rsidRDefault="009F64C6" w:rsidP="008E6124">
      <w:r>
        <w:t>[2]</w:t>
      </w:r>
      <w:r>
        <w:t xml:space="preserve"> </w:t>
      </w:r>
      <w:r w:rsidR="008E6124" w:rsidRPr="003A09BF">
        <w:t xml:space="preserve">How mobile edge networks can enhance augmented reality (2022) Innovate. Available at: https://innovate.ieee.org/innovation-spotlight/how-mobile-edge-networks-can-enhance-augmented-reality/ </w:t>
      </w:r>
    </w:p>
    <w:p w14:paraId="7CD83EEC" w14:textId="41D82918" w:rsidR="009F64C6" w:rsidRDefault="009F64C6" w:rsidP="009F64C6"/>
    <w:sectPr w:rsidR="009F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92"/>
    <w:rsid w:val="00040D25"/>
    <w:rsid w:val="000A4968"/>
    <w:rsid w:val="000D2E20"/>
    <w:rsid w:val="003A09BF"/>
    <w:rsid w:val="00486501"/>
    <w:rsid w:val="00541759"/>
    <w:rsid w:val="005943D9"/>
    <w:rsid w:val="006B46DD"/>
    <w:rsid w:val="008E6124"/>
    <w:rsid w:val="00991592"/>
    <w:rsid w:val="009F64C6"/>
    <w:rsid w:val="00A32914"/>
    <w:rsid w:val="00E91E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4E5D"/>
  <w15:chartTrackingRefBased/>
  <w15:docId w15:val="{4B3A64C1-77E7-4C28-A176-B3524306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80456">
      <w:bodyDiv w:val="1"/>
      <w:marLeft w:val="0"/>
      <w:marRight w:val="0"/>
      <w:marTop w:val="0"/>
      <w:marBottom w:val="0"/>
      <w:divBdr>
        <w:top w:val="none" w:sz="0" w:space="0" w:color="auto"/>
        <w:left w:val="none" w:sz="0" w:space="0" w:color="auto"/>
        <w:bottom w:val="none" w:sz="0" w:space="0" w:color="auto"/>
        <w:right w:val="none" w:sz="0" w:space="0" w:color="auto"/>
      </w:divBdr>
    </w:div>
    <w:div w:id="795373357">
      <w:bodyDiv w:val="1"/>
      <w:marLeft w:val="0"/>
      <w:marRight w:val="0"/>
      <w:marTop w:val="0"/>
      <w:marBottom w:val="0"/>
      <w:divBdr>
        <w:top w:val="none" w:sz="0" w:space="0" w:color="auto"/>
        <w:left w:val="none" w:sz="0" w:space="0" w:color="auto"/>
        <w:bottom w:val="none" w:sz="0" w:space="0" w:color="auto"/>
        <w:right w:val="none" w:sz="0" w:space="0" w:color="auto"/>
      </w:divBdr>
    </w:div>
    <w:div w:id="115614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LI</dc:creator>
  <cp:keywords/>
  <dc:description/>
  <cp:lastModifiedBy>YORK LI</cp:lastModifiedBy>
  <cp:revision>3</cp:revision>
  <dcterms:created xsi:type="dcterms:W3CDTF">2023-09-17T10:27:00Z</dcterms:created>
  <dcterms:modified xsi:type="dcterms:W3CDTF">2023-09-18T02:01:00Z</dcterms:modified>
</cp:coreProperties>
</file>