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21976" w14:textId="0DA02BFA" w:rsidR="00910351" w:rsidRPr="00B5269F" w:rsidRDefault="00910351" w:rsidP="00C302DD">
      <w:pPr>
        <w:pStyle w:val="Heading1"/>
        <w:jc w:val="center"/>
        <w:rPr>
          <w:sz w:val="32"/>
          <w:szCs w:val="32"/>
        </w:rPr>
      </w:pPr>
      <w:r w:rsidRPr="00B5269F">
        <w:rPr>
          <w:sz w:val="32"/>
          <w:szCs w:val="32"/>
        </w:rPr>
        <w:t>Platform AI Native Transformation Journey</w:t>
      </w:r>
    </w:p>
    <w:p w14:paraId="3F2EB1DF" w14:textId="77777777" w:rsidR="00590EB3" w:rsidRPr="00C302DD" w:rsidRDefault="00590EB3" w:rsidP="00185BEE">
      <w:pPr>
        <w:jc w:val="center"/>
        <w:rPr>
          <w:sz w:val="16"/>
          <w:szCs w:val="16"/>
          <w:rtl/>
        </w:rPr>
      </w:pPr>
      <w:r w:rsidRPr="00C302DD">
        <w:rPr>
          <w:sz w:val="16"/>
          <w:szCs w:val="16"/>
        </w:rPr>
        <w:t>May 18</w:t>
      </w:r>
      <w:r w:rsidRPr="00C302DD">
        <w:rPr>
          <w:sz w:val="16"/>
          <w:szCs w:val="16"/>
          <w:vertAlign w:val="superscript"/>
        </w:rPr>
        <w:t>th</w:t>
      </w:r>
      <w:r w:rsidRPr="00C302DD">
        <w:rPr>
          <w:sz w:val="16"/>
          <w:szCs w:val="16"/>
        </w:rPr>
        <w:t xml:space="preserve"> 2026</w:t>
      </w:r>
    </w:p>
    <w:p w14:paraId="54EE1F73" w14:textId="6E649FFA" w:rsidR="003F76BF" w:rsidRPr="00C302DD" w:rsidRDefault="003F76BF" w:rsidP="00185BEE">
      <w:pPr>
        <w:pStyle w:val="Heading2"/>
      </w:pPr>
      <w:r w:rsidRPr="00C302DD">
        <w:t>Executive Summary</w:t>
      </w:r>
    </w:p>
    <w:p w14:paraId="73EF673D" w14:textId="6454F066" w:rsidR="0018652C" w:rsidRPr="00C302DD" w:rsidRDefault="004E6489" w:rsidP="00185BEE">
      <w:r w:rsidRPr="00185BEE">
        <w:t xml:space="preserve">Platform’s </w:t>
      </w:r>
      <w:r w:rsidR="00604F5F" w:rsidRPr="00185BEE">
        <w:t>AI transformation</w:t>
      </w:r>
      <w:r w:rsidR="00BB6408" w:rsidRPr="00185BEE">
        <w:t xml:space="preserve"> to becoming AI Native</w:t>
      </w:r>
      <w:r w:rsidR="00604F5F" w:rsidRPr="00185BEE">
        <w:t xml:space="preserve"> enables Payoneer’s goals and OKRs </w:t>
      </w:r>
      <w:r w:rsidR="006B75A5" w:rsidRPr="00185BEE">
        <w:rPr>
          <w:rtl/>
        </w:rPr>
        <w:t>-</w:t>
      </w:r>
      <w:r w:rsidR="00604F5F" w:rsidRPr="00185BEE">
        <w:t xml:space="preserve"> accelerating revenue, expanding customer value, and unlocking the operating leverage required to grow 10x without a 10x in cost. Three pillars get us there: Platform Productivity, BU Productivity, and AI in Product.</w:t>
      </w:r>
      <w:r w:rsidR="67CCE2CE" w:rsidRPr="00C302DD">
        <w:t xml:space="preserve"> </w:t>
      </w:r>
    </w:p>
    <w:p w14:paraId="7235D648" w14:textId="35EB59A4" w:rsidR="0018652C" w:rsidRPr="00185BEE" w:rsidRDefault="0018652C" w:rsidP="00185BEE">
      <w:r w:rsidRPr="00185BEE">
        <w:t>This document is intended to frame the current state of the Platform AI transformation journey, the key lessons emerging from the past several months, and the operating assumptions and next steps currently shaping the transition toward a more AI-native Platform organization.</w:t>
      </w:r>
    </w:p>
    <w:p w14:paraId="166A7F12" w14:textId="6EE632CD" w:rsidR="00A72CC5" w:rsidRPr="00185BEE" w:rsidRDefault="00A72CC5" w:rsidP="00185BEE">
      <w:r w:rsidRPr="00185BEE">
        <w:t>The goal is not to present a finalized long-term blueprint for an AI-native enterprise</w:t>
      </w:r>
      <w:r w:rsidR="00847197" w:rsidRPr="00185BEE">
        <w:t xml:space="preserve"> -</w:t>
      </w:r>
      <w:r w:rsidR="00410BCF" w:rsidRPr="00185BEE">
        <w:t xml:space="preserve"> </w:t>
      </w:r>
      <w:r w:rsidR="00847197" w:rsidRPr="00185BEE">
        <w:t>as</w:t>
      </w:r>
      <w:r w:rsidR="00410BCF" w:rsidRPr="00185BEE">
        <w:t xml:space="preserve"> </w:t>
      </w:r>
      <w:r w:rsidRPr="00185BEE">
        <w:t>the industry itself is still evolving too rapidly for that</w:t>
      </w:r>
      <w:r w:rsidR="00410BCF" w:rsidRPr="00185BEE">
        <w:t xml:space="preserve"> - </w:t>
      </w:r>
      <w:r w:rsidRPr="00185BEE">
        <w:t>but rather to outline the practical approach, maturity evolution, organizational learnings, and foundational capabilities we currently believe are most relevant based on both broader market patterns and our own operational experience so far.</w:t>
      </w:r>
    </w:p>
    <w:p w14:paraId="0E999335" w14:textId="77777777" w:rsidR="00A72CC5" w:rsidRPr="00185BEE" w:rsidRDefault="00A72CC5" w:rsidP="00185BEE">
      <w:r w:rsidRPr="00185BEE">
        <w:t>The document is structured around:</w:t>
      </w:r>
    </w:p>
    <w:p w14:paraId="34B11E8A" w14:textId="77777777" w:rsidR="00A72CC5" w:rsidRPr="00185BEE" w:rsidRDefault="00A72CC5" w:rsidP="00185BEE">
      <w:pPr>
        <w:pStyle w:val="ListParagraph"/>
        <w:numPr>
          <w:ilvl w:val="0"/>
          <w:numId w:val="20"/>
        </w:numPr>
      </w:pPr>
      <w:r w:rsidRPr="00185BEE">
        <w:t>The broader industry and company context</w:t>
      </w:r>
    </w:p>
    <w:p w14:paraId="09ED5626" w14:textId="77777777" w:rsidR="00A72CC5" w:rsidRPr="00185BEE" w:rsidRDefault="00A72CC5" w:rsidP="00185BEE">
      <w:pPr>
        <w:pStyle w:val="ListParagraph"/>
        <w:numPr>
          <w:ilvl w:val="0"/>
          <w:numId w:val="20"/>
        </w:numPr>
      </w:pPr>
      <w:r w:rsidRPr="00185BEE">
        <w:t>The Platform transformation journey and maturity evolution</w:t>
      </w:r>
    </w:p>
    <w:p w14:paraId="710EA440" w14:textId="77777777" w:rsidR="00A72CC5" w:rsidRPr="00185BEE" w:rsidRDefault="00A72CC5" w:rsidP="00185BEE">
      <w:pPr>
        <w:pStyle w:val="ListParagraph"/>
        <w:numPr>
          <w:ilvl w:val="0"/>
          <w:numId w:val="20"/>
        </w:numPr>
      </w:pPr>
      <w:r w:rsidRPr="00185BEE">
        <w:t>Key learnings and conclusions from the AI workstreams effort</w:t>
      </w:r>
    </w:p>
    <w:p w14:paraId="6DCF719A" w14:textId="77777777" w:rsidR="008E132C" w:rsidRPr="00185BEE" w:rsidRDefault="008E132C" w:rsidP="00185BEE">
      <w:pPr>
        <w:pStyle w:val="ListParagraph"/>
        <w:numPr>
          <w:ilvl w:val="0"/>
          <w:numId w:val="20"/>
        </w:numPr>
      </w:pPr>
      <w:r w:rsidRPr="00185BEE">
        <w:t>Foundational work to support more autonomous, agentic operating models</w:t>
      </w:r>
    </w:p>
    <w:p w14:paraId="59A97EB3" w14:textId="0DD747EE" w:rsidR="00C33581" w:rsidRPr="00185BEE" w:rsidRDefault="00756FFE" w:rsidP="00C302DD">
      <w:pPr>
        <w:rPr>
          <w:b/>
          <w:bCs/>
          <w:rtl/>
        </w:rPr>
      </w:pPr>
      <w:r w:rsidRPr="00185BEE">
        <w:t>Given</w:t>
      </w:r>
      <w:r w:rsidR="005F1F42" w:rsidRPr="00185BEE">
        <w:t xml:space="preserve"> the decision to expand the AI transformation across the company, the learnings, operating assumptions, </w:t>
      </w:r>
      <w:r w:rsidRPr="00185BEE">
        <w:t xml:space="preserve">and </w:t>
      </w:r>
      <w:r w:rsidR="005F1F42" w:rsidRPr="00185BEE">
        <w:t>workflow designs captured here are intended to help inform how we approach the next phase of the transformation</w:t>
      </w:r>
      <w:r w:rsidR="00253774" w:rsidRPr="00185BEE">
        <w:t>,</w:t>
      </w:r>
      <w:r w:rsidR="005F1F42" w:rsidRPr="00185BEE">
        <w:t xml:space="preserve"> including how we drive operating model transformation through workflows, where </w:t>
      </w:r>
      <w:r w:rsidRPr="00185BEE">
        <w:t>to</w:t>
      </w:r>
      <w:r w:rsidR="005F1F42" w:rsidRPr="00185BEE">
        <w:t xml:space="preserve"> accelerate, where </w:t>
      </w:r>
      <w:r w:rsidRPr="00185BEE">
        <w:t>to</w:t>
      </w:r>
      <w:r w:rsidR="005F1F42" w:rsidRPr="00185BEE">
        <w:t xml:space="preserve"> remain deliberate, and how to make better-informed decisions based on the experience accumulated over the past several months.</w:t>
      </w:r>
    </w:p>
    <w:p w14:paraId="14BC8DBD" w14:textId="77777777" w:rsidR="00633FEA" w:rsidRPr="003F6A77" w:rsidRDefault="00633FEA" w:rsidP="00EE701E">
      <w:pPr>
        <w:pStyle w:val="Heading2"/>
        <w:jc w:val="left"/>
        <w:rPr>
          <w:rtl/>
        </w:rPr>
      </w:pPr>
      <w:r w:rsidRPr="003F6A77">
        <w:t>The AI Transformation Landscape and Emerging Operating Models</w:t>
      </w:r>
    </w:p>
    <w:p w14:paraId="1EC96945" w14:textId="4A16243C" w:rsidR="003B5396" w:rsidRPr="00185BEE" w:rsidRDefault="003B5396" w:rsidP="00EE701E">
      <w:r w:rsidRPr="00185BEE">
        <w:t xml:space="preserve">AI is reshaping how value is created, work gets done, and companies are built. It is accelerating execution and expanding what is possible. </w:t>
      </w:r>
      <w:r w:rsidR="445B6E1C" w:rsidRPr="00185BEE">
        <w:t xml:space="preserve">Yet </w:t>
      </w:r>
      <w:r w:rsidR="62834065" w:rsidRPr="00185BEE">
        <w:t xml:space="preserve">across the industry, </w:t>
      </w:r>
      <w:r w:rsidR="445B6E1C" w:rsidRPr="00185BEE">
        <w:t>the</w:t>
      </w:r>
      <w:r w:rsidRPr="00185BEE">
        <w:t xml:space="preserve"> transformation remains early, and the years ahead will likely bring continued volatility, rapid technological change, and uncertainty.</w:t>
      </w:r>
    </w:p>
    <w:p w14:paraId="68C44322" w14:textId="1FE662B9" w:rsidR="00AB48C4" w:rsidRPr="00185BEE" w:rsidRDefault="00AB48C4" w:rsidP="00185BEE">
      <w:pPr>
        <w:rPr>
          <w:rtl/>
        </w:rPr>
      </w:pPr>
      <w:r w:rsidRPr="00185BEE">
        <w:t xml:space="preserve">Within this reality, it is important to recognize Payoneer’s unique starting point. At a time when parts of the SaaS industry are being rapidly commoditized by AI, Payoneer holds assets that are significantly harder to replicate: global licenses, financial rails, banking relationships, regulatory </w:t>
      </w:r>
      <w:r w:rsidRPr="00185BEE">
        <w:lastRenderedPageBreak/>
        <w:t>trust, and a deeply embedded fintech infrastructure built over many years. These are meaningful strategic advantages</w:t>
      </w:r>
      <w:r w:rsidR="008863F9" w:rsidRPr="00185BEE">
        <w:t>,</w:t>
      </w:r>
      <w:r w:rsidRPr="00185BEE">
        <w:t xml:space="preserve"> but even strong assets erode if we do not adapt quickly enough to the new world that is emerging.</w:t>
      </w:r>
      <w:r w:rsidR="007330AD" w:rsidRPr="00590EB3">
        <w:rPr>
          <w:rtl/>
        </w:rPr>
        <w:t xml:space="preserve"> </w:t>
      </w:r>
    </w:p>
    <w:p w14:paraId="4C504D63" w14:textId="50CDEEAC" w:rsidR="00AB48C4" w:rsidRPr="00185BEE" w:rsidRDefault="00AB48C4" w:rsidP="00EE701E">
      <w:r w:rsidRPr="00185BEE">
        <w:t xml:space="preserve">At the same time, we are not a startup building from a clean slate. We operate with a deep and complex 20-year legacy environment, hundreds of </w:t>
      </w:r>
      <w:r w:rsidR="26E0CEA2" w:rsidRPr="00185BEE">
        <w:t xml:space="preserve">intertwined </w:t>
      </w:r>
      <w:r w:rsidRPr="00185BEE">
        <w:t>services, and significant dependencies on modernization efforts to simplify, decompose, better understand, and gain control over our workflows and systems. In parallel, we are managing multiple major transformations simultaneously</w:t>
      </w:r>
      <w:r w:rsidR="007330AD" w:rsidRPr="00185BEE">
        <w:t>,</w:t>
      </w:r>
      <w:r w:rsidRPr="00185BEE">
        <w:t xml:space="preserve"> modernization, cloud migration, talent transformation, and </w:t>
      </w:r>
      <w:r w:rsidR="7C696C39" w:rsidRPr="00185BEE">
        <w:t xml:space="preserve">of course the </w:t>
      </w:r>
      <w:r w:rsidRPr="00185BEE">
        <w:t>AI transformation</w:t>
      </w:r>
      <w:r w:rsidR="00E77D10" w:rsidRPr="00185BEE">
        <w:t>,</w:t>
      </w:r>
      <w:r w:rsidRPr="00185BEE">
        <w:t xml:space="preserve"> all interconnected and </w:t>
      </w:r>
      <w:r w:rsidR="5AA15AD4" w:rsidRPr="00185BEE">
        <w:t xml:space="preserve">to some degree interdependent </w:t>
      </w:r>
      <w:r w:rsidRPr="00185BEE">
        <w:t>and all requiring continuous prioritization and alignment.</w:t>
      </w:r>
    </w:p>
    <w:p w14:paraId="3FB5A73B" w14:textId="77777777" w:rsidR="00AB48C4" w:rsidRPr="00185BEE" w:rsidRDefault="00AB48C4" w:rsidP="00EE701E">
      <w:r w:rsidRPr="00185BEE">
        <w:t>Finally, as a global fintech company, we must move fast, but responsibly. The transition toward an AI-native and increasingly agentic operating model must happen with strong foundations in security, compliance, governance, and operational control.</w:t>
      </w:r>
    </w:p>
    <w:p w14:paraId="7EEBA7BB" w14:textId="52E3B89C" w:rsidR="00F03A65" w:rsidRPr="00185BEE" w:rsidRDefault="00F03A65" w:rsidP="00185BEE">
      <w:r w:rsidRPr="00185BEE">
        <w:t xml:space="preserve">Across the industry, organizations are </w:t>
      </w:r>
      <w:r w:rsidR="00747EB4" w:rsidRPr="00185BEE">
        <w:t>converging on a few</w:t>
      </w:r>
      <w:r w:rsidRPr="00185BEE">
        <w:t xml:space="preserve"> primary approaches to AI transformation. </w:t>
      </w:r>
      <w:r w:rsidR="00747EB4" w:rsidRPr="00185BEE">
        <w:t>M</w:t>
      </w:r>
      <w:r w:rsidRPr="00185BEE">
        <w:t xml:space="preserve">any companies </w:t>
      </w:r>
      <w:r w:rsidR="00747EB4" w:rsidRPr="00185BEE">
        <w:t>still</w:t>
      </w:r>
      <w:r w:rsidRPr="00185BEE">
        <w:t xml:space="preserve"> frame AI primarily as </w:t>
      </w:r>
      <w:r w:rsidR="006D2A39" w:rsidRPr="00185BEE">
        <w:t xml:space="preserve">tooling or </w:t>
      </w:r>
      <w:r w:rsidRPr="00185BEE">
        <w:t xml:space="preserve">an efficiency initiative, </w:t>
      </w:r>
      <w:r w:rsidR="00747EB4" w:rsidRPr="00185BEE">
        <w:t>bu</w:t>
      </w:r>
      <w:r w:rsidRPr="00185BEE">
        <w:t xml:space="preserve">t the organizations creating the highest long-term value are those using </w:t>
      </w:r>
      <w:r w:rsidR="00747EB4" w:rsidRPr="00185BEE">
        <w:t>it more broadly:</w:t>
      </w:r>
      <w:r w:rsidR="003945FA">
        <w:t xml:space="preserve"> </w:t>
      </w:r>
      <w:r w:rsidRPr="00185BEE">
        <w:t xml:space="preserve">AI not only to optimize costs, but to accelerate growth, redesign workflows, unlock new operating capabilities, and free talent </w:t>
      </w:r>
      <w:r w:rsidR="00747EB4" w:rsidRPr="00185BEE">
        <w:t>for</w:t>
      </w:r>
      <w:r w:rsidRPr="00185BEE">
        <w:t xml:space="preserve"> higher-leverage work. </w:t>
      </w:r>
      <w:r w:rsidR="00747EB4" w:rsidRPr="00185BEE">
        <w:t>T</w:t>
      </w:r>
      <w:r w:rsidRPr="00185BEE">
        <w:t xml:space="preserve">he strongest performers are not automating existing </w:t>
      </w:r>
      <w:r w:rsidR="008869BD" w:rsidRPr="00185BEE">
        <w:t>processes</w:t>
      </w:r>
      <w:r w:rsidR="00020696" w:rsidRPr="00C302DD">
        <w:t>;</w:t>
      </w:r>
      <w:r w:rsidRPr="00185BEE">
        <w:t xml:space="preserve"> they are rethinking how work gets done.</w:t>
      </w:r>
    </w:p>
    <w:p w14:paraId="318EA5AC" w14:textId="77777777" w:rsidR="00F03A65" w:rsidRPr="00185BEE" w:rsidRDefault="00F03A65" w:rsidP="00185BEE">
      <w:r w:rsidRPr="00185BEE">
        <w:t>Three primary strategies are now emerging across the market:</w:t>
      </w:r>
    </w:p>
    <w:p w14:paraId="48769153" w14:textId="77777777" w:rsidR="00F03A65" w:rsidRPr="00185BEE" w:rsidRDefault="00F03A65" w:rsidP="006B6BBE">
      <w:pPr>
        <w:pStyle w:val="ListParagraph"/>
        <w:numPr>
          <w:ilvl w:val="0"/>
          <w:numId w:val="24"/>
        </w:numPr>
        <w:tabs>
          <w:tab w:val="clear" w:pos="720"/>
          <w:tab w:val="num" w:pos="567"/>
        </w:tabs>
        <w:ind w:left="426"/>
      </w:pPr>
      <w:r w:rsidRPr="00185BEE">
        <w:t>Growth and acceleration through increased scope, speed, competitiveness, and innovation</w:t>
      </w:r>
    </w:p>
    <w:p w14:paraId="07B1EED4" w14:textId="77777777" w:rsidR="00F03A65" w:rsidRPr="00185BEE" w:rsidRDefault="00F03A65" w:rsidP="006B6BBE">
      <w:pPr>
        <w:pStyle w:val="ListParagraph"/>
        <w:numPr>
          <w:ilvl w:val="0"/>
          <w:numId w:val="24"/>
        </w:numPr>
        <w:tabs>
          <w:tab w:val="clear" w:pos="720"/>
          <w:tab w:val="num" w:pos="567"/>
        </w:tabs>
        <w:ind w:left="426"/>
      </w:pPr>
      <w:r w:rsidRPr="00185BEE">
        <w:t>Value expansion by moving people toward higher-leverage bottlenecks and opportunities</w:t>
      </w:r>
    </w:p>
    <w:p w14:paraId="5023EE0B" w14:textId="77777777" w:rsidR="00F03A65" w:rsidRPr="00185BEE" w:rsidRDefault="00F03A65" w:rsidP="006B6BBE">
      <w:pPr>
        <w:pStyle w:val="ListParagraph"/>
        <w:numPr>
          <w:ilvl w:val="0"/>
          <w:numId w:val="24"/>
        </w:numPr>
        <w:tabs>
          <w:tab w:val="clear" w:pos="720"/>
          <w:tab w:val="num" w:pos="567"/>
        </w:tabs>
        <w:ind w:left="426"/>
      </w:pPr>
      <w:r w:rsidRPr="00185BEE">
        <w:t>Cost reduction and HC efficiency through automation and operational simplification</w:t>
      </w:r>
    </w:p>
    <w:p w14:paraId="0D6FEA3A" w14:textId="2192AFF5" w:rsidR="00F03A65" w:rsidRPr="00185BEE" w:rsidRDefault="00F03A65" w:rsidP="00185BEE">
      <w:r w:rsidRPr="00185BEE">
        <w:t xml:space="preserve">The right balance between these strategies depends on business context, organizational maturity, and the nature of the workflows themselves. For Payoneer, the opportunity is significantly broader than a pure efficiency play. AI </w:t>
      </w:r>
      <w:r w:rsidR="0088629B" w:rsidRPr="00185BEE">
        <w:t>can</w:t>
      </w:r>
      <w:r w:rsidRPr="00185BEE">
        <w:t xml:space="preserve"> reduce operational load, accelerate delivery, improve customer experience, unlock new product capabilities, and materially </w:t>
      </w:r>
      <w:r w:rsidR="0088629B" w:rsidRPr="00185BEE">
        <w:t>raise our operating</w:t>
      </w:r>
      <w:r w:rsidRPr="00185BEE">
        <w:t xml:space="preserve"> leverage</w:t>
      </w:r>
      <w:r w:rsidR="00020696" w:rsidRPr="008869BD">
        <w:t>,</w:t>
      </w:r>
      <w:r w:rsidR="0088629B" w:rsidRPr="00185BEE">
        <w:t xml:space="preserve"> help</w:t>
      </w:r>
      <w:r w:rsidR="00902627" w:rsidRPr="00185BEE">
        <w:t>ing us achieve the company’s OKRs faster and with greater impact</w:t>
      </w:r>
      <w:r w:rsidRPr="00185BEE">
        <w:t>.</w:t>
      </w:r>
    </w:p>
    <w:p w14:paraId="0D882810" w14:textId="77777777" w:rsidR="00673A46" w:rsidRPr="00185BEE" w:rsidRDefault="00A53523" w:rsidP="00185BEE">
      <w:r w:rsidRPr="00185BEE">
        <w:t>As reflected in broader industry trends and emerging maturity models, the transition toward AI-native organizations is evolving through several distinct phases. While the exact path will vary across departments, companies, and industries, the patterns beginning to emerge across the market</w:t>
      </w:r>
      <w:r w:rsidR="002C59D4" w:rsidRPr="00185BEE">
        <w:t xml:space="preserve">, </w:t>
      </w:r>
      <w:r w:rsidRPr="00185BEE">
        <w:t>combined with our own operational experience over the past several months</w:t>
      </w:r>
      <w:r w:rsidR="002C59D4" w:rsidRPr="00185BEE">
        <w:t>,</w:t>
      </w:r>
      <w:r w:rsidRPr="00185BEE">
        <w:t xml:space="preserve"> are helping shape the approach we currently believe is most pragmatic, scalable, and effective.</w:t>
      </w:r>
      <w:r w:rsidR="002C59D4" w:rsidRPr="00185BEE">
        <w:br/>
      </w:r>
    </w:p>
    <w:p w14:paraId="56D7DF82" w14:textId="77777777" w:rsidR="00673A46" w:rsidRPr="00185BEE" w:rsidRDefault="00FF73A4" w:rsidP="00185BEE">
      <w:r w:rsidRPr="00185BEE">
        <w:t>At a high level, we currently view the maturity journey as evolving across four primary phases:</w:t>
      </w:r>
    </w:p>
    <w:p w14:paraId="33005A2E" w14:textId="32C0693E" w:rsidR="009B34F9" w:rsidRPr="00DD2FEF" w:rsidRDefault="009B34F9" w:rsidP="00185BEE">
      <w:pPr>
        <w:pStyle w:val="Heading2"/>
      </w:pPr>
      <w:r w:rsidRPr="00DD2FEF">
        <w:lastRenderedPageBreak/>
        <w:t xml:space="preserve">Phase 0 </w:t>
      </w:r>
      <w:r w:rsidRPr="00DD2FEF">
        <w:rPr>
          <w:rtl/>
        </w:rPr>
        <w:t>-</w:t>
      </w:r>
      <w:r w:rsidRPr="00DD2FEF">
        <w:t xml:space="preserve"> Focused Enterprise Bets &amp; Controlled Experimentation</w:t>
      </w:r>
    </w:p>
    <w:p w14:paraId="2F90659D" w14:textId="55EA7CE2" w:rsidR="009B34F9" w:rsidRPr="00185BEE" w:rsidRDefault="009B34F9" w:rsidP="00185BEE">
      <w:r w:rsidRPr="00185BEE">
        <w:t xml:space="preserve">A centrally managed phase focused on a small number of tightly scoped workflows to validate AI capabilities, explore agentic patterns, and generate targeted business impact in a controlled environment. The focus in this phase is rapid learning through execution, early operational leverage, and understanding </w:t>
      </w:r>
      <w:r w:rsidR="000E5F80" w:rsidRPr="00185BEE">
        <w:t>what</w:t>
      </w:r>
      <w:r w:rsidRPr="00185BEE">
        <w:t xml:space="preserve"> infrastructure, governance, and workflow </w:t>
      </w:r>
      <w:r w:rsidR="005059BA" w:rsidRPr="00185BEE">
        <w:t>redesign</w:t>
      </w:r>
      <w:r w:rsidRPr="00185BEE">
        <w:t xml:space="preserve"> </w:t>
      </w:r>
      <w:r w:rsidR="000E5F80" w:rsidRPr="00185BEE">
        <w:t>will take to</w:t>
      </w:r>
      <w:r w:rsidRPr="00185BEE">
        <w:t xml:space="preserve"> scale.</w:t>
      </w:r>
    </w:p>
    <w:p w14:paraId="72A4C065" w14:textId="77777777" w:rsidR="007D7B23" w:rsidRPr="00DD2FEF" w:rsidRDefault="007D7B23" w:rsidP="00185BEE">
      <w:pPr>
        <w:pStyle w:val="Heading2"/>
      </w:pPr>
      <w:r w:rsidRPr="00DD2FEF">
        <w:t>Phase 1 - AI as a Partner (Human in the Loop)</w:t>
      </w:r>
    </w:p>
    <w:p w14:paraId="05388219" w14:textId="77777777" w:rsidR="00673A46" w:rsidRPr="00185BEE" w:rsidRDefault="007D7B23" w:rsidP="00185BEE">
      <w:r w:rsidRPr="00185BEE">
        <w:t>AI supports execution, while humans remain deeply involved in reviewing, validating, and approving outputs before action is taken. The primary focus in this phase is broad adoption, organizational fluency</w:t>
      </w:r>
      <w:r w:rsidR="00B37FF0" w:rsidRPr="00185BEE">
        <w:t>,</w:t>
      </w:r>
      <w:r w:rsidR="00EA5F12" w:rsidRPr="00185BEE">
        <w:t xml:space="preserve"> </w:t>
      </w:r>
      <w:r w:rsidR="00B37FF0" w:rsidRPr="00185BEE">
        <w:t xml:space="preserve">workflow </w:t>
      </w:r>
      <w:r w:rsidR="00EA5F12" w:rsidRPr="00185BEE">
        <w:t>redesign</w:t>
      </w:r>
      <w:r w:rsidR="00B37FF0" w:rsidRPr="00185BEE">
        <w:t xml:space="preserve">, </w:t>
      </w:r>
      <w:r w:rsidRPr="00185BEE">
        <w:t xml:space="preserve">and establishing initial productivity measurements, across the DLC and day-to-day </w:t>
      </w:r>
      <w:r w:rsidR="00B37FF0" w:rsidRPr="00185BEE">
        <w:t>operations</w:t>
      </w:r>
      <w:r w:rsidRPr="00185BEE">
        <w:t>.</w:t>
      </w:r>
    </w:p>
    <w:p w14:paraId="02E24728" w14:textId="23A340C3" w:rsidR="007D7B23" w:rsidRPr="00DD2FEF" w:rsidRDefault="007D7B23" w:rsidP="00185BEE">
      <w:pPr>
        <w:pStyle w:val="Heading2"/>
      </w:pPr>
      <w:r w:rsidRPr="00DD2FEF">
        <w:t>Phase 2 - High Automation (Human Review by Exception)</w:t>
      </w:r>
    </w:p>
    <w:p w14:paraId="3DD0816E" w14:textId="5AB6BCBB" w:rsidR="007D7B23" w:rsidRPr="00185BEE" w:rsidRDefault="007D7B23" w:rsidP="00185BEE">
      <w:r w:rsidRPr="00185BEE">
        <w:t xml:space="preserve">AI handles </w:t>
      </w:r>
      <w:r w:rsidR="006973A8" w:rsidRPr="00185BEE">
        <w:t>most of the</w:t>
      </w:r>
      <w:r w:rsidRPr="00185BEE">
        <w:t xml:space="preserve"> execution autonomously</w:t>
      </w:r>
      <w:r w:rsidR="002F4DA9" w:rsidRPr="00185BEE">
        <w:t>;</w:t>
      </w:r>
      <w:r w:rsidRPr="00185BEE">
        <w:t xml:space="preserve">, while humans review exceptions, edge cases, and final outputs. This phase is </w:t>
      </w:r>
      <w:r w:rsidR="002F4DA9" w:rsidRPr="00185BEE">
        <w:t>measured against</w:t>
      </w:r>
      <w:r w:rsidR="005E3028" w:rsidRPr="00185BEE">
        <w:t xml:space="preserve"> business outcomes</w:t>
      </w:r>
      <w:r w:rsidR="002F4DA9" w:rsidRPr="00185BEE">
        <w:t>:</w:t>
      </w:r>
      <w:r w:rsidR="005E3028" w:rsidRPr="00185BEE">
        <w:t xml:space="preserve"> operational leverage, </w:t>
      </w:r>
      <w:r w:rsidR="002F4DA9" w:rsidRPr="00185BEE">
        <w:t>cost</w:t>
      </w:r>
      <w:r w:rsidR="005E3028" w:rsidRPr="00185BEE">
        <w:t xml:space="preserve"> reduction, revenue acceleration, and scalability.</w:t>
      </w:r>
    </w:p>
    <w:p w14:paraId="03021FC6" w14:textId="77777777" w:rsidR="007D7B23" w:rsidRPr="00DD2FEF" w:rsidRDefault="007D7B23" w:rsidP="00185BEE">
      <w:pPr>
        <w:pStyle w:val="Heading2"/>
      </w:pPr>
      <w:r w:rsidRPr="00DD2FEF">
        <w:t>Phase 3 - Agentic Workflows</w:t>
      </w:r>
    </w:p>
    <w:p w14:paraId="0B95E6F8" w14:textId="77777777" w:rsidR="00255A0E" w:rsidRPr="00185BEE" w:rsidRDefault="007D7B23" w:rsidP="00185BEE">
      <w:r w:rsidRPr="00185BEE">
        <w:t>AI systems autonomously execute multi-step, end-to-end workflows with minimal or no human intervention in the appropriate use cases</w:t>
      </w:r>
      <w:r w:rsidR="00695B3C" w:rsidRPr="00185BEE">
        <w:t xml:space="preserve"> and domains</w:t>
      </w:r>
      <w:r w:rsidRPr="00185BEE">
        <w:t xml:space="preserve">, including </w:t>
      </w:r>
      <w:r w:rsidR="00255A0E" w:rsidRPr="00185BEE">
        <w:t xml:space="preserve">internal operational workflows, </w:t>
      </w:r>
      <w:r w:rsidRPr="00185BEE">
        <w:t xml:space="preserve">customer-facing AI products and </w:t>
      </w:r>
      <w:r w:rsidR="00255A0E" w:rsidRPr="00185BEE">
        <w:t>autonomous systems that directly interact with customers and business processes.</w:t>
      </w:r>
    </w:p>
    <w:p w14:paraId="6D5DE35A" w14:textId="32FB2250" w:rsidR="00C80403" w:rsidRPr="00DD2FEF" w:rsidRDefault="00C17AA6" w:rsidP="00185BEE">
      <w:pPr>
        <w:pStyle w:val="Heading2"/>
      </w:pPr>
      <w:r w:rsidRPr="00DD2FEF">
        <w:t>The</w:t>
      </w:r>
      <w:r w:rsidR="00C80403" w:rsidRPr="00DD2FEF">
        <w:t xml:space="preserve"> </w:t>
      </w:r>
      <w:r w:rsidR="00255A0E" w:rsidRPr="00DD2FEF">
        <w:t>Platform</w:t>
      </w:r>
      <w:r w:rsidR="00C80403" w:rsidRPr="00DD2FEF">
        <w:t xml:space="preserve"> AI-Native </w:t>
      </w:r>
      <w:r w:rsidR="00255A0E" w:rsidRPr="00DD2FEF">
        <w:t>transformation journey</w:t>
      </w:r>
    </w:p>
    <w:p w14:paraId="6115DA32" w14:textId="2FE5499A" w:rsidR="00AB163C" w:rsidRPr="00185BEE" w:rsidRDefault="00AB163C" w:rsidP="00185BEE">
      <w:r w:rsidRPr="00185BEE">
        <w:t>In the early stages of our AI journey (approximately nine months ago), we operated primarily in what we now define as Phase 0</w:t>
      </w:r>
      <w:r w:rsidR="00020696" w:rsidRPr="00185BEE">
        <w:t>:</w:t>
      </w:r>
      <w:r w:rsidRPr="00185BEE">
        <w:t xml:space="preserve"> a centrally managed approach focused on a small number of tightly scoped use cases designed to explore the emerging agentic reality and generate targeted impact in a controlled way. Several of these workflows are still evolving today, including initiatives such as Lia, Zowie, Payocase, </w:t>
      </w:r>
      <w:r w:rsidR="00EE27FD" w:rsidRPr="00185BEE">
        <w:t>AI</w:t>
      </w:r>
      <w:r w:rsidR="00C740C8" w:rsidRPr="00185BEE">
        <w:t xml:space="preserve"> SDR</w:t>
      </w:r>
      <w:r w:rsidR="000C5C89" w:rsidRPr="00185BEE">
        <w:t xml:space="preserve">, </w:t>
      </w:r>
      <w:r w:rsidRPr="00185BEE">
        <w:t>and Agentic CSM.</w:t>
      </w:r>
    </w:p>
    <w:p w14:paraId="79199457" w14:textId="20DCE572" w:rsidR="00AB163C" w:rsidRPr="00185BEE" w:rsidRDefault="00AB163C" w:rsidP="00185BEE">
      <w:r w:rsidRPr="00185BEE">
        <w:t xml:space="preserve">At the same time, as we began seeing the pace at which AI could accelerate productivity, modernization, workflow execution, and learning, while </w:t>
      </w:r>
      <w:r w:rsidR="001F62A3" w:rsidRPr="00185BEE">
        <w:t>we continued</w:t>
      </w:r>
      <w:r w:rsidRPr="00185BEE">
        <w:t xml:space="preserve"> to deliver against the roadmap</w:t>
      </w:r>
      <w:r w:rsidRPr="008869BD">
        <w:t xml:space="preserve">, </w:t>
      </w:r>
      <w:r w:rsidRPr="00185BEE">
        <w:t>it became increasingly clear this could not remain a small</w:t>
      </w:r>
      <w:r w:rsidR="00FC7712">
        <w:t xml:space="preserve"> </w:t>
      </w:r>
      <w:r w:rsidRPr="00185BEE">
        <w:t xml:space="preserve">centralized effort. The opportunity was too large, and the </w:t>
      </w:r>
      <w:r w:rsidR="001F62A3" w:rsidRPr="00185BEE">
        <w:t>pace</w:t>
      </w:r>
      <w:r w:rsidRPr="00185BEE">
        <w:t xml:space="preserve"> of industry change too </w:t>
      </w:r>
      <w:r w:rsidR="001F62A3" w:rsidRPr="00185BEE">
        <w:t>fas</w:t>
      </w:r>
      <w:r w:rsidRPr="00185BEE">
        <w:t xml:space="preserve">t, to </w:t>
      </w:r>
      <w:r w:rsidR="001F62A3" w:rsidRPr="00185BEE">
        <w:t>confine</w:t>
      </w:r>
      <w:r w:rsidRPr="00185BEE">
        <w:t xml:space="preserve"> the transformation to a </w:t>
      </w:r>
      <w:r w:rsidR="001F62A3" w:rsidRPr="00185BEE">
        <w:t>few</w:t>
      </w:r>
      <w:r w:rsidRPr="00185BEE">
        <w:t xml:space="preserve"> experiments.</w:t>
      </w:r>
    </w:p>
    <w:p w14:paraId="77D3788C" w14:textId="77777777" w:rsidR="00B15DE0" w:rsidRPr="00185BEE" w:rsidRDefault="00AB163C" w:rsidP="00185BEE">
      <w:r w:rsidRPr="00185BEE">
        <w:lastRenderedPageBreak/>
        <w:t>Rather than slowing execution, the early results reinforced the opposite conclusion: that broader organizational involvement, decentralized experimentation, and accelerated adoption would be necessary in order to fully capture the operational leverage and long-term strategic value emerging from the technology.</w:t>
      </w:r>
    </w:p>
    <w:p w14:paraId="5C6BC3E1" w14:textId="0C9A03B9" w:rsidR="00FA401D" w:rsidRPr="00DD2FEF" w:rsidRDefault="00FA401D" w:rsidP="00185BEE">
      <w:pPr>
        <w:pStyle w:val="Heading2"/>
      </w:pPr>
      <w:r w:rsidRPr="00DD2FEF">
        <w:t>From Phase 0 to Phase 1</w:t>
      </w:r>
    </w:p>
    <w:p w14:paraId="2D4665F5" w14:textId="3C6F4C60" w:rsidR="00FA401D" w:rsidRPr="00185BEE" w:rsidRDefault="00FA401D" w:rsidP="00185BEE">
      <w:r w:rsidRPr="00185BEE">
        <w:t>With that understanding, approximately three months ago we launched a focused one-month AI workstreams effort designed to accelerate organizational change and drive the transition from Phase 0 to Phase 1 of our AI maturity journey, moving from isolated experimentation toward broader adoption, decentralized workflow innovation, organizational fluency, and AI increasingly embedded into the day-to-day flow of work.</w:t>
      </w:r>
    </w:p>
    <w:p w14:paraId="00C22BF8" w14:textId="77777777" w:rsidR="00FA401D" w:rsidRPr="00185BEE" w:rsidRDefault="00FA401D" w:rsidP="00185BEE">
      <w:r w:rsidRPr="00185BEE">
        <w:t>As part of this effort, we examined our operating model end-to-end through dedicated workstreams across strategy, product, technology, people, governance, and measurement. The primary objective was to identify which new mechanisms, capabilities, and foundational layers must now be built in order to operate effectively in the AI era and support the next stage of scale.</w:t>
      </w:r>
    </w:p>
    <w:p w14:paraId="341D72E8" w14:textId="5250CC9E" w:rsidR="00FA401D" w:rsidRPr="00185BEE" w:rsidRDefault="00FA401D" w:rsidP="00185BEE">
      <w:r w:rsidRPr="00185BEE">
        <w:t>A secondary, but equally important, objective was organizational activation: creating shared awareness that AI impacts every role and function, and beginning to shift the organization from passive tool adoption toward active participation in reshaping workflows, operating models, and the way work itself gets done.</w:t>
      </w:r>
    </w:p>
    <w:p w14:paraId="2CB78F34" w14:textId="68CDEF65" w:rsidR="00C124F5" w:rsidRPr="00E25EAA" w:rsidRDefault="00FC30BF" w:rsidP="00185BEE">
      <w:pPr>
        <w:pStyle w:val="Heading3"/>
      </w:pPr>
      <w:r w:rsidRPr="00E25EAA">
        <w:t xml:space="preserve">Key Conclusions From the </w:t>
      </w:r>
      <w:r w:rsidR="00C124F5" w:rsidRPr="00E25EAA">
        <w:t>AI</w:t>
      </w:r>
      <w:r w:rsidR="00C124F5" w:rsidRPr="00E25EAA">
        <w:rPr>
          <w:rtl/>
        </w:rPr>
        <w:t xml:space="preserve"> </w:t>
      </w:r>
      <w:r w:rsidR="00C124F5" w:rsidRPr="00E25EAA">
        <w:t xml:space="preserve">workstream effort: </w:t>
      </w:r>
    </w:p>
    <w:p w14:paraId="2603E64E" w14:textId="77777777" w:rsidR="00FC30BF" w:rsidRPr="00185BEE" w:rsidRDefault="00FC30BF" w:rsidP="002551D6">
      <w:pPr>
        <w:pStyle w:val="ListParagraph"/>
        <w:numPr>
          <w:ilvl w:val="0"/>
          <w:numId w:val="4"/>
        </w:numPr>
        <w:tabs>
          <w:tab w:val="clear" w:pos="720"/>
          <w:tab w:val="num" w:pos="567"/>
        </w:tabs>
        <w:ind w:left="426"/>
      </w:pPr>
      <w:r w:rsidRPr="00185BEE">
        <w:t xml:space="preserve">All AI-related efforts around “how work gets done” in the new world should converge into </w:t>
      </w:r>
      <w:r w:rsidRPr="002551D6">
        <w:rPr>
          <w:rFonts w:ascii="Avenir Next LT Pro Demi" w:hAnsi="Avenir Next LT Pro Demi"/>
        </w:rPr>
        <w:t>three primary buckets</w:t>
      </w:r>
      <w:r w:rsidRPr="00185BEE">
        <w:t>:</w:t>
      </w:r>
    </w:p>
    <w:p w14:paraId="7EA717A6" w14:textId="77777777" w:rsidR="00FC30BF" w:rsidRPr="00185BEE" w:rsidRDefault="00FC30BF" w:rsidP="002551D6">
      <w:pPr>
        <w:pStyle w:val="ListParagraph"/>
        <w:numPr>
          <w:ilvl w:val="1"/>
          <w:numId w:val="4"/>
        </w:numPr>
        <w:tabs>
          <w:tab w:val="clear" w:pos="1440"/>
          <w:tab w:val="num" w:pos="567"/>
          <w:tab w:val="num" w:pos="1134"/>
        </w:tabs>
        <w:ind w:left="1134"/>
      </w:pPr>
      <w:r w:rsidRPr="00185BEE">
        <w:t>Platform Productivity</w:t>
      </w:r>
    </w:p>
    <w:p w14:paraId="6B4328EC" w14:textId="6DF74F31" w:rsidR="00FC30BF" w:rsidRPr="00185BEE" w:rsidRDefault="00FC30BF" w:rsidP="002551D6">
      <w:pPr>
        <w:pStyle w:val="ListParagraph"/>
        <w:numPr>
          <w:ilvl w:val="1"/>
          <w:numId w:val="4"/>
        </w:numPr>
        <w:tabs>
          <w:tab w:val="clear" w:pos="1440"/>
          <w:tab w:val="num" w:pos="567"/>
          <w:tab w:val="num" w:pos="1134"/>
        </w:tabs>
        <w:ind w:left="1134"/>
      </w:pPr>
      <w:r w:rsidRPr="00185BEE">
        <w:t>B</w:t>
      </w:r>
      <w:r w:rsidR="006E7CCF" w:rsidRPr="00185BEE">
        <w:t>Us</w:t>
      </w:r>
      <w:r w:rsidRPr="00185BEE">
        <w:t xml:space="preserve"> Productivity</w:t>
      </w:r>
    </w:p>
    <w:p w14:paraId="0A85DC0D" w14:textId="77777777" w:rsidR="00FC30BF" w:rsidRPr="00185BEE" w:rsidRDefault="00FC30BF" w:rsidP="002551D6">
      <w:pPr>
        <w:pStyle w:val="ListParagraph"/>
        <w:numPr>
          <w:ilvl w:val="1"/>
          <w:numId w:val="4"/>
        </w:numPr>
        <w:tabs>
          <w:tab w:val="clear" w:pos="1440"/>
          <w:tab w:val="num" w:pos="567"/>
          <w:tab w:val="num" w:pos="1134"/>
        </w:tabs>
        <w:ind w:left="1134"/>
      </w:pPr>
      <w:r w:rsidRPr="00185BEE">
        <w:t>AI in Product</w:t>
      </w:r>
    </w:p>
    <w:p w14:paraId="4C578B01" w14:textId="55E082DA" w:rsidR="00FC30BF" w:rsidRPr="00185BEE" w:rsidRDefault="00FC30BF" w:rsidP="00185BEE">
      <w:r w:rsidRPr="002551D6" w:rsidDel="002A1545">
        <w:t>Across</w:t>
      </w:r>
      <w:r w:rsidRPr="00185BEE">
        <w:t xml:space="preserve"> each of the</w:t>
      </w:r>
      <w:r w:rsidRPr="002551D6">
        <w:t>se</w:t>
      </w:r>
      <w:r w:rsidRPr="002551D6" w:rsidDel="002A1545">
        <w:t xml:space="preserve"> buckets</w:t>
      </w:r>
      <w:r w:rsidRPr="00185BEE">
        <w:t>, we expect to measure business impact and attach clear dollar value estimates</w:t>
      </w:r>
      <w:r w:rsidR="006E7CCF" w:rsidRPr="00185BEE">
        <w:t>,</w:t>
      </w:r>
      <w:r w:rsidRPr="00185BEE">
        <w:t xml:space="preserve"> even if, at this stage, some of the assumptions are directional given the pace and volatility of the technology landscape.</w:t>
      </w:r>
    </w:p>
    <w:p w14:paraId="75622352" w14:textId="77777777" w:rsidR="009D714B" w:rsidRPr="00185BEE" w:rsidRDefault="009D714B" w:rsidP="002551D6">
      <w:pPr>
        <w:pStyle w:val="ListParagraph"/>
        <w:numPr>
          <w:ilvl w:val="0"/>
          <w:numId w:val="4"/>
        </w:numPr>
        <w:tabs>
          <w:tab w:val="clear" w:pos="720"/>
          <w:tab w:val="num" w:pos="426"/>
        </w:tabs>
        <w:ind w:left="426"/>
      </w:pPr>
      <w:r w:rsidRPr="002551D6">
        <w:rPr>
          <w:rFonts w:ascii="Avenir Next LT Pro Demi" w:hAnsi="Avenir Next LT Pro Demi"/>
        </w:rPr>
        <w:t>The broader company strategy has not yet fully shifted into the AI era</w:t>
      </w:r>
      <w:r w:rsidRPr="00185BEE">
        <w:t>, which naturally makes large-scale AI-driven product strategy transformation more challenging at this stage. Product optimizations are happening, but in a relatively measured and cautious way.</w:t>
      </w:r>
    </w:p>
    <w:p w14:paraId="099237A4" w14:textId="5ACF8162" w:rsidR="00CD332E" w:rsidRPr="00185BEE" w:rsidRDefault="00336576" w:rsidP="002551D6">
      <w:pPr>
        <w:pStyle w:val="ListParagraph"/>
        <w:numPr>
          <w:ilvl w:val="0"/>
          <w:numId w:val="4"/>
        </w:numPr>
        <w:tabs>
          <w:tab w:val="clear" w:pos="720"/>
          <w:tab w:val="num" w:pos="426"/>
        </w:tabs>
        <w:ind w:left="426"/>
      </w:pPr>
      <w:r w:rsidRPr="002551D6">
        <w:rPr>
          <w:rFonts w:ascii="Avenir Next LT Pro Demi" w:hAnsi="Avenir Next LT Pro Demi"/>
        </w:rPr>
        <w:t xml:space="preserve">Foundational platform and infrastructure layers are </w:t>
      </w:r>
      <w:r w:rsidR="007178EB" w:rsidRPr="002551D6">
        <w:rPr>
          <w:rFonts w:ascii="Avenir Next LT Pro Demi" w:hAnsi="Avenir Next LT Pro Demi"/>
        </w:rPr>
        <w:t>cru</w:t>
      </w:r>
      <w:r w:rsidR="002F0189" w:rsidRPr="002551D6">
        <w:rPr>
          <w:rFonts w:ascii="Avenir Next LT Pro Demi" w:hAnsi="Avenir Next LT Pro Demi"/>
        </w:rPr>
        <w:t>cial</w:t>
      </w:r>
      <w:r w:rsidRPr="00185BEE">
        <w:rPr>
          <w:b/>
          <w:bCs/>
        </w:rPr>
        <w:t xml:space="preserve"> </w:t>
      </w:r>
      <w:r w:rsidRPr="00185BEE">
        <w:t xml:space="preserve">to safely scale toward more autonomous and agentic workflows. Without these foundations, we risk losing visibility, governance, and operational control over increasingly autonomous systems. </w:t>
      </w:r>
      <w:r w:rsidR="00346959" w:rsidRPr="00185BEE">
        <w:t>Cre</w:t>
      </w:r>
      <w:r w:rsidR="00CE66F5" w:rsidRPr="00185BEE">
        <w:t xml:space="preserve">ating </w:t>
      </w:r>
      <w:r w:rsidR="00BE32CA" w:rsidRPr="00185BEE">
        <w:t>t</w:t>
      </w:r>
      <w:r w:rsidRPr="00185BEE">
        <w:t xml:space="preserve">his foundational layer (“Airport”) is currently one of the primary bottlenecks that must be </w:t>
      </w:r>
      <w:r w:rsidRPr="00185BEE">
        <w:lastRenderedPageBreak/>
        <w:t xml:space="preserve">unlocked as part of building toward Phase 3. </w:t>
      </w:r>
      <w:r w:rsidR="00CD332E" w:rsidRPr="00185BEE">
        <w:t xml:space="preserve">Building </w:t>
      </w:r>
      <w:r w:rsidR="002A7CE4" w:rsidRPr="00185BEE">
        <w:t>that</w:t>
      </w:r>
      <w:r w:rsidR="00CD332E" w:rsidRPr="00185BEE">
        <w:t xml:space="preserve"> infrastructure will require additional investment, but relative to the productivity gains already being created, the incremental resource requirement remains manageable.</w:t>
      </w:r>
    </w:p>
    <w:p w14:paraId="1FC6989E" w14:textId="77777777" w:rsidR="00615119" w:rsidRPr="00185BEE" w:rsidRDefault="00615119" w:rsidP="002551D6">
      <w:pPr>
        <w:pStyle w:val="ListParagraph"/>
        <w:numPr>
          <w:ilvl w:val="0"/>
          <w:numId w:val="4"/>
        </w:numPr>
        <w:tabs>
          <w:tab w:val="clear" w:pos="720"/>
          <w:tab w:val="num" w:pos="426"/>
        </w:tabs>
        <w:ind w:left="426"/>
      </w:pPr>
      <w:r w:rsidRPr="002551D6">
        <w:rPr>
          <w:rFonts w:ascii="Avenir Next LT Pro Demi" w:hAnsi="Avenir Next LT Pro Demi"/>
          <w:b/>
          <w:bCs/>
        </w:rPr>
        <w:t>Modernization and data transformation efforts must continue and accelerate.</w:t>
      </w:r>
      <w:r w:rsidRPr="00185BEE">
        <w:t xml:space="preserve"> These initiatives are no longer only technology investments; they are becoming foundational infrastructure for operating effectively in the AI era.</w:t>
      </w:r>
    </w:p>
    <w:p w14:paraId="690D456A" w14:textId="46F96C42" w:rsidR="00737CAA" w:rsidRPr="00185BEE" w:rsidRDefault="00737CAA" w:rsidP="002551D6">
      <w:pPr>
        <w:pStyle w:val="ListParagraph"/>
        <w:numPr>
          <w:ilvl w:val="0"/>
          <w:numId w:val="4"/>
        </w:numPr>
        <w:tabs>
          <w:tab w:val="clear" w:pos="720"/>
          <w:tab w:val="num" w:pos="426"/>
        </w:tabs>
        <w:ind w:left="426"/>
      </w:pPr>
      <w:r w:rsidRPr="002551D6">
        <w:rPr>
          <w:rFonts w:ascii="Avenir Next LT Pro Demi" w:hAnsi="Avenir Next LT Pro Demi"/>
          <w:b/>
          <w:bCs/>
        </w:rPr>
        <w:t>Our talent model must evolve alongside the technology</w:t>
      </w:r>
      <w:r w:rsidRPr="00185BEE">
        <w:rPr>
          <w:b/>
          <w:bCs/>
        </w:rPr>
        <w:t>.</w:t>
      </w:r>
      <w:r w:rsidRPr="00185BEE">
        <w:t xml:space="preserve"> This includes changes</w:t>
      </w:r>
      <w:r w:rsidR="00C12ABC" w:rsidRPr="00185BEE">
        <w:t xml:space="preserve"> in</w:t>
      </w:r>
      <w:r w:rsidRPr="00185BEE">
        <w:t xml:space="preserve"> expectations</w:t>
      </w:r>
      <w:r w:rsidR="00FD3866" w:rsidRPr="00185BEE">
        <w:t>,</w:t>
      </w:r>
      <w:r w:rsidRPr="00185BEE">
        <w:t xml:space="preserve"> hiring, promotion, learning, work environments, and measurement frameworks. We will need to redefine role expectations and standards, introduce new role concepts (such as PM Builder and AI Architects</w:t>
      </w:r>
      <w:r w:rsidR="00B801D9" w:rsidRPr="00185BEE">
        <w:t>, Workflow Orchestrator</w:t>
      </w:r>
      <w:r w:rsidR="00564055" w:rsidRPr="00185BEE">
        <w:t>,</w:t>
      </w:r>
      <w:r w:rsidR="0020619B" w:rsidRPr="00185BEE">
        <w:t xml:space="preserve"> AI insights analyst etc..</w:t>
      </w:r>
      <w:r w:rsidRPr="00185BEE">
        <w:t>), evolve G2G frameworks, and align hiring profiles with the capabilities required in an AI-native environment.</w:t>
      </w:r>
    </w:p>
    <w:p w14:paraId="3D2CEC71" w14:textId="77777777" w:rsidR="00737CAA" w:rsidRPr="00185BEE" w:rsidRDefault="00737CAA" w:rsidP="00185BEE">
      <w:r w:rsidRPr="00185BEE">
        <w:t>While we have already adapted parts of the hiring process and introduced role-specific tooling, we have not yet fully updated titles, standards, or G2G mappings. In parallel, we are still under-indexing on employee branding and external visibility around our AI transformation efforts, despite the strong internal momentum and progress.</w:t>
      </w:r>
    </w:p>
    <w:p w14:paraId="2E2F293D" w14:textId="4F719D64" w:rsidR="008810D5" w:rsidRPr="00185BEE" w:rsidRDefault="008810D5" w:rsidP="002551D6">
      <w:pPr>
        <w:pStyle w:val="ListParagraph"/>
        <w:numPr>
          <w:ilvl w:val="0"/>
          <w:numId w:val="4"/>
        </w:numPr>
        <w:tabs>
          <w:tab w:val="clear" w:pos="720"/>
          <w:tab w:val="num" w:pos="426"/>
        </w:tabs>
        <w:ind w:left="426"/>
      </w:pPr>
      <w:r w:rsidRPr="002551D6">
        <w:rPr>
          <w:rFonts w:ascii="Avenir Next LT Pro Demi" w:hAnsi="Avenir Next LT Pro Demi"/>
          <w:b/>
          <w:bCs/>
        </w:rPr>
        <w:t>To operate at the pace required by this new era, we must develop a strong internal learning muscle</w:t>
      </w:r>
      <w:r w:rsidRPr="00185BEE">
        <w:rPr>
          <w:b/>
          <w:bCs/>
        </w:rPr>
        <w:t>.</w:t>
      </w:r>
      <w:r w:rsidRPr="00185BEE">
        <w:t xml:space="preserve"> Our leading practitioners must become force multipliers in enabling and training others. This is critical to bridging the gap between the rapid pace of industry change, the evolving expertise required across professions, and Payoneer’s unique domain complexities.</w:t>
      </w:r>
      <w:r w:rsidR="00A128BD" w:rsidRPr="00185BEE">
        <w:t xml:space="preserve"> </w:t>
      </w:r>
      <w:r w:rsidRPr="00185BEE">
        <w:t>As part of this effort:</w:t>
      </w:r>
    </w:p>
    <w:p w14:paraId="624DC33A" w14:textId="77777777" w:rsidR="008810D5" w:rsidRPr="00185BEE" w:rsidRDefault="008810D5" w:rsidP="002551D6">
      <w:pPr>
        <w:pStyle w:val="ListParagraph"/>
        <w:numPr>
          <w:ilvl w:val="0"/>
          <w:numId w:val="2"/>
        </w:numPr>
        <w:tabs>
          <w:tab w:val="clear" w:pos="1080"/>
          <w:tab w:val="num" w:pos="851"/>
        </w:tabs>
        <w:ind w:left="851"/>
      </w:pPr>
      <w:r w:rsidRPr="00185BEE">
        <w:t xml:space="preserve">We deployed an extensive AI tooling stack across multiple roles (including Cursor, Claude, Gemini, Lovable, and others) </w:t>
      </w:r>
    </w:p>
    <w:p w14:paraId="5C477F81" w14:textId="77777777" w:rsidR="008810D5" w:rsidRPr="00185BEE" w:rsidRDefault="008810D5" w:rsidP="002551D6">
      <w:pPr>
        <w:pStyle w:val="ListParagraph"/>
        <w:numPr>
          <w:ilvl w:val="0"/>
          <w:numId w:val="2"/>
        </w:numPr>
        <w:tabs>
          <w:tab w:val="clear" w:pos="1080"/>
          <w:tab w:val="num" w:pos="851"/>
        </w:tabs>
        <w:ind w:left="851"/>
      </w:pPr>
      <w:r w:rsidRPr="00185BEE">
        <w:t xml:space="preserve">We established the AI Foundry (first cohort: PMs &amp; Developers; next cohorts expanding to Data and Generalist roles such as Domain Ops) </w:t>
      </w:r>
    </w:p>
    <w:p w14:paraId="3DF3663C" w14:textId="77777777" w:rsidR="008810D5" w:rsidRPr="00185BEE" w:rsidRDefault="008810D5" w:rsidP="002551D6">
      <w:pPr>
        <w:pStyle w:val="ListParagraph"/>
        <w:numPr>
          <w:ilvl w:val="0"/>
          <w:numId w:val="2"/>
        </w:numPr>
        <w:tabs>
          <w:tab w:val="clear" w:pos="1080"/>
          <w:tab w:val="num" w:pos="851"/>
        </w:tabs>
        <w:ind w:left="851"/>
      </w:pPr>
      <w:r w:rsidRPr="00185BEE">
        <w:t xml:space="preserve">We established a broad AI community designed to scale learning, encourage open discussion, and share both wins and failures </w:t>
      </w:r>
    </w:p>
    <w:p w14:paraId="3DA5D4A1" w14:textId="77777777" w:rsidR="008810D5" w:rsidRPr="00185BEE" w:rsidRDefault="008810D5" w:rsidP="00185BEE">
      <w:r w:rsidRPr="00185BEE">
        <w:t>Engagement levels across these initiatives have been consistently high.</w:t>
      </w:r>
    </w:p>
    <w:p w14:paraId="233D1F45" w14:textId="77777777" w:rsidR="00FF6E09" w:rsidRPr="00185BEE" w:rsidRDefault="002F0BD3" w:rsidP="002551D6">
      <w:pPr>
        <w:pStyle w:val="ListParagraph"/>
        <w:numPr>
          <w:ilvl w:val="0"/>
          <w:numId w:val="31"/>
        </w:numPr>
        <w:tabs>
          <w:tab w:val="clear" w:pos="720"/>
          <w:tab w:val="num" w:pos="426"/>
        </w:tabs>
        <w:ind w:left="426"/>
      </w:pPr>
      <w:r w:rsidRPr="002551D6">
        <w:rPr>
          <w:rFonts w:ascii="Avenir Next LT Pro Demi" w:hAnsi="Avenir Next LT Pro Demi"/>
          <w:b/>
          <w:bCs/>
        </w:rPr>
        <w:t>Measurement and visibility are critical capabilities in the AI era.</w:t>
      </w:r>
      <w:r w:rsidRPr="00185BEE">
        <w:rPr>
          <w:b/>
          <w:bCs/>
        </w:rPr>
        <w:t xml:space="preserve"> </w:t>
      </w:r>
      <w:r w:rsidR="007C235A" w:rsidRPr="00185BEE">
        <w:t>The</w:t>
      </w:r>
      <w:r w:rsidRPr="00185BEE">
        <w:t xml:space="preserve"> AI transformation must be managed through both leading and lagging indicators.</w:t>
      </w:r>
      <w:r w:rsidR="00A55655" w:rsidRPr="00185BEE">
        <w:t xml:space="preserve"> </w:t>
      </w:r>
      <w:r w:rsidRPr="00185BEE">
        <w:t>At this stage, the primary focus is on leading indicators</w:t>
      </w:r>
      <w:r w:rsidR="00A55655" w:rsidRPr="00185BEE">
        <w:t>,</w:t>
      </w:r>
      <w:r w:rsidRPr="00185BEE">
        <w:t xml:space="preserve"> including adoption, cycle time, lead time, throughput, and quality improvements. In areas actively working with AI, we are already seeing meaningful improvements in both speed and quality. Over time, we also want to strengthen </w:t>
      </w:r>
      <w:r w:rsidR="00A55655" w:rsidRPr="00185BEE">
        <w:t>measurements</w:t>
      </w:r>
      <w:r w:rsidRPr="00185BEE">
        <w:t xml:space="preserve"> around production delivery and deployment velocity, as delivering more scope faster and with higher quality is one of the clearest indicators of operational leverage.</w:t>
      </w:r>
    </w:p>
    <w:p w14:paraId="03FCA0A9" w14:textId="734409DD" w:rsidR="00FF6E09" w:rsidRPr="00185BEE" w:rsidRDefault="00FF6E09" w:rsidP="00185BEE">
      <w:pPr>
        <w:rPr>
          <w:b/>
          <w:bCs/>
        </w:rPr>
      </w:pPr>
      <w:r w:rsidRPr="00185BEE">
        <w:lastRenderedPageBreak/>
        <w:t>As the organization progresses into Phase 2, measurement will increasingly be tied to clear business outcomes and operational impact, including efficiency gains, operational leverage, cost reduction, and revenue acceleration, helping guide prioritization, scaling decisions, and investment focus.</w:t>
      </w:r>
    </w:p>
    <w:p w14:paraId="454E7A6B" w14:textId="3CFAFE5A" w:rsidR="00732F1F" w:rsidRPr="00185BEE" w:rsidRDefault="00732F1F" w:rsidP="002551D6">
      <w:pPr>
        <w:pStyle w:val="ListParagraph"/>
        <w:numPr>
          <w:ilvl w:val="0"/>
          <w:numId w:val="31"/>
        </w:numPr>
        <w:tabs>
          <w:tab w:val="clear" w:pos="720"/>
          <w:tab w:val="num" w:pos="426"/>
        </w:tabs>
        <w:ind w:left="426" w:hanging="426"/>
        <w:rPr>
          <w:b/>
          <w:bCs/>
        </w:rPr>
      </w:pPr>
      <w:r w:rsidRPr="002551D6">
        <w:rPr>
          <w:rFonts w:ascii="Avenir Next LT Pro Demi" w:hAnsi="Avenir Next LT Pro Demi"/>
          <w:b/>
          <w:bCs/>
        </w:rPr>
        <w:t>All of this is happening while maintaining commitment to the annual roadmap.</w:t>
      </w:r>
      <w:r w:rsidRPr="00185BEE">
        <w:t xml:space="preserve"> The productivity gains already being unlocked through AI are enabling teams to continue delivering against the roadmap, which already assumed expanded scope at the beginning of the year, while simultaneously investing in learning</w:t>
      </w:r>
      <w:r w:rsidR="00D350FB" w:rsidRPr="00185BEE">
        <w:t xml:space="preserve"> and </w:t>
      </w:r>
      <w:r w:rsidRPr="00185BEE">
        <w:t>experimentation.</w:t>
      </w:r>
    </w:p>
    <w:p w14:paraId="70D33225" w14:textId="77777777" w:rsidR="000C526A" w:rsidRPr="00185BEE" w:rsidRDefault="000C526A" w:rsidP="00185BEE">
      <w:pPr>
        <w:pStyle w:val="Heading2"/>
      </w:pPr>
      <w:r w:rsidRPr="00185BEE">
        <w:t>From Phase 1 to Phase 2</w:t>
      </w:r>
    </w:p>
    <w:p w14:paraId="7137A622" w14:textId="3D25777B" w:rsidR="000C526A" w:rsidRPr="00185BEE" w:rsidRDefault="000C526A" w:rsidP="00185BEE">
      <w:r w:rsidRPr="00185BEE">
        <w:t>After roughly three months of accelerated Phase 1 execution, focused on broad adoption, organizational fluency, and hands-on experimentation, we are now beginning the transition toward Phase 2: shifting from adoption-driven activity toward intentional, ROI-oriented automation focused on measurable operational leverage and business impact.</w:t>
      </w:r>
    </w:p>
    <w:p w14:paraId="7EED4761" w14:textId="3FB37B31" w:rsidR="000C526A" w:rsidRPr="00185BEE" w:rsidRDefault="000C526A" w:rsidP="00185BEE">
      <w:r w:rsidRPr="00185BEE">
        <w:t>The focus now is to do what is strategically right</w:t>
      </w:r>
      <w:r w:rsidR="00967EE9" w:rsidRPr="00185BEE">
        <w:t>,</w:t>
      </w:r>
      <w:r w:rsidRPr="00185BEE">
        <w:t xml:space="preserve"> connecting a top-down view of where the highest ROI opportunities exist with the bottom-up innovation, creativity, and momentum emerging from the teams closest to the work.</w:t>
      </w:r>
    </w:p>
    <w:p w14:paraId="6FD85D21" w14:textId="477B0CA3" w:rsidR="000C526A" w:rsidRPr="00185BEE" w:rsidRDefault="000C526A" w:rsidP="00185BEE">
      <w:r w:rsidRPr="00185BEE">
        <w:t xml:space="preserve">At the same time, it is critical that we preserve and amplify the energy coming from the field. </w:t>
      </w:r>
      <w:r w:rsidR="00D80A53" w:rsidRPr="00185BEE">
        <w:t>T</w:t>
      </w:r>
      <w:r w:rsidRPr="00185BEE">
        <w:t xml:space="preserve">he people experimenting hands-on with AI tools and workflows are exposed to a level of connectivity, opportunity, and practical insight that leadership cannot from the top down. The goal, therefore, is not to replace bottom-up innovation with centralized direction, but to </w:t>
      </w:r>
      <w:r w:rsidR="004C03B5" w:rsidRPr="00185BEE">
        <w:t>mak</w:t>
      </w:r>
      <w:r w:rsidRPr="00185BEE">
        <w:t>e strategic prioritization and grassroots experimentation reinforce one another.</w:t>
      </w:r>
    </w:p>
    <w:p w14:paraId="5A79B5CB" w14:textId="77777777" w:rsidR="000C526A" w:rsidRPr="00185BEE" w:rsidRDefault="000C526A" w:rsidP="00185BEE">
      <w:r w:rsidRPr="00185BEE">
        <w:t>To accelerate the Platform organization’s transition into Phase 2, we are now operating through two parallel motions:</w:t>
      </w:r>
    </w:p>
    <w:p w14:paraId="0A4021DD" w14:textId="77777777" w:rsidR="000C526A" w:rsidRPr="00185BEE" w:rsidRDefault="000C526A" w:rsidP="00185BEE">
      <w:pPr>
        <w:pStyle w:val="ListParagraph"/>
        <w:numPr>
          <w:ilvl w:val="0"/>
          <w:numId w:val="33"/>
        </w:numPr>
      </w:pPr>
      <w:r w:rsidRPr="00A45D03">
        <w:rPr>
          <w:rFonts w:ascii="Avenir Next LT Pro Demi" w:hAnsi="Avenir Next LT Pro Demi"/>
          <w:b/>
          <w:bCs/>
        </w:rPr>
        <w:t>Top-down</w:t>
      </w:r>
      <w:r w:rsidRPr="00185BEE">
        <w:t>: focused domain mapping and prioritization work with domain leaders to identify the workflows with the highest potential ROI and operational leverage</w:t>
      </w:r>
    </w:p>
    <w:p w14:paraId="595FCB17" w14:textId="77777777" w:rsidR="000C526A" w:rsidRPr="00185BEE" w:rsidRDefault="000C526A" w:rsidP="00185BEE">
      <w:pPr>
        <w:pStyle w:val="ListParagraph"/>
        <w:numPr>
          <w:ilvl w:val="0"/>
          <w:numId w:val="33"/>
        </w:numPr>
      </w:pPr>
      <w:r w:rsidRPr="00A45D03">
        <w:rPr>
          <w:rFonts w:ascii="Avenir Next LT Pro Demi" w:hAnsi="Avenir Next LT Pro Demi"/>
          <w:b/>
          <w:bCs/>
        </w:rPr>
        <w:t>Bottom-up</w:t>
      </w:r>
      <w:r w:rsidRPr="00185BEE">
        <w:t>: broad experimentation and acceleration through the hackathon and hands-on workflow innovation across the organization</w:t>
      </w:r>
    </w:p>
    <w:p w14:paraId="34B69656" w14:textId="7203E71D" w:rsidR="000C526A" w:rsidRPr="00185BEE" w:rsidRDefault="000C526A" w:rsidP="00185BEE">
      <w:r w:rsidRPr="00185BEE">
        <w:t>Together, these two motions are intended to accelerate the transition from AI adoption toward high automation and, over time, toward more agentic operating models.</w:t>
      </w:r>
    </w:p>
    <w:p w14:paraId="5BB24379" w14:textId="77777777" w:rsidR="000C526A" w:rsidRPr="00185BEE" w:rsidRDefault="000C526A" w:rsidP="00185BEE">
      <w:pPr>
        <w:pStyle w:val="Heading2"/>
      </w:pPr>
      <w:r w:rsidRPr="00185BEE">
        <w:t>The Hackathon as a Bridge Toward the Next AI Maturity Phase</w:t>
      </w:r>
    </w:p>
    <w:p w14:paraId="60D357D1" w14:textId="7297E4F6" w:rsidR="000C526A" w:rsidRPr="00185BEE" w:rsidRDefault="000C526A" w:rsidP="00185BEE">
      <w:r w:rsidRPr="00185BEE">
        <w:t>The hackathon’s goal is to shift the organization from isolated AI implementation toward systematic thinking around AI augmentation, workflow redesign, and measurable business impact. Every workflow should be tied to a clear objective</w:t>
      </w:r>
      <w:r w:rsidR="006C4C33" w:rsidRPr="00185BEE">
        <w:t>,</w:t>
      </w:r>
      <w:r w:rsidRPr="00185BEE">
        <w:t xml:space="preserve"> whether Platform Productivity, BU </w:t>
      </w:r>
      <w:r w:rsidRPr="00185BEE">
        <w:lastRenderedPageBreak/>
        <w:t>Productivity, or AI in Product</w:t>
      </w:r>
      <w:r w:rsidR="00F420CB" w:rsidRPr="00185BEE">
        <w:t>,</w:t>
      </w:r>
      <w:r w:rsidRPr="00185BEE">
        <w:t xml:space="preserve"> with explicit focus on the operational leverage and business value it creates.</w:t>
      </w:r>
    </w:p>
    <w:p w14:paraId="26DCC51E" w14:textId="77777777" w:rsidR="000C526A" w:rsidRPr="00185BEE" w:rsidRDefault="000C526A" w:rsidP="00185BEE">
      <w:r w:rsidRPr="00185BEE">
        <w:t>An equally important goal is to push use cases all the way down into the infrastructure layer. Rather than waiting for a “perfect” foundation before moving, we want to build the infrastructure alongside the highest-impact workflows, allowing the platform and enablement layers to evolve in parallel with real operational needs.</w:t>
      </w:r>
    </w:p>
    <w:p w14:paraId="7E82E1B7" w14:textId="5516ABC1" w:rsidR="000C526A" w:rsidRPr="00185BEE" w:rsidRDefault="000C526A" w:rsidP="00185BEE">
      <w:r w:rsidRPr="00185BEE">
        <w:t xml:space="preserve">Accordingly, the hackathon is intentionally focused on </w:t>
      </w:r>
      <w:r w:rsidRPr="00A45D03">
        <w:rPr>
          <w:rFonts w:ascii="Avenir Next LT Pro Demi" w:hAnsi="Avenir Next LT Pro Demi"/>
          <w:b/>
          <w:bCs/>
        </w:rPr>
        <w:t>production readiness</w:t>
      </w:r>
      <w:r w:rsidRPr="00185BEE">
        <w:t>. Participating initiatives will receive infrastructure and DevOps support, and success will ultimately be measured not by presentations or demos, but by which teams are first able to bring meaningful use cases with clear impact into production.</w:t>
      </w:r>
    </w:p>
    <w:p w14:paraId="7E1A372B" w14:textId="77777777" w:rsidR="000C526A" w:rsidRPr="00185BEE" w:rsidRDefault="000C526A" w:rsidP="00185BEE">
      <w:r w:rsidRPr="00185BEE">
        <w:t>Each initiative will be expected to demonstrate:</w:t>
      </w:r>
    </w:p>
    <w:p w14:paraId="4EC3590B" w14:textId="77777777" w:rsidR="000C526A" w:rsidRPr="00185BEE" w:rsidRDefault="000C526A" w:rsidP="00185BEE">
      <w:pPr>
        <w:pStyle w:val="ListParagraph"/>
        <w:numPr>
          <w:ilvl w:val="0"/>
          <w:numId w:val="28"/>
        </w:numPr>
      </w:pPr>
      <w:r w:rsidRPr="00185BEE">
        <w:t>A clear use case aligned to one of the three primary buckets</w:t>
      </w:r>
    </w:p>
    <w:p w14:paraId="373BCE8B" w14:textId="77777777" w:rsidR="000C526A" w:rsidRPr="00185BEE" w:rsidRDefault="000C526A" w:rsidP="00185BEE">
      <w:pPr>
        <w:pStyle w:val="ListParagraph"/>
        <w:numPr>
          <w:ilvl w:val="0"/>
          <w:numId w:val="28"/>
        </w:numPr>
      </w:pPr>
      <w:r w:rsidRPr="00185BEE">
        <w:t>Tangible business impact</w:t>
      </w:r>
    </w:p>
    <w:p w14:paraId="0C6F7248" w14:textId="77777777" w:rsidR="000C526A" w:rsidRPr="00185BEE" w:rsidRDefault="000C526A" w:rsidP="00185BEE">
      <w:pPr>
        <w:pStyle w:val="ListParagraph"/>
        <w:numPr>
          <w:ilvl w:val="0"/>
          <w:numId w:val="28"/>
        </w:numPr>
      </w:pPr>
      <w:r w:rsidRPr="00185BEE">
        <w:t>Feasibility</w:t>
      </w:r>
    </w:p>
    <w:p w14:paraId="2A7FE815" w14:textId="77777777" w:rsidR="000C526A" w:rsidRPr="00185BEE" w:rsidRDefault="000C526A" w:rsidP="00185BEE">
      <w:pPr>
        <w:pStyle w:val="ListParagraph"/>
        <w:numPr>
          <w:ilvl w:val="0"/>
          <w:numId w:val="28"/>
        </w:numPr>
      </w:pPr>
      <w:r w:rsidRPr="00185BEE">
        <w:t>And a path toward scalable operationalization</w:t>
      </w:r>
    </w:p>
    <w:p w14:paraId="558BCCB4" w14:textId="77777777" w:rsidR="00185BEE" w:rsidRDefault="000C526A" w:rsidP="00185BEE">
      <w:r w:rsidRPr="00185BEE">
        <w:t>Together, these two motions</w:t>
      </w:r>
      <w:r w:rsidR="00903007" w:rsidRPr="00185BEE">
        <w:t>,</w:t>
      </w:r>
      <w:r w:rsidRPr="00185BEE">
        <w:t xml:space="preserve"> broad bottom-up engagement alongside focused top-down prioritization</w:t>
      </w:r>
      <w:r w:rsidR="00903007" w:rsidRPr="00185BEE">
        <w:t xml:space="preserve">, </w:t>
      </w:r>
      <w:r w:rsidRPr="00185BEE">
        <w:t>are intended to accelerate our transition into the next maturity phase.</w:t>
      </w:r>
    </w:p>
    <w:p w14:paraId="63E687BD" w14:textId="37DF7EC0" w:rsidR="00A60977" w:rsidRPr="00185BEE" w:rsidRDefault="00A60977" w:rsidP="00185BEE">
      <w:pPr>
        <w:pStyle w:val="Heading2"/>
      </w:pPr>
      <w:r w:rsidRPr="00185BEE">
        <w:t>Building Toward Phase 3 - The Path to Fully Agentic Workflows</w:t>
      </w:r>
    </w:p>
    <w:p w14:paraId="1DF253C0" w14:textId="77777777" w:rsidR="00A60977" w:rsidRPr="00185BEE" w:rsidRDefault="00A60977" w:rsidP="00185BEE">
      <w:r w:rsidRPr="00185BEE">
        <w:t>Phase 3 represents a world of fully agentic workflows, where AI systems autonomously execute end-to-end processes with little or no human intervention in the appropriate domains.</w:t>
      </w:r>
    </w:p>
    <w:p w14:paraId="7483AA6A" w14:textId="77777777" w:rsidR="00A60977" w:rsidRPr="00185BEE" w:rsidRDefault="00A60977" w:rsidP="00185BEE">
      <w:r w:rsidRPr="00185BEE">
        <w:t>Reaching this stage will require significantly stronger foundations across platform infrastructure, cybersecurity, governance, compliance, legal, monitoring, auditability, AI DLC, and operational control. This is not only a technology challenge, but also a trust, governance, and operational accountability challenge. We should not move into this phase without confidence that we can operate there responsibly, safely, and at scale.</w:t>
      </w:r>
    </w:p>
    <w:p w14:paraId="7A2D9127" w14:textId="30D50D88" w:rsidR="00A60977" w:rsidRPr="00185BEE" w:rsidRDefault="0033334C" w:rsidP="00185BEE">
      <w:r w:rsidRPr="00185BEE">
        <w:t>S</w:t>
      </w:r>
      <w:r w:rsidR="00A60977" w:rsidRPr="00185BEE">
        <w:t xml:space="preserve">ubstantial value </w:t>
      </w:r>
      <w:r w:rsidRPr="00185BEE">
        <w:t xml:space="preserve">remains </w:t>
      </w:r>
      <w:r w:rsidR="00A60977" w:rsidRPr="00185BEE">
        <w:t xml:space="preserve">to </w:t>
      </w:r>
      <w:r w:rsidRPr="00185BEE">
        <w:t>be unlocked</w:t>
      </w:r>
      <w:r w:rsidR="00A60977" w:rsidRPr="00185BEE">
        <w:t xml:space="preserve"> in Phase 2 while these foundations are being built. </w:t>
      </w:r>
      <w:r w:rsidRPr="00185BEE">
        <w:t>A plan</w:t>
      </w:r>
      <w:r w:rsidR="00A60977" w:rsidRPr="00185BEE">
        <w:t xml:space="preserve"> is already underway</w:t>
      </w:r>
      <w:r w:rsidR="000405A4" w:rsidRPr="00185BEE">
        <w:t>,</w:t>
      </w:r>
      <w:r w:rsidR="00A60977" w:rsidRPr="00185BEE">
        <w:t xml:space="preserve"> the “Airport” foundation layer</w:t>
      </w:r>
      <w:r w:rsidR="000405A4" w:rsidRPr="00185BEE">
        <w:t>,</w:t>
      </w:r>
      <w:r w:rsidR="00A60977" w:rsidRPr="00185BEE">
        <w:t xml:space="preserve"> to build the infrastructure required </w:t>
      </w:r>
      <w:r w:rsidRPr="00185BEE">
        <w:t>for</w:t>
      </w:r>
      <w:r w:rsidR="00A60977" w:rsidRPr="00185BEE">
        <w:t xml:space="preserve"> this transition across both the Platform organization and the broader company.</w:t>
      </w:r>
      <w:r w:rsidR="003B7D87" w:rsidRPr="00590EB3">
        <w:rPr>
          <w:rtl/>
        </w:rPr>
        <w:t xml:space="preserve"> </w:t>
      </w:r>
      <w:r w:rsidRPr="00185BEE">
        <w:t>T</w:t>
      </w:r>
      <w:r w:rsidR="003B7D87" w:rsidRPr="00185BEE">
        <w:t xml:space="preserve">he foundational layers are being built through the use cases themselves, allowing </w:t>
      </w:r>
      <w:r w:rsidRPr="00185BEE">
        <w:t>them</w:t>
      </w:r>
      <w:r w:rsidR="003B7D87" w:rsidRPr="00185BEE">
        <w:t xml:space="preserve"> to evolve in parallel with real business workflows rather than ahead of them.</w:t>
      </w:r>
    </w:p>
    <w:p w14:paraId="41266DB1" w14:textId="30EE4A99" w:rsidR="00A60977" w:rsidRPr="00185BEE" w:rsidRDefault="00A60977" w:rsidP="00185BEE">
      <w:r w:rsidRPr="00185BEE">
        <w:t>As we push aggressively to accelerate the Platform organization into Phase 2, we are simultaneously building the infrastructure required for Phase 3 in a deliberate and responsible way</w:t>
      </w:r>
      <w:r w:rsidR="007832EA" w:rsidRPr="00185BEE">
        <w:t xml:space="preserve">, </w:t>
      </w:r>
      <w:r w:rsidRPr="00185BEE">
        <w:t>balancing governance and operational safety with the reality that the industry itself is evolving at an exceptional pace.</w:t>
      </w:r>
    </w:p>
    <w:p w14:paraId="538F98E3" w14:textId="77777777" w:rsidR="00633FEA" w:rsidRPr="00185BEE" w:rsidRDefault="00BC7A31" w:rsidP="00185BEE">
      <w:pPr>
        <w:rPr>
          <w:rtl/>
        </w:rPr>
      </w:pPr>
      <w:r w:rsidRPr="00185BEE">
        <w:lastRenderedPageBreak/>
        <w:t>We continuously evaluate emerging technologies, models, and capabilities, and wherever meaningful advancements materially shorten timelines or unlock new opportunities, we actively assess and adopt them. As a result, while this document reflects our current view of the maturity journey, it is important to recognize that both the technology and the operating models around it are continuing to evolve rapidly</w:t>
      </w:r>
      <w:r w:rsidR="00795DE3" w:rsidRPr="00185BEE">
        <w:t>,</w:t>
      </w:r>
      <w:r w:rsidRPr="00185BEE">
        <w:t xml:space="preserve"> including in ways we cannot yet fully predict.</w:t>
      </w:r>
    </w:p>
    <w:p w14:paraId="05E483E8" w14:textId="2B23494D" w:rsidR="00BC7A31" w:rsidRPr="00185BEE" w:rsidRDefault="00795DE3" w:rsidP="00185BEE">
      <w:pPr>
        <w:pStyle w:val="Heading2"/>
      </w:pPr>
      <w:r w:rsidRPr="00185BEE">
        <w:t>Concluding Thoughts, Building Capability While Delivering Impact</w:t>
      </w:r>
    </w:p>
    <w:p w14:paraId="6E414B07" w14:textId="52DB084A" w:rsidR="005D2984" w:rsidRPr="00185BEE" w:rsidRDefault="005D2984" w:rsidP="00185BEE">
      <w:r w:rsidRPr="00185BEE">
        <w:t>In summary, we believe the AI transformation is no longer a future-oriented initiative or a localized technology effort</w:t>
      </w:r>
      <w:r w:rsidR="00795DE3" w:rsidRPr="00185BEE">
        <w:t>,</w:t>
      </w:r>
      <w:r w:rsidRPr="00185BEE">
        <w:t xml:space="preserve"> it is increasingly becoming a core operating model transition that will shape how organizations build, execute, compete, and create value over the coming years.</w:t>
      </w:r>
    </w:p>
    <w:p w14:paraId="59E84F0A" w14:textId="25483FC2" w:rsidR="005D2984" w:rsidRPr="00185BEE" w:rsidRDefault="005D2984" w:rsidP="00185BEE">
      <w:r w:rsidRPr="00185BEE">
        <w:t xml:space="preserve">Our approach at this stage is intentionally pragmatic: balancing speed with responsibility, centralized direction with decentralized innovation, and immediate business impact with foundational capability building. The focus right now is not on making large long-term bets based on assumptions the industry itself has not yet validated, but rather on creating measurable operational leverage in shorter cycles </w:t>
      </w:r>
      <w:r w:rsidR="00786432" w:rsidRPr="00590EB3">
        <w:rPr>
          <w:rtl/>
        </w:rPr>
        <w:t>-</w:t>
      </w:r>
      <w:r w:rsidRPr="00185BEE">
        <w:t xml:space="preserve"> while continuously learning, adapting, and reassessing as the technology and market evolve.</w:t>
      </w:r>
    </w:p>
    <w:p w14:paraId="402D2A72" w14:textId="71F6050A" w:rsidR="005D2984" w:rsidRPr="00185BEE" w:rsidRDefault="005D2984" w:rsidP="00185BEE">
      <w:r w:rsidRPr="00185BEE">
        <w:t>A critical part of this transformation is talent. Ultimately, the strength of the organization will depend not only on the technology we deploy, but on the adaptability, curiosity, and learning velocity of our people. As in every major transformation</w:t>
      </w:r>
      <w:r w:rsidR="00786432" w:rsidRPr="00185BEE">
        <w:t>,</w:t>
      </w:r>
      <w:r w:rsidRPr="00185BEE">
        <w:t xml:space="preserve"> and especially in this one</w:t>
      </w:r>
      <w:r w:rsidR="00786432" w:rsidRPr="00185BEE">
        <w:t>,</w:t>
      </w:r>
      <w:r w:rsidRPr="00185BEE">
        <w:t xml:space="preserve"> the people themselves will be the primary engine of change. Strong talent increasingly understands that the responsibility for continuous learning, experimentation, and reinvention is no longer optional or centrally managed alone, but part of the expectation of operating effectively in a rapidly changing environment. Our role as an organization is to create the environment, tools, direction, and support systems that allow that evolution to happen at scale.</w:t>
      </w:r>
    </w:p>
    <w:p w14:paraId="5C9439FD" w14:textId="0E8FFD32" w:rsidR="00A62329" w:rsidRPr="00185BEE" w:rsidRDefault="005D2984" w:rsidP="00185BEE">
      <w:pPr>
        <w:rPr>
          <w:rtl/>
        </w:rPr>
      </w:pPr>
      <w:r w:rsidRPr="00185BEE">
        <w:t>Importantly, we do not believe there is yet a single proven playbook for how AI-native enterprises will ultimately operate. The industry itself is still evolving in real time. Our goal, therefore, is not to over-optimize too early for a distant future state, but to move quickly enough to capture meaningful near-term value, build organizational capability, and maintain the flexibility required to continuously evolve alongside the technology itself.</w:t>
      </w:r>
      <w:r w:rsidR="00941DF6" w:rsidRPr="00185BEE">
        <w:t xml:space="preserve"> Over time, these learnings are expected to influence the broader AI-native operating models, workflow designs, organizational structures, and execution patterns across the company.</w:t>
      </w:r>
    </w:p>
    <w:sectPr w:rsidR="00A62329" w:rsidRPr="00185BEE" w:rsidSect="00EE701E">
      <w:headerReference w:type="default" r:id="rId8"/>
      <w:pgSz w:w="12240" w:h="15840"/>
      <w:pgMar w:top="1135" w:right="1325" w:bottom="1440" w:left="127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6E2A0" w14:textId="77777777" w:rsidR="00AF0861" w:rsidRDefault="00AF0861" w:rsidP="00185BEE">
      <w:r>
        <w:separator/>
      </w:r>
    </w:p>
  </w:endnote>
  <w:endnote w:type="continuationSeparator" w:id="0">
    <w:p w14:paraId="30B0AB0B" w14:textId="77777777" w:rsidR="00AF0861" w:rsidRDefault="00AF0861" w:rsidP="00185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Aptos Display">
    <w:charset w:val="00"/>
    <w:family w:val="swiss"/>
    <w:pitch w:val="variable"/>
    <w:sig w:usb0="20000287" w:usb1="00000003" w:usb2="00000000" w:usb3="00000000" w:csb0="0000019F" w:csb1="00000000"/>
  </w:font>
  <w:font w:name="Avenir Next LT Pro Demi">
    <w:charset w:val="00"/>
    <w:family w:val="swiss"/>
    <w:pitch w:val="variable"/>
    <w:sig w:usb0="800000EF" w:usb1="5000204A"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71066" w14:textId="77777777" w:rsidR="00AF0861" w:rsidRDefault="00AF0861" w:rsidP="00185BEE">
      <w:r>
        <w:separator/>
      </w:r>
    </w:p>
  </w:footnote>
  <w:footnote w:type="continuationSeparator" w:id="0">
    <w:p w14:paraId="11FA8C59" w14:textId="77777777" w:rsidR="00AF0861" w:rsidRDefault="00AF0861" w:rsidP="00185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558"/>
    </w:tblGrid>
    <w:tr w:rsidR="00733991" w:rsidRPr="00185BEE" w14:paraId="37DE3565" w14:textId="77777777" w:rsidTr="00A3438F">
      <w:trPr>
        <w:trHeight w:val="149"/>
      </w:trPr>
      <w:tc>
        <w:tcPr>
          <w:tcW w:w="7792" w:type="dxa"/>
        </w:tcPr>
        <w:p w14:paraId="222553CD" w14:textId="59550F15" w:rsidR="00733991" w:rsidRPr="00A90592" w:rsidRDefault="00733991" w:rsidP="00A90592">
          <w:pPr>
            <w:rPr>
              <w:sz w:val="16"/>
              <w:szCs w:val="16"/>
            </w:rPr>
          </w:pPr>
          <w:r w:rsidRPr="00A90592">
            <w:rPr>
              <w:sz w:val="16"/>
              <w:szCs w:val="16"/>
            </w:rPr>
            <w:t>Platform AI Native Transformation Journey</w:t>
          </w:r>
        </w:p>
      </w:tc>
      <w:tc>
        <w:tcPr>
          <w:tcW w:w="1558" w:type="dxa"/>
        </w:tcPr>
        <w:p w14:paraId="0D0C9C8B" w14:textId="77777777" w:rsidR="00733991" w:rsidRPr="00A90592" w:rsidRDefault="00733991" w:rsidP="00A90592">
          <w:pPr>
            <w:rPr>
              <w:sz w:val="16"/>
              <w:szCs w:val="16"/>
            </w:rPr>
          </w:pPr>
          <w:r w:rsidRPr="00A90592">
            <w:rPr>
              <w:sz w:val="16"/>
              <w:szCs w:val="16"/>
            </w:rPr>
            <w:t>May 18</w:t>
          </w:r>
          <w:r w:rsidRPr="00A90592">
            <w:rPr>
              <w:sz w:val="16"/>
              <w:szCs w:val="16"/>
              <w:vertAlign w:val="superscript"/>
            </w:rPr>
            <w:t>th</w:t>
          </w:r>
          <w:r w:rsidRPr="00A90592">
            <w:rPr>
              <w:sz w:val="16"/>
              <w:szCs w:val="16"/>
            </w:rPr>
            <w:t>, 2026</w:t>
          </w:r>
        </w:p>
      </w:tc>
    </w:tr>
  </w:tbl>
  <w:p w14:paraId="7DD00271" w14:textId="609DD9CE" w:rsidR="000617A6" w:rsidRPr="008869BD" w:rsidRDefault="000617A6" w:rsidP="008869B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332"/>
    <w:multiLevelType w:val="multilevel"/>
    <w:tmpl w:val="FD8A4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049C9"/>
    <w:multiLevelType w:val="multilevel"/>
    <w:tmpl w:val="AE08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C44D0"/>
    <w:multiLevelType w:val="multilevel"/>
    <w:tmpl w:val="51D4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875A9"/>
    <w:multiLevelType w:val="multilevel"/>
    <w:tmpl w:val="611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60F8F"/>
    <w:multiLevelType w:val="multilevel"/>
    <w:tmpl w:val="173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72F09"/>
    <w:multiLevelType w:val="multilevel"/>
    <w:tmpl w:val="6E7E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81F6A"/>
    <w:multiLevelType w:val="multilevel"/>
    <w:tmpl w:val="CFF6A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77261A"/>
    <w:multiLevelType w:val="multilevel"/>
    <w:tmpl w:val="E4AE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B7CD0"/>
    <w:multiLevelType w:val="multilevel"/>
    <w:tmpl w:val="1C30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B5511"/>
    <w:multiLevelType w:val="multilevel"/>
    <w:tmpl w:val="742E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27072"/>
    <w:multiLevelType w:val="multilevel"/>
    <w:tmpl w:val="16CE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51AA0"/>
    <w:multiLevelType w:val="multilevel"/>
    <w:tmpl w:val="6322A1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5C0634"/>
    <w:multiLevelType w:val="multilevel"/>
    <w:tmpl w:val="4762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07A8E"/>
    <w:multiLevelType w:val="multilevel"/>
    <w:tmpl w:val="E67E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30A04"/>
    <w:multiLevelType w:val="multilevel"/>
    <w:tmpl w:val="CB28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E06F8"/>
    <w:multiLevelType w:val="multilevel"/>
    <w:tmpl w:val="2D1A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611B9"/>
    <w:multiLevelType w:val="multilevel"/>
    <w:tmpl w:val="1BB0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545E3"/>
    <w:multiLevelType w:val="multilevel"/>
    <w:tmpl w:val="BC18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E5EA2"/>
    <w:multiLevelType w:val="multilevel"/>
    <w:tmpl w:val="8582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33232"/>
    <w:multiLevelType w:val="multilevel"/>
    <w:tmpl w:val="D780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F2DA2"/>
    <w:multiLevelType w:val="multilevel"/>
    <w:tmpl w:val="96E0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B5441"/>
    <w:multiLevelType w:val="multilevel"/>
    <w:tmpl w:val="1FAC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C5E20"/>
    <w:multiLevelType w:val="multilevel"/>
    <w:tmpl w:val="8466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E1E94"/>
    <w:multiLevelType w:val="multilevel"/>
    <w:tmpl w:val="BBE0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B148C"/>
    <w:multiLevelType w:val="multilevel"/>
    <w:tmpl w:val="CAF21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D03E19"/>
    <w:multiLevelType w:val="multilevel"/>
    <w:tmpl w:val="F232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2867C9"/>
    <w:multiLevelType w:val="multilevel"/>
    <w:tmpl w:val="A42A81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A15020B"/>
    <w:multiLevelType w:val="multilevel"/>
    <w:tmpl w:val="2924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CE0454"/>
    <w:multiLevelType w:val="multilevel"/>
    <w:tmpl w:val="6802A4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DA19D6"/>
    <w:multiLevelType w:val="multilevel"/>
    <w:tmpl w:val="9E52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D24F87"/>
    <w:multiLevelType w:val="multilevel"/>
    <w:tmpl w:val="662E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502F55"/>
    <w:multiLevelType w:val="multilevel"/>
    <w:tmpl w:val="1108B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BB4980"/>
    <w:multiLevelType w:val="multilevel"/>
    <w:tmpl w:val="BFDCF3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77FC4553"/>
    <w:multiLevelType w:val="multilevel"/>
    <w:tmpl w:val="873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6F6D08"/>
    <w:multiLevelType w:val="multilevel"/>
    <w:tmpl w:val="4BC6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A375D6"/>
    <w:multiLevelType w:val="hybridMultilevel"/>
    <w:tmpl w:val="E4123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3743410">
    <w:abstractNumId w:val="24"/>
  </w:num>
  <w:num w:numId="2" w16cid:durableId="1131828271">
    <w:abstractNumId w:val="26"/>
  </w:num>
  <w:num w:numId="3" w16cid:durableId="1153910815">
    <w:abstractNumId w:val="31"/>
  </w:num>
  <w:num w:numId="4" w16cid:durableId="1217930994">
    <w:abstractNumId w:val="6"/>
  </w:num>
  <w:num w:numId="5" w16cid:durableId="1286085286">
    <w:abstractNumId w:val="35"/>
  </w:num>
  <w:num w:numId="6" w16cid:durableId="1394769717">
    <w:abstractNumId w:val="13"/>
  </w:num>
  <w:num w:numId="7" w16cid:durableId="1431507777">
    <w:abstractNumId w:val="17"/>
  </w:num>
  <w:num w:numId="8" w16cid:durableId="1434783042">
    <w:abstractNumId w:val="22"/>
  </w:num>
  <w:num w:numId="9" w16cid:durableId="1448885470">
    <w:abstractNumId w:val="2"/>
  </w:num>
  <w:num w:numId="10" w16cid:durableId="161820302">
    <w:abstractNumId w:val="1"/>
  </w:num>
  <w:num w:numId="11" w16cid:durableId="179323736">
    <w:abstractNumId w:val="4"/>
  </w:num>
  <w:num w:numId="12" w16cid:durableId="1846632372">
    <w:abstractNumId w:val="12"/>
  </w:num>
  <w:num w:numId="13" w16cid:durableId="1926068780">
    <w:abstractNumId w:val="3"/>
  </w:num>
  <w:num w:numId="14" w16cid:durableId="1965846116">
    <w:abstractNumId w:val="9"/>
  </w:num>
  <w:num w:numId="15" w16cid:durableId="1970934446">
    <w:abstractNumId w:val="33"/>
  </w:num>
  <w:num w:numId="16" w16cid:durableId="1972973568">
    <w:abstractNumId w:val="23"/>
  </w:num>
  <w:num w:numId="17" w16cid:durableId="1998261928">
    <w:abstractNumId w:val="16"/>
  </w:num>
  <w:num w:numId="18" w16cid:durableId="2023970128">
    <w:abstractNumId w:val="34"/>
  </w:num>
  <w:num w:numId="19" w16cid:durableId="2060664781">
    <w:abstractNumId w:val="27"/>
  </w:num>
  <w:num w:numId="20" w16cid:durableId="2083260975">
    <w:abstractNumId w:val="5"/>
  </w:num>
  <w:num w:numId="21" w16cid:durableId="2120753860">
    <w:abstractNumId w:val="25"/>
  </w:num>
  <w:num w:numId="22" w16cid:durableId="2127694476">
    <w:abstractNumId w:val="14"/>
  </w:num>
  <w:num w:numId="23" w16cid:durableId="225267299">
    <w:abstractNumId w:val="10"/>
  </w:num>
  <w:num w:numId="24" w16cid:durableId="249242679">
    <w:abstractNumId w:val="8"/>
  </w:num>
  <w:num w:numId="25" w16cid:durableId="2561566">
    <w:abstractNumId w:val="7"/>
  </w:num>
  <w:num w:numId="26" w16cid:durableId="497110894">
    <w:abstractNumId w:val="20"/>
  </w:num>
  <w:num w:numId="27" w16cid:durableId="505364897">
    <w:abstractNumId w:val="0"/>
  </w:num>
  <w:num w:numId="28" w16cid:durableId="582181457">
    <w:abstractNumId w:val="15"/>
  </w:num>
  <w:num w:numId="29" w16cid:durableId="673269224">
    <w:abstractNumId w:val="28"/>
  </w:num>
  <w:num w:numId="30" w16cid:durableId="766970062">
    <w:abstractNumId w:val="18"/>
  </w:num>
  <w:num w:numId="31" w16cid:durableId="917136499">
    <w:abstractNumId w:val="11"/>
  </w:num>
  <w:num w:numId="32" w16cid:durableId="95561189">
    <w:abstractNumId w:val="21"/>
  </w:num>
  <w:num w:numId="33" w16cid:durableId="97255605">
    <w:abstractNumId w:val="19"/>
  </w:num>
  <w:num w:numId="34" w16cid:durableId="985936367">
    <w:abstractNumId w:val="29"/>
  </w:num>
  <w:num w:numId="35" w16cid:durableId="958681165">
    <w:abstractNumId w:val="32"/>
  </w:num>
  <w:num w:numId="36" w16cid:durableId="150327346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EFC"/>
    <w:rsid w:val="00007CD9"/>
    <w:rsid w:val="00014237"/>
    <w:rsid w:val="00016D3C"/>
    <w:rsid w:val="00016E4F"/>
    <w:rsid w:val="00020696"/>
    <w:rsid w:val="000269D8"/>
    <w:rsid w:val="00032FD2"/>
    <w:rsid w:val="000360A3"/>
    <w:rsid w:val="000367D7"/>
    <w:rsid w:val="00037AF5"/>
    <w:rsid w:val="000405A4"/>
    <w:rsid w:val="00040D96"/>
    <w:rsid w:val="0004187E"/>
    <w:rsid w:val="00044F7C"/>
    <w:rsid w:val="00047A30"/>
    <w:rsid w:val="0005094A"/>
    <w:rsid w:val="00053111"/>
    <w:rsid w:val="00055273"/>
    <w:rsid w:val="000617A6"/>
    <w:rsid w:val="00061A71"/>
    <w:rsid w:val="00062FC8"/>
    <w:rsid w:val="000636EC"/>
    <w:rsid w:val="0006739C"/>
    <w:rsid w:val="00070F89"/>
    <w:rsid w:val="00073EB6"/>
    <w:rsid w:val="00074C67"/>
    <w:rsid w:val="00075E85"/>
    <w:rsid w:val="000812E6"/>
    <w:rsid w:val="0008514E"/>
    <w:rsid w:val="000856E0"/>
    <w:rsid w:val="000914BA"/>
    <w:rsid w:val="00093203"/>
    <w:rsid w:val="0009394B"/>
    <w:rsid w:val="00095728"/>
    <w:rsid w:val="0009655B"/>
    <w:rsid w:val="00097FF0"/>
    <w:rsid w:val="000A3C85"/>
    <w:rsid w:val="000A6B73"/>
    <w:rsid w:val="000B0EF9"/>
    <w:rsid w:val="000B367F"/>
    <w:rsid w:val="000B573E"/>
    <w:rsid w:val="000B5868"/>
    <w:rsid w:val="000B7680"/>
    <w:rsid w:val="000C0E10"/>
    <w:rsid w:val="000C103B"/>
    <w:rsid w:val="000C118A"/>
    <w:rsid w:val="000C173A"/>
    <w:rsid w:val="000C25C7"/>
    <w:rsid w:val="000C2886"/>
    <w:rsid w:val="000C2F6C"/>
    <w:rsid w:val="000C526A"/>
    <w:rsid w:val="000C55AD"/>
    <w:rsid w:val="000C5C89"/>
    <w:rsid w:val="000D0B5C"/>
    <w:rsid w:val="000D22E7"/>
    <w:rsid w:val="000D2C02"/>
    <w:rsid w:val="000D5A2B"/>
    <w:rsid w:val="000E1EBA"/>
    <w:rsid w:val="000E224B"/>
    <w:rsid w:val="000E2700"/>
    <w:rsid w:val="000E5F80"/>
    <w:rsid w:val="000F1EDC"/>
    <w:rsid w:val="000F3C44"/>
    <w:rsid w:val="000F5A8B"/>
    <w:rsid w:val="001013DC"/>
    <w:rsid w:val="00104982"/>
    <w:rsid w:val="0010543A"/>
    <w:rsid w:val="001059C2"/>
    <w:rsid w:val="0010644D"/>
    <w:rsid w:val="00107080"/>
    <w:rsid w:val="001076C6"/>
    <w:rsid w:val="0011620C"/>
    <w:rsid w:val="00121028"/>
    <w:rsid w:val="001219EE"/>
    <w:rsid w:val="00121BF8"/>
    <w:rsid w:val="0012554F"/>
    <w:rsid w:val="001313D2"/>
    <w:rsid w:val="0013473C"/>
    <w:rsid w:val="00134E90"/>
    <w:rsid w:val="00135575"/>
    <w:rsid w:val="001361D4"/>
    <w:rsid w:val="00136460"/>
    <w:rsid w:val="001377AC"/>
    <w:rsid w:val="00141E8D"/>
    <w:rsid w:val="0014235E"/>
    <w:rsid w:val="00143137"/>
    <w:rsid w:val="00145A68"/>
    <w:rsid w:val="001473AB"/>
    <w:rsid w:val="0015108C"/>
    <w:rsid w:val="00155959"/>
    <w:rsid w:val="00156FF0"/>
    <w:rsid w:val="00160AAA"/>
    <w:rsid w:val="00162376"/>
    <w:rsid w:val="001635AC"/>
    <w:rsid w:val="00163CAC"/>
    <w:rsid w:val="001669AB"/>
    <w:rsid w:val="001679B6"/>
    <w:rsid w:val="001709C7"/>
    <w:rsid w:val="00173B11"/>
    <w:rsid w:val="001743B5"/>
    <w:rsid w:val="001821E2"/>
    <w:rsid w:val="00184B0B"/>
    <w:rsid w:val="00185BEE"/>
    <w:rsid w:val="0018652C"/>
    <w:rsid w:val="001918D7"/>
    <w:rsid w:val="00192E2A"/>
    <w:rsid w:val="0019572F"/>
    <w:rsid w:val="0019766D"/>
    <w:rsid w:val="001A2DBF"/>
    <w:rsid w:val="001A30D9"/>
    <w:rsid w:val="001A42D1"/>
    <w:rsid w:val="001A49D5"/>
    <w:rsid w:val="001B0801"/>
    <w:rsid w:val="001B346D"/>
    <w:rsid w:val="001B4ED3"/>
    <w:rsid w:val="001C4EA8"/>
    <w:rsid w:val="001C6A1B"/>
    <w:rsid w:val="001D24A3"/>
    <w:rsid w:val="001D2F94"/>
    <w:rsid w:val="001D372C"/>
    <w:rsid w:val="001D77E3"/>
    <w:rsid w:val="001E1D28"/>
    <w:rsid w:val="001E28F8"/>
    <w:rsid w:val="001E2AE2"/>
    <w:rsid w:val="001E4ABA"/>
    <w:rsid w:val="001E63F7"/>
    <w:rsid w:val="001F0102"/>
    <w:rsid w:val="001F3D81"/>
    <w:rsid w:val="001F62A3"/>
    <w:rsid w:val="001F6EEC"/>
    <w:rsid w:val="00200614"/>
    <w:rsid w:val="002022AD"/>
    <w:rsid w:val="00202A48"/>
    <w:rsid w:val="00202B2E"/>
    <w:rsid w:val="00203AA9"/>
    <w:rsid w:val="00205B78"/>
    <w:rsid w:val="0020619B"/>
    <w:rsid w:val="002071F0"/>
    <w:rsid w:val="002104C6"/>
    <w:rsid w:val="00211A23"/>
    <w:rsid w:val="00212364"/>
    <w:rsid w:val="002152DA"/>
    <w:rsid w:val="0022302E"/>
    <w:rsid w:val="00223DD9"/>
    <w:rsid w:val="00224361"/>
    <w:rsid w:val="002261EE"/>
    <w:rsid w:val="002264A7"/>
    <w:rsid w:val="00226DB4"/>
    <w:rsid w:val="00231135"/>
    <w:rsid w:val="002314D6"/>
    <w:rsid w:val="00232A33"/>
    <w:rsid w:val="00247EFE"/>
    <w:rsid w:val="00250AC7"/>
    <w:rsid w:val="00253774"/>
    <w:rsid w:val="00253A09"/>
    <w:rsid w:val="002551D6"/>
    <w:rsid w:val="00255A0E"/>
    <w:rsid w:val="00257592"/>
    <w:rsid w:val="00260CEA"/>
    <w:rsid w:val="00261118"/>
    <w:rsid w:val="00261F97"/>
    <w:rsid w:val="00262559"/>
    <w:rsid w:val="0026521F"/>
    <w:rsid w:val="002726CE"/>
    <w:rsid w:val="00273224"/>
    <w:rsid w:val="0027472E"/>
    <w:rsid w:val="002763F3"/>
    <w:rsid w:val="00281A4F"/>
    <w:rsid w:val="00282B8C"/>
    <w:rsid w:val="00287A61"/>
    <w:rsid w:val="00290E38"/>
    <w:rsid w:val="002941E6"/>
    <w:rsid w:val="00294A21"/>
    <w:rsid w:val="00295D10"/>
    <w:rsid w:val="00296C9E"/>
    <w:rsid w:val="00297692"/>
    <w:rsid w:val="00297799"/>
    <w:rsid w:val="00297EF0"/>
    <w:rsid w:val="002A1545"/>
    <w:rsid w:val="002A155D"/>
    <w:rsid w:val="002A320F"/>
    <w:rsid w:val="002A48D7"/>
    <w:rsid w:val="002A7C23"/>
    <w:rsid w:val="002A7CE4"/>
    <w:rsid w:val="002A7CF9"/>
    <w:rsid w:val="002C01E0"/>
    <w:rsid w:val="002C13DD"/>
    <w:rsid w:val="002C1B19"/>
    <w:rsid w:val="002C59D4"/>
    <w:rsid w:val="002C6D25"/>
    <w:rsid w:val="002D38BA"/>
    <w:rsid w:val="002D64A5"/>
    <w:rsid w:val="002D7D01"/>
    <w:rsid w:val="002E0286"/>
    <w:rsid w:val="002E3A06"/>
    <w:rsid w:val="002E61DB"/>
    <w:rsid w:val="002E69A8"/>
    <w:rsid w:val="002F0189"/>
    <w:rsid w:val="002F057B"/>
    <w:rsid w:val="002F0BD3"/>
    <w:rsid w:val="002F0F5D"/>
    <w:rsid w:val="002F389D"/>
    <w:rsid w:val="002F4DA9"/>
    <w:rsid w:val="002F717E"/>
    <w:rsid w:val="00301752"/>
    <w:rsid w:val="003073E9"/>
    <w:rsid w:val="00307CF5"/>
    <w:rsid w:val="00311721"/>
    <w:rsid w:val="003136D1"/>
    <w:rsid w:val="00313D3A"/>
    <w:rsid w:val="003146DA"/>
    <w:rsid w:val="00314AD2"/>
    <w:rsid w:val="00314FFB"/>
    <w:rsid w:val="00315FF4"/>
    <w:rsid w:val="00317F7C"/>
    <w:rsid w:val="00322A59"/>
    <w:rsid w:val="0032511B"/>
    <w:rsid w:val="003277D9"/>
    <w:rsid w:val="0033013A"/>
    <w:rsid w:val="00330692"/>
    <w:rsid w:val="003311E0"/>
    <w:rsid w:val="0033334C"/>
    <w:rsid w:val="0033370D"/>
    <w:rsid w:val="0033641A"/>
    <w:rsid w:val="00336576"/>
    <w:rsid w:val="00337BFA"/>
    <w:rsid w:val="003407D3"/>
    <w:rsid w:val="00341A57"/>
    <w:rsid w:val="00345DDD"/>
    <w:rsid w:val="00346959"/>
    <w:rsid w:val="003523AA"/>
    <w:rsid w:val="00353043"/>
    <w:rsid w:val="003541DD"/>
    <w:rsid w:val="003546B7"/>
    <w:rsid w:val="00355BF2"/>
    <w:rsid w:val="00360519"/>
    <w:rsid w:val="00363716"/>
    <w:rsid w:val="00363EB0"/>
    <w:rsid w:val="00365CAB"/>
    <w:rsid w:val="003668C6"/>
    <w:rsid w:val="00371826"/>
    <w:rsid w:val="00382E4B"/>
    <w:rsid w:val="00383F02"/>
    <w:rsid w:val="00384A8D"/>
    <w:rsid w:val="0038678C"/>
    <w:rsid w:val="00387172"/>
    <w:rsid w:val="00391370"/>
    <w:rsid w:val="003945FA"/>
    <w:rsid w:val="00397B66"/>
    <w:rsid w:val="003A19D1"/>
    <w:rsid w:val="003A22F0"/>
    <w:rsid w:val="003A2B91"/>
    <w:rsid w:val="003A30B7"/>
    <w:rsid w:val="003A3A2C"/>
    <w:rsid w:val="003A48D8"/>
    <w:rsid w:val="003A5D2C"/>
    <w:rsid w:val="003A67A7"/>
    <w:rsid w:val="003A7E1B"/>
    <w:rsid w:val="003B253C"/>
    <w:rsid w:val="003B309F"/>
    <w:rsid w:val="003B5396"/>
    <w:rsid w:val="003B5C96"/>
    <w:rsid w:val="003B6153"/>
    <w:rsid w:val="003B7D87"/>
    <w:rsid w:val="003C757C"/>
    <w:rsid w:val="003D058D"/>
    <w:rsid w:val="003D129E"/>
    <w:rsid w:val="003D74F6"/>
    <w:rsid w:val="003E1EBF"/>
    <w:rsid w:val="003E3AE6"/>
    <w:rsid w:val="003E569C"/>
    <w:rsid w:val="003E5C94"/>
    <w:rsid w:val="003F205C"/>
    <w:rsid w:val="003F345A"/>
    <w:rsid w:val="003F61C6"/>
    <w:rsid w:val="003F6A77"/>
    <w:rsid w:val="003F76BF"/>
    <w:rsid w:val="00402665"/>
    <w:rsid w:val="00402716"/>
    <w:rsid w:val="00405C1D"/>
    <w:rsid w:val="004064CF"/>
    <w:rsid w:val="00410BCF"/>
    <w:rsid w:val="00411EFA"/>
    <w:rsid w:val="00413560"/>
    <w:rsid w:val="00413D37"/>
    <w:rsid w:val="00425B04"/>
    <w:rsid w:val="004319A1"/>
    <w:rsid w:val="00432FBF"/>
    <w:rsid w:val="00433193"/>
    <w:rsid w:val="00434D0F"/>
    <w:rsid w:val="00434EC3"/>
    <w:rsid w:val="0043688B"/>
    <w:rsid w:val="00436B49"/>
    <w:rsid w:val="004378D8"/>
    <w:rsid w:val="00441150"/>
    <w:rsid w:val="00450AF4"/>
    <w:rsid w:val="00450D24"/>
    <w:rsid w:val="0045155F"/>
    <w:rsid w:val="004530E0"/>
    <w:rsid w:val="00454600"/>
    <w:rsid w:val="00455010"/>
    <w:rsid w:val="00455988"/>
    <w:rsid w:val="00456594"/>
    <w:rsid w:val="0045727A"/>
    <w:rsid w:val="00462686"/>
    <w:rsid w:val="00463855"/>
    <w:rsid w:val="00464925"/>
    <w:rsid w:val="00470CFE"/>
    <w:rsid w:val="00472227"/>
    <w:rsid w:val="00474648"/>
    <w:rsid w:val="00475C1B"/>
    <w:rsid w:val="00476D7D"/>
    <w:rsid w:val="004778BF"/>
    <w:rsid w:val="004807B6"/>
    <w:rsid w:val="00480D5B"/>
    <w:rsid w:val="00481EC5"/>
    <w:rsid w:val="00482CD3"/>
    <w:rsid w:val="004842C9"/>
    <w:rsid w:val="00484EA0"/>
    <w:rsid w:val="00486092"/>
    <w:rsid w:val="00487001"/>
    <w:rsid w:val="00490EDA"/>
    <w:rsid w:val="00491D13"/>
    <w:rsid w:val="00491EA7"/>
    <w:rsid w:val="00493A1F"/>
    <w:rsid w:val="00493ED8"/>
    <w:rsid w:val="004944D0"/>
    <w:rsid w:val="004946FA"/>
    <w:rsid w:val="00496376"/>
    <w:rsid w:val="004A1328"/>
    <w:rsid w:val="004A259B"/>
    <w:rsid w:val="004A284F"/>
    <w:rsid w:val="004A3E0A"/>
    <w:rsid w:val="004A50A9"/>
    <w:rsid w:val="004B0943"/>
    <w:rsid w:val="004B2C33"/>
    <w:rsid w:val="004B6F6B"/>
    <w:rsid w:val="004C03B5"/>
    <w:rsid w:val="004C1B3B"/>
    <w:rsid w:val="004C287F"/>
    <w:rsid w:val="004C690E"/>
    <w:rsid w:val="004C6E15"/>
    <w:rsid w:val="004D3186"/>
    <w:rsid w:val="004E0535"/>
    <w:rsid w:val="004E1812"/>
    <w:rsid w:val="004E1D97"/>
    <w:rsid w:val="004E239F"/>
    <w:rsid w:val="004E2EC3"/>
    <w:rsid w:val="004E6489"/>
    <w:rsid w:val="004E7844"/>
    <w:rsid w:val="004F05C3"/>
    <w:rsid w:val="004F0D99"/>
    <w:rsid w:val="004F4716"/>
    <w:rsid w:val="004F75E7"/>
    <w:rsid w:val="005059BA"/>
    <w:rsid w:val="0051194C"/>
    <w:rsid w:val="00513C86"/>
    <w:rsid w:val="00515876"/>
    <w:rsid w:val="00517CB0"/>
    <w:rsid w:val="00522574"/>
    <w:rsid w:val="00522D97"/>
    <w:rsid w:val="00523C96"/>
    <w:rsid w:val="0052477C"/>
    <w:rsid w:val="0053057A"/>
    <w:rsid w:val="00530588"/>
    <w:rsid w:val="00530C63"/>
    <w:rsid w:val="00532E31"/>
    <w:rsid w:val="0053425A"/>
    <w:rsid w:val="00535BB4"/>
    <w:rsid w:val="00541A34"/>
    <w:rsid w:val="00544C37"/>
    <w:rsid w:val="00554CB4"/>
    <w:rsid w:val="00556365"/>
    <w:rsid w:val="00556DA8"/>
    <w:rsid w:val="00560602"/>
    <w:rsid w:val="0056179D"/>
    <w:rsid w:val="00564055"/>
    <w:rsid w:val="005669C0"/>
    <w:rsid w:val="005715E1"/>
    <w:rsid w:val="005738EA"/>
    <w:rsid w:val="00575037"/>
    <w:rsid w:val="005757D0"/>
    <w:rsid w:val="00577A49"/>
    <w:rsid w:val="005808AE"/>
    <w:rsid w:val="005817DC"/>
    <w:rsid w:val="00581A8C"/>
    <w:rsid w:val="00582584"/>
    <w:rsid w:val="00590EB3"/>
    <w:rsid w:val="005A337C"/>
    <w:rsid w:val="005A3834"/>
    <w:rsid w:val="005A3E5C"/>
    <w:rsid w:val="005A6938"/>
    <w:rsid w:val="005B0054"/>
    <w:rsid w:val="005B0BB1"/>
    <w:rsid w:val="005B4E76"/>
    <w:rsid w:val="005B4F0C"/>
    <w:rsid w:val="005B54E4"/>
    <w:rsid w:val="005B6C6F"/>
    <w:rsid w:val="005B7530"/>
    <w:rsid w:val="005C3647"/>
    <w:rsid w:val="005C60AC"/>
    <w:rsid w:val="005C6FCE"/>
    <w:rsid w:val="005D1288"/>
    <w:rsid w:val="005D2984"/>
    <w:rsid w:val="005D6A6B"/>
    <w:rsid w:val="005E182B"/>
    <w:rsid w:val="005E3028"/>
    <w:rsid w:val="005E5EFD"/>
    <w:rsid w:val="005E61AD"/>
    <w:rsid w:val="005F1F42"/>
    <w:rsid w:val="005F2B45"/>
    <w:rsid w:val="005F44F9"/>
    <w:rsid w:val="005F58FA"/>
    <w:rsid w:val="005F6AAD"/>
    <w:rsid w:val="005F7C44"/>
    <w:rsid w:val="00602043"/>
    <w:rsid w:val="00602FFE"/>
    <w:rsid w:val="00604F5F"/>
    <w:rsid w:val="00605967"/>
    <w:rsid w:val="0060757D"/>
    <w:rsid w:val="00615119"/>
    <w:rsid w:val="00617C58"/>
    <w:rsid w:val="0062258A"/>
    <w:rsid w:val="00623045"/>
    <w:rsid w:val="00623870"/>
    <w:rsid w:val="0062693E"/>
    <w:rsid w:val="006278F1"/>
    <w:rsid w:val="00627C67"/>
    <w:rsid w:val="00630E2B"/>
    <w:rsid w:val="00633A3F"/>
    <w:rsid w:val="00633FEA"/>
    <w:rsid w:val="00634670"/>
    <w:rsid w:val="00640540"/>
    <w:rsid w:val="00641151"/>
    <w:rsid w:val="00641F3B"/>
    <w:rsid w:val="006425FF"/>
    <w:rsid w:val="006449CF"/>
    <w:rsid w:val="00650E12"/>
    <w:rsid w:val="00653CED"/>
    <w:rsid w:val="0065541B"/>
    <w:rsid w:val="006562A2"/>
    <w:rsid w:val="00656B7D"/>
    <w:rsid w:val="00660C98"/>
    <w:rsid w:val="00664A8C"/>
    <w:rsid w:val="00665A39"/>
    <w:rsid w:val="00665EDA"/>
    <w:rsid w:val="00667C08"/>
    <w:rsid w:val="006708F6"/>
    <w:rsid w:val="00671212"/>
    <w:rsid w:val="00671894"/>
    <w:rsid w:val="006729C4"/>
    <w:rsid w:val="00673715"/>
    <w:rsid w:val="00673A46"/>
    <w:rsid w:val="006749BA"/>
    <w:rsid w:val="0068123E"/>
    <w:rsid w:val="00681B05"/>
    <w:rsid w:val="00684562"/>
    <w:rsid w:val="00684F20"/>
    <w:rsid w:val="006865EB"/>
    <w:rsid w:val="00686867"/>
    <w:rsid w:val="00690309"/>
    <w:rsid w:val="006912DA"/>
    <w:rsid w:val="00692079"/>
    <w:rsid w:val="00694747"/>
    <w:rsid w:val="00694C50"/>
    <w:rsid w:val="00694E91"/>
    <w:rsid w:val="0069597B"/>
    <w:rsid w:val="00695B3C"/>
    <w:rsid w:val="0069617D"/>
    <w:rsid w:val="006973A8"/>
    <w:rsid w:val="00697A14"/>
    <w:rsid w:val="006A17DE"/>
    <w:rsid w:val="006A1BF4"/>
    <w:rsid w:val="006A300D"/>
    <w:rsid w:val="006A701D"/>
    <w:rsid w:val="006A76E1"/>
    <w:rsid w:val="006B3B03"/>
    <w:rsid w:val="006B5D90"/>
    <w:rsid w:val="006B6BBE"/>
    <w:rsid w:val="006B75A5"/>
    <w:rsid w:val="006C24E2"/>
    <w:rsid w:val="006C29CB"/>
    <w:rsid w:val="006C4C33"/>
    <w:rsid w:val="006C62E8"/>
    <w:rsid w:val="006C69A4"/>
    <w:rsid w:val="006C738E"/>
    <w:rsid w:val="006D1203"/>
    <w:rsid w:val="006D2A39"/>
    <w:rsid w:val="006D7ADD"/>
    <w:rsid w:val="006D7CE8"/>
    <w:rsid w:val="006E2378"/>
    <w:rsid w:val="006E386B"/>
    <w:rsid w:val="006E4079"/>
    <w:rsid w:val="006E438B"/>
    <w:rsid w:val="006E44CC"/>
    <w:rsid w:val="006E7CCF"/>
    <w:rsid w:val="006F03BF"/>
    <w:rsid w:val="006F305A"/>
    <w:rsid w:val="006F367B"/>
    <w:rsid w:val="006F40B0"/>
    <w:rsid w:val="006F44F3"/>
    <w:rsid w:val="006F5122"/>
    <w:rsid w:val="006F5A4C"/>
    <w:rsid w:val="006F7B3D"/>
    <w:rsid w:val="007023E4"/>
    <w:rsid w:val="00705159"/>
    <w:rsid w:val="007066BD"/>
    <w:rsid w:val="007068A3"/>
    <w:rsid w:val="007075B7"/>
    <w:rsid w:val="007108D5"/>
    <w:rsid w:val="00711D67"/>
    <w:rsid w:val="007135BD"/>
    <w:rsid w:val="007178EB"/>
    <w:rsid w:val="00727115"/>
    <w:rsid w:val="0072718D"/>
    <w:rsid w:val="00727AC2"/>
    <w:rsid w:val="00727CBD"/>
    <w:rsid w:val="00732AEF"/>
    <w:rsid w:val="00732F1F"/>
    <w:rsid w:val="007330AD"/>
    <w:rsid w:val="00733991"/>
    <w:rsid w:val="007371CE"/>
    <w:rsid w:val="00737CAA"/>
    <w:rsid w:val="0074629E"/>
    <w:rsid w:val="00746BEE"/>
    <w:rsid w:val="0074788C"/>
    <w:rsid w:val="00747EB4"/>
    <w:rsid w:val="007503A6"/>
    <w:rsid w:val="00755492"/>
    <w:rsid w:val="00756062"/>
    <w:rsid w:val="00756B02"/>
    <w:rsid w:val="00756FFE"/>
    <w:rsid w:val="00760394"/>
    <w:rsid w:val="00762AEF"/>
    <w:rsid w:val="00767EC8"/>
    <w:rsid w:val="00774E6A"/>
    <w:rsid w:val="00775302"/>
    <w:rsid w:val="00776D9E"/>
    <w:rsid w:val="007832EA"/>
    <w:rsid w:val="00783484"/>
    <w:rsid w:val="00783627"/>
    <w:rsid w:val="00786432"/>
    <w:rsid w:val="00787138"/>
    <w:rsid w:val="00795C13"/>
    <w:rsid w:val="00795DE3"/>
    <w:rsid w:val="00795E6E"/>
    <w:rsid w:val="0079670B"/>
    <w:rsid w:val="007A18DA"/>
    <w:rsid w:val="007A4184"/>
    <w:rsid w:val="007B01BF"/>
    <w:rsid w:val="007B0859"/>
    <w:rsid w:val="007B3721"/>
    <w:rsid w:val="007C235A"/>
    <w:rsid w:val="007C34B5"/>
    <w:rsid w:val="007C3679"/>
    <w:rsid w:val="007C38A8"/>
    <w:rsid w:val="007C469E"/>
    <w:rsid w:val="007C69FB"/>
    <w:rsid w:val="007C6F3B"/>
    <w:rsid w:val="007D16D4"/>
    <w:rsid w:val="007D204E"/>
    <w:rsid w:val="007D7B23"/>
    <w:rsid w:val="007E1230"/>
    <w:rsid w:val="007E78C5"/>
    <w:rsid w:val="007F12E4"/>
    <w:rsid w:val="007F3EFC"/>
    <w:rsid w:val="007F4B9C"/>
    <w:rsid w:val="008027C7"/>
    <w:rsid w:val="00805803"/>
    <w:rsid w:val="008077ED"/>
    <w:rsid w:val="00807FDD"/>
    <w:rsid w:val="00814376"/>
    <w:rsid w:val="0081450B"/>
    <w:rsid w:val="00817708"/>
    <w:rsid w:val="0082128B"/>
    <w:rsid w:val="0082317A"/>
    <w:rsid w:val="00823D0A"/>
    <w:rsid w:val="00825433"/>
    <w:rsid w:val="008260B7"/>
    <w:rsid w:val="00831138"/>
    <w:rsid w:val="00842562"/>
    <w:rsid w:val="008453B0"/>
    <w:rsid w:val="00847197"/>
    <w:rsid w:val="008524D3"/>
    <w:rsid w:val="008561B9"/>
    <w:rsid w:val="00864ABD"/>
    <w:rsid w:val="008734C7"/>
    <w:rsid w:val="00873CE3"/>
    <w:rsid w:val="00874629"/>
    <w:rsid w:val="00880A81"/>
    <w:rsid w:val="008810D5"/>
    <w:rsid w:val="0088177B"/>
    <w:rsid w:val="008851A7"/>
    <w:rsid w:val="0088629B"/>
    <w:rsid w:val="008863F9"/>
    <w:rsid w:val="008869BD"/>
    <w:rsid w:val="00887C4A"/>
    <w:rsid w:val="00890899"/>
    <w:rsid w:val="00891E8F"/>
    <w:rsid w:val="008935B6"/>
    <w:rsid w:val="008A3507"/>
    <w:rsid w:val="008A6028"/>
    <w:rsid w:val="008B07AF"/>
    <w:rsid w:val="008B091E"/>
    <w:rsid w:val="008B34BB"/>
    <w:rsid w:val="008B70B8"/>
    <w:rsid w:val="008C0D13"/>
    <w:rsid w:val="008C66D4"/>
    <w:rsid w:val="008C7A7D"/>
    <w:rsid w:val="008D5ECC"/>
    <w:rsid w:val="008D65A3"/>
    <w:rsid w:val="008D70B0"/>
    <w:rsid w:val="008E132C"/>
    <w:rsid w:val="008F212E"/>
    <w:rsid w:val="008F2AD9"/>
    <w:rsid w:val="008F423F"/>
    <w:rsid w:val="008F65A9"/>
    <w:rsid w:val="008F73C9"/>
    <w:rsid w:val="008F7471"/>
    <w:rsid w:val="00902627"/>
    <w:rsid w:val="00903007"/>
    <w:rsid w:val="00904D14"/>
    <w:rsid w:val="009054E0"/>
    <w:rsid w:val="00905C48"/>
    <w:rsid w:val="00905D73"/>
    <w:rsid w:val="00906CF7"/>
    <w:rsid w:val="00907390"/>
    <w:rsid w:val="00910351"/>
    <w:rsid w:val="009117B6"/>
    <w:rsid w:val="00913D6F"/>
    <w:rsid w:val="009144B3"/>
    <w:rsid w:val="00914E17"/>
    <w:rsid w:val="0091631C"/>
    <w:rsid w:val="00920513"/>
    <w:rsid w:val="0092159A"/>
    <w:rsid w:val="009218E8"/>
    <w:rsid w:val="0092533A"/>
    <w:rsid w:val="00927D81"/>
    <w:rsid w:val="00930285"/>
    <w:rsid w:val="00935B7A"/>
    <w:rsid w:val="00935C99"/>
    <w:rsid w:val="00941DF6"/>
    <w:rsid w:val="009433CE"/>
    <w:rsid w:val="00944A93"/>
    <w:rsid w:val="00944D3B"/>
    <w:rsid w:val="00945231"/>
    <w:rsid w:val="0095311C"/>
    <w:rsid w:val="00953A50"/>
    <w:rsid w:val="00955EC2"/>
    <w:rsid w:val="00957B2E"/>
    <w:rsid w:val="009631D0"/>
    <w:rsid w:val="00965992"/>
    <w:rsid w:val="00967A6E"/>
    <w:rsid w:val="00967EE9"/>
    <w:rsid w:val="009826F8"/>
    <w:rsid w:val="00982710"/>
    <w:rsid w:val="00987A5B"/>
    <w:rsid w:val="009905DE"/>
    <w:rsid w:val="009929BD"/>
    <w:rsid w:val="00994D6F"/>
    <w:rsid w:val="009975A0"/>
    <w:rsid w:val="00997F67"/>
    <w:rsid w:val="009A0073"/>
    <w:rsid w:val="009A055A"/>
    <w:rsid w:val="009A1058"/>
    <w:rsid w:val="009A1CF4"/>
    <w:rsid w:val="009A662B"/>
    <w:rsid w:val="009B34F9"/>
    <w:rsid w:val="009B53DB"/>
    <w:rsid w:val="009C2E4C"/>
    <w:rsid w:val="009C6691"/>
    <w:rsid w:val="009C73F1"/>
    <w:rsid w:val="009D03C8"/>
    <w:rsid w:val="009D1D8B"/>
    <w:rsid w:val="009D29E3"/>
    <w:rsid w:val="009D2F9A"/>
    <w:rsid w:val="009D6E76"/>
    <w:rsid w:val="009D714B"/>
    <w:rsid w:val="009D7530"/>
    <w:rsid w:val="009E00F9"/>
    <w:rsid w:val="009E215C"/>
    <w:rsid w:val="009E4E8B"/>
    <w:rsid w:val="009E5F42"/>
    <w:rsid w:val="009E63B5"/>
    <w:rsid w:val="009E6E9A"/>
    <w:rsid w:val="009F03E7"/>
    <w:rsid w:val="009F0510"/>
    <w:rsid w:val="009F3C3B"/>
    <w:rsid w:val="009F4AE8"/>
    <w:rsid w:val="009F547E"/>
    <w:rsid w:val="009F6965"/>
    <w:rsid w:val="00A01481"/>
    <w:rsid w:val="00A018DC"/>
    <w:rsid w:val="00A03286"/>
    <w:rsid w:val="00A073C0"/>
    <w:rsid w:val="00A128BD"/>
    <w:rsid w:val="00A16C94"/>
    <w:rsid w:val="00A20119"/>
    <w:rsid w:val="00A2357D"/>
    <w:rsid w:val="00A24879"/>
    <w:rsid w:val="00A2579A"/>
    <w:rsid w:val="00A27C01"/>
    <w:rsid w:val="00A31FAB"/>
    <w:rsid w:val="00A33E06"/>
    <w:rsid w:val="00A348E4"/>
    <w:rsid w:val="00A426E2"/>
    <w:rsid w:val="00A45D03"/>
    <w:rsid w:val="00A46BB0"/>
    <w:rsid w:val="00A47343"/>
    <w:rsid w:val="00A51068"/>
    <w:rsid w:val="00A53523"/>
    <w:rsid w:val="00A55655"/>
    <w:rsid w:val="00A60977"/>
    <w:rsid w:val="00A618EB"/>
    <w:rsid w:val="00A62329"/>
    <w:rsid w:val="00A63F92"/>
    <w:rsid w:val="00A66F97"/>
    <w:rsid w:val="00A67D48"/>
    <w:rsid w:val="00A7095F"/>
    <w:rsid w:val="00A72CC5"/>
    <w:rsid w:val="00A74107"/>
    <w:rsid w:val="00A762C4"/>
    <w:rsid w:val="00A826A1"/>
    <w:rsid w:val="00A84A5E"/>
    <w:rsid w:val="00A90592"/>
    <w:rsid w:val="00A90607"/>
    <w:rsid w:val="00A923B5"/>
    <w:rsid w:val="00A944F9"/>
    <w:rsid w:val="00A95835"/>
    <w:rsid w:val="00AA0D1C"/>
    <w:rsid w:val="00AA2C18"/>
    <w:rsid w:val="00AA481F"/>
    <w:rsid w:val="00AA544A"/>
    <w:rsid w:val="00AB163C"/>
    <w:rsid w:val="00AB3C45"/>
    <w:rsid w:val="00AB48C4"/>
    <w:rsid w:val="00AC027A"/>
    <w:rsid w:val="00AC103D"/>
    <w:rsid w:val="00AC2111"/>
    <w:rsid w:val="00AC3E71"/>
    <w:rsid w:val="00AC4637"/>
    <w:rsid w:val="00AC4B36"/>
    <w:rsid w:val="00AC7404"/>
    <w:rsid w:val="00AC76FD"/>
    <w:rsid w:val="00AD0B77"/>
    <w:rsid w:val="00AD26B7"/>
    <w:rsid w:val="00AD2F0E"/>
    <w:rsid w:val="00AD34F3"/>
    <w:rsid w:val="00AE12A0"/>
    <w:rsid w:val="00AF0861"/>
    <w:rsid w:val="00AF341E"/>
    <w:rsid w:val="00AF5E02"/>
    <w:rsid w:val="00AF6100"/>
    <w:rsid w:val="00AF62B4"/>
    <w:rsid w:val="00AF776D"/>
    <w:rsid w:val="00B009C8"/>
    <w:rsid w:val="00B042F5"/>
    <w:rsid w:val="00B06CAB"/>
    <w:rsid w:val="00B1123F"/>
    <w:rsid w:val="00B1383E"/>
    <w:rsid w:val="00B13CBE"/>
    <w:rsid w:val="00B13FED"/>
    <w:rsid w:val="00B1433A"/>
    <w:rsid w:val="00B15DE0"/>
    <w:rsid w:val="00B2202A"/>
    <w:rsid w:val="00B23E91"/>
    <w:rsid w:val="00B240B8"/>
    <w:rsid w:val="00B274E4"/>
    <w:rsid w:val="00B32F4C"/>
    <w:rsid w:val="00B338A6"/>
    <w:rsid w:val="00B348B5"/>
    <w:rsid w:val="00B350E2"/>
    <w:rsid w:val="00B36264"/>
    <w:rsid w:val="00B36584"/>
    <w:rsid w:val="00B37FF0"/>
    <w:rsid w:val="00B445CF"/>
    <w:rsid w:val="00B46190"/>
    <w:rsid w:val="00B51934"/>
    <w:rsid w:val="00B5269F"/>
    <w:rsid w:val="00B52AB4"/>
    <w:rsid w:val="00B55EFC"/>
    <w:rsid w:val="00B64129"/>
    <w:rsid w:val="00B64866"/>
    <w:rsid w:val="00B6651F"/>
    <w:rsid w:val="00B66838"/>
    <w:rsid w:val="00B70872"/>
    <w:rsid w:val="00B71953"/>
    <w:rsid w:val="00B741C2"/>
    <w:rsid w:val="00B75026"/>
    <w:rsid w:val="00B75F96"/>
    <w:rsid w:val="00B801D9"/>
    <w:rsid w:val="00B80AB2"/>
    <w:rsid w:val="00B81A64"/>
    <w:rsid w:val="00B81C08"/>
    <w:rsid w:val="00B81C77"/>
    <w:rsid w:val="00B81EE5"/>
    <w:rsid w:val="00B85D62"/>
    <w:rsid w:val="00B862A3"/>
    <w:rsid w:val="00B90A47"/>
    <w:rsid w:val="00B91B23"/>
    <w:rsid w:val="00B924EA"/>
    <w:rsid w:val="00B92608"/>
    <w:rsid w:val="00B96974"/>
    <w:rsid w:val="00BA0B7A"/>
    <w:rsid w:val="00BA3527"/>
    <w:rsid w:val="00BA44CB"/>
    <w:rsid w:val="00BA44E5"/>
    <w:rsid w:val="00BA539B"/>
    <w:rsid w:val="00BA5A98"/>
    <w:rsid w:val="00BA5DE7"/>
    <w:rsid w:val="00BA7515"/>
    <w:rsid w:val="00BA7955"/>
    <w:rsid w:val="00BB0264"/>
    <w:rsid w:val="00BB388F"/>
    <w:rsid w:val="00BB6408"/>
    <w:rsid w:val="00BC0A27"/>
    <w:rsid w:val="00BC0B69"/>
    <w:rsid w:val="00BC1034"/>
    <w:rsid w:val="00BC2138"/>
    <w:rsid w:val="00BC2E1F"/>
    <w:rsid w:val="00BC41AD"/>
    <w:rsid w:val="00BC6878"/>
    <w:rsid w:val="00BC68AA"/>
    <w:rsid w:val="00BC6F8E"/>
    <w:rsid w:val="00BC7A31"/>
    <w:rsid w:val="00BD246E"/>
    <w:rsid w:val="00BD2735"/>
    <w:rsid w:val="00BD2738"/>
    <w:rsid w:val="00BD3F72"/>
    <w:rsid w:val="00BD46E4"/>
    <w:rsid w:val="00BE32CA"/>
    <w:rsid w:val="00BE365C"/>
    <w:rsid w:val="00BF0E3A"/>
    <w:rsid w:val="00BF1506"/>
    <w:rsid w:val="00BF19BE"/>
    <w:rsid w:val="00C0514A"/>
    <w:rsid w:val="00C110EB"/>
    <w:rsid w:val="00C124F5"/>
    <w:rsid w:val="00C12ABC"/>
    <w:rsid w:val="00C12BA1"/>
    <w:rsid w:val="00C17AA6"/>
    <w:rsid w:val="00C20A83"/>
    <w:rsid w:val="00C21B51"/>
    <w:rsid w:val="00C22658"/>
    <w:rsid w:val="00C23EFE"/>
    <w:rsid w:val="00C25EE3"/>
    <w:rsid w:val="00C26A25"/>
    <w:rsid w:val="00C302DD"/>
    <w:rsid w:val="00C30748"/>
    <w:rsid w:val="00C3135F"/>
    <w:rsid w:val="00C33581"/>
    <w:rsid w:val="00C3528E"/>
    <w:rsid w:val="00C364CF"/>
    <w:rsid w:val="00C36FB3"/>
    <w:rsid w:val="00C40C78"/>
    <w:rsid w:val="00C42E59"/>
    <w:rsid w:val="00C4431B"/>
    <w:rsid w:val="00C45CC6"/>
    <w:rsid w:val="00C46953"/>
    <w:rsid w:val="00C47C56"/>
    <w:rsid w:val="00C47EE4"/>
    <w:rsid w:val="00C5461B"/>
    <w:rsid w:val="00C57EE5"/>
    <w:rsid w:val="00C604B9"/>
    <w:rsid w:val="00C61118"/>
    <w:rsid w:val="00C664A5"/>
    <w:rsid w:val="00C67864"/>
    <w:rsid w:val="00C70FFA"/>
    <w:rsid w:val="00C7106E"/>
    <w:rsid w:val="00C7178C"/>
    <w:rsid w:val="00C7338F"/>
    <w:rsid w:val="00C740C8"/>
    <w:rsid w:val="00C75B52"/>
    <w:rsid w:val="00C77A58"/>
    <w:rsid w:val="00C80403"/>
    <w:rsid w:val="00C82480"/>
    <w:rsid w:val="00C83973"/>
    <w:rsid w:val="00C84741"/>
    <w:rsid w:val="00C849D1"/>
    <w:rsid w:val="00C93FBD"/>
    <w:rsid w:val="00C94E7A"/>
    <w:rsid w:val="00C9715F"/>
    <w:rsid w:val="00CA00F7"/>
    <w:rsid w:val="00CA1025"/>
    <w:rsid w:val="00CA1477"/>
    <w:rsid w:val="00CA2A77"/>
    <w:rsid w:val="00CB0B1F"/>
    <w:rsid w:val="00CB0D15"/>
    <w:rsid w:val="00CB29E0"/>
    <w:rsid w:val="00CB561B"/>
    <w:rsid w:val="00CC019A"/>
    <w:rsid w:val="00CC1C5F"/>
    <w:rsid w:val="00CC4AAC"/>
    <w:rsid w:val="00CC6031"/>
    <w:rsid w:val="00CD053F"/>
    <w:rsid w:val="00CD0F6A"/>
    <w:rsid w:val="00CD173F"/>
    <w:rsid w:val="00CD332E"/>
    <w:rsid w:val="00CE3B70"/>
    <w:rsid w:val="00CE48BE"/>
    <w:rsid w:val="00CE583E"/>
    <w:rsid w:val="00CE66F5"/>
    <w:rsid w:val="00CF3311"/>
    <w:rsid w:val="00D051BB"/>
    <w:rsid w:val="00D0562C"/>
    <w:rsid w:val="00D0761A"/>
    <w:rsid w:val="00D11796"/>
    <w:rsid w:val="00D11FC4"/>
    <w:rsid w:val="00D17387"/>
    <w:rsid w:val="00D250FF"/>
    <w:rsid w:val="00D30F80"/>
    <w:rsid w:val="00D31D6F"/>
    <w:rsid w:val="00D329A2"/>
    <w:rsid w:val="00D350FB"/>
    <w:rsid w:val="00D35157"/>
    <w:rsid w:val="00D35F4F"/>
    <w:rsid w:val="00D41455"/>
    <w:rsid w:val="00D414CA"/>
    <w:rsid w:val="00D42B3C"/>
    <w:rsid w:val="00D46C1F"/>
    <w:rsid w:val="00D470A1"/>
    <w:rsid w:val="00D50A53"/>
    <w:rsid w:val="00D524C8"/>
    <w:rsid w:val="00D5344A"/>
    <w:rsid w:val="00D53D39"/>
    <w:rsid w:val="00D53E91"/>
    <w:rsid w:val="00D54E30"/>
    <w:rsid w:val="00D637FB"/>
    <w:rsid w:val="00D6674E"/>
    <w:rsid w:val="00D7257A"/>
    <w:rsid w:val="00D74DCC"/>
    <w:rsid w:val="00D765FB"/>
    <w:rsid w:val="00D770AA"/>
    <w:rsid w:val="00D80A53"/>
    <w:rsid w:val="00D821E4"/>
    <w:rsid w:val="00D827BD"/>
    <w:rsid w:val="00D83473"/>
    <w:rsid w:val="00D85B4E"/>
    <w:rsid w:val="00D87F2D"/>
    <w:rsid w:val="00D91B21"/>
    <w:rsid w:val="00D91EED"/>
    <w:rsid w:val="00D93232"/>
    <w:rsid w:val="00D9405A"/>
    <w:rsid w:val="00D96422"/>
    <w:rsid w:val="00DA2C30"/>
    <w:rsid w:val="00DA388E"/>
    <w:rsid w:val="00DA3CF3"/>
    <w:rsid w:val="00DA4F4D"/>
    <w:rsid w:val="00DA52E1"/>
    <w:rsid w:val="00DA717D"/>
    <w:rsid w:val="00DA7A2C"/>
    <w:rsid w:val="00DB18F5"/>
    <w:rsid w:val="00DB1CDC"/>
    <w:rsid w:val="00DB3529"/>
    <w:rsid w:val="00DB5BFE"/>
    <w:rsid w:val="00DB6912"/>
    <w:rsid w:val="00DB6B8F"/>
    <w:rsid w:val="00DB7276"/>
    <w:rsid w:val="00DC0B45"/>
    <w:rsid w:val="00DC0F86"/>
    <w:rsid w:val="00DC1976"/>
    <w:rsid w:val="00DD110A"/>
    <w:rsid w:val="00DD2EB0"/>
    <w:rsid w:val="00DD2FEF"/>
    <w:rsid w:val="00DD48CC"/>
    <w:rsid w:val="00DD6A32"/>
    <w:rsid w:val="00DE01F3"/>
    <w:rsid w:val="00DE138B"/>
    <w:rsid w:val="00DE1ACF"/>
    <w:rsid w:val="00DE42F7"/>
    <w:rsid w:val="00DE5205"/>
    <w:rsid w:val="00DE556D"/>
    <w:rsid w:val="00DE5868"/>
    <w:rsid w:val="00DE66B9"/>
    <w:rsid w:val="00DF0FF8"/>
    <w:rsid w:val="00DF1009"/>
    <w:rsid w:val="00DF4D09"/>
    <w:rsid w:val="00DF5944"/>
    <w:rsid w:val="00DF6C53"/>
    <w:rsid w:val="00DF7CC5"/>
    <w:rsid w:val="00E02A60"/>
    <w:rsid w:val="00E04CF1"/>
    <w:rsid w:val="00E056BF"/>
    <w:rsid w:val="00E07AB4"/>
    <w:rsid w:val="00E10C6C"/>
    <w:rsid w:val="00E11398"/>
    <w:rsid w:val="00E14361"/>
    <w:rsid w:val="00E14716"/>
    <w:rsid w:val="00E1474D"/>
    <w:rsid w:val="00E154B9"/>
    <w:rsid w:val="00E16653"/>
    <w:rsid w:val="00E20C51"/>
    <w:rsid w:val="00E2318A"/>
    <w:rsid w:val="00E250AC"/>
    <w:rsid w:val="00E25EAA"/>
    <w:rsid w:val="00E261CD"/>
    <w:rsid w:val="00E334C3"/>
    <w:rsid w:val="00E36C27"/>
    <w:rsid w:val="00E416FD"/>
    <w:rsid w:val="00E42D07"/>
    <w:rsid w:val="00E439CB"/>
    <w:rsid w:val="00E44AF1"/>
    <w:rsid w:val="00E45F43"/>
    <w:rsid w:val="00E46BD1"/>
    <w:rsid w:val="00E47292"/>
    <w:rsid w:val="00E51BF2"/>
    <w:rsid w:val="00E5200F"/>
    <w:rsid w:val="00E540EC"/>
    <w:rsid w:val="00E57416"/>
    <w:rsid w:val="00E6542C"/>
    <w:rsid w:val="00E700B5"/>
    <w:rsid w:val="00E7031B"/>
    <w:rsid w:val="00E70DE8"/>
    <w:rsid w:val="00E743E8"/>
    <w:rsid w:val="00E74731"/>
    <w:rsid w:val="00E75837"/>
    <w:rsid w:val="00E7795B"/>
    <w:rsid w:val="00E77D10"/>
    <w:rsid w:val="00E812EC"/>
    <w:rsid w:val="00E81E38"/>
    <w:rsid w:val="00E8459F"/>
    <w:rsid w:val="00E87FFD"/>
    <w:rsid w:val="00E90570"/>
    <w:rsid w:val="00E90E16"/>
    <w:rsid w:val="00E910EF"/>
    <w:rsid w:val="00E91C27"/>
    <w:rsid w:val="00EA1494"/>
    <w:rsid w:val="00EA24A1"/>
    <w:rsid w:val="00EA301A"/>
    <w:rsid w:val="00EA5F12"/>
    <w:rsid w:val="00EA74E7"/>
    <w:rsid w:val="00EB017C"/>
    <w:rsid w:val="00EC0746"/>
    <w:rsid w:val="00EC0CDF"/>
    <w:rsid w:val="00EC638B"/>
    <w:rsid w:val="00ED0CCF"/>
    <w:rsid w:val="00ED0D5C"/>
    <w:rsid w:val="00ED6846"/>
    <w:rsid w:val="00EE247D"/>
    <w:rsid w:val="00EE27FD"/>
    <w:rsid w:val="00EE3E74"/>
    <w:rsid w:val="00EE701E"/>
    <w:rsid w:val="00EE7B16"/>
    <w:rsid w:val="00EF351C"/>
    <w:rsid w:val="00EF3A1E"/>
    <w:rsid w:val="00EF462E"/>
    <w:rsid w:val="00EF487D"/>
    <w:rsid w:val="00EF61B4"/>
    <w:rsid w:val="00EF67BC"/>
    <w:rsid w:val="00EF6CA8"/>
    <w:rsid w:val="00EF771C"/>
    <w:rsid w:val="00F009F7"/>
    <w:rsid w:val="00F020A4"/>
    <w:rsid w:val="00F03A65"/>
    <w:rsid w:val="00F07068"/>
    <w:rsid w:val="00F116F5"/>
    <w:rsid w:val="00F1559F"/>
    <w:rsid w:val="00F16EDE"/>
    <w:rsid w:val="00F20705"/>
    <w:rsid w:val="00F254E1"/>
    <w:rsid w:val="00F2717A"/>
    <w:rsid w:val="00F3061F"/>
    <w:rsid w:val="00F35470"/>
    <w:rsid w:val="00F35F30"/>
    <w:rsid w:val="00F41B70"/>
    <w:rsid w:val="00F420CB"/>
    <w:rsid w:val="00F4760B"/>
    <w:rsid w:val="00F52B5C"/>
    <w:rsid w:val="00F55EAB"/>
    <w:rsid w:val="00F601B6"/>
    <w:rsid w:val="00F63855"/>
    <w:rsid w:val="00F6659F"/>
    <w:rsid w:val="00F703A4"/>
    <w:rsid w:val="00F70560"/>
    <w:rsid w:val="00F743EA"/>
    <w:rsid w:val="00F77648"/>
    <w:rsid w:val="00F83455"/>
    <w:rsid w:val="00F85446"/>
    <w:rsid w:val="00F862E7"/>
    <w:rsid w:val="00F9133D"/>
    <w:rsid w:val="00F91DE2"/>
    <w:rsid w:val="00F9544F"/>
    <w:rsid w:val="00F96D3D"/>
    <w:rsid w:val="00F9730F"/>
    <w:rsid w:val="00FA390B"/>
    <w:rsid w:val="00FA401D"/>
    <w:rsid w:val="00FA41A6"/>
    <w:rsid w:val="00FA7BC1"/>
    <w:rsid w:val="00FB02F5"/>
    <w:rsid w:val="00FB64E3"/>
    <w:rsid w:val="00FB7805"/>
    <w:rsid w:val="00FC0B3A"/>
    <w:rsid w:val="00FC2F49"/>
    <w:rsid w:val="00FC30BF"/>
    <w:rsid w:val="00FC30D3"/>
    <w:rsid w:val="00FC3C33"/>
    <w:rsid w:val="00FC4269"/>
    <w:rsid w:val="00FC4831"/>
    <w:rsid w:val="00FC5A0D"/>
    <w:rsid w:val="00FC71EF"/>
    <w:rsid w:val="00FC7712"/>
    <w:rsid w:val="00FD2950"/>
    <w:rsid w:val="00FD3866"/>
    <w:rsid w:val="00FD4292"/>
    <w:rsid w:val="00FD7782"/>
    <w:rsid w:val="00FD7F01"/>
    <w:rsid w:val="00FE248F"/>
    <w:rsid w:val="00FE3DD8"/>
    <w:rsid w:val="00FF4A05"/>
    <w:rsid w:val="00FF5F7B"/>
    <w:rsid w:val="00FF6E09"/>
    <w:rsid w:val="00FF73A4"/>
    <w:rsid w:val="00FF7A6B"/>
    <w:rsid w:val="01928C69"/>
    <w:rsid w:val="019C0867"/>
    <w:rsid w:val="02764AB7"/>
    <w:rsid w:val="02E128FF"/>
    <w:rsid w:val="032B5496"/>
    <w:rsid w:val="034C622F"/>
    <w:rsid w:val="03844E52"/>
    <w:rsid w:val="03A7CC02"/>
    <w:rsid w:val="044FF68C"/>
    <w:rsid w:val="04595C55"/>
    <w:rsid w:val="04B25F8E"/>
    <w:rsid w:val="06A0BDBC"/>
    <w:rsid w:val="06F69F2D"/>
    <w:rsid w:val="07335C51"/>
    <w:rsid w:val="0826534A"/>
    <w:rsid w:val="0916A676"/>
    <w:rsid w:val="098EBA9D"/>
    <w:rsid w:val="0A7478D4"/>
    <w:rsid w:val="0AB171A3"/>
    <w:rsid w:val="0AD6339C"/>
    <w:rsid w:val="0B25766E"/>
    <w:rsid w:val="0B75B402"/>
    <w:rsid w:val="0BFB0F63"/>
    <w:rsid w:val="0CB2EB61"/>
    <w:rsid w:val="0D2734A5"/>
    <w:rsid w:val="0D488E6D"/>
    <w:rsid w:val="0FA82361"/>
    <w:rsid w:val="1017CB51"/>
    <w:rsid w:val="10C72ED0"/>
    <w:rsid w:val="112098B4"/>
    <w:rsid w:val="1190331E"/>
    <w:rsid w:val="11C20FEC"/>
    <w:rsid w:val="12A3303D"/>
    <w:rsid w:val="13048883"/>
    <w:rsid w:val="13352568"/>
    <w:rsid w:val="136FF86E"/>
    <w:rsid w:val="138BC005"/>
    <w:rsid w:val="149B40DC"/>
    <w:rsid w:val="162D0901"/>
    <w:rsid w:val="17536D76"/>
    <w:rsid w:val="1955EA88"/>
    <w:rsid w:val="1A1BB4B0"/>
    <w:rsid w:val="1A61A1F5"/>
    <w:rsid w:val="1A93E8B0"/>
    <w:rsid w:val="1D78B0C5"/>
    <w:rsid w:val="1DADF258"/>
    <w:rsid w:val="1E69CDC6"/>
    <w:rsid w:val="1FD6B82A"/>
    <w:rsid w:val="2014B663"/>
    <w:rsid w:val="20577172"/>
    <w:rsid w:val="207244FC"/>
    <w:rsid w:val="2121A5B6"/>
    <w:rsid w:val="2173680A"/>
    <w:rsid w:val="21A3CDFC"/>
    <w:rsid w:val="22849FB9"/>
    <w:rsid w:val="228F4EAF"/>
    <w:rsid w:val="2334FA06"/>
    <w:rsid w:val="23D132CF"/>
    <w:rsid w:val="248196D3"/>
    <w:rsid w:val="2505D284"/>
    <w:rsid w:val="252BCD07"/>
    <w:rsid w:val="25496B5E"/>
    <w:rsid w:val="26E0CEA2"/>
    <w:rsid w:val="27140CA7"/>
    <w:rsid w:val="282337EC"/>
    <w:rsid w:val="2829AF2E"/>
    <w:rsid w:val="29364536"/>
    <w:rsid w:val="2960862A"/>
    <w:rsid w:val="29BB12D7"/>
    <w:rsid w:val="29BDB6C1"/>
    <w:rsid w:val="2A3E73A6"/>
    <w:rsid w:val="2AD7BD04"/>
    <w:rsid w:val="2BD7556B"/>
    <w:rsid w:val="2C7F3D75"/>
    <w:rsid w:val="2D91300D"/>
    <w:rsid w:val="2E07013C"/>
    <w:rsid w:val="2EC2D34A"/>
    <w:rsid w:val="2FE0B572"/>
    <w:rsid w:val="303A8FB9"/>
    <w:rsid w:val="308960BE"/>
    <w:rsid w:val="335305D9"/>
    <w:rsid w:val="3369AFEC"/>
    <w:rsid w:val="374661EF"/>
    <w:rsid w:val="38CFCEC0"/>
    <w:rsid w:val="38E2664A"/>
    <w:rsid w:val="39DD8978"/>
    <w:rsid w:val="3A7FA5F4"/>
    <w:rsid w:val="3C09ED92"/>
    <w:rsid w:val="3C1A945F"/>
    <w:rsid w:val="3C3C1C75"/>
    <w:rsid w:val="3C9CDFD9"/>
    <w:rsid w:val="3D4DFA75"/>
    <w:rsid w:val="3DCC92CD"/>
    <w:rsid w:val="3FCA5F0D"/>
    <w:rsid w:val="40A7D7A1"/>
    <w:rsid w:val="40FEF72E"/>
    <w:rsid w:val="416E0E60"/>
    <w:rsid w:val="41E1A9B7"/>
    <w:rsid w:val="4210F2DE"/>
    <w:rsid w:val="427B5856"/>
    <w:rsid w:val="4334FC84"/>
    <w:rsid w:val="435E64EF"/>
    <w:rsid w:val="445B6E1C"/>
    <w:rsid w:val="45A3BE49"/>
    <w:rsid w:val="4609EDD0"/>
    <w:rsid w:val="465D7FE4"/>
    <w:rsid w:val="47CF8B83"/>
    <w:rsid w:val="47DE9B2E"/>
    <w:rsid w:val="48CB3D08"/>
    <w:rsid w:val="48D300F4"/>
    <w:rsid w:val="493D55FD"/>
    <w:rsid w:val="4A1D4EF7"/>
    <w:rsid w:val="4A63D0B3"/>
    <w:rsid w:val="4B1A5F02"/>
    <w:rsid w:val="4BE03905"/>
    <w:rsid w:val="4CBFE90A"/>
    <w:rsid w:val="4ED09D0E"/>
    <w:rsid w:val="4F3D0BE4"/>
    <w:rsid w:val="5017A735"/>
    <w:rsid w:val="503A847E"/>
    <w:rsid w:val="504DCAAF"/>
    <w:rsid w:val="506D63D1"/>
    <w:rsid w:val="50B783E8"/>
    <w:rsid w:val="51A06D7E"/>
    <w:rsid w:val="52BB19A5"/>
    <w:rsid w:val="5397BBD8"/>
    <w:rsid w:val="53B571FE"/>
    <w:rsid w:val="55914905"/>
    <w:rsid w:val="55BB291F"/>
    <w:rsid w:val="55EB763C"/>
    <w:rsid w:val="5641D80A"/>
    <w:rsid w:val="565E6421"/>
    <w:rsid w:val="576ACFC5"/>
    <w:rsid w:val="5AA15AD4"/>
    <w:rsid w:val="5AB79E7F"/>
    <w:rsid w:val="5C044D7F"/>
    <w:rsid w:val="5C2A0C07"/>
    <w:rsid w:val="5C482FFC"/>
    <w:rsid w:val="5C6EE493"/>
    <w:rsid w:val="5C94FF4F"/>
    <w:rsid w:val="5CA8C0E3"/>
    <w:rsid w:val="5E0050C5"/>
    <w:rsid w:val="5ED4C446"/>
    <w:rsid w:val="5F2A6F97"/>
    <w:rsid w:val="5F46032E"/>
    <w:rsid w:val="602916C7"/>
    <w:rsid w:val="6030F64F"/>
    <w:rsid w:val="6236361E"/>
    <w:rsid w:val="62834065"/>
    <w:rsid w:val="6377427D"/>
    <w:rsid w:val="6418C014"/>
    <w:rsid w:val="67213311"/>
    <w:rsid w:val="67A623C3"/>
    <w:rsid w:val="67CCE2CE"/>
    <w:rsid w:val="67D498C0"/>
    <w:rsid w:val="6887AD78"/>
    <w:rsid w:val="6916E4F9"/>
    <w:rsid w:val="6960ECE7"/>
    <w:rsid w:val="6A8059EE"/>
    <w:rsid w:val="6A865B5A"/>
    <w:rsid w:val="6ADCBB65"/>
    <w:rsid w:val="6B5C4859"/>
    <w:rsid w:val="6B7DBD76"/>
    <w:rsid w:val="6B8E152F"/>
    <w:rsid w:val="6BE798E1"/>
    <w:rsid w:val="6C80FE41"/>
    <w:rsid w:val="6CA167AB"/>
    <w:rsid w:val="6CDE2492"/>
    <w:rsid w:val="6D232C57"/>
    <w:rsid w:val="6D5CDAC5"/>
    <w:rsid w:val="6E26B4A6"/>
    <w:rsid w:val="6E3F7D34"/>
    <w:rsid w:val="6F26130B"/>
    <w:rsid w:val="6F480298"/>
    <w:rsid w:val="7119A90D"/>
    <w:rsid w:val="719CB921"/>
    <w:rsid w:val="71B6A3C6"/>
    <w:rsid w:val="72C9D2C8"/>
    <w:rsid w:val="73EBBF5D"/>
    <w:rsid w:val="7434B826"/>
    <w:rsid w:val="75EC6EF2"/>
    <w:rsid w:val="7627D785"/>
    <w:rsid w:val="77318ECB"/>
    <w:rsid w:val="78590BDF"/>
    <w:rsid w:val="78AC063E"/>
    <w:rsid w:val="78C3B10E"/>
    <w:rsid w:val="78CE0CA3"/>
    <w:rsid w:val="799E0B4E"/>
    <w:rsid w:val="7A7346DE"/>
    <w:rsid w:val="7A8D0B72"/>
    <w:rsid w:val="7B312BA9"/>
    <w:rsid w:val="7B3EC095"/>
    <w:rsid w:val="7BF50298"/>
    <w:rsid w:val="7C12F62B"/>
    <w:rsid w:val="7C696C39"/>
    <w:rsid w:val="7D1A0B6E"/>
    <w:rsid w:val="7E10DC17"/>
    <w:rsid w:val="7E35B081"/>
    <w:rsid w:val="7FD23AF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AD869"/>
  <w15:chartTrackingRefBased/>
  <w15:docId w15:val="{D810FB7A-A764-4FA9-9042-EE29D32C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BEE"/>
    <w:pPr>
      <w:spacing w:after="120" w:line="312" w:lineRule="auto"/>
      <w:jc w:val="both"/>
    </w:pPr>
    <w:rPr>
      <w:rFonts w:ascii="Avenir Next LT Pro" w:hAnsi="Avenir Next LT Pro"/>
      <w:sz w:val="22"/>
      <w:szCs w:val="22"/>
    </w:rPr>
  </w:style>
  <w:style w:type="paragraph" w:styleId="Heading1">
    <w:name w:val="heading 1"/>
    <w:basedOn w:val="Normal"/>
    <w:next w:val="Normal"/>
    <w:link w:val="Heading1Char"/>
    <w:uiPriority w:val="9"/>
    <w:qFormat/>
    <w:rsid w:val="00BA0B7A"/>
    <w:pPr>
      <w:keepNext/>
      <w:keepLines/>
      <w:pBdr>
        <w:bottom w:val="single" w:sz="4" w:space="1" w:color="auto"/>
      </w:pBdr>
      <w:spacing w:before="360" w:after="8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3F6A77"/>
    <w:pPr>
      <w:spacing w:before="240"/>
      <w:outlineLvl w:val="1"/>
    </w:pPr>
    <w:rPr>
      <w:b/>
      <w:bCs/>
    </w:rPr>
  </w:style>
  <w:style w:type="paragraph" w:styleId="Heading3">
    <w:name w:val="heading 3"/>
    <w:basedOn w:val="Heading2"/>
    <w:next w:val="Normal"/>
    <w:link w:val="Heading3Char"/>
    <w:uiPriority w:val="9"/>
    <w:unhideWhenUsed/>
    <w:qFormat/>
    <w:rsid w:val="00185BEE"/>
    <w:pPr>
      <w:outlineLvl w:val="2"/>
    </w:pPr>
    <w:rPr>
      <w:b w:val="0"/>
      <w:bCs w:val="0"/>
      <w:u w:val="single"/>
    </w:rPr>
  </w:style>
  <w:style w:type="paragraph" w:styleId="Heading4">
    <w:name w:val="heading 4"/>
    <w:basedOn w:val="Normal"/>
    <w:next w:val="Normal"/>
    <w:link w:val="Heading4Char"/>
    <w:uiPriority w:val="9"/>
    <w:semiHidden/>
    <w:unhideWhenUsed/>
    <w:qFormat/>
    <w:rsid w:val="00B55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7A"/>
    <w:rPr>
      <w:rFonts w:ascii="Avenir Next LT Pro" w:eastAsiaTheme="majorEastAsia" w:hAnsi="Avenir Next LT Pro" w:cstheme="majorBidi"/>
      <w:b/>
      <w:bCs/>
      <w:color w:val="000000" w:themeColor="text1"/>
      <w:sz w:val="28"/>
      <w:szCs w:val="28"/>
    </w:rPr>
  </w:style>
  <w:style w:type="character" w:customStyle="1" w:styleId="Heading2Char">
    <w:name w:val="Heading 2 Char"/>
    <w:basedOn w:val="DefaultParagraphFont"/>
    <w:link w:val="Heading2"/>
    <w:uiPriority w:val="9"/>
    <w:rsid w:val="003F6A77"/>
    <w:rPr>
      <w:rFonts w:ascii="Avenir Next LT Pro" w:hAnsi="Avenir Next LT Pro"/>
      <w:b/>
      <w:bCs/>
      <w:sz w:val="22"/>
      <w:szCs w:val="22"/>
    </w:rPr>
  </w:style>
  <w:style w:type="character" w:customStyle="1" w:styleId="Heading3Char">
    <w:name w:val="Heading 3 Char"/>
    <w:basedOn w:val="DefaultParagraphFont"/>
    <w:link w:val="Heading3"/>
    <w:uiPriority w:val="9"/>
    <w:rsid w:val="00185BEE"/>
    <w:rPr>
      <w:rFonts w:ascii="Avenir Next LT Pro" w:hAnsi="Avenir Next LT Pro"/>
      <w:sz w:val="22"/>
      <w:szCs w:val="22"/>
      <w:u w:val="single"/>
    </w:rPr>
  </w:style>
  <w:style w:type="character" w:customStyle="1" w:styleId="Heading4Char">
    <w:name w:val="Heading 4 Char"/>
    <w:basedOn w:val="DefaultParagraphFont"/>
    <w:link w:val="Heading4"/>
    <w:uiPriority w:val="9"/>
    <w:semiHidden/>
    <w:rsid w:val="00B55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EFC"/>
    <w:rPr>
      <w:rFonts w:eastAsiaTheme="majorEastAsia" w:cstheme="majorBidi"/>
      <w:color w:val="272727" w:themeColor="text1" w:themeTint="D8"/>
    </w:rPr>
  </w:style>
  <w:style w:type="paragraph" w:styleId="Title">
    <w:name w:val="Title"/>
    <w:basedOn w:val="Normal"/>
    <w:next w:val="Normal"/>
    <w:link w:val="TitleChar"/>
    <w:uiPriority w:val="10"/>
    <w:qFormat/>
    <w:rsid w:val="00B55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EFC"/>
    <w:pPr>
      <w:spacing w:before="160"/>
      <w:jc w:val="center"/>
    </w:pPr>
    <w:rPr>
      <w:i/>
      <w:iCs/>
      <w:color w:val="404040" w:themeColor="text1" w:themeTint="BF"/>
    </w:rPr>
  </w:style>
  <w:style w:type="character" w:customStyle="1" w:styleId="QuoteChar">
    <w:name w:val="Quote Char"/>
    <w:basedOn w:val="DefaultParagraphFont"/>
    <w:link w:val="Quote"/>
    <w:uiPriority w:val="29"/>
    <w:rsid w:val="00B55EFC"/>
    <w:rPr>
      <w:i/>
      <w:iCs/>
      <w:color w:val="404040" w:themeColor="text1" w:themeTint="BF"/>
    </w:rPr>
  </w:style>
  <w:style w:type="paragraph" w:styleId="ListParagraph">
    <w:name w:val="List Paragraph"/>
    <w:basedOn w:val="Normal"/>
    <w:uiPriority w:val="34"/>
    <w:qFormat/>
    <w:rsid w:val="00B55EFC"/>
    <w:pPr>
      <w:ind w:left="720"/>
      <w:contextualSpacing/>
    </w:pPr>
  </w:style>
  <w:style w:type="character" w:styleId="IntenseEmphasis">
    <w:name w:val="Intense Emphasis"/>
    <w:basedOn w:val="DefaultParagraphFont"/>
    <w:uiPriority w:val="21"/>
    <w:qFormat/>
    <w:rsid w:val="00B55EFC"/>
    <w:rPr>
      <w:i/>
      <w:iCs/>
      <w:color w:val="0F4761" w:themeColor="accent1" w:themeShade="BF"/>
    </w:rPr>
  </w:style>
  <w:style w:type="paragraph" w:styleId="IntenseQuote">
    <w:name w:val="Intense Quote"/>
    <w:basedOn w:val="Normal"/>
    <w:next w:val="Normal"/>
    <w:link w:val="IntenseQuoteChar"/>
    <w:uiPriority w:val="30"/>
    <w:qFormat/>
    <w:rsid w:val="00B55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EFC"/>
    <w:rPr>
      <w:i/>
      <w:iCs/>
      <w:color w:val="0F4761" w:themeColor="accent1" w:themeShade="BF"/>
    </w:rPr>
  </w:style>
  <w:style w:type="character" w:styleId="IntenseReference">
    <w:name w:val="Intense Reference"/>
    <w:basedOn w:val="DefaultParagraphFont"/>
    <w:uiPriority w:val="32"/>
    <w:qFormat/>
    <w:rsid w:val="00B55EFC"/>
    <w:rPr>
      <w:b/>
      <w:bCs/>
      <w:smallCaps/>
      <w:color w:val="0F4761" w:themeColor="accent1" w:themeShade="BF"/>
      <w:spacing w:val="5"/>
    </w:rPr>
  </w:style>
  <w:style w:type="paragraph" w:styleId="NormalWeb">
    <w:name w:val="Normal (Web)"/>
    <w:basedOn w:val="Normal"/>
    <w:uiPriority w:val="99"/>
    <w:semiHidden/>
    <w:unhideWhenUsed/>
    <w:rsid w:val="00AB48C4"/>
    <w:rPr>
      <w:rFonts w:ascii="Times New Roman" w:hAnsi="Times New Roman" w:cs="Times New Roman"/>
    </w:rPr>
  </w:style>
  <w:style w:type="character" w:styleId="Strong">
    <w:name w:val="Strong"/>
    <w:basedOn w:val="DefaultParagraphFont"/>
    <w:uiPriority w:val="22"/>
    <w:qFormat/>
    <w:rsid w:val="00737CAA"/>
    <w:rPr>
      <w:b/>
      <w:bCs/>
    </w:rPr>
  </w:style>
  <w:style w:type="paragraph" w:styleId="Header">
    <w:name w:val="header"/>
    <w:basedOn w:val="Normal"/>
    <w:link w:val="HeaderChar"/>
    <w:uiPriority w:val="99"/>
    <w:unhideWhenUsed/>
    <w:rsid w:val="00914E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E17"/>
  </w:style>
  <w:style w:type="paragraph" w:styleId="Footer">
    <w:name w:val="footer"/>
    <w:basedOn w:val="Normal"/>
    <w:link w:val="FooterChar"/>
    <w:uiPriority w:val="99"/>
    <w:unhideWhenUsed/>
    <w:rsid w:val="00914E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E17"/>
  </w:style>
  <w:style w:type="paragraph" w:styleId="Revision">
    <w:name w:val="Revision"/>
    <w:hidden/>
    <w:uiPriority w:val="99"/>
    <w:semiHidden/>
    <w:rsid w:val="00605967"/>
    <w:pPr>
      <w:spacing w:after="0" w:line="240" w:lineRule="auto"/>
    </w:pPr>
  </w:style>
  <w:style w:type="paragraph" w:styleId="CommentText">
    <w:name w:val="annotation text"/>
    <w:basedOn w:val="Normal"/>
    <w:link w:val="CommentTextChar"/>
    <w:uiPriority w:val="99"/>
    <w:unhideWhenUsed/>
    <w:rsid w:val="00605967"/>
    <w:pPr>
      <w:spacing w:line="240" w:lineRule="auto"/>
    </w:pPr>
    <w:rPr>
      <w:sz w:val="20"/>
      <w:szCs w:val="20"/>
    </w:rPr>
  </w:style>
  <w:style w:type="character" w:customStyle="1" w:styleId="CommentTextChar">
    <w:name w:val="Comment Text Char"/>
    <w:basedOn w:val="DefaultParagraphFont"/>
    <w:link w:val="CommentText"/>
    <w:uiPriority w:val="99"/>
    <w:rsid w:val="00605967"/>
    <w:rPr>
      <w:sz w:val="20"/>
      <w:szCs w:val="20"/>
    </w:rPr>
  </w:style>
  <w:style w:type="character" w:styleId="CommentReference">
    <w:name w:val="annotation reference"/>
    <w:basedOn w:val="DefaultParagraphFont"/>
    <w:uiPriority w:val="99"/>
    <w:semiHidden/>
    <w:unhideWhenUsed/>
    <w:rsid w:val="00605967"/>
    <w:rPr>
      <w:sz w:val="16"/>
      <w:szCs w:val="16"/>
    </w:rPr>
  </w:style>
  <w:style w:type="paragraph" w:styleId="CommentSubject">
    <w:name w:val="annotation subject"/>
    <w:basedOn w:val="CommentText"/>
    <w:next w:val="CommentText"/>
    <w:link w:val="CommentSubjectChar"/>
    <w:uiPriority w:val="99"/>
    <w:semiHidden/>
    <w:unhideWhenUsed/>
    <w:rsid w:val="00605967"/>
    <w:rPr>
      <w:b/>
      <w:bCs/>
    </w:rPr>
  </w:style>
  <w:style w:type="character" w:customStyle="1" w:styleId="CommentSubjectChar">
    <w:name w:val="Comment Subject Char"/>
    <w:basedOn w:val="CommentTextChar"/>
    <w:link w:val="CommentSubject"/>
    <w:uiPriority w:val="99"/>
    <w:semiHidden/>
    <w:rsid w:val="00605967"/>
    <w:rPr>
      <w:b/>
      <w:bCs/>
      <w:sz w:val="20"/>
      <w:szCs w:val="20"/>
    </w:rPr>
  </w:style>
  <w:style w:type="character" w:styleId="Mention">
    <w:name w:val="Mention"/>
    <w:basedOn w:val="DefaultParagraphFont"/>
    <w:uiPriority w:val="99"/>
    <w:unhideWhenUsed/>
    <w:rsid w:val="00605967"/>
    <w:rPr>
      <w:color w:val="2B579A"/>
      <w:shd w:val="clear" w:color="auto" w:fill="E1DFDD"/>
    </w:rPr>
  </w:style>
  <w:style w:type="table" w:styleId="TableGrid">
    <w:name w:val="Table Grid"/>
    <w:basedOn w:val="TableNormal"/>
    <w:uiPriority w:val="39"/>
    <w:rsid w:val="0060596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D4AE264-D4A9-4692-A829-22CBA3205F64}">
  <we:reference id="wa200010725" version="1.0.0.1" store="en-US" storeType="OMEX"/>
  <we:alternateReferences>
    <we:reference id="wa200010725" version="1.0.0.1" store="wa200010725" storeType="OMEX"/>
  </we:alternateReferences>
  <we:properties>
    <we:property name="claude.fileId" value="&quot;ef1e938c-0fae-41f9-b394-87f95c0506bf&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80DF0F71-0D09-44CA-808F-241442823A1D}">
  <we:reference id="wa200010453" version="1.0.0.1" store="en-US" storeType="OMEX"/>
  <we:alternateReferences>
    <we:reference id="wa200010453" version="1.0.0.1" store="en-US" storeType="OMEX"/>
  </we:alternateReferences>
  <we:properties>
    <we:property name="claude.fileId" value="&quot;b4b9f59a-c499-4d81-aa6e-c2d3b0e23ff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A9824-9A94-4E0D-B143-6DBD731B8BE6}">
  <ds:schemaRefs>
    <ds:schemaRef ds:uri="http://schemas.openxmlformats.org/officeDocument/2006/bibliography"/>
  </ds:schemaRefs>
</ds:datastoreItem>
</file>

<file path=docMetadata/LabelInfo.xml><?xml version="1.0" encoding="utf-8"?>
<clbl:labelList xmlns:clbl="http://schemas.microsoft.com/office/2020/mipLabelMetadata">
  <clbl:label id="{decee90c-ce03-461e-8c21-dd538e181c75}" enabled="0" method="" siteId="{decee90c-ce03-461e-8c21-dd538e181c75}" removed="1"/>
</clbl:labelList>
</file>

<file path=docProps/app.xml><?xml version="1.0" encoding="utf-8"?>
<Properties xmlns="http://schemas.openxmlformats.org/officeDocument/2006/extended-properties" xmlns:vt="http://schemas.openxmlformats.org/officeDocument/2006/docPropsVTypes">
  <Template>Normal</Template>
  <TotalTime>748</TotalTime>
  <Pages>8</Pages>
  <Words>2973</Words>
  <Characters>17690</Characters>
  <Application>Microsoft Office Word</Application>
  <DocSecurity>0</DocSecurity>
  <Lines>264</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20559</CharactersWithSpaces>
  <SharedDoc>false</SharedDoc>
  <HLinks>
    <vt:vector size="24" baseType="variant">
      <vt:variant>
        <vt:i4>3866627</vt:i4>
      </vt:variant>
      <vt:variant>
        <vt:i4>9</vt:i4>
      </vt:variant>
      <vt:variant>
        <vt:i4>0</vt:i4>
      </vt:variant>
      <vt:variant>
        <vt:i4>5</vt:i4>
      </vt:variant>
      <vt:variant>
        <vt:lpwstr>mailto:ronniro@payoneer.com</vt:lpwstr>
      </vt:variant>
      <vt:variant>
        <vt:lpwstr/>
      </vt:variant>
      <vt:variant>
        <vt:i4>3866627</vt:i4>
      </vt:variant>
      <vt:variant>
        <vt:i4>6</vt:i4>
      </vt:variant>
      <vt:variant>
        <vt:i4>0</vt:i4>
      </vt:variant>
      <vt:variant>
        <vt:i4>5</vt:i4>
      </vt:variant>
      <vt:variant>
        <vt:lpwstr>mailto:ronniro@payoneer.com</vt:lpwstr>
      </vt:variant>
      <vt:variant>
        <vt:lpwstr/>
      </vt:variant>
      <vt:variant>
        <vt:i4>6226045</vt:i4>
      </vt:variant>
      <vt:variant>
        <vt:i4>3</vt:i4>
      </vt:variant>
      <vt:variant>
        <vt:i4>0</vt:i4>
      </vt:variant>
      <vt:variant>
        <vt:i4>5</vt:i4>
      </vt:variant>
      <vt:variant>
        <vt:lpwstr>mailto:morba@payoneer.com</vt:lpwstr>
      </vt:variant>
      <vt:variant>
        <vt:lpwstr/>
      </vt:variant>
      <vt:variant>
        <vt:i4>5439609</vt:i4>
      </vt:variant>
      <vt:variant>
        <vt:i4>0</vt:i4>
      </vt:variant>
      <vt:variant>
        <vt:i4>0</vt:i4>
      </vt:variant>
      <vt:variant>
        <vt:i4>5</vt:i4>
      </vt:variant>
      <vt:variant>
        <vt:lpwstr>mailto:michaelseg@payoneer.com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 Barazani</dc:creator>
  <cp:keywords/>
  <dc:description/>
  <cp:lastModifiedBy>Mor Barazani</cp:lastModifiedBy>
  <cp:revision>329</cp:revision>
  <dcterms:created xsi:type="dcterms:W3CDTF">2026-05-14T21:20:00Z</dcterms:created>
  <dcterms:modified xsi:type="dcterms:W3CDTF">2026-05-19T11:06:00Z</dcterms:modified>
</cp:coreProperties>
</file>