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Meridien-Roman" w:hAnsi="Meridien-Roman" w:cs="Meridien-Roman"/>
        </w:rPr>
        <w:t>Planung des Vorgehens (Zeitplan, Arbeitsteilung, Milestones)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Konzeption des Spieles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Beschreibung besonderer Funktionen oder Libraries</w:t>
      </w:r>
    </w:p>
    <w:p w:rsidR="009B5A45" w:rsidRDefault="00707C5B" w:rsidP="00707C5B">
      <w:pPr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Geeignete Testfälle für das Spiel, welche extern gespeichert werden können (</w:t>
      </w:r>
      <w:proofErr w:type="spellStart"/>
      <w:r>
        <w:rPr>
          <w:rFonts w:ascii="Meridien-Roman" w:hAnsi="Meridien-Roman" w:cs="Meridien-Roman"/>
        </w:rPr>
        <w:t>pdf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doc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txt</w:t>
      </w:r>
      <w:proofErr w:type="spellEnd"/>
      <w:r>
        <w:rPr>
          <w:rFonts w:ascii="Meridien-Roman" w:hAnsi="Meridien-Roman" w:cs="Meridien-Roman"/>
        </w:rPr>
        <w:t>)</w:t>
      </w:r>
    </w:p>
    <w:p w:rsidR="00707C5B" w:rsidRDefault="00707C5B" w:rsidP="00707C5B">
      <w:pPr>
        <w:pStyle w:val="Titel"/>
      </w:pPr>
    </w:p>
    <w:p w:rsidR="00707C5B" w:rsidRDefault="00707C5B" w:rsidP="00707C5B">
      <w:pPr>
        <w:pStyle w:val="Titel"/>
        <w:jc w:val="center"/>
        <w:rPr>
          <w:u w:val="single"/>
        </w:rPr>
      </w:pPr>
      <w:r w:rsidRPr="00707C5B">
        <w:rPr>
          <w:u w:val="single"/>
        </w:rPr>
        <w:t>[CG] Aufgabenblatt S</w:t>
      </w:r>
    </w:p>
    <w:p w:rsid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D0E" w:rsidRPr="00EC3DD2" w:rsidTr="00CC5737">
        <w:tc>
          <w:tcPr>
            <w:tcW w:w="1980" w:type="dxa"/>
          </w:tcPr>
          <w:p w:rsidR="004E5D0E" w:rsidRPr="007511FF" w:rsidRDefault="004E5D0E" w:rsidP="00CC5737">
            <w:pPr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</w:tc>
        <w:tc>
          <w:tcPr>
            <w:tcW w:w="7082" w:type="dxa"/>
          </w:tcPr>
          <w:p w:rsidR="004E5D0E" w:rsidRDefault="004E5D0E" w:rsidP="00CC5737">
            <w:r w:rsidRPr="00EC3DD2">
              <w:t>Ähnlich</w:t>
            </w:r>
            <w:r>
              <w:t xml:space="preserve"> zu Beispielprogramm, ein Läufer in einem Tubus der Löcher im Tubus ausweichen muss. Wenn er herunterfällt verliert er ein Leben.</w:t>
            </w:r>
          </w:p>
          <w:p w:rsidR="00B140F2" w:rsidRDefault="00B140F2" w:rsidP="00CC5737"/>
          <w:p w:rsidR="00B140F2" w:rsidRPr="00EC3DD2" w:rsidRDefault="00B140F2" w:rsidP="00CC5737">
            <w:r>
              <w:t>Wir setzen uns jeweils am Wochenende zusammen und planen die Aufgaben für die nächste Woche (Rhythmus Samstag bis Samstag).</w:t>
            </w:r>
          </w:p>
        </w:tc>
      </w:tr>
    </w:tbl>
    <w:p w:rsidR="004E5D0E" w:rsidRP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F0401E">
        <w:tc>
          <w:tcPr>
            <w:tcW w:w="9062" w:type="dxa"/>
            <w:gridSpan w:val="3"/>
          </w:tcPr>
          <w:p w:rsidR="007511FF" w:rsidRPr="007511FF" w:rsidRDefault="007511FF" w:rsidP="007511FF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 w:rsidR="004F10A5">
              <w:rPr>
                <w:b/>
              </w:rPr>
              <w:t xml:space="preserve"> – erste Woche</w:t>
            </w:r>
          </w:p>
        </w:tc>
      </w:tr>
      <w:tr w:rsidR="004F10A5" w:rsidTr="00A92C86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D46A2F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4F10A5" w:rsidRDefault="004F10A5" w:rsidP="00707C5B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4F10A5" w:rsidRDefault="004F10A5" w:rsidP="00707C5B">
            <w:r>
              <w:t>Sebastian Kriege</w:t>
            </w:r>
          </w:p>
        </w:tc>
      </w:tr>
      <w:tr w:rsidR="004F10A5" w:rsidTr="00246656">
        <w:tc>
          <w:tcPr>
            <w:tcW w:w="1980" w:type="dxa"/>
          </w:tcPr>
          <w:p w:rsidR="004F10A5" w:rsidRPr="00EC3DD2" w:rsidRDefault="004F10A5" w:rsidP="007511FF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Exampleprimitives</w:t>
            </w:r>
            <w:proofErr w:type="spellEnd"/>
          </w:p>
        </w:tc>
        <w:tc>
          <w:tcPr>
            <w:tcW w:w="5386" w:type="dxa"/>
          </w:tcPr>
          <w:p w:rsidR="004F10A5" w:rsidRDefault="004F10A5" w:rsidP="007511FF">
            <w:r>
              <w:t>Hauptklasse zum Anzeigen von Objekten</w:t>
            </w:r>
            <w:r>
              <w:t xml:space="preserve">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4F10A5" w:rsidRDefault="004F10A5" w:rsidP="007511FF"/>
        </w:tc>
      </w:tr>
    </w:tbl>
    <w:p w:rsidR="00707C5B" w:rsidRDefault="00707C5B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CC5737">
        <w:tc>
          <w:tcPr>
            <w:tcW w:w="9062" w:type="dxa"/>
            <w:gridSpan w:val="3"/>
          </w:tcPr>
          <w:p w:rsidR="007511FF" w:rsidRPr="007511FF" w:rsidRDefault="007511FF" w:rsidP="00CC5737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 w:rsidR="004F10A5">
              <w:rPr>
                <w:b/>
              </w:rPr>
              <w:t xml:space="preserve"> – zweite Woche</w:t>
            </w:r>
          </w:p>
        </w:tc>
      </w:tr>
      <w:tr w:rsidR="004F10A5" w:rsidTr="007F234A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19584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4F10A5" w:rsidRDefault="004F10A5" w:rsidP="00CC5737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verwenden und eine eigene Textur.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D950E2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CC5737">
            <w:r>
              <w:t>Unser Läufer</w:t>
            </w:r>
            <w:r w:rsidR="00E526E7">
              <w:t>, ein Insekt mit 6 Beinen und einer Laufanimation.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um Level zu erstellen. Da der Tubus aus Segmenten besteht</w:t>
            </w:r>
            <w:r w:rsidR="00EC3DD2">
              <w:t xml:space="preserve"> ist es sinnvoll als Datenstruktur eine Matrix zu verwenden, wobei der erste Index das Segment angibt und der zweite Index die Position im Segment.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GUI</w:t>
            </w:r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zum Erstellen von 2D-Overlays.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4F10A5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</w:t>
            </w:r>
            <w:r>
              <w:t xml:space="preserve"> und die Level angezeigt werden</w:t>
            </w:r>
          </w:p>
        </w:tc>
        <w:tc>
          <w:tcPr>
            <w:tcW w:w="1696" w:type="dxa"/>
          </w:tcPr>
          <w:p w:rsidR="004F10A5" w:rsidRDefault="004F10A5" w:rsidP="004F10A5"/>
        </w:tc>
      </w:tr>
    </w:tbl>
    <w:p w:rsidR="007511FF" w:rsidRDefault="007511FF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EC3DD2" w:rsidTr="00CC5737">
        <w:tc>
          <w:tcPr>
            <w:tcW w:w="9062" w:type="dxa"/>
            <w:gridSpan w:val="3"/>
          </w:tcPr>
          <w:p w:rsidR="00EC3DD2" w:rsidRPr="007511FF" w:rsidRDefault="00EC3DD2" w:rsidP="00EC3DD2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dritte</w:t>
            </w:r>
            <w:r>
              <w:rPr>
                <w:b/>
              </w:rPr>
              <w:t xml:space="preserve"> Woche</w:t>
            </w:r>
          </w:p>
        </w:tc>
      </w:tr>
      <w:tr w:rsidR="00EC3DD2" w:rsidTr="00CC5737">
        <w:tc>
          <w:tcPr>
            <w:tcW w:w="1980" w:type="dxa"/>
          </w:tcPr>
          <w:p w:rsidR="00EC3DD2" w:rsidRDefault="00EC3DD2" w:rsidP="00CC5737">
            <w:r>
              <w:t>Klasse</w:t>
            </w:r>
          </w:p>
        </w:tc>
        <w:tc>
          <w:tcPr>
            <w:tcW w:w="5386" w:type="dxa"/>
          </w:tcPr>
          <w:p w:rsidR="00EC3DD2" w:rsidRDefault="00EC3DD2" w:rsidP="00CC5737">
            <w:r>
              <w:t>Funktion</w:t>
            </w:r>
          </w:p>
        </w:tc>
        <w:tc>
          <w:tcPr>
            <w:tcW w:w="1696" w:type="dxa"/>
          </w:tcPr>
          <w:p w:rsidR="00EC3DD2" w:rsidRDefault="00EC3DD2" w:rsidP="00CC5737">
            <w:r>
              <w:t>Bearbeiter</w:t>
            </w:r>
          </w:p>
        </w:tc>
      </w:tr>
      <w:tr w:rsidR="00EC3DD2" w:rsidTr="00CC5737">
        <w:tc>
          <w:tcPr>
            <w:tcW w:w="1980" w:type="dxa"/>
          </w:tcPr>
          <w:p w:rsidR="00EC3DD2" w:rsidRDefault="00E526E7" w:rsidP="00CC5737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EC3DD2" w:rsidRDefault="00E526E7" w:rsidP="00CC5737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EC3DD2" w:rsidRDefault="00EC3DD2" w:rsidP="00CC5737"/>
        </w:tc>
      </w:tr>
    </w:tbl>
    <w:p w:rsidR="00EC3DD2" w:rsidRDefault="00EC3DD2" w:rsidP="00707C5B"/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E47CEC" w:rsidTr="00C777A8">
        <w:tc>
          <w:tcPr>
            <w:tcW w:w="9062" w:type="dxa"/>
            <w:gridSpan w:val="4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Wichtigste Funktionen</w:t>
            </w:r>
          </w:p>
        </w:tc>
      </w:tr>
      <w:tr w:rsidR="00E47CEC" w:rsidTr="007551FC">
        <w:tc>
          <w:tcPr>
            <w:tcW w:w="4531" w:type="dxa"/>
            <w:gridSpan w:val="3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E47CEC" w:rsidRPr="00E47CEC" w:rsidRDefault="00E47CEC" w:rsidP="00E47CEC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E47CEC">
              <w:rPr>
                <w:b/>
              </w:rPr>
              <w:t>Insect</w:t>
            </w:r>
            <w:proofErr w:type="spellEnd"/>
          </w:p>
        </w:tc>
      </w:tr>
      <w:tr w:rsidR="00E47CEC" w:rsidTr="00741156">
        <w:tc>
          <w:tcPr>
            <w:tcW w:w="2122" w:type="dxa"/>
          </w:tcPr>
          <w:p w:rsidR="00E47CEC" w:rsidRDefault="00E47CEC" w:rsidP="00707C5B">
            <w:r>
              <w:t>Funktion</w:t>
            </w:r>
          </w:p>
        </w:tc>
        <w:tc>
          <w:tcPr>
            <w:tcW w:w="1417" w:type="dxa"/>
          </w:tcPr>
          <w:p w:rsidR="00E47CEC" w:rsidRDefault="00E47CEC" w:rsidP="00707C5B">
            <w:r>
              <w:t>Parameter</w:t>
            </w:r>
          </w:p>
        </w:tc>
        <w:tc>
          <w:tcPr>
            <w:tcW w:w="5523" w:type="dxa"/>
            <w:gridSpan w:val="2"/>
          </w:tcPr>
          <w:p w:rsidR="00E47CEC" w:rsidRDefault="00E47CEC" w:rsidP="00707C5B">
            <w:r>
              <w:t>Beschreibung</w:t>
            </w:r>
          </w:p>
        </w:tc>
      </w:tr>
      <w:tr w:rsidR="00E47CEC" w:rsidTr="00741156">
        <w:tc>
          <w:tcPr>
            <w:tcW w:w="2122" w:type="dxa"/>
          </w:tcPr>
          <w:p w:rsidR="00E47CEC" w:rsidRDefault="00E47CEC" w:rsidP="00707C5B">
            <w:proofErr w:type="spellStart"/>
            <w:r>
              <w:t>createGeometry</w:t>
            </w:r>
            <w:proofErr w:type="spellEnd"/>
          </w:p>
        </w:tc>
        <w:tc>
          <w:tcPr>
            <w:tcW w:w="1417" w:type="dxa"/>
          </w:tcPr>
          <w:p w:rsidR="00E47CEC" w:rsidRDefault="00E47CEC" w:rsidP="00707C5B">
            <w:r>
              <w:t>-</w:t>
            </w:r>
          </w:p>
        </w:tc>
        <w:tc>
          <w:tcPr>
            <w:tcW w:w="5523" w:type="dxa"/>
            <w:gridSpan w:val="2"/>
          </w:tcPr>
          <w:p w:rsidR="00E47CEC" w:rsidRDefault="00E47CEC" w:rsidP="00707C5B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E47CEC" w:rsidRPr="00E47CEC" w:rsidTr="00741156">
        <w:tc>
          <w:tcPr>
            <w:tcW w:w="2122" w:type="dxa"/>
          </w:tcPr>
          <w:p w:rsidR="00E47CEC" w:rsidRDefault="00E47CEC" w:rsidP="00707C5B">
            <w:proofErr w:type="spellStart"/>
            <w:r>
              <w:t>createLegAnimation</w:t>
            </w:r>
            <w:proofErr w:type="spellEnd"/>
          </w:p>
        </w:tc>
        <w:tc>
          <w:tcPr>
            <w:tcW w:w="1417" w:type="dxa"/>
          </w:tcPr>
          <w:p w:rsidR="00E47CEC" w:rsidRPr="00E47CEC" w:rsidRDefault="00E47CEC" w:rsidP="00707C5B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E47CEC" w:rsidRPr="00E47CEC" w:rsidRDefault="00E47CEC" w:rsidP="00707C5B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E47CEC" w:rsidRDefault="00E47CEC" w:rsidP="00707C5B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E47CEC" w:rsidRDefault="00E47CEC" w:rsidP="00707C5B">
            <w:r>
              <w:t>Root ist ein Punkt im 3-dimensionalen Raum, von der aus das Bein erstellt werden soll.</w:t>
            </w:r>
          </w:p>
          <w:p w:rsidR="00E47CEC" w:rsidRPr="00E47CEC" w:rsidRDefault="00E47CEC" w:rsidP="00707C5B">
            <w:r>
              <w:t>Diese Funktion erstellt eine Animationsliste für ein Bein.</w:t>
            </w:r>
            <w:r w:rsidR="00741156">
              <w:t xml:space="preserve"> Das Bein selbst ist Flach und besteht nur aus 4 Punkten.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Default="00741156" w:rsidP="00707C5B">
            <w:proofErr w:type="spellStart"/>
            <w:r>
              <w:t>animateLeg</w:t>
            </w:r>
            <w:proofErr w:type="spellEnd"/>
          </w:p>
        </w:tc>
        <w:tc>
          <w:tcPr>
            <w:tcW w:w="1417" w:type="dxa"/>
          </w:tcPr>
          <w:p w:rsidR="00741156" w:rsidRPr="00E47CEC" w:rsidRDefault="00741156" w:rsidP="00707C5B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741156" w:rsidRPr="00E47CEC" w:rsidRDefault="00741156" w:rsidP="00707C5B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Default="00741156" w:rsidP="00707C5B">
            <w:proofErr w:type="spellStart"/>
            <w:r>
              <w:t>animate</w:t>
            </w:r>
            <w:proofErr w:type="spellEnd"/>
          </w:p>
        </w:tc>
        <w:tc>
          <w:tcPr>
            <w:tcW w:w="1417" w:type="dxa"/>
          </w:tcPr>
          <w:p w:rsidR="00741156" w:rsidRPr="00741156" w:rsidRDefault="00741156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r>
              <w:t>Regelt die Animation aller Beine.</w:t>
            </w:r>
            <w:bookmarkStart w:id="0" w:name="_GoBack"/>
            <w:bookmarkEnd w:id="0"/>
          </w:p>
        </w:tc>
      </w:tr>
    </w:tbl>
    <w:p w:rsidR="00E47CEC" w:rsidRPr="00E47CEC" w:rsidRDefault="00E47CEC" w:rsidP="00707C5B"/>
    <w:sectPr w:rsidR="00E47CEC" w:rsidRPr="00E47CE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C1F" w:rsidRDefault="00391C1F" w:rsidP="00837EFA">
      <w:pPr>
        <w:spacing w:after="0" w:line="240" w:lineRule="auto"/>
      </w:pPr>
      <w:r>
        <w:separator/>
      </w:r>
    </w:p>
  </w:endnote>
  <w:endnote w:type="continuationSeparator" w:id="0">
    <w:p w:rsidR="00391C1F" w:rsidRDefault="00391C1F" w:rsidP="0083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idi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6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7EFA" w:rsidRDefault="00837EF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1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1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7EFA" w:rsidRDefault="00837E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C1F" w:rsidRDefault="00391C1F" w:rsidP="00837EFA">
      <w:pPr>
        <w:spacing w:after="0" w:line="240" w:lineRule="auto"/>
      </w:pPr>
      <w:r>
        <w:separator/>
      </w:r>
    </w:p>
  </w:footnote>
  <w:footnote w:type="continuationSeparator" w:id="0">
    <w:p w:rsidR="00391C1F" w:rsidRDefault="00391C1F" w:rsidP="0083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FA" w:rsidRDefault="00837EFA" w:rsidP="00837EFA">
    <w:pPr>
      <w:pStyle w:val="Kopfzeile"/>
      <w:jc w:val="right"/>
    </w:pPr>
    <w:r>
      <w:t>Sebastian Kriege</w:t>
    </w:r>
  </w:p>
  <w:p w:rsidR="00837EFA" w:rsidRDefault="00837EFA" w:rsidP="00837EFA">
    <w:pPr>
      <w:pStyle w:val="Kopfzeile"/>
      <w:jc w:val="right"/>
    </w:pPr>
    <w:r>
      <w:t>5994360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391C1F"/>
    <w:rsid w:val="003A78A6"/>
    <w:rsid w:val="004E5D0E"/>
    <w:rsid w:val="004F10A5"/>
    <w:rsid w:val="00707C5B"/>
    <w:rsid w:val="00741156"/>
    <w:rsid w:val="007511FF"/>
    <w:rsid w:val="00837EFA"/>
    <w:rsid w:val="009B5A45"/>
    <w:rsid w:val="00B140F2"/>
    <w:rsid w:val="00E47CEC"/>
    <w:rsid w:val="00E526E7"/>
    <w:rsid w:val="00E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7442"/>
  <w15:chartTrackingRefBased/>
  <w15:docId w15:val="{2DC22E79-86B5-467D-9E48-B85091F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EFA"/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EFA"/>
  </w:style>
  <w:style w:type="paragraph" w:styleId="Titel">
    <w:name w:val="Title"/>
    <w:basedOn w:val="Standard"/>
    <w:next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cp:keywords/>
  <dc:description/>
  <cp:lastModifiedBy>Sebastian Kriege</cp:lastModifiedBy>
  <cp:revision>6</cp:revision>
  <dcterms:created xsi:type="dcterms:W3CDTF">2016-04-25T13:03:00Z</dcterms:created>
  <dcterms:modified xsi:type="dcterms:W3CDTF">2016-07-10T13:14:00Z</dcterms:modified>
</cp:coreProperties>
</file>