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77777777" w:rsidR="0075728D" w:rsidRDefault="00000000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INDUSTRIAS Y ALIMENTOS LA TABLA S.A.S.</w:t>
      </w:r>
      <w:r>
        <w:rPr>
          <w:rFonts w:ascii="Garamond" w:hAnsi="Garamond"/>
          <w:b/>
          <w:sz w:val="22"/>
          <w:szCs w:val="22"/>
          <w:lang w:val="es-ES"/>
        </w:rPr>
        <w:t xml:space="preserve"> Y RAPPI S.A.S.</w:t>
      </w:r>
    </w:p>
    <w:p w14:paraId="18351B2F" w14:textId="77777777" w:rsidR="0075728D" w:rsidRDefault="0075728D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75728D" w:rsidRDefault="0075728D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4926A8F6" w14:textId="5A5F9D1A" w:rsidR="0075728D" w:rsidRDefault="00000000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>
        <w:rPr>
          <w:rFonts w:ascii="Garamond" w:hAnsi="Garamond"/>
          <w:b/>
          <w:color w:val="000000" w:themeColor="text1"/>
          <w:sz w:val="21"/>
          <w:szCs w:val="21"/>
          <w:lang w:val="es-ES"/>
        </w:rPr>
        <w:t xml:space="preserve">INDUSTRIAS Y ALIMENTOS LA TABLA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sociedad debidamente constituida bajo las normas de la República de Colombia, identificada con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901.606.756-1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Pasto, Colombia, representada legalmente por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OSCAR GIOVANNY CHAVES BELALCAZAR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identificado con Cédula de </w:t>
      </w:r>
      <w:r w:rsidR="00B86F4F">
        <w:rPr>
          <w:rFonts w:ascii="Garamond" w:hAnsi="Garamond"/>
          <w:color w:val="000000" w:themeColor="text1"/>
          <w:sz w:val="22"/>
          <w:szCs w:val="22"/>
          <w:lang w:val="es-ES"/>
        </w:rPr>
        <w:t>ciudadanía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98398130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Colombia (en calidad de Cedente);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LA TABLA FOOD AND DRINKS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sociedad debidamente constituida bajo las normas de la República de Colombia, Identificada con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901.923.416-1</w:t>
      </w:r>
      <w:r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Pasto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,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Colombia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,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representada legalmente por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YASMIN GIRALDO QUINTERO</w:t>
      </w:r>
      <w:r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identificado con Cédula de </w:t>
      </w:r>
      <w:proofErr w:type="spellStart"/>
      <w:r>
        <w:rPr>
          <w:rFonts w:ascii="Garamond" w:hAnsi="Garamond"/>
          <w:color w:val="000000" w:themeColor="text1"/>
          <w:sz w:val="22"/>
          <w:szCs w:val="22"/>
          <w:lang w:val="es-ES"/>
        </w:rPr>
        <w:t>Ciudadania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43621859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pasto, (en adelante el Cesionario);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., sociedad debidamente constituida bajo las normas de la República de Colombia, identificada con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con domicilio en la ciudad de Bogotá D.C., representada legalmente por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Matías </w:t>
      </w:r>
      <w:proofErr w:type="spell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>Laks</w:t>
      </w:r>
      <w:proofErr w:type="spellEnd"/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identificado con Cédula de Extranjería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No. 413.501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Bogotá D.C. (en calidad de Cedido); y conjuntamente las “Partes”, se ha celebrado la presente Acta de Cesión (en adelante “el Acta”) del Acuerdo de Cooperación celebrado entre </w:t>
      </w:r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RAPPI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 </w:t>
      </w:r>
      <w:proofErr w:type="gramStart"/>
      <w:r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 xml:space="preserve">INDUSTRIAS Y ALIMENTOS LA TABLA S.A.S.,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de conformidad con las siguientes declaraciones:</w:t>
      </w:r>
    </w:p>
    <w:p w14:paraId="27EA250E" w14:textId="77777777" w:rsidR="0075728D" w:rsidRDefault="0075728D">
      <w:pPr>
        <w:spacing w:line="360" w:lineRule="auto"/>
        <w:jc w:val="both"/>
        <w:rPr>
          <w:rFonts w:ascii="Garamond" w:hAnsi="Garamond"/>
          <w:b/>
          <w:sz w:val="22"/>
          <w:szCs w:val="22"/>
          <w:lang w:val="es-ES"/>
        </w:rPr>
      </w:pPr>
    </w:p>
    <w:p w14:paraId="6B2CC62C" w14:textId="77777777" w:rsidR="0075728D" w:rsidRDefault="00000000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>
        <w:rPr>
          <w:rFonts w:ascii="Garamond" w:hAnsi="Garamond"/>
          <w:b/>
          <w:sz w:val="22"/>
          <w:szCs w:val="22"/>
          <w:lang w:val="es-ES"/>
        </w:rPr>
        <w:t>DECLARACIONES.</w:t>
      </w:r>
    </w:p>
    <w:p w14:paraId="2FBB79E6" w14:textId="77777777" w:rsidR="0075728D" w:rsidRDefault="0075728D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77AF7C11" w:rsidR="0075728D" w:rsidRPr="003E5E5F" w:rsidRDefault="00000000" w:rsidP="003E5E5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>
        <w:rPr>
          <w:rFonts w:ascii="Garamond" w:hAnsi="Garamond"/>
          <w:sz w:val="22"/>
          <w:szCs w:val="22"/>
          <w:lang w:val="es-ES"/>
        </w:rPr>
        <w:t xml:space="preserve"> y </w:t>
      </w:r>
      <w:proofErr w:type="gramStart"/>
      <w:r>
        <w:rPr>
          <w:rFonts w:ascii="Garamond" w:hAnsi="Garamond"/>
          <w:b/>
          <w:sz w:val="22"/>
          <w:szCs w:val="22"/>
          <w:lang w:val="es-ES"/>
        </w:rPr>
        <w:t xml:space="preserve">INDUSTRIAS Y ALIMENTOS LA TABLA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hAnsi="Garamond"/>
          <w:sz w:val="22"/>
          <w:szCs w:val="22"/>
          <w:lang w:val="es-ES"/>
        </w:rPr>
        <w:t xml:space="preserve">suscribieron un 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Cooperación </w:t>
      </w:r>
      <w:r>
        <w:rPr>
          <w:rFonts w:ascii="Garamond" w:hAnsi="Garamond"/>
          <w:sz w:val="22"/>
          <w:szCs w:val="22"/>
          <w:lang w:val="es-ES"/>
        </w:rPr>
        <w:t xml:space="preserve">(en adelante el “Acuerdo”). El día 02 de octubre de 2023</w:t>
      </w:r>
    </w:p>
    <w:p w14:paraId="2AD9625D" w14:textId="77777777" w:rsidR="0075728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>
        <w:rPr>
          <w:rFonts w:ascii="Garamond" w:hAnsi="Garamond"/>
          <w:sz w:val="22"/>
          <w:szCs w:val="22"/>
          <w:lang w:val="es-ES"/>
        </w:rPr>
        <w:t xml:space="preserve">Las Partes acuerdan la cesión del Acuerdo junto con todos sus efectos a partir de la firma de la firma de la presente Acta. </w:t>
      </w:r>
    </w:p>
    <w:p w14:paraId="709F632C" w14:textId="77777777" w:rsidR="0075728D" w:rsidRDefault="0075728D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77777777" w:rsidR="0075728D" w:rsidRDefault="00000000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>
        <w:rPr>
          <w:rFonts w:ascii="Garamond" w:eastAsia="Calibri" w:hAnsi="Garamond" w:cs="Calibri"/>
          <w:b/>
          <w:color w:val="000000"/>
          <w:sz w:val="22"/>
          <w:szCs w:val="22"/>
        </w:rPr>
        <w:t xml:space="preserve">PRONUNCIAMIENTO.</w:t>
      </w:r>
    </w:p>
    <w:p w14:paraId="4E406A28" w14:textId="77777777" w:rsidR="0075728D" w:rsidRDefault="0075728D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77777777" w:rsidR="0075728D" w:rsidRDefault="00000000">
      <w:pPr>
        <w:spacing w:line="360" w:lineRule="auto"/>
        <w:rPr>
          <w:rFonts w:ascii="Garamond" w:eastAsia="Calibri" w:hAnsi="Garamond" w:cs="Calibri"/>
          <w:color w:val="000000"/>
          <w:sz w:val="22"/>
          <w:szCs w:val="22"/>
        </w:rPr>
      </w:pPr>
      <w:r>
        <w:rPr>
          <w:rFonts w:ascii="Garamond" w:eastAsia="Calibri" w:hAnsi="Garamond" w:cs="Calibri"/>
          <w:color w:val="000000"/>
          <w:sz w:val="22"/>
          <w:szCs w:val="22"/>
        </w:rPr>
        <w:t xml:space="preserve">Por medio de la presente Acta, </w:t>
      </w:r>
      <w:proofErr w:type="gramStart"/>
      <w:r>
        <w:rPr>
          <w:rFonts w:ascii="Garamond" w:hAnsi="Garamond"/>
          <w:b/>
          <w:sz w:val="22"/>
          <w:szCs w:val="22"/>
          <w:lang w:val="es-ES"/>
        </w:rPr>
        <w:t xml:space="preserve">INDUSTRIAS Y ALIMENTOS LA TABLA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en calidad de Cedente, cede su posición contractual en el Acuerdo, celebrado entre </w:t>
      </w:r>
      <w:r>
        <w:rPr>
          <w:rFonts w:ascii="Garamond" w:hAnsi="Garamond"/>
          <w:b/>
          <w:sz w:val="22"/>
          <w:szCs w:val="22"/>
          <w:lang w:val="es-ES"/>
        </w:rPr>
        <w:t xml:space="preserve">RAPPI S.A.S.</w:t>
      </w:r>
      <w:r>
        <w:rPr>
          <w:rFonts w:ascii="Garamond" w:hAnsi="Garamond"/>
          <w:sz w:val="22"/>
          <w:szCs w:val="22"/>
          <w:lang w:val="es-ES"/>
        </w:rPr>
        <w:t xml:space="preserve"> y </w:t>
      </w:r>
      <w:r>
        <w:rPr>
          <w:rFonts w:ascii="Garamond" w:hAnsi="Garamond"/>
          <w:b/>
          <w:sz w:val="22"/>
          <w:szCs w:val="22"/>
          <w:lang w:val="es-ES"/>
        </w:rPr>
        <w:t xml:space="preserve">INDUSTRIAS Y ALIMENTOS LA TABLA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a </w:t>
      </w: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LA TABLA FOOD AND DRINKS S.A.S.</w:t>
      </w:r>
      <w:r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en calidad de cesionario. De esta manera, las Partes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LA TABLA FOOD AND DRINKS S.A.S. </w:t>
      </w:r>
      <w:r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3C98E683" w14:textId="77777777" w:rsidR="00C92578" w:rsidRPr="00A63129" w:rsidRDefault="00C92578" w:rsidP="00C92578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lastRenderedPageBreak/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50CFF8B8" w14:textId="77777777" w:rsidR="00C92578" w:rsidRPr="00A63129" w:rsidRDefault="00C92578" w:rsidP="00C92578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55858F79" w14:textId="5C32588E" w:rsidR="00C92578" w:rsidRPr="00813E43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Titular: </w:t>
      </w:r>
      <w:proofErr w:type="gramStart"/>
      <w:r w:rsidRPr="00C92578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La Tabla Food And Drinks S.a.s.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7FDDEC9F" w14:textId="45F171FB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ahorros</w:t>
      </w:r>
      <w:r w:rsidRPr="00A63129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7FCB7D87" w14:textId="4CD0C8AF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170014507783</w:t>
      </w:r>
      <w:r w:rsidRPr="00A63129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3C9BA84B" w14:textId="14F8E682" w:rsidR="00C92578" w:rsidRPr="00A63129" w:rsidRDefault="00C92578" w:rsidP="00C9257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BOLD CF</w:t>
      </w:r>
    </w:p>
    <w:p w14:paraId="40775231" w14:textId="77777777" w:rsidR="00C92578" w:rsidRDefault="00C92578">
      <w:pPr>
        <w:spacing w:line="360" w:lineRule="auto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75728D" w:rsidRDefault="0075728D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119E61A0" w14:textId="77777777" w:rsidR="0075728D" w:rsidRDefault="0075728D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7777777" w:rsidR="0075728D" w:rsidRDefault="00000000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tres (3) copias originales del mismo valor y tenor, en la ciudad de Bogotá D.C, Colombia, el día </w:t>
      </w:r>
      <w:r>
        <w:rPr>
          <w:rFonts w:ascii="Garamond" w:eastAsia="Times New Roman" w:hAnsi="Garamond" w:cs="Times New Roman"/>
          <w:sz w:val="22"/>
          <w:szCs w:val="22"/>
          <w:lang w:val="es-ES"/>
        </w:rPr>
        <w:t xml:space="preserve">22 de octubre de 2025 </w:t>
      </w:r>
      <w:r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58BA1F04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195942C7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296"/>
      </w:tblGrid>
      <w:tr w:rsidR="0075728D" w14:paraId="4F483101" w14:textId="77777777">
        <w:trPr>
          <w:trHeight w:val="247"/>
        </w:trPr>
        <w:tc>
          <w:tcPr>
            <w:tcW w:w="4611" w:type="dxa"/>
          </w:tcPr>
          <w:p w14:paraId="5B18E1CB" w14:textId="77777777" w:rsidR="0075728D" w:rsidRDefault="00000000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Garamond" w:hAnsi="Garamond"/>
                <w:b/>
                <w:color w:val="000000" w:themeColor="text1"/>
                <w:sz w:val="22"/>
                <w:szCs w:val="22"/>
                <w:lang w:val="es-ES"/>
              </w:rPr>
              <w:t xml:space="preserve">LA TABLA FOOD AND DRINKS S.A.S.</w:t>
            </w:r>
          </w:p>
        </w:tc>
        <w:tc>
          <w:tcPr>
            <w:tcW w:w="4443" w:type="dxa"/>
          </w:tcPr>
          <w:p w14:paraId="1514BA31" w14:textId="77777777" w:rsidR="0075728D" w:rsidRDefault="00000000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75728D" w14:paraId="4F5F6843" w14:textId="77777777">
        <w:trPr>
          <w:trHeight w:val="1839"/>
        </w:trPr>
        <w:tc>
          <w:tcPr>
            <w:tcW w:w="4611" w:type="dxa"/>
          </w:tcPr>
          <w:p w14:paraId="5DA7F637" w14:textId="77777777" w:rsidR="0075728D" w:rsidRDefault="00000000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443" w:type="dxa"/>
          </w:tcPr>
          <w:p w14:paraId="28DAF0CC" w14:textId="77777777" w:rsidR="0075728D" w:rsidRDefault="0075728D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75728D" w14:paraId="0C08DBFE" w14:textId="77777777">
        <w:trPr>
          <w:trHeight w:val="497"/>
        </w:trPr>
        <w:tc>
          <w:tcPr>
            <w:tcW w:w="4611" w:type="dxa"/>
          </w:tcPr>
          <w:p w14:paraId="1E394D8E" w14:textId="77777777" w:rsidR="0075728D" w:rsidRDefault="00000000">
            <w:pPr>
              <w:widowControl/>
              <w:jc w:val="left"/>
              <w:rPr>
                <w:rFonts w:ascii="Garamond"/>
                <w:lang w:val="es-ES"/>
              </w:rPr>
            </w:pPr>
            <w:proofErr w:type="gramStart"/>
            <w:r w:rsidRPr="00C92578">
              <w:rPr>
                <w:rFonts w:ascii="Garamond" w:eastAsia="Calibri" w:hAnsi="Garamond" w:cs="Times New Roman"/>
                <w:b/>
                <w:bCs/>
                <w:color w:val="000000"/>
                <w:lang w:val="es-MX" w:eastAsia="zh-CN" w:bidi="ar"/>
              </w:rPr>
              <w:t xml:space="preserve">Yasmin Giraldo Quintero</w:t>
            </w:r>
          </w:p>
          <w:p w14:paraId="7A34F66D" w14:textId="77777777" w:rsidR="0075728D" w:rsidRDefault="00000000">
            <w:pPr>
              <w:widowControl/>
              <w:jc w:val="left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>Representante legal</w:t>
            </w:r>
          </w:p>
          <w:p w14:paraId="2494E46A" w14:textId="77777777" w:rsidR="0075728D" w:rsidRDefault="00000000">
            <w:pPr>
              <w:spacing w:line="259" w:lineRule="auto"/>
              <w:ind w:right="8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43621859</w:t>
            </w:r>
          </w:p>
        </w:tc>
        <w:tc>
          <w:tcPr>
            <w:tcW w:w="4443" w:type="dxa"/>
          </w:tcPr>
          <w:p w14:paraId="223528EA" w14:textId="77777777" w:rsidR="0075728D" w:rsidRDefault="00000000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15C68BDD" w14:textId="77777777" w:rsidR="0075728D" w:rsidRDefault="00000000">
            <w:pPr>
              <w:spacing w:line="259" w:lineRule="auto"/>
              <w:rPr>
                <w:rFonts w:ascii="Garamond" w:eastAsia="Times New Roman" w:hAnsi="Garamond" w:cs="Times New Roman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 w:cs="Times New Roman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sz w:val="21"/>
                <w:szCs w:val="21"/>
              </w:rPr>
              <w:t>Suplente</w:t>
            </w:r>
          </w:p>
          <w:p w14:paraId="17BB6A4A" w14:textId="77777777" w:rsidR="0075728D" w:rsidRDefault="00000000">
            <w:pPr>
              <w:spacing w:line="259" w:lineRule="auto"/>
              <w:rPr>
                <w:rFonts w:ascii="Garamond" w:eastAsia="Times New Roman" w:hAnsi="Garamond" w:cs="Times New Roman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 xml:space="preserve">C.E.: 413501</w:t>
            </w:r>
          </w:p>
        </w:tc>
      </w:tr>
      <w:tr w:rsidR="0075728D" w14:paraId="15239736" w14:textId="77777777">
        <w:trPr>
          <w:gridAfter w:val="1"/>
          <w:wAfter w:w="4443" w:type="dxa"/>
          <w:trHeight w:val="313"/>
        </w:trPr>
        <w:tc>
          <w:tcPr>
            <w:tcW w:w="4611" w:type="dxa"/>
          </w:tcPr>
          <w:p w14:paraId="50612075" w14:textId="77777777" w:rsidR="0075728D" w:rsidRDefault="0075728D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75728D" w14:paraId="30C0149E" w14:textId="77777777">
        <w:trPr>
          <w:gridAfter w:val="1"/>
          <w:wAfter w:w="4443" w:type="dxa"/>
          <w:trHeight w:val="313"/>
        </w:trPr>
        <w:tc>
          <w:tcPr>
            <w:tcW w:w="4611" w:type="dxa"/>
          </w:tcPr>
          <w:p w14:paraId="2D04B082" w14:textId="77777777" w:rsidR="0075728D" w:rsidRDefault="00000000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  <w:proofErr w:type="gramStart"/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 xml:space="preserve">INDUSTRIAS Y ALIMENTOS LA TABLA S.A.S.</w:t>
            </w:r>
          </w:p>
        </w:tc>
      </w:tr>
      <w:tr w:rsidR="0075728D" w14:paraId="071FFD8E" w14:textId="77777777">
        <w:trPr>
          <w:gridAfter w:val="1"/>
          <w:wAfter w:w="4443" w:type="dxa"/>
          <w:trHeight w:val="1790"/>
        </w:trPr>
        <w:tc>
          <w:tcPr>
            <w:tcW w:w="4611" w:type="dxa"/>
          </w:tcPr>
          <w:p w14:paraId="79182ED8" w14:textId="77777777" w:rsidR="0075728D" w:rsidRDefault="0075728D">
            <w:pPr>
              <w:spacing w:line="360" w:lineRule="auto"/>
              <w:rPr>
                <w:rFonts w:ascii="Garamond" w:eastAsia="Times New Roman" w:hAnsi="Garamond" w:cs="Times New Roman"/>
                <w:b/>
                <w:sz w:val="21"/>
                <w:szCs w:val="21"/>
              </w:rPr>
            </w:pPr>
          </w:p>
        </w:tc>
      </w:tr>
      <w:tr w:rsidR="0075728D" w14:paraId="474468DA" w14:textId="77777777">
        <w:trPr>
          <w:gridAfter w:val="1"/>
          <w:wAfter w:w="4443" w:type="dxa"/>
          <w:trHeight w:val="690"/>
        </w:trPr>
        <w:tc>
          <w:tcPr>
            <w:tcW w:w="4611" w:type="dxa"/>
          </w:tcPr>
          <w:p w14:paraId="0312EADA" w14:textId="77777777" w:rsidR="0075728D" w:rsidRDefault="00000000">
            <w:pPr>
              <w:spacing w:line="259" w:lineRule="auto"/>
              <w:ind w:right="8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Oscar Giovanny Chaves Belalcazar</w:t>
            </w:r>
          </w:p>
          <w:p w14:paraId="3FF1FCD7" w14:textId="77777777" w:rsidR="0075728D" w:rsidRDefault="00000000">
            <w:pPr>
              <w:spacing w:line="259" w:lineRule="auto"/>
              <w:ind w:right="8"/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  <w:lang w:val="es-ES"/>
              </w:rPr>
              <w:t>Representante legal</w:t>
            </w:r>
          </w:p>
          <w:p w14:paraId="2DD0D2FC" w14:textId="77777777" w:rsidR="0075728D" w:rsidRDefault="00000000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 w:cs="Times New Roman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98398130</w:t>
            </w:r>
          </w:p>
        </w:tc>
      </w:tr>
    </w:tbl>
    <w:p w14:paraId="43737438" w14:textId="77777777" w:rsidR="0075728D" w:rsidRDefault="0075728D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0BACE824" w14:textId="77777777" w:rsidR="0075728D" w:rsidRDefault="0075728D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757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multilevel"/>
    <w:tmpl w:val="3ED9406D"/>
    <w:lvl w:ilvl="0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0624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FD"/>
    <w:rsid w:val="0007373B"/>
    <w:rsid w:val="000A7113"/>
    <w:rsid w:val="000E6874"/>
    <w:rsid w:val="000E6C0E"/>
    <w:rsid w:val="00102C5E"/>
    <w:rsid w:val="0017277F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E5E5F"/>
    <w:rsid w:val="003F1E49"/>
    <w:rsid w:val="00400062"/>
    <w:rsid w:val="00447BF4"/>
    <w:rsid w:val="00471172"/>
    <w:rsid w:val="004A5E5A"/>
    <w:rsid w:val="004B510D"/>
    <w:rsid w:val="004D6C68"/>
    <w:rsid w:val="004F3E53"/>
    <w:rsid w:val="00534660"/>
    <w:rsid w:val="00535C8F"/>
    <w:rsid w:val="00544F65"/>
    <w:rsid w:val="00582394"/>
    <w:rsid w:val="005C15A0"/>
    <w:rsid w:val="005D1343"/>
    <w:rsid w:val="005D2146"/>
    <w:rsid w:val="005F010D"/>
    <w:rsid w:val="00620718"/>
    <w:rsid w:val="00623B92"/>
    <w:rsid w:val="00623DAB"/>
    <w:rsid w:val="006549F8"/>
    <w:rsid w:val="00663CDD"/>
    <w:rsid w:val="00665A42"/>
    <w:rsid w:val="0068648D"/>
    <w:rsid w:val="006A16D3"/>
    <w:rsid w:val="006D65B5"/>
    <w:rsid w:val="00736F98"/>
    <w:rsid w:val="0075728D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F1FAD"/>
    <w:rsid w:val="00A11AF6"/>
    <w:rsid w:val="00A25D0E"/>
    <w:rsid w:val="00A67256"/>
    <w:rsid w:val="00A84D35"/>
    <w:rsid w:val="00A97492"/>
    <w:rsid w:val="00AC4032"/>
    <w:rsid w:val="00AD794F"/>
    <w:rsid w:val="00AE4DB8"/>
    <w:rsid w:val="00AE5701"/>
    <w:rsid w:val="00B02BBF"/>
    <w:rsid w:val="00B16E2A"/>
    <w:rsid w:val="00B44B9C"/>
    <w:rsid w:val="00B8191F"/>
    <w:rsid w:val="00B86F4F"/>
    <w:rsid w:val="00B93BA1"/>
    <w:rsid w:val="00BA46B8"/>
    <w:rsid w:val="00BA6F2E"/>
    <w:rsid w:val="00C0455D"/>
    <w:rsid w:val="00C25053"/>
    <w:rsid w:val="00C3419F"/>
    <w:rsid w:val="00C91E73"/>
    <w:rsid w:val="00C92578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9030A"/>
    <w:rsid w:val="00FE2F39"/>
    <w:rsid w:val="1ED700AD"/>
    <w:rsid w:val="2C793256"/>
    <w:rsid w:val="3D5C124A"/>
    <w:rsid w:val="59557E0D"/>
    <w:rsid w:val="5D1E5166"/>
    <w:rsid w:val="74E3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0EF"/>
  <w15:docId w15:val="{62BE8FB9-C808-4B39-8E39-CF5940D4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s-CO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paragraph" w:customStyle="1" w:styleId="Revisin1">
    <w:name w:val="Revisión1"/>
    <w:hidden/>
    <w:uiPriority w:val="99"/>
    <w:semiHidden/>
    <w:rPr>
      <w:rFonts w:asciiTheme="minorHAnsi" w:eastAsiaTheme="minorHAnsi" w:hAnsiTheme="minorHAnsi" w:cstheme="minorBidi"/>
      <w:sz w:val="24"/>
      <w:szCs w:val="24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Camila Molina</dc:creator>
  <cp:lastModifiedBy>yors henao</cp:lastModifiedBy>
  <cp:revision>6</cp:revision>
  <dcterms:created xsi:type="dcterms:W3CDTF">2024-12-26T15:36:00Z</dcterms:created>
  <dcterms:modified xsi:type="dcterms:W3CDTF">2025-10-12T20:12:00Z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A396757A4BFC42E0976D6CC467BCE86E_13</vt:lpwstr>
  </property>
</Properties>
</file>