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555798" w:rsidR="00555798" w:rsidP="00555798" w:rsidRDefault="00555798" w14:paraId="3814F15D" w14:textId="4A02CBC7">
      <w:pPr>
        <w:pStyle w:val="Heading3"/>
        <w:jc w:val="center"/>
        <w:rPr>
          <w:rStyle w:val="Strong"/>
          <w:rFonts w:eastAsia="Times New Roman" w:cstheme="minorHAnsi"/>
          <w:b w:val="0"/>
          <w:bCs w:val="0"/>
          <w:sz w:val="40"/>
          <w:szCs w:val="40"/>
        </w:rPr>
      </w:pPr>
      <w:r w:rsidRPr="00555798">
        <w:rPr>
          <w:rStyle w:val="Strong"/>
          <w:rFonts w:eastAsia="Times New Roman" w:cstheme="minorHAnsi"/>
          <w:b w:val="0"/>
          <w:bCs w:val="0"/>
          <w:sz w:val="40"/>
          <w:szCs w:val="40"/>
        </w:rPr>
        <w:t>Règles relatives aux présentations commerciales standards :</w:t>
      </w:r>
    </w:p>
    <w:p w:rsidR="00555798" w:rsidP="00555798" w:rsidRDefault="00945F32" w14:paraId="3A5C1213" w14:textId="77C6B6EE">
      <w:pPr>
        <w:pStyle w:val="Heading3"/>
        <w:rPr>
          <w:rStyle w:val="Strong"/>
          <w:rFonts w:eastAsia="Times New Roman" w:cstheme="minorHAnsi"/>
          <w:b w:val="0"/>
          <w:bCs w:val="0"/>
          <w:sz w:val="20"/>
          <w:szCs w:val="20"/>
        </w:rPr>
      </w:pPr>
      <w:r>
        <w:rPr>
          <w:rFonts w:eastAsia="Times New Roman" w:cstheme="minorHAnsi"/>
          <w:sz w:val="20"/>
          <w:szCs w:val="20"/>
        </w:rPr>
        <w:pict w14:anchorId="612C33A9">
          <v:rect id="_x0000_i1025" style="width:434.3pt;height:1.5pt" o:hr="t" o:hrstd="t" o:hralign="center" fillcolor="#a0a0a0" stroked="f"/>
        </w:pict>
      </w:r>
    </w:p>
    <w:p w:rsidRPr="00086A75" w:rsidR="00555798" w:rsidP="00555798" w:rsidRDefault="00555798" w14:paraId="2C545CBF" w14:textId="167C51D5">
      <w:pPr>
        <w:pStyle w:val="Heading3"/>
        <w:rPr>
          <w:rFonts w:eastAsia="Times New Roman" w:cstheme="minorHAnsi"/>
          <w:sz w:val="32"/>
          <w:szCs w:val="32"/>
        </w:rPr>
      </w:pPr>
      <w:r w:rsidRPr="00086A75">
        <w:rPr>
          <w:rStyle w:val="Strong"/>
          <w:rFonts w:eastAsia="Times New Roman" w:cstheme="minorHAnsi"/>
          <w:b w:val="0"/>
          <w:bCs w:val="0"/>
          <w:sz w:val="32"/>
          <w:szCs w:val="32"/>
        </w:rPr>
        <w:t>1 – Règles générales :</w:t>
      </w:r>
    </w:p>
    <w:p w:rsidRPr="00E817E7" w:rsidR="00555798" w:rsidP="00555798" w:rsidRDefault="00555798" w14:paraId="3B76C48F" w14:textId="75A77BF4">
      <w:pPr>
        <w:numPr>
          <w:ilvl w:val="0"/>
          <w:numId w:val="1"/>
        </w:numPr>
        <w:spacing w:before="100" w:beforeAutospacing="1" w:after="100" w:afterAutospacing="1" w:line="276" w:lineRule="auto"/>
        <w:rPr>
          <w:rFonts w:eastAsia="Times New Roman" w:asciiTheme="minorHAnsi" w:hAnsiTheme="minorHAnsi" w:cstheme="minorHAnsi"/>
          <w:szCs w:val="20"/>
        </w:rPr>
      </w:pPr>
      <w:r w:rsidRPr="00E817E7">
        <w:rPr>
          <w:rFonts w:eastAsia="Times New Roman" w:asciiTheme="minorHAnsi" w:hAnsiTheme="minorHAnsi" w:cstheme="minorHAnsi"/>
          <w:szCs w:val="20"/>
        </w:rPr>
        <w:t xml:space="preserve">Si document </w:t>
      </w:r>
      <w:r w:rsidRPr="00E817E7">
        <w:rPr>
          <w:rStyle w:val="Strong"/>
          <w:rFonts w:eastAsia="Times New Roman" w:asciiTheme="minorHAnsi" w:hAnsiTheme="minorHAnsi" w:cstheme="minorHAnsi"/>
          <w:b w:val="0"/>
          <w:bCs w:val="0"/>
          <w:szCs w:val="20"/>
        </w:rPr>
        <w:t>retail</w:t>
      </w:r>
      <w:r w:rsidRPr="00E817E7">
        <w:rPr>
          <w:rFonts w:eastAsia="Times New Roman" w:asciiTheme="minorHAnsi" w:hAnsiTheme="minorHAnsi" w:cstheme="minorHAnsi"/>
          <w:szCs w:val="20"/>
        </w:rPr>
        <w:t xml:space="preserve"> : inclure les </w:t>
      </w:r>
      <w:r w:rsidRPr="00E817E7">
        <w:rPr>
          <w:rStyle w:val="Strong"/>
          <w:rFonts w:eastAsia="Times New Roman" w:asciiTheme="minorHAnsi" w:hAnsiTheme="minorHAnsi" w:cstheme="minorHAnsi"/>
          <w:b w:val="0"/>
          <w:bCs w:val="0"/>
          <w:szCs w:val="20"/>
        </w:rPr>
        <w:t>disclaimers retail</w:t>
      </w:r>
      <w:r w:rsidRPr="00E817E7">
        <w:rPr>
          <w:rFonts w:eastAsia="Times New Roman" w:asciiTheme="minorHAnsi" w:hAnsiTheme="minorHAnsi" w:cstheme="minorHAnsi"/>
          <w:szCs w:val="20"/>
        </w:rPr>
        <w:t xml:space="preserve"> (cf. Glossaire</w:t>
      </w:r>
      <w:r w:rsidR="00866F2B">
        <w:rPr>
          <w:rFonts w:eastAsia="Times New Roman" w:asciiTheme="minorHAnsi" w:hAnsiTheme="minorHAnsi" w:cstheme="minorHAnsi"/>
          <w:szCs w:val="20"/>
        </w:rPr>
        <w:t xml:space="preserve"> des disclaimers</w:t>
      </w:r>
      <w:r w:rsidR="00511306">
        <w:rPr>
          <w:rStyle w:val="FootnoteReference"/>
          <w:rFonts w:eastAsia="Times New Roman" w:asciiTheme="minorHAnsi" w:hAnsiTheme="minorHAnsi" w:cstheme="minorHAnsi"/>
          <w:szCs w:val="20"/>
        </w:rPr>
        <w:footnoteReference w:id="1"/>
      </w:r>
      <w:r w:rsidRPr="00E817E7">
        <w:rPr>
          <w:rFonts w:eastAsia="Times New Roman" w:asciiTheme="minorHAnsi" w:hAnsiTheme="minorHAnsi" w:cstheme="minorHAnsi"/>
          <w:szCs w:val="20"/>
        </w:rPr>
        <w:t>)</w:t>
      </w:r>
    </w:p>
    <w:p w:rsidRPr="00E817E7" w:rsidR="00555798" w:rsidP="00555798" w:rsidRDefault="00555798" w14:paraId="565F6C21" w14:textId="0851366F">
      <w:pPr>
        <w:numPr>
          <w:ilvl w:val="0"/>
          <w:numId w:val="1"/>
        </w:numPr>
        <w:spacing w:before="100" w:beforeAutospacing="1" w:after="100" w:afterAutospacing="1" w:line="276" w:lineRule="auto"/>
        <w:rPr>
          <w:rFonts w:eastAsia="Times New Roman" w:asciiTheme="minorHAnsi" w:hAnsiTheme="minorHAnsi" w:cstheme="minorHAnsi"/>
          <w:szCs w:val="20"/>
        </w:rPr>
      </w:pPr>
      <w:r w:rsidRPr="00E817E7">
        <w:rPr>
          <w:rFonts w:eastAsia="Times New Roman" w:asciiTheme="minorHAnsi" w:hAnsiTheme="minorHAnsi" w:cstheme="minorHAnsi"/>
          <w:szCs w:val="20"/>
        </w:rPr>
        <w:t xml:space="preserve">Si document </w:t>
      </w:r>
      <w:r w:rsidRPr="00E817E7">
        <w:rPr>
          <w:rStyle w:val="Strong"/>
          <w:rFonts w:eastAsia="Times New Roman" w:asciiTheme="minorHAnsi" w:hAnsiTheme="minorHAnsi" w:cstheme="minorHAnsi"/>
          <w:b w:val="0"/>
          <w:bCs w:val="0"/>
          <w:szCs w:val="20"/>
        </w:rPr>
        <w:t>professionnel</w:t>
      </w:r>
      <w:r w:rsidRPr="00E817E7">
        <w:rPr>
          <w:rFonts w:eastAsia="Times New Roman" w:asciiTheme="minorHAnsi" w:hAnsiTheme="minorHAnsi" w:cstheme="minorHAnsi"/>
          <w:szCs w:val="20"/>
        </w:rPr>
        <w:t xml:space="preserve"> : inclure les </w:t>
      </w:r>
      <w:r w:rsidRPr="00E817E7">
        <w:rPr>
          <w:rStyle w:val="Strong"/>
          <w:rFonts w:eastAsia="Times New Roman" w:asciiTheme="minorHAnsi" w:hAnsiTheme="minorHAnsi" w:cstheme="minorHAnsi"/>
          <w:b w:val="0"/>
          <w:bCs w:val="0"/>
          <w:szCs w:val="20"/>
        </w:rPr>
        <w:t>disclaimers professionnels</w:t>
      </w:r>
      <w:r w:rsidRPr="00E817E7">
        <w:rPr>
          <w:rFonts w:eastAsia="Times New Roman" w:asciiTheme="minorHAnsi" w:hAnsiTheme="minorHAnsi" w:cstheme="minorHAnsi"/>
          <w:szCs w:val="20"/>
        </w:rPr>
        <w:t xml:space="preserve"> (cf. Glossaire</w:t>
      </w:r>
      <w:r w:rsidR="00866F2B">
        <w:rPr>
          <w:rFonts w:eastAsia="Times New Roman" w:asciiTheme="minorHAnsi" w:hAnsiTheme="minorHAnsi" w:cstheme="minorHAnsi"/>
          <w:szCs w:val="20"/>
        </w:rPr>
        <w:t xml:space="preserve"> des disclaimers</w:t>
      </w:r>
      <w:r w:rsidRPr="00E817E7">
        <w:rPr>
          <w:rFonts w:eastAsia="Times New Roman" w:asciiTheme="minorHAnsi" w:hAnsiTheme="minorHAnsi" w:cstheme="minorHAnsi"/>
          <w:szCs w:val="20"/>
        </w:rPr>
        <w:t>)</w:t>
      </w:r>
    </w:p>
    <w:p w:rsidRPr="00E817E7" w:rsidR="00555798" w:rsidP="00555798" w:rsidRDefault="00555798" w14:paraId="25C40116" w14:textId="2DA3BE73">
      <w:pPr>
        <w:numPr>
          <w:ilvl w:val="0"/>
          <w:numId w:val="1"/>
        </w:numPr>
        <w:spacing w:before="100" w:beforeAutospacing="1" w:after="100" w:afterAutospacing="1" w:line="276" w:lineRule="auto"/>
        <w:rPr>
          <w:rFonts w:eastAsia="Times New Roman" w:asciiTheme="minorHAnsi" w:hAnsiTheme="minorHAnsi" w:cstheme="minorHAnsi"/>
          <w:szCs w:val="20"/>
        </w:rPr>
      </w:pPr>
      <w:r w:rsidRPr="00E817E7">
        <w:rPr>
          <w:rFonts w:eastAsia="Times New Roman" w:asciiTheme="minorHAnsi" w:hAnsiTheme="minorHAnsi" w:cstheme="minorHAnsi"/>
          <w:szCs w:val="20"/>
        </w:rPr>
        <w:t xml:space="preserve">Les </w:t>
      </w:r>
      <w:r w:rsidRPr="00086A75" w:rsidR="00086A75">
        <w:rPr>
          <w:rStyle w:val="Strong"/>
          <w:rFonts w:eastAsia="Times New Roman" w:asciiTheme="minorHAnsi" w:hAnsiTheme="minorHAnsi" w:cstheme="minorHAnsi"/>
          <w:b w:val="0"/>
          <w:bCs w:val="0"/>
          <w:szCs w:val="20"/>
        </w:rPr>
        <w:t xml:space="preserve"> études/ données chiffrées /graphiques etc., </w:t>
      </w:r>
      <w:r w:rsidRPr="00086A75">
        <w:rPr>
          <w:rFonts w:eastAsia="Times New Roman" w:asciiTheme="minorHAnsi" w:hAnsiTheme="minorHAnsi" w:cstheme="minorHAnsi"/>
          <w:szCs w:val="20"/>
        </w:rPr>
        <w:t xml:space="preserve">doivent </w:t>
      </w:r>
      <w:r w:rsidRPr="00086A75" w:rsidR="00086A75">
        <w:rPr>
          <w:rFonts w:eastAsia="Times New Roman" w:asciiTheme="minorHAnsi" w:hAnsiTheme="minorHAnsi" w:cstheme="minorHAnsi"/>
          <w:szCs w:val="20"/>
        </w:rPr>
        <w:t xml:space="preserve">faire l’objet d’un renvoi (note de bas de page) </w:t>
      </w:r>
      <w:r w:rsidRPr="00E817E7">
        <w:rPr>
          <w:rFonts w:eastAsia="Times New Roman" w:asciiTheme="minorHAnsi" w:hAnsiTheme="minorHAnsi" w:cstheme="minorHAnsi"/>
          <w:szCs w:val="20"/>
        </w:rPr>
        <w:t xml:space="preserve"> </w:t>
      </w:r>
      <w:r w:rsidR="00086A75">
        <w:rPr>
          <w:rFonts w:eastAsia="Times New Roman" w:asciiTheme="minorHAnsi" w:hAnsiTheme="minorHAnsi" w:cstheme="minorHAnsi"/>
          <w:szCs w:val="20"/>
        </w:rPr>
        <w:t>précisant à minima la source et la date</w:t>
      </w:r>
    </w:p>
    <w:p w:rsidRPr="00E817E7" w:rsidR="00555798" w:rsidP="00555798" w:rsidRDefault="00555798" w14:paraId="6B6A6D53" w14:textId="77777777">
      <w:pPr>
        <w:numPr>
          <w:ilvl w:val="0"/>
          <w:numId w:val="1"/>
        </w:numPr>
        <w:spacing w:before="100" w:beforeAutospacing="1" w:after="100" w:afterAutospacing="1" w:line="276" w:lineRule="auto"/>
        <w:rPr>
          <w:rFonts w:eastAsia="Times New Roman" w:asciiTheme="minorHAnsi" w:hAnsiTheme="minorHAnsi" w:cstheme="minorHAnsi"/>
          <w:szCs w:val="20"/>
        </w:rPr>
      </w:pPr>
      <w:r w:rsidRPr="00E817E7">
        <w:rPr>
          <w:rFonts w:eastAsia="Times New Roman" w:asciiTheme="minorHAnsi" w:hAnsiTheme="minorHAnsi" w:cstheme="minorHAnsi"/>
          <w:szCs w:val="20"/>
        </w:rPr>
        <w:t xml:space="preserve">Pour </w:t>
      </w:r>
      <w:r w:rsidRPr="00E817E7">
        <w:rPr>
          <w:rStyle w:val="Strong"/>
          <w:rFonts w:eastAsia="Times New Roman" w:asciiTheme="minorHAnsi" w:hAnsiTheme="minorHAnsi" w:cstheme="minorHAnsi"/>
          <w:b w:val="0"/>
          <w:bCs w:val="0"/>
          <w:szCs w:val="20"/>
        </w:rPr>
        <w:t>chaque fonds</w:t>
      </w:r>
      <w:r w:rsidRPr="00E817E7">
        <w:rPr>
          <w:rFonts w:eastAsia="Times New Roman" w:asciiTheme="minorHAnsi" w:hAnsiTheme="minorHAnsi" w:cstheme="minorHAnsi"/>
          <w:szCs w:val="20"/>
        </w:rPr>
        <w:t xml:space="preserve"> présenté : mention obligatoire du </w:t>
      </w:r>
      <w:r w:rsidRPr="00E817E7">
        <w:rPr>
          <w:rStyle w:val="Strong"/>
          <w:rFonts w:eastAsia="Times New Roman" w:asciiTheme="minorHAnsi" w:hAnsiTheme="minorHAnsi" w:cstheme="minorHAnsi"/>
          <w:b w:val="0"/>
          <w:bCs w:val="0"/>
          <w:szCs w:val="20"/>
        </w:rPr>
        <w:t>SRI</w:t>
      </w:r>
      <w:r w:rsidRPr="00E817E7">
        <w:rPr>
          <w:rFonts w:eastAsia="Times New Roman" w:asciiTheme="minorHAnsi" w:hAnsiTheme="minorHAnsi" w:cstheme="minorHAnsi"/>
          <w:szCs w:val="20"/>
        </w:rPr>
        <w:t xml:space="preserve"> avec le </w:t>
      </w:r>
      <w:r w:rsidRPr="00E817E7">
        <w:rPr>
          <w:rStyle w:val="Strong"/>
          <w:rFonts w:eastAsia="Times New Roman" w:asciiTheme="minorHAnsi" w:hAnsiTheme="minorHAnsi" w:cstheme="minorHAnsi"/>
          <w:b w:val="0"/>
          <w:bCs w:val="0"/>
          <w:szCs w:val="20"/>
        </w:rPr>
        <w:t>disclaimer associé sur la même slide</w:t>
      </w:r>
      <w:r w:rsidRPr="00E817E7">
        <w:rPr>
          <w:rFonts w:eastAsia="Times New Roman" w:asciiTheme="minorHAnsi" w:hAnsiTheme="minorHAnsi" w:cstheme="minorHAnsi"/>
          <w:szCs w:val="20"/>
        </w:rPr>
        <w:t xml:space="preserve"> (cf. Glossaire)</w:t>
      </w:r>
    </w:p>
    <w:p w:rsidRPr="00E817E7" w:rsidR="00555798" w:rsidP="00555798" w:rsidRDefault="00555798" w14:paraId="6CF0FC2A" w14:textId="77777777">
      <w:pPr>
        <w:numPr>
          <w:ilvl w:val="0"/>
          <w:numId w:val="1"/>
        </w:numPr>
        <w:spacing w:before="100" w:beforeAutospacing="1" w:after="100" w:afterAutospacing="1" w:line="276" w:lineRule="auto"/>
        <w:rPr>
          <w:rFonts w:eastAsia="Times New Roman" w:asciiTheme="minorHAnsi" w:hAnsiTheme="minorHAnsi" w:cstheme="minorHAnsi"/>
          <w:szCs w:val="20"/>
        </w:rPr>
      </w:pPr>
      <w:r w:rsidRPr="00E817E7">
        <w:rPr>
          <w:rFonts w:eastAsia="Times New Roman" w:asciiTheme="minorHAnsi" w:hAnsiTheme="minorHAnsi" w:cstheme="minorHAnsi"/>
          <w:szCs w:val="20"/>
        </w:rPr>
        <w:t xml:space="preserve">Pour les présentations </w:t>
      </w:r>
      <w:r w:rsidRPr="00E817E7">
        <w:rPr>
          <w:rStyle w:val="Strong"/>
          <w:rFonts w:eastAsia="Times New Roman" w:asciiTheme="minorHAnsi" w:hAnsiTheme="minorHAnsi" w:cstheme="minorHAnsi"/>
          <w:b w:val="0"/>
          <w:bCs w:val="0"/>
          <w:szCs w:val="20"/>
        </w:rPr>
        <w:t>retail</w:t>
      </w:r>
      <w:r w:rsidRPr="00E817E7">
        <w:rPr>
          <w:rFonts w:eastAsia="Times New Roman" w:asciiTheme="minorHAnsi" w:hAnsiTheme="minorHAnsi" w:cstheme="minorHAnsi"/>
          <w:szCs w:val="20"/>
        </w:rPr>
        <w:t xml:space="preserve"> : inclure un </w:t>
      </w:r>
      <w:r w:rsidRPr="00E817E7">
        <w:rPr>
          <w:rStyle w:val="Strong"/>
          <w:rFonts w:eastAsia="Times New Roman" w:asciiTheme="minorHAnsi" w:hAnsiTheme="minorHAnsi" w:cstheme="minorHAnsi"/>
          <w:b w:val="0"/>
          <w:bCs w:val="0"/>
          <w:szCs w:val="20"/>
        </w:rPr>
        <w:t>Glossaire des termes techniques</w:t>
      </w:r>
      <w:r w:rsidRPr="00E817E7">
        <w:rPr>
          <w:rFonts w:eastAsia="Times New Roman" w:asciiTheme="minorHAnsi" w:hAnsiTheme="minorHAnsi" w:cstheme="minorHAnsi"/>
          <w:szCs w:val="20"/>
        </w:rPr>
        <w:t xml:space="preserve"> en fin de présentation et s’assurer que ces termes figurent dans le document</w:t>
      </w:r>
    </w:p>
    <w:p w:rsidRPr="00E817E7" w:rsidR="00555798" w:rsidP="00555798" w:rsidRDefault="00555798" w14:paraId="7406D090" w14:textId="0C581141">
      <w:pPr>
        <w:numPr>
          <w:ilvl w:val="0"/>
          <w:numId w:val="1"/>
        </w:numPr>
        <w:spacing w:before="100" w:beforeAutospacing="1" w:after="100" w:afterAutospacing="1" w:line="276" w:lineRule="auto"/>
        <w:rPr>
          <w:rFonts w:eastAsia="Times New Roman" w:asciiTheme="minorHAnsi" w:hAnsiTheme="minorHAnsi" w:cstheme="minorHAnsi"/>
          <w:szCs w:val="20"/>
        </w:rPr>
      </w:pPr>
      <w:r w:rsidRPr="00E817E7">
        <w:rPr>
          <w:rFonts w:eastAsia="Times New Roman" w:asciiTheme="minorHAnsi" w:hAnsiTheme="minorHAnsi" w:cstheme="minorHAnsi"/>
          <w:szCs w:val="20"/>
        </w:rPr>
        <w:t xml:space="preserve">Les </w:t>
      </w:r>
      <w:r w:rsidRPr="00E817E7">
        <w:rPr>
          <w:rStyle w:val="Strong"/>
          <w:rFonts w:eastAsia="Times New Roman" w:asciiTheme="minorHAnsi" w:hAnsiTheme="minorHAnsi" w:cstheme="minorHAnsi"/>
          <w:b w:val="0"/>
          <w:bCs w:val="0"/>
          <w:szCs w:val="20"/>
        </w:rPr>
        <w:t>avertissements</w:t>
      </w:r>
      <w:r w:rsidR="00866F2B">
        <w:rPr>
          <w:rStyle w:val="Strong"/>
          <w:rFonts w:eastAsia="Times New Roman" w:asciiTheme="minorHAnsi" w:hAnsiTheme="minorHAnsi" w:cstheme="minorHAnsi"/>
          <w:b w:val="0"/>
          <w:bCs w:val="0"/>
          <w:szCs w:val="20"/>
        </w:rPr>
        <w:t>/disclaimers</w:t>
      </w:r>
      <w:r w:rsidRPr="00E817E7">
        <w:rPr>
          <w:rStyle w:val="Strong"/>
          <w:rFonts w:eastAsia="Times New Roman" w:asciiTheme="minorHAnsi" w:hAnsiTheme="minorHAnsi" w:cstheme="minorHAnsi"/>
          <w:b w:val="0"/>
          <w:bCs w:val="0"/>
          <w:szCs w:val="20"/>
        </w:rPr>
        <w:t xml:space="preserve"> sur les risques</w:t>
      </w:r>
      <w:r w:rsidRPr="00E817E7">
        <w:rPr>
          <w:rFonts w:eastAsia="Times New Roman" w:asciiTheme="minorHAnsi" w:hAnsiTheme="minorHAnsi" w:cstheme="minorHAnsi"/>
          <w:szCs w:val="20"/>
        </w:rPr>
        <w:t xml:space="preserve"> doivent :</w:t>
      </w:r>
    </w:p>
    <w:p w:rsidRPr="00E817E7" w:rsidR="00555798" w:rsidP="00555798" w:rsidRDefault="00555798" w14:paraId="447C2783" w14:textId="77777777">
      <w:pPr>
        <w:numPr>
          <w:ilvl w:val="1"/>
          <w:numId w:val="1"/>
        </w:numPr>
        <w:spacing w:before="100" w:beforeAutospacing="1" w:after="100" w:afterAutospacing="1" w:line="276" w:lineRule="auto"/>
        <w:rPr>
          <w:rFonts w:eastAsia="Times New Roman" w:asciiTheme="minorHAnsi" w:hAnsiTheme="minorHAnsi" w:cstheme="minorHAnsi"/>
          <w:szCs w:val="20"/>
        </w:rPr>
      </w:pPr>
      <w:r w:rsidRPr="00E817E7">
        <w:rPr>
          <w:rFonts w:eastAsia="Times New Roman" w:asciiTheme="minorHAnsi" w:hAnsiTheme="minorHAnsi" w:cstheme="minorHAnsi"/>
          <w:szCs w:val="20"/>
        </w:rPr>
        <w:t xml:space="preserve">être en </w:t>
      </w:r>
      <w:r w:rsidRPr="00E817E7">
        <w:rPr>
          <w:rStyle w:val="Strong"/>
          <w:rFonts w:eastAsia="Times New Roman" w:asciiTheme="minorHAnsi" w:hAnsiTheme="minorHAnsi" w:cstheme="minorHAnsi"/>
          <w:b w:val="0"/>
          <w:bCs w:val="0"/>
          <w:szCs w:val="20"/>
        </w:rPr>
        <w:t>gras</w:t>
      </w:r>
    </w:p>
    <w:p w:rsidRPr="00E817E7" w:rsidR="00555798" w:rsidP="00555798" w:rsidRDefault="00555798" w14:paraId="6A04A886" w14:textId="77777777">
      <w:pPr>
        <w:numPr>
          <w:ilvl w:val="1"/>
          <w:numId w:val="1"/>
        </w:numPr>
        <w:spacing w:before="100" w:beforeAutospacing="1" w:after="100" w:afterAutospacing="1" w:line="276" w:lineRule="auto"/>
        <w:rPr>
          <w:rFonts w:eastAsia="Times New Roman" w:asciiTheme="minorHAnsi" w:hAnsiTheme="minorHAnsi" w:cstheme="minorHAnsi"/>
          <w:szCs w:val="20"/>
        </w:rPr>
      </w:pPr>
      <w:r w:rsidRPr="00E817E7">
        <w:rPr>
          <w:rFonts w:eastAsia="Times New Roman" w:asciiTheme="minorHAnsi" w:hAnsiTheme="minorHAnsi" w:cstheme="minorHAnsi"/>
          <w:szCs w:val="20"/>
        </w:rPr>
        <w:t xml:space="preserve">utiliser </w:t>
      </w:r>
      <w:r w:rsidRPr="00E817E7">
        <w:rPr>
          <w:rStyle w:val="Strong"/>
          <w:rFonts w:eastAsia="Times New Roman" w:asciiTheme="minorHAnsi" w:hAnsiTheme="minorHAnsi" w:cstheme="minorHAnsi"/>
          <w:b w:val="0"/>
          <w:bCs w:val="0"/>
          <w:szCs w:val="20"/>
        </w:rPr>
        <w:t>la même police et taille</w:t>
      </w:r>
      <w:r w:rsidRPr="00E817E7">
        <w:rPr>
          <w:rFonts w:eastAsia="Times New Roman" w:asciiTheme="minorHAnsi" w:hAnsiTheme="minorHAnsi" w:cstheme="minorHAnsi"/>
          <w:szCs w:val="20"/>
        </w:rPr>
        <w:t xml:space="preserve"> que le texte principal</w:t>
      </w:r>
    </w:p>
    <w:p w:rsidRPr="00E817E7" w:rsidR="00555798" w:rsidP="00555798" w:rsidRDefault="00555798" w14:paraId="731D6589" w14:textId="09EED1D6">
      <w:pPr>
        <w:numPr>
          <w:ilvl w:val="1"/>
          <w:numId w:val="1"/>
        </w:numPr>
        <w:spacing w:before="100" w:beforeAutospacing="1" w:after="100" w:afterAutospacing="1" w:line="276" w:lineRule="auto"/>
        <w:rPr>
          <w:rFonts w:eastAsia="Times New Roman" w:asciiTheme="minorHAnsi" w:hAnsiTheme="minorHAnsi" w:cstheme="minorHAnsi"/>
          <w:szCs w:val="20"/>
        </w:rPr>
      </w:pPr>
      <w:r w:rsidRPr="00E817E7">
        <w:rPr>
          <w:rFonts w:eastAsia="Times New Roman" w:asciiTheme="minorHAnsi" w:hAnsiTheme="minorHAnsi" w:cstheme="minorHAnsi"/>
          <w:szCs w:val="20"/>
        </w:rPr>
        <w:t xml:space="preserve">être </w:t>
      </w:r>
      <w:r w:rsidRPr="00E817E7">
        <w:rPr>
          <w:rStyle w:val="Strong"/>
          <w:rFonts w:eastAsia="Times New Roman" w:asciiTheme="minorHAnsi" w:hAnsiTheme="minorHAnsi" w:cstheme="minorHAnsi"/>
          <w:b w:val="0"/>
          <w:bCs w:val="0"/>
          <w:szCs w:val="20"/>
        </w:rPr>
        <w:t>visibles</w:t>
      </w:r>
      <w:r w:rsidRPr="00E817E7">
        <w:rPr>
          <w:rFonts w:eastAsia="Times New Roman" w:asciiTheme="minorHAnsi" w:hAnsiTheme="minorHAnsi" w:cstheme="minorHAnsi"/>
          <w:szCs w:val="20"/>
        </w:rPr>
        <w:t xml:space="preserve"> (pas en note de bas de page)</w:t>
      </w:r>
    </w:p>
    <w:p w:rsidRPr="00E817E7" w:rsidR="00555798" w:rsidP="00555798" w:rsidRDefault="00555798" w14:paraId="3B4D316D" w14:textId="46DFFB4B">
      <w:pPr>
        <w:numPr>
          <w:ilvl w:val="0"/>
          <w:numId w:val="1"/>
        </w:numPr>
        <w:spacing w:before="100" w:beforeAutospacing="1" w:after="100" w:afterAutospacing="1" w:line="276" w:lineRule="auto"/>
        <w:rPr>
          <w:rFonts w:eastAsia="Times New Roman" w:asciiTheme="minorHAnsi" w:hAnsiTheme="minorHAnsi" w:cstheme="minorHAnsi"/>
          <w:szCs w:val="20"/>
        </w:rPr>
      </w:pPr>
      <w:r w:rsidRPr="00E817E7">
        <w:rPr>
          <w:rFonts w:eastAsia="Times New Roman" w:asciiTheme="minorHAnsi" w:hAnsiTheme="minorHAnsi" w:cstheme="minorHAnsi"/>
          <w:szCs w:val="20"/>
        </w:rPr>
        <w:t xml:space="preserve">Les </w:t>
      </w:r>
      <w:r w:rsidRPr="00E817E7">
        <w:rPr>
          <w:rStyle w:val="Strong"/>
          <w:rFonts w:eastAsia="Times New Roman" w:asciiTheme="minorHAnsi" w:hAnsiTheme="minorHAnsi" w:cstheme="minorHAnsi"/>
          <w:b w:val="0"/>
          <w:bCs w:val="0"/>
          <w:szCs w:val="20"/>
        </w:rPr>
        <w:t>opinions et hypothèses</w:t>
      </w:r>
      <w:r w:rsidRPr="00E817E7">
        <w:rPr>
          <w:rFonts w:eastAsia="Times New Roman" w:asciiTheme="minorHAnsi" w:hAnsiTheme="minorHAnsi" w:cstheme="minorHAnsi"/>
          <w:szCs w:val="20"/>
        </w:rPr>
        <w:t xml:space="preserve"> doivent être </w:t>
      </w:r>
      <w:r w:rsidRPr="00E817E7">
        <w:rPr>
          <w:rStyle w:val="Strong"/>
          <w:rFonts w:eastAsia="Times New Roman" w:asciiTheme="minorHAnsi" w:hAnsiTheme="minorHAnsi" w:cstheme="minorHAnsi"/>
          <w:b w:val="0"/>
          <w:bCs w:val="0"/>
          <w:szCs w:val="20"/>
        </w:rPr>
        <w:t>atténuées</w:t>
      </w:r>
      <w:r w:rsidRPr="00E817E7">
        <w:rPr>
          <w:rFonts w:eastAsia="Times New Roman" w:asciiTheme="minorHAnsi" w:hAnsiTheme="minorHAnsi" w:cstheme="minorHAnsi"/>
          <w:szCs w:val="20"/>
        </w:rPr>
        <w:t xml:space="preserve"> : </w:t>
      </w:r>
      <w:r w:rsidRPr="00E817E7">
        <w:rPr>
          <w:rFonts w:asciiTheme="minorHAnsi" w:hAnsiTheme="minorHAnsi" w:cstheme="minorHAnsi"/>
          <w:szCs w:val="20"/>
        </w:rPr>
        <w:t>Ex. : « selon notre opinion », « selon nos analyses », « le fonds a pour objectif de… »</w:t>
      </w:r>
    </w:p>
    <w:p w:rsidRPr="00E817E7" w:rsidR="00555798" w:rsidP="00555798" w:rsidRDefault="00555798" w14:paraId="65D62238" w14:textId="4DBF3F7B">
      <w:pPr>
        <w:numPr>
          <w:ilvl w:val="0"/>
          <w:numId w:val="1"/>
        </w:numPr>
        <w:spacing w:before="100" w:beforeAutospacing="1" w:after="100" w:afterAutospacing="1" w:line="276" w:lineRule="auto"/>
        <w:rPr>
          <w:rFonts w:eastAsia="Times New Roman" w:asciiTheme="minorHAnsi" w:hAnsiTheme="minorHAnsi" w:cstheme="minorHAnsi"/>
          <w:szCs w:val="20"/>
        </w:rPr>
      </w:pPr>
      <w:r w:rsidRPr="00E817E7">
        <w:rPr>
          <w:rFonts w:eastAsia="Times New Roman" w:asciiTheme="minorHAnsi" w:hAnsiTheme="minorHAnsi" w:cstheme="minorHAnsi"/>
          <w:szCs w:val="20"/>
        </w:rPr>
        <w:t xml:space="preserve">La stratégie du fonds doit être présentée </w:t>
      </w:r>
      <w:r w:rsidRPr="00E817E7">
        <w:rPr>
          <w:rStyle w:val="Strong"/>
          <w:rFonts w:eastAsia="Times New Roman" w:asciiTheme="minorHAnsi" w:hAnsiTheme="minorHAnsi" w:cstheme="minorHAnsi"/>
          <w:b w:val="0"/>
          <w:bCs w:val="0"/>
          <w:szCs w:val="20"/>
        </w:rPr>
        <w:t>conformément à la documentation légale</w:t>
      </w:r>
      <w:r w:rsidRPr="00E817E7">
        <w:rPr>
          <w:rFonts w:eastAsia="Times New Roman" w:asciiTheme="minorHAnsi" w:hAnsiTheme="minorHAnsi" w:cstheme="minorHAnsi"/>
          <w:szCs w:val="20"/>
        </w:rPr>
        <w:t xml:space="preserve"> : </w:t>
      </w:r>
      <w:r w:rsidRPr="00E817E7">
        <w:rPr>
          <w:rFonts w:asciiTheme="minorHAnsi" w:hAnsiTheme="minorHAnsi" w:cstheme="minorHAnsi"/>
          <w:szCs w:val="20"/>
        </w:rPr>
        <w:t xml:space="preserve">seuils d’investissement par classe d’actifs, stratégie, allocation </w:t>
      </w:r>
      <w:r w:rsidRPr="00086A75">
        <w:rPr>
          <w:rFonts w:asciiTheme="minorHAnsi" w:hAnsiTheme="minorHAnsi" w:cstheme="minorHAnsi"/>
          <w:szCs w:val="20"/>
        </w:rPr>
        <w:t>géographique, ticket minimum,</w:t>
      </w:r>
      <w:r w:rsidRPr="00E817E7">
        <w:rPr>
          <w:rFonts w:asciiTheme="minorHAnsi" w:hAnsiTheme="minorHAnsi" w:cstheme="minorHAnsi"/>
          <w:szCs w:val="20"/>
        </w:rPr>
        <w:t xml:space="preserve"> etc.</w:t>
      </w:r>
    </w:p>
    <w:p w:rsidRPr="00E817E7" w:rsidR="00555798" w:rsidP="00555798" w:rsidRDefault="00555798" w14:paraId="62EBAD50" w14:textId="1F9A3826">
      <w:pPr>
        <w:numPr>
          <w:ilvl w:val="0"/>
          <w:numId w:val="1"/>
        </w:numPr>
        <w:spacing w:before="100" w:beforeAutospacing="1" w:after="100" w:afterAutospacing="1" w:line="276" w:lineRule="auto"/>
        <w:rPr>
          <w:rFonts w:eastAsia="Times New Roman" w:asciiTheme="minorHAnsi" w:hAnsiTheme="minorHAnsi" w:cstheme="minorHAnsi"/>
          <w:szCs w:val="20"/>
        </w:rPr>
      </w:pPr>
      <w:r w:rsidRPr="00E817E7">
        <w:rPr>
          <w:rFonts w:eastAsia="Times New Roman" w:asciiTheme="minorHAnsi" w:hAnsiTheme="minorHAnsi" w:cstheme="minorHAnsi"/>
          <w:szCs w:val="20"/>
        </w:rPr>
        <w:t xml:space="preserve">Les </w:t>
      </w:r>
      <w:r w:rsidRPr="00E817E7">
        <w:rPr>
          <w:rStyle w:val="Strong"/>
          <w:rFonts w:eastAsia="Times New Roman" w:asciiTheme="minorHAnsi" w:hAnsiTheme="minorHAnsi" w:cstheme="minorHAnsi"/>
          <w:b w:val="0"/>
          <w:bCs w:val="0"/>
          <w:szCs w:val="20"/>
        </w:rPr>
        <w:t>pays de commercialisation</w:t>
      </w:r>
      <w:r w:rsidRPr="00E817E7">
        <w:rPr>
          <w:rFonts w:eastAsia="Times New Roman" w:asciiTheme="minorHAnsi" w:hAnsiTheme="minorHAnsi" w:cstheme="minorHAnsi"/>
          <w:szCs w:val="20"/>
        </w:rPr>
        <w:t xml:space="preserve"> indiqués doivent être conformes aux dernières données (fichier </w:t>
      </w:r>
      <w:r w:rsidRPr="00E817E7">
        <w:rPr>
          <w:rStyle w:val="Strong"/>
          <w:rFonts w:eastAsia="Times New Roman" w:asciiTheme="minorHAnsi" w:hAnsiTheme="minorHAnsi" w:cstheme="minorHAnsi"/>
          <w:b w:val="0"/>
          <w:bCs w:val="0"/>
          <w:szCs w:val="20"/>
        </w:rPr>
        <w:t xml:space="preserve">EXCEL : </w:t>
      </w:r>
      <w:r w:rsidR="00086A75">
        <w:rPr>
          <w:rStyle w:val="Strong"/>
          <w:rFonts w:eastAsia="Times New Roman" w:asciiTheme="minorHAnsi" w:hAnsiTheme="minorHAnsi" w:cstheme="minorHAnsi"/>
          <w:b w:val="0"/>
          <w:bCs w:val="0"/>
          <w:szCs w:val="20"/>
        </w:rPr>
        <w:t>« </w:t>
      </w:r>
      <w:r w:rsidRPr="00E817E7">
        <w:rPr>
          <w:rStyle w:val="Strong"/>
          <w:rFonts w:eastAsia="Times New Roman" w:asciiTheme="minorHAnsi" w:hAnsiTheme="minorHAnsi" w:cstheme="minorHAnsi"/>
          <w:b w:val="0"/>
          <w:bCs w:val="0"/>
          <w:szCs w:val="20"/>
        </w:rPr>
        <w:t xml:space="preserve">registration </w:t>
      </w:r>
      <w:proofErr w:type="spellStart"/>
      <w:r w:rsidRPr="00E817E7">
        <w:rPr>
          <w:rStyle w:val="Strong"/>
          <w:rFonts w:eastAsia="Times New Roman" w:asciiTheme="minorHAnsi" w:hAnsiTheme="minorHAnsi" w:cstheme="minorHAnsi"/>
          <w:b w:val="0"/>
          <w:bCs w:val="0"/>
          <w:szCs w:val="20"/>
        </w:rPr>
        <w:t>abroad</w:t>
      </w:r>
      <w:proofErr w:type="spellEnd"/>
      <w:r w:rsidR="00086A75">
        <w:rPr>
          <w:rStyle w:val="Strong"/>
          <w:rFonts w:eastAsia="Times New Roman" w:asciiTheme="minorHAnsi" w:hAnsiTheme="minorHAnsi" w:cstheme="minorHAnsi"/>
          <w:b w:val="0"/>
          <w:bCs w:val="0"/>
          <w:szCs w:val="20"/>
        </w:rPr>
        <w:t> »</w:t>
      </w:r>
      <w:r w:rsidR="00992EB0">
        <w:rPr>
          <w:rStyle w:val="Strong"/>
          <w:rFonts w:eastAsia="Times New Roman" w:asciiTheme="minorHAnsi" w:hAnsiTheme="minorHAnsi" w:cstheme="minorHAnsi"/>
          <w:b w:val="0"/>
          <w:bCs w:val="0"/>
          <w:szCs w:val="20"/>
        </w:rPr>
        <w:t xml:space="preserve"> disponible : </w:t>
      </w:r>
      <w:r w:rsidRPr="00086A75" w:rsidR="00992EB0">
        <w:rPr>
          <w:rStyle w:val="Strong"/>
          <w:rFonts w:eastAsia="Times New Roman" w:asciiTheme="minorHAnsi" w:hAnsiTheme="minorHAnsi" w:cstheme="minorHAnsi"/>
          <w:b w:val="0"/>
          <w:bCs w:val="0"/>
          <w:color w:val="4472C4" w:themeColor="accent1"/>
          <w:szCs w:val="20"/>
        </w:rPr>
        <w:t>I:\service\DOC LIB\GENERAL\Registration</w:t>
      </w:r>
      <w:r w:rsidRPr="00992EB0" w:rsidR="00992EB0">
        <w:rPr>
          <w:rStyle w:val="Strong"/>
          <w:rFonts w:eastAsia="Times New Roman" w:asciiTheme="minorHAnsi" w:hAnsiTheme="minorHAnsi" w:cstheme="minorHAnsi"/>
          <w:b w:val="0"/>
          <w:bCs w:val="0"/>
          <w:szCs w:val="20"/>
        </w:rPr>
        <w:t xml:space="preserve"> </w:t>
      </w:r>
      <w:proofErr w:type="spellStart"/>
      <w:r w:rsidRPr="00992EB0" w:rsidR="00992EB0">
        <w:rPr>
          <w:rStyle w:val="Strong"/>
          <w:rFonts w:eastAsia="Times New Roman" w:asciiTheme="minorHAnsi" w:hAnsiTheme="minorHAnsi" w:cstheme="minorHAnsi"/>
          <w:b w:val="0"/>
          <w:bCs w:val="0"/>
          <w:szCs w:val="20"/>
        </w:rPr>
        <w:t>abroad</w:t>
      </w:r>
      <w:proofErr w:type="spellEnd"/>
      <w:r w:rsidRPr="00992EB0" w:rsidR="00992EB0">
        <w:rPr>
          <w:rStyle w:val="Strong"/>
          <w:rFonts w:eastAsia="Times New Roman" w:asciiTheme="minorHAnsi" w:hAnsiTheme="minorHAnsi" w:cstheme="minorHAnsi"/>
          <w:b w:val="0"/>
          <w:bCs w:val="0"/>
          <w:szCs w:val="20"/>
        </w:rPr>
        <w:t xml:space="preserve"> of Funds</w:t>
      </w:r>
      <w:r w:rsidRPr="00E817E7">
        <w:rPr>
          <w:rFonts w:eastAsia="Times New Roman" w:asciiTheme="minorHAnsi" w:hAnsiTheme="minorHAnsi" w:cstheme="minorHAnsi"/>
          <w:szCs w:val="20"/>
        </w:rPr>
        <w:t>)</w:t>
      </w:r>
      <w:r w:rsidR="00511306">
        <w:rPr>
          <w:rStyle w:val="FootnoteReference"/>
          <w:rFonts w:eastAsia="Times New Roman" w:asciiTheme="minorHAnsi" w:hAnsiTheme="minorHAnsi" w:cstheme="minorHAnsi"/>
          <w:szCs w:val="20"/>
        </w:rPr>
        <w:footnoteReference w:id="2"/>
      </w:r>
    </w:p>
    <w:p w:rsidRPr="00E817E7" w:rsidR="00555798" w:rsidP="00555798" w:rsidRDefault="00555798" w14:paraId="0664B048" w14:textId="4818564F">
      <w:pPr>
        <w:numPr>
          <w:ilvl w:val="0"/>
          <w:numId w:val="1"/>
        </w:numPr>
        <w:spacing w:before="100" w:beforeAutospacing="1" w:after="100" w:afterAutospacing="1" w:line="276" w:lineRule="auto"/>
        <w:rPr>
          <w:rFonts w:eastAsia="Times New Roman" w:asciiTheme="minorHAnsi" w:hAnsiTheme="minorHAnsi" w:cstheme="minorHAnsi"/>
          <w:szCs w:val="20"/>
        </w:rPr>
      </w:pPr>
      <w:r w:rsidRPr="00E817E7">
        <w:rPr>
          <w:rFonts w:eastAsia="Times New Roman" w:asciiTheme="minorHAnsi" w:hAnsiTheme="minorHAnsi" w:cstheme="minorHAnsi"/>
          <w:szCs w:val="20"/>
        </w:rPr>
        <w:t xml:space="preserve">Les </w:t>
      </w:r>
      <w:r w:rsidRPr="00E817E7">
        <w:rPr>
          <w:rStyle w:val="Strong"/>
          <w:rFonts w:eastAsia="Times New Roman" w:asciiTheme="minorHAnsi" w:hAnsiTheme="minorHAnsi" w:cstheme="minorHAnsi"/>
          <w:b w:val="0"/>
          <w:bCs w:val="0"/>
          <w:szCs w:val="20"/>
        </w:rPr>
        <w:t>limites internes</w:t>
      </w:r>
      <w:r w:rsidRPr="00E817E7">
        <w:rPr>
          <w:rFonts w:eastAsia="Times New Roman" w:asciiTheme="minorHAnsi" w:hAnsiTheme="minorHAnsi" w:cstheme="minorHAnsi"/>
          <w:szCs w:val="20"/>
        </w:rPr>
        <w:t xml:space="preserve"> (fixées par le comité risque ou le contrôle des risques) </w:t>
      </w:r>
      <w:r w:rsidRPr="00E817E7">
        <w:rPr>
          <w:rStyle w:val="Strong"/>
          <w:rFonts w:eastAsia="Times New Roman" w:asciiTheme="minorHAnsi" w:hAnsiTheme="minorHAnsi" w:cstheme="minorHAnsi"/>
          <w:b w:val="0"/>
          <w:bCs w:val="0"/>
          <w:szCs w:val="20"/>
        </w:rPr>
        <w:t>ne doivent pas apparaître</w:t>
      </w:r>
      <w:r w:rsidR="00992EB0">
        <w:rPr>
          <w:rStyle w:val="Strong"/>
          <w:rFonts w:eastAsia="Times New Roman" w:asciiTheme="minorHAnsi" w:hAnsiTheme="minorHAnsi" w:cstheme="minorHAnsi"/>
          <w:b w:val="0"/>
          <w:bCs w:val="0"/>
          <w:szCs w:val="20"/>
        </w:rPr>
        <w:t xml:space="preserve"> dans aucune présentation car non contractuel</w:t>
      </w:r>
    </w:p>
    <w:p w:rsidRPr="00E817E7" w:rsidR="00555798" w:rsidP="00555798" w:rsidRDefault="00555798" w14:paraId="5FCB61F1" w14:textId="77777777">
      <w:pPr>
        <w:numPr>
          <w:ilvl w:val="0"/>
          <w:numId w:val="1"/>
        </w:numPr>
        <w:spacing w:before="100" w:beforeAutospacing="1" w:after="100" w:afterAutospacing="1" w:line="276" w:lineRule="auto"/>
        <w:rPr>
          <w:rFonts w:eastAsia="Times New Roman" w:asciiTheme="minorHAnsi" w:hAnsiTheme="minorHAnsi" w:cstheme="minorHAnsi"/>
          <w:szCs w:val="20"/>
        </w:rPr>
      </w:pPr>
      <w:r w:rsidRPr="00E817E7">
        <w:rPr>
          <w:rFonts w:eastAsia="Times New Roman" w:asciiTheme="minorHAnsi" w:hAnsiTheme="minorHAnsi" w:cstheme="minorHAnsi"/>
          <w:szCs w:val="20"/>
        </w:rPr>
        <w:t xml:space="preserve">Éviter les </w:t>
      </w:r>
      <w:r w:rsidRPr="00E817E7">
        <w:rPr>
          <w:rStyle w:val="Strong"/>
          <w:rFonts w:eastAsia="Times New Roman" w:asciiTheme="minorHAnsi" w:hAnsiTheme="minorHAnsi" w:cstheme="minorHAnsi"/>
          <w:b w:val="0"/>
          <w:bCs w:val="0"/>
          <w:szCs w:val="20"/>
        </w:rPr>
        <w:t>anglicismes</w:t>
      </w:r>
      <w:r w:rsidRPr="00E817E7">
        <w:rPr>
          <w:rFonts w:eastAsia="Times New Roman" w:asciiTheme="minorHAnsi" w:hAnsiTheme="minorHAnsi" w:cstheme="minorHAnsi"/>
          <w:szCs w:val="20"/>
        </w:rPr>
        <w:t xml:space="preserve"> dans les présentations retail, ou les </w:t>
      </w:r>
      <w:r w:rsidRPr="00E817E7">
        <w:rPr>
          <w:rStyle w:val="Strong"/>
          <w:rFonts w:eastAsia="Times New Roman" w:asciiTheme="minorHAnsi" w:hAnsiTheme="minorHAnsi" w:cstheme="minorHAnsi"/>
          <w:b w:val="0"/>
          <w:bCs w:val="0"/>
          <w:szCs w:val="20"/>
        </w:rPr>
        <w:t>définir</w:t>
      </w:r>
      <w:r w:rsidRPr="00E817E7">
        <w:rPr>
          <w:rFonts w:eastAsia="Times New Roman" w:asciiTheme="minorHAnsi" w:hAnsiTheme="minorHAnsi" w:cstheme="minorHAnsi"/>
          <w:szCs w:val="20"/>
        </w:rPr>
        <w:t xml:space="preserve"> (notes de bas de page ou glossaire avec renvoi)</w:t>
      </w:r>
    </w:p>
    <w:p w:rsidRPr="00E817E7" w:rsidR="00555798" w:rsidP="00555798" w:rsidRDefault="00555798" w14:paraId="187945B3" w14:textId="77777777">
      <w:pPr>
        <w:numPr>
          <w:ilvl w:val="0"/>
          <w:numId w:val="1"/>
        </w:numPr>
        <w:spacing w:before="100" w:beforeAutospacing="1" w:after="100" w:afterAutospacing="1" w:line="276" w:lineRule="auto"/>
        <w:rPr>
          <w:rFonts w:eastAsia="Times New Roman" w:asciiTheme="minorHAnsi" w:hAnsiTheme="minorHAnsi" w:cstheme="minorHAnsi"/>
          <w:szCs w:val="20"/>
        </w:rPr>
      </w:pPr>
      <w:r w:rsidRPr="00E817E7">
        <w:rPr>
          <w:rFonts w:eastAsia="Times New Roman" w:asciiTheme="minorHAnsi" w:hAnsiTheme="minorHAnsi" w:cstheme="minorHAnsi"/>
          <w:szCs w:val="20"/>
        </w:rPr>
        <w:t xml:space="preserve">Les </w:t>
      </w:r>
      <w:r w:rsidRPr="00E817E7">
        <w:rPr>
          <w:rStyle w:val="Strong"/>
          <w:rFonts w:eastAsia="Times New Roman" w:asciiTheme="minorHAnsi" w:hAnsiTheme="minorHAnsi" w:cstheme="minorHAnsi"/>
          <w:b w:val="0"/>
          <w:bCs w:val="0"/>
          <w:szCs w:val="20"/>
        </w:rPr>
        <w:t>documents commerciaux relatifs à des stratégies</w:t>
      </w:r>
      <w:r w:rsidRPr="00E817E7">
        <w:rPr>
          <w:rFonts w:eastAsia="Times New Roman" w:asciiTheme="minorHAnsi" w:hAnsiTheme="minorHAnsi" w:cstheme="minorHAnsi"/>
          <w:szCs w:val="20"/>
        </w:rPr>
        <w:t xml:space="preserve"> sont </w:t>
      </w:r>
      <w:r w:rsidRPr="00E817E7">
        <w:rPr>
          <w:rStyle w:val="Strong"/>
          <w:rFonts w:eastAsia="Times New Roman" w:asciiTheme="minorHAnsi" w:hAnsiTheme="minorHAnsi" w:cstheme="minorHAnsi"/>
          <w:b w:val="0"/>
          <w:bCs w:val="0"/>
          <w:szCs w:val="20"/>
        </w:rPr>
        <w:t>réservés aux clients professionnels</w:t>
      </w:r>
      <w:r w:rsidRPr="00E817E7">
        <w:rPr>
          <w:rFonts w:eastAsia="Times New Roman" w:asciiTheme="minorHAnsi" w:hAnsiTheme="minorHAnsi" w:cstheme="minorHAnsi"/>
          <w:szCs w:val="20"/>
        </w:rPr>
        <w:t xml:space="preserve"> uniquement → inclure le disclaimer professionnel</w:t>
      </w:r>
    </w:p>
    <w:p w:rsidRPr="00E817E7" w:rsidR="00555798" w:rsidP="00555798" w:rsidRDefault="00555798" w14:paraId="7F73B41F" w14:textId="77777777">
      <w:pPr>
        <w:numPr>
          <w:ilvl w:val="0"/>
          <w:numId w:val="1"/>
        </w:numPr>
        <w:spacing w:before="100" w:beforeAutospacing="1" w:after="100" w:afterAutospacing="1" w:line="276" w:lineRule="auto"/>
        <w:rPr>
          <w:rFonts w:eastAsia="Times New Roman" w:asciiTheme="minorHAnsi" w:hAnsiTheme="minorHAnsi" w:cstheme="minorHAnsi"/>
          <w:szCs w:val="20"/>
        </w:rPr>
      </w:pPr>
      <w:r w:rsidRPr="00E817E7">
        <w:rPr>
          <w:rStyle w:val="Strong"/>
          <w:rFonts w:eastAsia="Times New Roman" w:asciiTheme="minorHAnsi" w:hAnsiTheme="minorHAnsi" w:cstheme="minorHAnsi"/>
          <w:b w:val="0"/>
          <w:bCs w:val="0"/>
          <w:szCs w:val="20"/>
        </w:rPr>
        <w:t>Pas de confusion</w:t>
      </w:r>
      <w:r w:rsidRPr="00E817E7">
        <w:rPr>
          <w:rFonts w:eastAsia="Times New Roman" w:asciiTheme="minorHAnsi" w:hAnsiTheme="minorHAnsi" w:cstheme="minorHAnsi"/>
          <w:szCs w:val="20"/>
        </w:rPr>
        <w:t xml:space="preserve"> entre la présentation d’une stratégie et celle d’un fonds dans un même document</w:t>
      </w:r>
    </w:p>
    <w:p w:rsidRPr="00E817E7" w:rsidR="00555798" w:rsidP="00555798" w:rsidRDefault="00555798" w14:paraId="59C1C064" w14:textId="77777777">
      <w:pPr>
        <w:numPr>
          <w:ilvl w:val="0"/>
          <w:numId w:val="1"/>
        </w:numPr>
        <w:spacing w:before="100" w:beforeAutospacing="1" w:after="100" w:afterAutospacing="1" w:line="276" w:lineRule="auto"/>
        <w:rPr>
          <w:rFonts w:eastAsia="Times New Roman" w:asciiTheme="minorHAnsi" w:hAnsiTheme="minorHAnsi" w:cstheme="minorHAnsi"/>
          <w:szCs w:val="20"/>
        </w:rPr>
      </w:pPr>
      <w:r w:rsidRPr="00E817E7">
        <w:rPr>
          <w:rFonts w:eastAsia="Times New Roman" w:asciiTheme="minorHAnsi" w:hAnsiTheme="minorHAnsi" w:cstheme="minorHAnsi"/>
          <w:szCs w:val="20"/>
        </w:rPr>
        <w:t xml:space="preserve">Pour la </w:t>
      </w:r>
      <w:r w:rsidRPr="00E817E7">
        <w:rPr>
          <w:rStyle w:val="Strong"/>
          <w:rFonts w:eastAsia="Times New Roman" w:asciiTheme="minorHAnsi" w:hAnsiTheme="minorHAnsi" w:cstheme="minorHAnsi"/>
          <w:b w:val="0"/>
          <w:bCs w:val="0"/>
          <w:szCs w:val="20"/>
        </w:rPr>
        <w:t>Belgique</w:t>
      </w:r>
      <w:r w:rsidRPr="00E817E7">
        <w:rPr>
          <w:rFonts w:eastAsia="Times New Roman" w:asciiTheme="minorHAnsi" w:hAnsiTheme="minorHAnsi" w:cstheme="minorHAnsi"/>
          <w:szCs w:val="20"/>
        </w:rPr>
        <w:t xml:space="preserve"> : si présentation à destination de clients non professionnels belges, s’assurer de la </w:t>
      </w:r>
      <w:r w:rsidRPr="00E817E7">
        <w:rPr>
          <w:rStyle w:val="Strong"/>
          <w:rFonts w:eastAsia="Times New Roman" w:asciiTheme="minorHAnsi" w:hAnsiTheme="minorHAnsi" w:cstheme="minorHAnsi"/>
          <w:b w:val="0"/>
          <w:bCs w:val="0"/>
          <w:szCs w:val="20"/>
        </w:rPr>
        <w:t>validation préalable de la FSMA</w:t>
      </w:r>
    </w:p>
    <w:p w:rsidRPr="00E817E7" w:rsidR="00555798" w:rsidP="3E322AD8" w:rsidRDefault="00555798" w14:paraId="5C4944F8" w14:textId="26AE0BB5">
      <w:pPr>
        <w:numPr>
          <w:ilvl w:val="0"/>
          <w:numId w:val="1"/>
        </w:numPr>
        <w:spacing w:before="100" w:beforeAutospacing="on" w:after="100" w:afterAutospacing="on" w:line="276" w:lineRule="auto"/>
        <w:rPr>
          <w:rFonts w:ascii="Calibri" w:hAnsi="Calibri" w:eastAsia="Times New Roman" w:cs="Calibri" w:asciiTheme="minorAscii" w:hAnsiTheme="minorAscii" w:cstheme="minorAscii"/>
        </w:rPr>
      </w:pPr>
      <w:r w:rsidRPr="3E322AD8" w:rsidR="00555798">
        <w:rPr>
          <w:rFonts w:ascii="Calibri" w:hAnsi="Calibri" w:eastAsia="Times New Roman" w:cs="Calibri" w:asciiTheme="minorAscii" w:hAnsiTheme="minorAscii" w:cstheme="minorAscii"/>
        </w:rPr>
        <w:t>Éviter de mentionner d’</w:t>
      </w:r>
      <w:r w:rsidRPr="3E322AD8" w:rsidR="00555798">
        <w:rPr>
          <w:rStyle w:val="Strong"/>
          <w:rFonts w:ascii="Calibri" w:hAnsi="Calibri" w:eastAsia="Times New Roman" w:cs="Calibri" w:asciiTheme="minorAscii" w:hAnsiTheme="minorAscii" w:cstheme="minorAscii"/>
          <w:b w:val="0"/>
          <w:bCs w:val="0"/>
        </w:rPr>
        <w:t>autres fonds</w:t>
      </w:r>
      <w:r w:rsidRPr="3E322AD8" w:rsidR="00555798">
        <w:rPr>
          <w:rFonts w:ascii="Calibri" w:hAnsi="Calibri" w:eastAsia="Times New Roman" w:cs="Calibri" w:asciiTheme="minorAscii" w:hAnsiTheme="minorAscii" w:cstheme="minorAscii"/>
        </w:rPr>
        <w:t xml:space="preserve"> (Oddo ou autres) dans une présentation standard d’un fonds</w:t>
      </w:r>
      <w:r w:rsidRPr="3E322AD8" w:rsidR="00511306">
        <w:rPr>
          <w:rFonts w:ascii="Calibri" w:hAnsi="Calibri" w:eastAsia="Times New Roman" w:cs="Calibri" w:asciiTheme="minorAscii" w:hAnsiTheme="minorAscii" w:cstheme="minorAscii"/>
        </w:rPr>
        <w:t xml:space="preserve"> sauf si c’est une présentation de gamme. </w:t>
      </w:r>
    </w:p>
    <w:p w:rsidR="1C38B097" w:rsidP="3E322AD8" w:rsidRDefault="1C38B097" w14:paraId="742AD8A2" w14:textId="3B655E39">
      <w:pPr>
        <w:numPr>
          <w:ilvl w:val="0"/>
          <w:numId w:val="1"/>
        </w:numPr>
        <w:spacing w:beforeAutospacing="on" w:afterAutospacing="on" w:line="276" w:lineRule="auto"/>
        <w:rPr>
          <w:rFonts w:ascii="Calibri" w:hAnsi="Calibri" w:eastAsia="Calibri" w:cs="Calibri"/>
          <w:noProof w:val="0"/>
          <w:sz w:val="20"/>
          <w:szCs w:val="20"/>
          <w:lang w:val="fr-FR"/>
        </w:rPr>
      </w:pPr>
      <w:r w:rsidRPr="3E322AD8" w:rsidR="1C38B097">
        <w:rPr>
          <w:rFonts w:ascii="Calibri" w:hAnsi="Calibri" w:eastAsia="Calibri" w:cs="Calibri"/>
          <w:noProof w:val="0"/>
          <w:sz w:val="20"/>
          <w:szCs w:val="20"/>
          <w:lang w:val="fr-FR"/>
        </w:rPr>
        <w:t>Ne pas dire qu'un ETF est liquide</w:t>
      </w:r>
    </w:p>
    <w:p w:rsidR="1C38B097" w:rsidP="3E322AD8" w:rsidRDefault="1C38B097" w14:paraId="1E769352" w14:textId="1082807A">
      <w:pPr>
        <w:numPr>
          <w:ilvl w:val="0"/>
          <w:numId w:val="1"/>
        </w:numPr>
        <w:spacing w:beforeAutospacing="on" w:afterAutospacing="on" w:line="276" w:lineRule="auto"/>
        <w:rPr>
          <w:rFonts w:ascii="Calibri" w:hAnsi="Calibri" w:eastAsia="Calibri" w:cs="Calibri"/>
          <w:noProof w:val="0"/>
          <w:sz w:val="20"/>
          <w:szCs w:val="20"/>
          <w:lang w:val="fr-FR"/>
        </w:rPr>
      </w:pPr>
      <w:r w:rsidRPr="3E322AD8" w:rsidR="1C38B097">
        <w:rPr>
          <w:rFonts w:ascii="Calibri" w:hAnsi="Calibri" w:eastAsia="Calibri" w:cs="Calibri"/>
          <w:noProof w:val="0"/>
          <w:sz w:val="20"/>
          <w:szCs w:val="20"/>
          <w:lang w:val="fr-FR"/>
        </w:rPr>
        <w:t>Si deux documents sont des versions du même texte mais dans des langues différentes, l'alignement entre le sens de chaque phrase et les données doit être exact et cohérent. Chaque phrase dans une langue doit transmettre précisément les mêmes informations, intentions et nuances que son équivalent dans l'autre langue. Aucun ajout, omission ou modification du sens n'est autorisé.</w:t>
      </w:r>
    </w:p>
    <w:p w:rsidRPr="00E817E7" w:rsidR="00555798" w:rsidP="00555798" w:rsidRDefault="00945F32" w14:paraId="01E7C9C5" w14:textId="77777777">
      <w:pPr>
        <w:spacing w:after="0"/>
        <w:jc w:val="center"/>
        <w:rPr>
          <w:rFonts w:eastAsia="Times New Roman" w:asciiTheme="minorHAnsi" w:hAnsiTheme="minorHAnsi" w:cstheme="minorHAnsi"/>
          <w:szCs w:val="20"/>
        </w:rPr>
      </w:pPr>
      <w:r>
        <w:rPr>
          <w:rFonts w:eastAsia="Times New Roman" w:asciiTheme="minorHAnsi" w:hAnsiTheme="minorHAnsi" w:cstheme="minorHAnsi"/>
          <w:szCs w:val="20"/>
        </w:rPr>
        <w:pict w14:anchorId="6BDF7ECD">
          <v:rect id="_x0000_i1026" style="width:434.3pt;height:1.5pt" o:hr="t" o:hrstd="t" o:hralign="center" fillcolor="#a0a0a0" stroked="f"/>
        </w:pict>
      </w:r>
    </w:p>
    <w:p w:rsidRPr="00086A75" w:rsidR="00555798" w:rsidP="00555798" w:rsidRDefault="00555798" w14:paraId="34343EB8" w14:textId="79A80C62">
      <w:pPr>
        <w:pStyle w:val="Heading3"/>
        <w:rPr>
          <w:rStyle w:val="Strong"/>
          <w:sz w:val="32"/>
          <w:szCs w:val="32"/>
        </w:rPr>
      </w:pPr>
      <w:r w:rsidRPr="3E322AD8" w:rsidR="00555798">
        <w:rPr>
          <w:rStyle w:val="Strong"/>
          <w:rFonts w:eastAsia="Times New Roman" w:cs="Calibri" w:cstheme="minorAscii"/>
          <w:b w:val="0"/>
          <w:bCs w:val="0"/>
          <w:sz w:val="32"/>
          <w:szCs w:val="32"/>
        </w:rPr>
        <w:t xml:space="preserve">2 – Page de garde </w:t>
      </w:r>
      <w:r w:rsidRPr="3E322AD8" w:rsidR="4A44AB13">
        <w:rPr>
          <w:rStyle w:val="Strong"/>
          <w:rFonts w:eastAsia="Times New Roman" w:cs="Calibri" w:cstheme="minorAscii"/>
          <w:b w:val="0"/>
          <w:bCs w:val="0"/>
          <w:sz w:val="32"/>
          <w:szCs w:val="32"/>
        </w:rPr>
        <w:t>- Présentation Standard (~30 pages)</w:t>
      </w:r>
      <w:r w:rsidRPr="3E322AD8" w:rsidR="00555798">
        <w:rPr>
          <w:rStyle w:val="Strong"/>
          <w:rFonts w:eastAsia="Times New Roman" w:cs="Calibri" w:cstheme="minorAscii"/>
          <w:b w:val="0"/>
          <w:bCs w:val="0"/>
          <w:sz w:val="32"/>
          <w:szCs w:val="32"/>
        </w:rPr>
        <w:t>:</w:t>
      </w:r>
    </w:p>
    <w:p w:rsidR="00555798" w:rsidP="00555798" w:rsidRDefault="00555798" w14:paraId="5356DC81" w14:textId="77777777">
      <w:pPr>
        <w:numPr>
          <w:ilvl w:val="0"/>
          <w:numId w:val="2"/>
        </w:numPr>
        <w:spacing w:before="100" w:beforeAutospacing="1" w:after="100" w:afterAutospacing="1" w:line="276" w:lineRule="auto"/>
        <w:rPr>
          <w:rFonts w:eastAsia="Times New Roman" w:asciiTheme="minorHAnsi" w:hAnsiTheme="minorHAnsi" w:cstheme="minorHAnsi"/>
          <w:szCs w:val="20"/>
        </w:rPr>
      </w:pPr>
      <w:r w:rsidRPr="00E817E7">
        <w:rPr>
          <w:rFonts w:eastAsia="Times New Roman" w:asciiTheme="minorHAnsi" w:hAnsiTheme="minorHAnsi" w:cstheme="minorHAnsi"/>
          <w:szCs w:val="20"/>
        </w:rPr>
        <w:t>Doit indiquer :</w:t>
      </w:r>
    </w:p>
    <w:p w:rsidRPr="00E817E7" w:rsidR="003604DA" w:rsidP="00086A75" w:rsidRDefault="003604DA" w14:paraId="02767B82" w14:textId="76E9A600">
      <w:pPr>
        <w:numPr>
          <w:ilvl w:val="1"/>
          <w:numId w:val="2"/>
        </w:numPr>
        <w:spacing w:before="100" w:beforeAutospacing="1" w:after="100" w:afterAutospacing="1" w:line="276" w:lineRule="auto"/>
        <w:rPr>
          <w:rFonts w:eastAsia="Times New Roman" w:asciiTheme="minorHAnsi" w:hAnsiTheme="minorHAnsi" w:cstheme="minorHAnsi"/>
          <w:szCs w:val="20"/>
        </w:rPr>
      </w:pPr>
      <w:r>
        <w:rPr>
          <w:rFonts w:eastAsia="Times New Roman" w:asciiTheme="minorHAnsi" w:hAnsiTheme="minorHAnsi" w:cstheme="minorHAnsi"/>
          <w:szCs w:val="20"/>
        </w:rPr>
        <w:t>Le nom du fonds</w:t>
      </w:r>
    </w:p>
    <w:p w:rsidRPr="00E817E7" w:rsidR="00555798" w:rsidP="00555798" w:rsidRDefault="00555798" w14:paraId="46563288" w14:textId="77777777">
      <w:pPr>
        <w:numPr>
          <w:ilvl w:val="1"/>
          <w:numId w:val="2"/>
        </w:numPr>
        <w:spacing w:before="100" w:beforeAutospacing="1" w:after="100" w:afterAutospacing="1" w:line="276" w:lineRule="auto"/>
        <w:rPr>
          <w:rFonts w:eastAsia="Times New Roman" w:asciiTheme="minorHAnsi" w:hAnsiTheme="minorHAnsi" w:cstheme="minorHAnsi"/>
          <w:szCs w:val="20"/>
        </w:rPr>
      </w:pPr>
      <w:r w:rsidRPr="00E817E7">
        <w:rPr>
          <w:rFonts w:eastAsia="Times New Roman" w:asciiTheme="minorHAnsi" w:hAnsiTheme="minorHAnsi" w:cstheme="minorHAnsi"/>
          <w:szCs w:val="20"/>
        </w:rPr>
        <w:t xml:space="preserve">le </w:t>
      </w:r>
      <w:r w:rsidRPr="00E817E7">
        <w:rPr>
          <w:rStyle w:val="Strong"/>
          <w:rFonts w:eastAsia="Times New Roman" w:asciiTheme="minorHAnsi" w:hAnsiTheme="minorHAnsi" w:cstheme="minorHAnsi"/>
          <w:b w:val="0"/>
          <w:bCs w:val="0"/>
          <w:szCs w:val="20"/>
        </w:rPr>
        <w:t>mois et l’année</w:t>
      </w:r>
    </w:p>
    <w:p w:rsidRPr="00E817E7" w:rsidR="00555798" w:rsidP="00555798" w:rsidRDefault="00555798" w14:paraId="73DD53EF" w14:textId="77777777">
      <w:pPr>
        <w:numPr>
          <w:ilvl w:val="1"/>
          <w:numId w:val="2"/>
        </w:numPr>
        <w:spacing w:before="100" w:beforeAutospacing="1" w:after="100" w:afterAutospacing="1" w:line="276" w:lineRule="auto"/>
        <w:rPr>
          <w:rFonts w:eastAsia="Times New Roman" w:asciiTheme="minorHAnsi" w:hAnsiTheme="minorHAnsi" w:cstheme="minorHAnsi"/>
          <w:szCs w:val="20"/>
        </w:rPr>
      </w:pPr>
      <w:r w:rsidRPr="00E817E7">
        <w:rPr>
          <w:rFonts w:eastAsia="Times New Roman" w:asciiTheme="minorHAnsi" w:hAnsiTheme="minorHAnsi" w:cstheme="minorHAnsi"/>
          <w:szCs w:val="20"/>
        </w:rPr>
        <w:t xml:space="preserve">la mention </w:t>
      </w:r>
      <w:r w:rsidRPr="00E817E7">
        <w:rPr>
          <w:rStyle w:val="Strong"/>
          <w:rFonts w:eastAsia="Times New Roman" w:asciiTheme="minorHAnsi" w:hAnsiTheme="minorHAnsi" w:cstheme="minorHAnsi"/>
          <w:b w:val="0"/>
          <w:bCs w:val="0"/>
          <w:szCs w:val="20"/>
        </w:rPr>
        <w:t>« document promotionnel »</w:t>
      </w:r>
    </w:p>
    <w:p w:rsidRPr="00E817E7" w:rsidR="00555798" w:rsidP="00555798" w:rsidRDefault="00555798" w14:paraId="0CE9F170" w14:textId="77777777">
      <w:pPr>
        <w:numPr>
          <w:ilvl w:val="1"/>
          <w:numId w:val="2"/>
        </w:numPr>
        <w:spacing w:before="100" w:beforeAutospacing="1" w:after="100" w:afterAutospacing="1" w:line="276" w:lineRule="auto"/>
        <w:rPr>
          <w:rFonts w:eastAsia="Times New Roman" w:asciiTheme="minorHAnsi" w:hAnsiTheme="minorHAnsi" w:cstheme="minorHAnsi"/>
          <w:szCs w:val="20"/>
        </w:rPr>
      </w:pPr>
      <w:r w:rsidRPr="00E817E7">
        <w:rPr>
          <w:rFonts w:eastAsia="Times New Roman" w:asciiTheme="minorHAnsi" w:hAnsiTheme="minorHAnsi" w:cstheme="minorHAnsi"/>
          <w:szCs w:val="20"/>
        </w:rPr>
        <w:t xml:space="preserve">la </w:t>
      </w:r>
      <w:r w:rsidRPr="00E817E7">
        <w:rPr>
          <w:rStyle w:val="Strong"/>
          <w:rFonts w:eastAsia="Times New Roman" w:asciiTheme="minorHAnsi" w:hAnsiTheme="minorHAnsi" w:cstheme="minorHAnsi"/>
          <w:b w:val="0"/>
          <w:bCs w:val="0"/>
          <w:szCs w:val="20"/>
        </w:rPr>
        <w:t>cible</w:t>
      </w:r>
      <w:r w:rsidRPr="00E817E7">
        <w:rPr>
          <w:rFonts w:eastAsia="Times New Roman" w:asciiTheme="minorHAnsi" w:hAnsiTheme="minorHAnsi" w:cstheme="minorHAnsi"/>
          <w:szCs w:val="20"/>
        </w:rPr>
        <w:t xml:space="preserve"> : retail ou professionnel</w:t>
      </w:r>
    </w:p>
    <w:p w:rsidRPr="00086A75" w:rsidR="00555798" w:rsidP="00555798" w:rsidRDefault="00555798" w14:paraId="05E001AD" w14:textId="77777777">
      <w:pPr>
        <w:numPr>
          <w:ilvl w:val="0"/>
          <w:numId w:val="2"/>
        </w:numPr>
        <w:spacing w:before="100" w:beforeAutospacing="1" w:after="100" w:afterAutospacing="1" w:line="276" w:lineRule="auto"/>
        <w:rPr>
          <w:rFonts w:eastAsia="Times New Roman" w:asciiTheme="minorHAnsi" w:hAnsiTheme="minorHAnsi" w:cstheme="minorHAnsi"/>
          <w:szCs w:val="20"/>
        </w:rPr>
      </w:pPr>
      <w:r w:rsidRPr="00086A75">
        <w:rPr>
          <w:rFonts w:eastAsia="Times New Roman" w:asciiTheme="minorHAnsi" w:hAnsiTheme="minorHAnsi" w:cstheme="minorHAnsi"/>
          <w:szCs w:val="20"/>
        </w:rPr>
        <w:t xml:space="preserve">Pour les fonds en </w:t>
      </w:r>
      <w:r w:rsidRPr="00086A75">
        <w:rPr>
          <w:rStyle w:val="Strong"/>
          <w:rFonts w:eastAsia="Times New Roman" w:asciiTheme="minorHAnsi" w:hAnsiTheme="minorHAnsi" w:cstheme="minorHAnsi"/>
          <w:b w:val="0"/>
          <w:bCs w:val="0"/>
          <w:szCs w:val="20"/>
        </w:rPr>
        <w:t>pré-commercialisation</w:t>
      </w:r>
      <w:r w:rsidRPr="00086A75">
        <w:rPr>
          <w:rFonts w:eastAsia="Times New Roman" w:asciiTheme="minorHAnsi" w:hAnsiTheme="minorHAnsi" w:cstheme="minorHAnsi"/>
          <w:szCs w:val="20"/>
        </w:rPr>
        <w:t xml:space="preserve"> : mentionner </w:t>
      </w:r>
      <w:r w:rsidRPr="00086A75">
        <w:rPr>
          <w:rStyle w:val="Strong"/>
          <w:rFonts w:eastAsia="Times New Roman" w:asciiTheme="minorHAnsi" w:hAnsiTheme="minorHAnsi" w:cstheme="minorHAnsi"/>
          <w:b w:val="0"/>
          <w:bCs w:val="0"/>
          <w:szCs w:val="20"/>
        </w:rPr>
        <w:t>en rouge et gras</w:t>
      </w:r>
      <w:r w:rsidRPr="00086A75">
        <w:rPr>
          <w:rFonts w:eastAsia="Times New Roman" w:asciiTheme="minorHAnsi" w:hAnsiTheme="minorHAnsi" w:cstheme="minorHAnsi"/>
          <w:szCs w:val="20"/>
        </w:rPr>
        <w:t xml:space="preserve"> sur la page de garde :</w:t>
      </w:r>
    </w:p>
    <w:p w:rsidRPr="00086A75" w:rsidR="00555798" w:rsidP="00555798" w:rsidRDefault="00555798" w14:paraId="7DACEEDC" w14:textId="77777777">
      <w:pPr>
        <w:pStyle w:val="NormalWeb"/>
        <w:spacing w:line="276" w:lineRule="auto"/>
        <w:rPr>
          <w:rFonts w:asciiTheme="minorHAnsi" w:hAnsiTheme="minorHAnsi" w:cstheme="minorHAnsi"/>
          <w:sz w:val="20"/>
          <w:szCs w:val="20"/>
        </w:rPr>
      </w:pPr>
      <w:r w:rsidRPr="00086A75">
        <w:rPr>
          <w:rStyle w:val="Strong"/>
          <w:rFonts w:asciiTheme="minorHAnsi" w:hAnsiTheme="minorHAnsi" w:cstheme="minorHAnsi"/>
          <w:b w:val="0"/>
          <w:bCs w:val="0"/>
          <w:sz w:val="20"/>
          <w:szCs w:val="20"/>
        </w:rPr>
        <w:t>« VEUILLEZ NOTER QUE LE FONDS N'A PAS ENCORE ÉTÉ AGRÉÉ PAR L'AUTORITÉ DES MARCHÉS FINANCIERS (à adapter selon le régulateur) ET N’A PAS ÉTÉ AUTORISÉ À ÊTRE COMMERCIALISÉ EN FRANCE OU DANS D'AUTRES ÉTATS MEMBRES DE L'UNION EUROPÉENNE OU DANS TOUTE AUTRE JURIDICTION.</w:t>
      </w:r>
      <w:r w:rsidRPr="00086A75">
        <w:rPr>
          <w:rFonts w:asciiTheme="minorHAnsi" w:hAnsiTheme="minorHAnsi" w:cstheme="minorHAnsi"/>
          <w:sz w:val="20"/>
          <w:szCs w:val="20"/>
        </w:rPr>
        <w:br/>
      </w:r>
      <w:r w:rsidRPr="00086A75">
        <w:rPr>
          <w:rStyle w:val="Strong"/>
          <w:rFonts w:asciiTheme="minorHAnsi" w:hAnsiTheme="minorHAnsi" w:cstheme="minorHAnsi"/>
          <w:b w:val="0"/>
          <w:bCs w:val="0"/>
          <w:sz w:val="20"/>
          <w:szCs w:val="20"/>
        </w:rPr>
        <w:t>LES INVESTISSEURS DÉCLARENT ET RECONNAISSENT QU'AUCUNE OFFRE OU PLACEMENT OU SOLLICITATION DIRECTE OU INDIRECTE N'A ÉTÉ FAITE À L'INITIATIVE DE LA SOCIÉTÉ DE GESTION.</w:t>
      </w:r>
      <w:r w:rsidRPr="00086A75">
        <w:rPr>
          <w:rFonts w:asciiTheme="minorHAnsi" w:hAnsiTheme="minorHAnsi" w:cstheme="minorHAnsi"/>
          <w:sz w:val="20"/>
          <w:szCs w:val="20"/>
        </w:rPr>
        <w:br/>
      </w:r>
      <w:r w:rsidRPr="00086A75">
        <w:rPr>
          <w:rStyle w:val="Strong"/>
          <w:rFonts w:asciiTheme="minorHAnsi" w:hAnsiTheme="minorHAnsi" w:cstheme="minorHAnsi"/>
          <w:b w:val="0"/>
          <w:bCs w:val="0"/>
          <w:sz w:val="20"/>
          <w:szCs w:val="20"/>
        </w:rPr>
        <w:t>CETTE PRÉSENTATION VOUS EST SOUMISE SUR UNE BASE CONFIDENTIELLE ET UNIQUEMENT À DES FINS DE DISCUSSION. ELLE NE CONSTITUE PAS UNE OFFRE OU UNE INVITATION À SOUSCRIRE DES PARTS DU FONDS. LES INFORMATIONS QUI Y SONT PRÉSENTÉES NE DOIVENT PAS ÊTRE INVOQUÉES POUR SOUSCRIRE DES PARTS DU FONDS ET PEUVENT FAIRE L'OBJET DE MODIFICATIONS. »</w:t>
      </w:r>
    </w:p>
    <w:p w:rsidRPr="00086A75" w:rsidR="00555798" w:rsidP="00555798" w:rsidRDefault="00555798" w14:paraId="6E5463C8" w14:textId="77777777">
      <w:pPr>
        <w:numPr>
          <w:ilvl w:val="0"/>
          <w:numId w:val="3"/>
        </w:numPr>
        <w:spacing w:before="100" w:beforeAutospacing="1" w:after="100" w:afterAutospacing="1" w:line="276" w:lineRule="auto"/>
        <w:rPr>
          <w:rFonts w:eastAsia="Times New Roman" w:asciiTheme="minorHAnsi" w:hAnsiTheme="minorHAnsi" w:cstheme="minorHAnsi"/>
          <w:szCs w:val="20"/>
        </w:rPr>
      </w:pPr>
      <w:r w:rsidRPr="00086A75">
        <w:rPr>
          <w:rFonts w:eastAsia="Times New Roman" w:asciiTheme="minorHAnsi" w:hAnsiTheme="minorHAnsi" w:cstheme="minorHAnsi"/>
          <w:szCs w:val="20"/>
        </w:rPr>
        <w:t xml:space="preserve">Mention </w:t>
      </w:r>
      <w:r w:rsidRPr="00086A75">
        <w:rPr>
          <w:rStyle w:val="Strong"/>
          <w:rFonts w:eastAsia="Times New Roman" w:asciiTheme="minorHAnsi" w:hAnsiTheme="minorHAnsi" w:cstheme="minorHAnsi"/>
          <w:b w:val="0"/>
          <w:bCs w:val="0"/>
          <w:szCs w:val="20"/>
        </w:rPr>
        <w:t xml:space="preserve">“do not </w:t>
      </w:r>
      <w:proofErr w:type="spellStart"/>
      <w:r w:rsidRPr="00086A75">
        <w:rPr>
          <w:rStyle w:val="Strong"/>
          <w:rFonts w:eastAsia="Times New Roman" w:asciiTheme="minorHAnsi" w:hAnsiTheme="minorHAnsi" w:cstheme="minorHAnsi"/>
          <w:b w:val="0"/>
          <w:bCs w:val="0"/>
          <w:szCs w:val="20"/>
        </w:rPr>
        <w:t>disclose</w:t>
      </w:r>
      <w:proofErr w:type="spellEnd"/>
      <w:r w:rsidRPr="00086A75">
        <w:rPr>
          <w:rStyle w:val="Strong"/>
          <w:rFonts w:eastAsia="Times New Roman" w:asciiTheme="minorHAnsi" w:hAnsiTheme="minorHAnsi" w:cstheme="minorHAnsi"/>
          <w:b w:val="0"/>
          <w:bCs w:val="0"/>
          <w:szCs w:val="20"/>
        </w:rPr>
        <w:t>”</w:t>
      </w:r>
      <w:r w:rsidRPr="00086A75">
        <w:rPr>
          <w:rFonts w:eastAsia="Times New Roman" w:asciiTheme="minorHAnsi" w:hAnsiTheme="minorHAnsi" w:cstheme="minorHAnsi"/>
          <w:szCs w:val="20"/>
        </w:rPr>
        <w:t xml:space="preserve"> si document professionnel</w:t>
      </w:r>
    </w:p>
    <w:p w:rsidRPr="00E817E7" w:rsidR="00555798" w:rsidP="00555798" w:rsidRDefault="00555798" w14:paraId="3684E538" w14:textId="77777777">
      <w:pPr>
        <w:numPr>
          <w:ilvl w:val="0"/>
          <w:numId w:val="3"/>
        </w:numPr>
        <w:spacing w:before="100" w:beforeAutospacing="1" w:after="100" w:afterAutospacing="1" w:line="276" w:lineRule="auto"/>
        <w:rPr>
          <w:rFonts w:eastAsia="Times New Roman" w:asciiTheme="minorHAnsi" w:hAnsiTheme="minorHAnsi" w:cstheme="minorHAnsi"/>
          <w:szCs w:val="20"/>
        </w:rPr>
      </w:pPr>
      <w:r w:rsidRPr="00E817E7">
        <w:rPr>
          <w:rFonts w:eastAsia="Times New Roman" w:asciiTheme="minorHAnsi" w:hAnsiTheme="minorHAnsi" w:cstheme="minorHAnsi"/>
          <w:szCs w:val="20"/>
        </w:rPr>
        <w:t xml:space="preserve">Pour les documents spécifiques à un </w:t>
      </w:r>
      <w:r w:rsidRPr="00E817E7">
        <w:rPr>
          <w:rStyle w:val="Strong"/>
          <w:rFonts w:eastAsia="Times New Roman" w:asciiTheme="minorHAnsi" w:hAnsiTheme="minorHAnsi" w:cstheme="minorHAnsi"/>
          <w:b w:val="0"/>
          <w:bCs w:val="0"/>
          <w:szCs w:val="20"/>
        </w:rPr>
        <w:t>client</w:t>
      </w:r>
      <w:r w:rsidRPr="00E817E7">
        <w:rPr>
          <w:rFonts w:eastAsia="Times New Roman" w:asciiTheme="minorHAnsi" w:hAnsiTheme="minorHAnsi" w:cstheme="minorHAnsi"/>
          <w:szCs w:val="20"/>
        </w:rPr>
        <w:t xml:space="preserve">, indiquer le </w:t>
      </w:r>
      <w:r w:rsidRPr="00E817E7">
        <w:rPr>
          <w:rStyle w:val="Strong"/>
          <w:rFonts w:eastAsia="Times New Roman" w:asciiTheme="minorHAnsi" w:hAnsiTheme="minorHAnsi" w:cstheme="minorHAnsi"/>
          <w:b w:val="0"/>
          <w:bCs w:val="0"/>
          <w:szCs w:val="20"/>
        </w:rPr>
        <w:t>nom du client</w:t>
      </w:r>
    </w:p>
    <w:p w:rsidRPr="00E817E7" w:rsidR="00555798" w:rsidP="00555798" w:rsidRDefault="00945F32" w14:paraId="38034E55" w14:textId="77777777">
      <w:pPr>
        <w:spacing w:after="0" w:line="276" w:lineRule="auto"/>
        <w:jc w:val="center"/>
        <w:rPr>
          <w:rFonts w:eastAsia="Times New Roman" w:asciiTheme="minorHAnsi" w:hAnsiTheme="minorHAnsi" w:cstheme="minorHAnsi"/>
          <w:szCs w:val="20"/>
        </w:rPr>
      </w:pPr>
      <w:r>
        <w:rPr>
          <w:rFonts w:eastAsia="Times New Roman" w:asciiTheme="minorHAnsi" w:hAnsiTheme="minorHAnsi" w:cstheme="minorHAnsi"/>
          <w:szCs w:val="20"/>
        </w:rPr>
        <w:pict w14:anchorId="78106100">
          <v:rect id="_x0000_i1027" style="width:434.3pt;height:1.5pt" o:hr="t" o:hrstd="t" o:hralign="center" fillcolor="#a0a0a0" stroked="f"/>
        </w:pict>
      </w:r>
    </w:p>
    <w:p w:rsidRPr="00086A75" w:rsidR="00555798" w:rsidP="00086A75" w:rsidRDefault="00555798" w14:paraId="71E0E1C7" w14:textId="35D73CCA">
      <w:pPr>
        <w:pStyle w:val="Heading3"/>
        <w:rPr>
          <w:rStyle w:val="Strong"/>
          <w:b w:val="0"/>
          <w:bCs w:val="0"/>
          <w:sz w:val="32"/>
          <w:szCs w:val="32"/>
        </w:rPr>
      </w:pPr>
      <w:r w:rsidRPr="3E322AD8" w:rsidR="00555798">
        <w:rPr>
          <w:rStyle w:val="Strong"/>
          <w:rFonts w:eastAsia="Times New Roman" w:cs="Calibri" w:cstheme="minorAscii"/>
          <w:b w:val="0"/>
          <w:bCs w:val="0"/>
          <w:sz w:val="32"/>
          <w:szCs w:val="32"/>
        </w:rPr>
        <w:t>3 – La Slide 2 (après la</w:t>
      </w:r>
      <w:r w:rsidRPr="3E322AD8" w:rsidR="00555798">
        <w:rPr>
          <w:rStyle w:val="Strong"/>
          <w:rFonts w:eastAsia="Times New Roman" w:cs="Calibri" w:cstheme="minorAscii"/>
          <w:b w:val="0"/>
          <w:bCs w:val="0"/>
          <w:sz w:val="32"/>
          <w:szCs w:val="32"/>
        </w:rPr>
        <w:t xml:space="preserve"> page </w:t>
      </w:r>
      <w:r w:rsidRPr="3E322AD8" w:rsidR="00555798">
        <w:rPr>
          <w:rStyle w:val="Strong"/>
          <w:rFonts w:eastAsia="Times New Roman" w:cs="Calibri" w:cstheme="minorAscii"/>
          <w:b w:val="0"/>
          <w:bCs w:val="0"/>
          <w:sz w:val="32"/>
          <w:szCs w:val="32"/>
        </w:rPr>
        <w:t>de garde</w:t>
      </w:r>
      <w:r w:rsidRPr="3E322AD8" w:rsidR="6C90D84A">
        <w:rPr>
          <w:rStyle w:val="Strong"/>
          <w:rFonts w:eastAsia="Times New Roman" w:cs="Calibri" w:cstheme="minorAscii"/>
          <w:b w:val="0"/>
          <w:bCs w:val="0"/>
          <w:sz w:val="32"/>
          <w:szCs w:val="32"/>
        </w:rPr>
        <w:t xml:space="preserve"> - Présentation Standard</w:t>
      </w:r>
      <w:r w:rsidRPr="3E322AD8" w:rsidR="00555798">
        <w:rPr>
          <w:rStyle w:val="Strong"/>
          <w:rFonts w:eastAsia="Times New Roman" w:cs="Calibri" w:cstheme="minorAscii"/>
          <w:b w:val="0"/>
          <w:bCs w:val="0"/>
          <w:sz w:val="32"/>
          <w:szCs w:val="32"/>
        </w:rPr>
        <w:t xml:space="preserve">) contient </w:t>
      </w:r>
      <w:r w:rsidRPr="3E322AD8" w:rsidR="00555798">
        <w:rPr>
          <w:rStyle w:val="Strong"/>
          <w:rFonts w:eastAsia="Times New Roman" w:cs="Calibri" w:cstheme="minorAscii"/>
          <w:b w:val="0"/>
          <w:bCs w:val="0"/>
          <w:sz w:val="32"/>
          <w:szCs w:val="32"/>
        </w:rPr>
        <w:t>a</w:t>
      </w:r>
      <w:r w:rsidRPr="3E322AD8" w:rsidR="00555798">
        <w:rPr>
          <w:rStyle w:val="Strong"/>
          <w:rFonts w:eastAsia="Times New Roman" w:cs="Calibri" w:cstheme="minorAscii"/>
          <w:b w:val="0"/>
          <w:bCs w:val="0"/>
          <w:sz w:val="32"/>
          <w:szCs w:val="32"/>
        </w:rPr>
        <w:t xml:space="preserve"> minima :</w:t>
      </w:r>
    </w:p>
    <w:p w:rsidRPr="00E817E7" w:rsidR="00555798" w:rsidP="00555798" w:rsidRDefault="00555798" w14:paraId="5B427365" w14:textId="77777777">
      <w:pPr>
        <w:numPr>
          <w:ilvl w:val="0"/>
          <w:numId w:val="4"/>
        </w:numPr>
        <w:spacing w:before="100" w:beforeAutospacing="1" w:after="100" w:afterAutospacing="1" w:line="276" w:lineRule="auto"/>
        <w:rPr>
          <w:rFonts w:eastAsia="Times New Roman" w:asciiTheme="minorHAnsi" w:hAnsiTheme="minorHAnsi" w:cstheme="minorHAnsi"/>
          <w:szCs w:val="20"/>
        </w:rPr>
      </w:pPr>
      <w:r w:rsidRPr="00E817E7">
        <w:rPr>
          <w:rFonts w:eastAsia="Times New Roman" w:asciiTheme="minorHAnsi" w:hAnsiTheme="minorHAnsi" w:cstheme="minorHAnsi"/>
          <w:szCs w:val="20"/>
        </w:rPr>
        <w:t xml:space="preserve">Le </w:t>
      </w:r>
      <w:r w:rsidRPr="00E817E7">
        <w:rPr>
          <w:rStyle w:val="Strong"/>
          <w:rFonts w:eastAsia="Times New Roman" w:asciiTheme="minorHAnsi" w:hAnsiTheme="minorHAnsi" w:cstheme="minorHAnsi"/>
          <w:b w:val="0"/>
          <w:bCs w:val="0"/>
          <w:szCs w:val="20"/>
        </w:rPr>
        <w:t>disclaimer standard</w:t>
      </w:r>
      <w:r w:rsidRPr="00E817E7">
        <w:rPr>
          <w:rFonts w:eastAsia="Times New Roman" w:asciiTheme="minorHAnsi" w:hAnsiTheme="minorHAnsi" w:cstheme="minorHAnsi"/>
          <w:szCs w:val="20"/>
        </w:rPr>
        <w:t xml:space="preserve"> (retail ou professionnel) → attention à adapter le </w:t>
      </w:r>
      <w:r w:rsidRPr="00E817E7">
        <w:rPr>
          <w:rStyle w:val="Strong"/>
          <w:rFonts w:eastAsia="Times New Roman" w:asciiTheme="minorHAnsi" w:hAnsiTheme="minorHAnsi" w:cstheme="minorHAnsi"/>
          <w:b w:val="0"/>
          <w:bCs w:val="0"/>
          <w:szCs w:val="20"/>
        </w:rPr>
        <w:t>nom du fonds</w:t>
      </w:r>
      <w:r w:rsidRPr="00E817E7">
        <w:rPr>
          <w:rFonts w:eastAsia="Times New Roman" w:asciiTheme="minorHAnsi" w:hAnsiTheme="minorHAnsi" w:cstheme="minorHAnsi"/>
          <w:szCs w:val="20"/>
        </w:rPr>
        <w:t xml:space="preserve"> et les </w:t>
      </w:r>
      <w:r w:rsidRPr="00E817E7">
        <w:rPr>
          <w:rStyle w:val="Strong"/>
          <w:rFonts w:eastAsia="Times New Roman" w:asciiTheme="minorHAnsi" w:hAnsiTheme="minorHAnsi" w:cstheme="minorHAnsi"/>
          <w:b w:val="0"/>
          <w:bCs w:val="0"/>
          <w:szCs w:val="20"/>
        </w:rPr>
        <w:t>clients éligibles</w:t>
      </w:r>
    </w:p>
    <w:p w:rsidRPr="00E817E7" w:rsidR="00555798" w:rsidP="00555798" w:rsidRDefault="00555798" w14:paraId="1F51DD4F" w14:textId="77777777">
      <w:pPr>
        <w:numPr>
          <w:ilvl w:val="0"/>
          <w:numId w:val="4"/>
        </w:numPr>
        <w:spacing w:before="100" w:beforeAutospacing="1" w:after="100" w:afterAutospacing="1" w:line="276" w:lineRule="auto"/>
        <w:rPr>
          <w:rFonts w:eastAsia="Times New Roman" w:asciiTheme="minorHAnsi" w:hAnsiTheme="minorHAnsi" w:cstheme="minorHAnsi"/>
          <w:szCs w:val="20"/>
        </w:rPr>
      </w:pPr>
      <w:r w:rsidRPr="00E817E7">
        <w:rPr>
          <w:rFonts w:eastAsia="Times New Roman" w:asciiTheme="minorHAnsi" w:hAnsiTheme="minorHAnsi" w:cstheme="minorHAnsi"/>
          <w:szCs w:val="20"/>
        </w:rPr>
        <w:t xml:space="preserve">La </w:t>
      </w:r>
      <w:r w:rsidRPr="00E817E7">
        <w:rPr>
          <w:rStyle w:val="Strong"/>
          <w:rFonts w:eastAsia="Times New Roman" w:asciiTheme="minorHAnsi" w:hAnsiTheme="minorHAnsi" w:cstheme="minorHAnsi"/>
          <w:b w:val="0"/>
          <w:bCs w:val="0"/>
          <w:szCs w:val="20"/>
        </w:rPr>
        <w:t>mention exhaustive du profil de risque</w:t>
      </w:r>
      <w:r w:rsidRPr="00E817E7">
        <w:rPr>
          <w:rFonts w:eastAsia="Times New Roman" w:asciiTheme="minorHAnsi" w:hAnsiTheme="minorHAnsi" w:cstheme="minorHAnsi"/>
          <w:szCs w:val="20"/>
        </w:rPr>
        <w:t xml:space="preserve">, conformément au </w:t>
      </w:r>
      <w:r w:rsidRPr="00E817E7">
        <w:rPr>
          <w:rStyle w:val="Strong"/>
          <w:rFonts w:eastAsia="Times New Roman" w:asciiTheme="minorHAnsi" w:hAnsiTheme="minorHAnsi" w:cstheme="minorHAnsi"/>
          <w:b w:val="0"/>
          <w:bCs w:val="0"/>
          <w:szCs w:val="20"/>
        </w:rPr>
        <w:t>prospectus</w:t>
      </w:r>
    </w:p>
    <w:p w:rsidRPr="00E817E7" w:rsidR="00555798" w:rsidP="00555798" w:rsidRDefault="00555798" w14:paraId="22A3DD98" w14:textId="77777777">
      <w:pPr>
        <w:numPr>
          <w:ilvl w:val="0"/>
          <w:numId w:val="4"/>
        </w:numPr>
        <w:spacing w:before="100" w:beforeAutospacing="1" w:after="100" w:afterAutospacing="1" w:line="276" w:lineRule="auto"/>
        <w:rPr>
          <w:rFonts w:eastAsia="Times New Roman" w:asciiTheme="minorHAnsi" w:hAnsiTheme="minorHAnsi" w:cstheme="minorHAnsi"/>
          <w:szCs w:val="20"/>
        </w:rPr>
      </w:pPr>
      <w:r w:rsidRPr="00E817E7">
        <w:rPr>
          <w:rFonts w:eastAsia="Times New Roman" w:asciiTheme="minorHAnsi" w:hAnsiTheme="minorHAnsi" w:cstheme="minorHAnsi"/>
          <w:szCs w:val="20"/>
        </w:rPr>
        <w:t xml:space="preserve">Les </w:t>
      </w:r>
      <w:r w:rsidRPr="00E817E7">
        <w:rPr>
          <w:rStyle w:val="Strong"/>
          <w:rFonts w:eastAsia="Times New Roman" w:asciiTheme="minorHAnsi" w:hAnsiTheme="minorHAnsi" w:cstheme="minorHAnsi"/>
          <w:b w:val="0"/>
          <w:bCs w:val="0"/>
          <w:szCs w:val="20"/>
        </w:rPr>
        <w:t>pays de commercialisation</w:t>
      </w:r>
      <w:r w:rsidRPr="00E817E7">
        <w:rPr>
          <w:rFonts w:eastAsia="Times New Roman" w:asciiTheme="minorHAnsi" w:hAnsiTheme="minorHAnsi" w:cstheme="minorHAnsi"/>
          <w:szCs w:val="20"/>
        </w:rPr>
        <w:t xml:space="preserve"> (</w:t>
      </w:r>
      <w:r w:rsidRPr="00E817E7">
        <w:rPr>
          <w:rStyle w:val="Emphasis"/>
          <w:rFonts w:eastAsia="Times New Roman" w:asciiTheme="minorHAnsi" w:hAnsiTheme="minorHAnsi" w:cstheme="minorHAnsi"/>
          <w:szCs w:val="20"/>
        </w:rPr>
        <w:t xml:space="preserve">registration </w:t>
      </w:r>
      <w:proofErr w:type="spellStart"/>
      <w:r w:rsidRPr="00E817E7">
        <w:rPr>
          <w:rStyle w:val="Emphasis"/>
          <w:rFonts w:eastAsia="Times New Roman" w:asciiTheme="minorHAnsi" w:hAnsiTheme="minorHAnsi" w:cstheme="minorHAnsi"/>
          <w:szCs w:val="20"/>
        </w:rPr>
        <w:t>abroad</w:t>
      </w:r>
      <w:proofErr w:type="spellEnd"/>
      <w:r w:rsidRPr="00E817E7">
        <w:rPr>
          <w:rFonts w:eastAsia="Times New Roman" w:asciiTheme="minorHAnsi" w:hAnsiTheme="minorHAnsi" w:cstheme="minorHAnsi"/>
          <w:szCs w:val="20"/>
        </w:rPr>
        <w:t>)</w:t>
      </w:r>
    </w:p>
    <w:p w:rsidRPr="00E817E7" w:rsidR="00555798" w:rsidP="00555798" w:rsidRDefault="00945F32" w14:paraId="0378C50C" w14:textId="77777777">
      <w:pPr>
        <w:spacing w:after="0" w:line="276" w:lineRule="auto"/>
        <w:jc w:val="center"/>
        <w:rPr>
          <w:rFonts w:eastAsia="Times New Roman" w:asciiTheme="minorHAnsi" w:hAnsiTheme="minorHAnsi" w:cstheme="minorHAnsi"/>
          <w:szCs w:val="20"/>
        </w:rPr>
      </w:pPr>
      <w:r>
        <w:rPr>
          <w:rFonts w:eastAsia="Times New Roman" w:asciiTheme="minorHAnsi" w:hAnsiTheme="minorHAnsi" w:cstheme="minorHAnsi"/>
          <w:szCs w:val="20"/>
        </w:rPr>
        <w:pict w14:anchorId="276637CF">
          <v:rect id="_x0000_i1028" style="width:434.3pt;height:1.5pt" o:hr="t" o:hrstd="t" o:hralign="center" fillcolor="#a0a0a0" stroked="f"/>
        </w:pict>
      </w:r>
    </w:p>
    <w:p w:rsidRPr="00086A75" w:rsidR="00555798" w:rsidP="00555798" w:rsidRDefault="00555798" w14:paraId="4B2C1302" w14:textId="77777777">
      <w:pPr>
        <w:pStyle w:val="Heading3"/>
        <w:spacing w:line="276" w:lineRule="auto"/>
        <w:rPr>
          <w:rStyle w:val="Strong"/>
          <w:rFonts w:eastAsia="Times New Roman" w:cstheme="minorHAnsi"/>
          <w:b w:val="0"/>
          <w:bCs w:val="0"/>
          <w:sz w:val="32"/>
          <w:szCs w:val="32"/>
        </w:rPr>
      </w:pPr>
      <w:r w:rsidRPr="00086A75">
        <w:rPr>
          <w:rStyle w:val="Strong"/>
          <w:rFonts w:eastAsia="Times New Roman" w:cstheme="minorHAnsi"/>
          <w:b w:val="0"/>
          <w:bCs w:val="0"/>
          <w:sz w:val="32"/>
          <w:szCs w:val="32"/>
        </w:rPr>
        <w:t>4 – Pages suivantes :</w:t>
      </w:r>
    </w:p>
    <w:p w:rsidRPr="00086A75" w:rsidR="003604DA" w:rsidP="00086A75" w:rsidRDefault="003604DA" w14:paraId="6F99AEEC" w14:textId="2F28C7F6"/>
    <w:p w:rsidR="003604DA" w:rsidP="003604DA" w:rsidRDefault="003604DA" w14:paraId="1C9A5759" w14:textId="77777777">
      <w:pPr>
        <w:numPr>
          <w:ilvl w:val="0"/>
          <w:numId w:val="3"/>
        </w:numPr>
        <w:spacing w:before="100" w:beforeAutospacing="1" w:after="100" w:afterAutospacing="1" w:line="276" w:lineRule="auto"/>
        <w:rPr>
          <w:rStyle w:val="Strong"/>
          <w:rFonts w:eastAsia="Times New Roman" w:asciiTheme="minorHAnsi" w:hAnsiTheme="minorHAnsi" w:cstheme="minorHAnsi"/>
          <w:b w:val="0"/>
          <w:bCs w:val="0"/>
          <w:szCs w:val="20"/>
        </w:rPr>
      </w:pPr>
      <w:r w:rsidRPr="00E817E7">
        <w:rPr>
          <w:rFonts w:eastAsia="Times New Roman" w:asciiTheme="minorHAnsi" w:hAnsiTheme="minorHAnsi" w:cstheme="minorHAnsi"/>
          <w:szCs w:val="20"/>
        </w:rPr>
        <w:t xml:space="preserve">Ne jamais commencer une présentation par la </w:t>
      </w:r>
      <w:r w:rsidRPr="00E817E7">
        <w:rPr>
          <w:rStyle w:val="Strong"/>
          <w:rFonts w:eastAsia="Times New Roman" w:asciiTheme="minorHAnsi" w:hAnsiTheme="minorHAnsi" w:cstheme="minorHAnsi"/>
          <w:b w:val="0"/>
          <w:bCs w:val="0"/>
          <w:szCs w:val="20"/>
        </w:rPr>
        <w:t>performance</w:t>
      </w:r>
      <w:r w:rsidRPr="00E817E7">
        <w:rPr>
          <w:rFonts w:eastAsia="Times New Roman" w:asciiTheme="minorHAnsi" w:hAnsiTheme="minorHAnsi" w:cstheme="minorHAnsi"/>
          <w:szCs w:val="20"/>
        </w:rPr>
        <w:t xml:space="preserve"> : commencer </w:t>
      </w:r>
      <w:r w:rsidRPr="00E817E7">
        <w:rPr>
          <w:rStyle w:val="Strong"/>
          <w:rFonts w:eastAsia="Times New Roman" w:asciiTheme="minorHAnsi" w:hAnsiTheme="minorHAnsi" w:cstheme="minorHAnsi"/>
          <w:b w:val="0"/>
          <w:bCs w:val="0"/>
          <w:szCs w:val="20"/>
        </w:rPr>
        <w:t>à minima par la présentation du fonds</w:t>
      </w:r>
    </w:p>
    <w:p w:rsidRPr="00E817E7" w:rsidR="003604DA" w:rsidP="003604DA" w:rsidRDefault="003604DA" w14:paraId="5DF8926C" w14:textId="5E9933E5">
      <w:pPr>
        <w:numPr>
          <w:ilvl w:val="0"/>
          <w:numId w:val="3"/>
        </w:numPr>
        <w:spacing w:before="100" w:beforeAutospacing="1" w:after="100" w:afterAutospacing="1" w:line="276" w:lineRule="auto"/>
        <w:rPr>
          <w:rFonts w:eastAsia="Times New Roman" w:asciiTheme="minorHAnsi" w:hAnsiTheme="minorHAnsi" w:cstheme="minorHAnsi"/>
          <w:szCs w:val="20"/>
        </w:rPr>
      </w:pPr>
      <w:r w:rsidRPr="00E817E7">
        <w:rPr>
          <w:rFonts w:eastAsia="Times New Roman" w:asciiTheme="minorHAnsi" w:hAnsiTheme="minorHAnsi" w:cstheme="minorHAnsi"/>
          <w:szCs w:val="20"/>
        </w:rPr>
        <w:t xml:space="preserve">La </w:t>
      </w:r>
      <w:r w:rsidRPr="00E817E7">
        <w:rPr>
          <w:rStyle w:val="Strong"/>
          <w:rFonts w:eastAsia="Times New Roman" w:asciiTheme="minorHAnsi" w:hAnsiTheme="minorHAnsi" w:cstheme="minorHAnsi"/>
          <w:b w:val="0"/>
          <w:bCs w:val="0"/>
          <w:szCs w:val="20"/>
        </w:rPr>
        <w:t>Notation Morningstar</w:t>
      </w:r>
      <w:r w:rsidRPr="00E817E7">
        <w:rPr>
          <w:rFonts w:eastAsia="Times New Roman" w:asciiTheme="minorHAnsi" w:hAnsiTheme="minorHAnsi" w:cstheme="minorHAnsi"/>
          <w:szCs w:val="20"/>
        </w:rPr>
        <w:t xml:space="preserve"> doit être accompagnée </w:t>
      </w:r>
      <w:r w:rsidR="00511306">
        <w:rPr>
          <w:rFonts w:eastAsia="Times New Roman" w:asciiTheme="minorHAnsi" w:hAnsiTheme="minorHAnsi" w:cstheme="minorHAnsi"/>
          <w:szCs w:val="20"/>
        </w:rPr>
        <w:t xml:space="preserve">(si elle existe) </w:t>
      </w:r>
      <w:r w:rsidRPr="00E817E7">
        <w:rPr>
          <w:rFonts w:eastAsia="Times New Roman" w:asciiTheme="minorHAnsi" w:hAnsiTheme="minorHAnsi" w:cstheme="minorHAnsi"/>
          <w:szCs w:val="20"/>
        </w:rPr>
        <w:t>:</w:t>
      </w:r>
    </w:p>
    <w:p w:rsidRPr="00E817E7" w:rsidR="003604DA" w:rsidP="003604DA" w:rsidRDefault="003604DA" w14:paraId="24161E04" w14:textId="77777777">
      <w:pPr>
        <w:numPr>
          <w:ilvl w:val="1"/>
          <w:numId w:val="3"/>
        </w:numPr>
        <w:spacing w:before="100" w:beforeAutospacing="1" w:after="100" w:afterAutospacing="1" w:line="276" w:lineRule="auto"/>
        <w:rPr>
          <w:rFonts w:eastAsia="Times New Roman" w:asciiTheme="minorHAnsi" w:hAnsiTheme="minorHAnsi" w:cstheme="minorHAnsi"/>
          <w:szCs w:val="20"/>
        </w:rPr>
      </w:pPr>
      <w:r w:rsidRPr="00E817E7">
        <w:rPr>
          <w:rFonts w:eastAsia="Times New Roman" w:asciiTheme="minorHAnsi" w:hAnsiTheme="minorHAnsi" w:cstheme="minorHAnsi"/>
          <w:szCs w:val="20"/>
        </w:rPr>
        <w:t xml:space="preserve">de la </w:t>
      </w:r>
      <w:r w:rsidRPr="00E817E7">
        <w:rPr>
          <w:rStyle w:val="Strong"/>
          <w:rFonts w:eastAsia="Times New Roman" w:asciiTheme="minorHAnsi" w:hAnsiTheme="minorHAnsi" w:cstheme="minorHAnsi"/>
          <w:b w:val="0"/>
          <w:bCs w:val="0"/>
          <w:szCs w:val="20"/>
        </w:rPr>
        <w:t>date de calcul</w:t>
      </w:r>
    </w:p>
    <w:p w:rsidRPr="003604DA" w:rsidR="003604DA" w:rsidP="00086A75" w:rsidRDefault="003604DA" w14:paraId="0F01AFCB" w14:textId="3D1020AE">
      <w:pPr>
        <w:numPr>
          <w:ilvl w:val="1"/>
          <w:numId w:val="3"/>
        </w:numPr>
        <w:spacing w:before="100" w:beforeAutospacing="1" w:after="100" w:afterAutospacing="1" w:line="276" w:lineRule="auto"/>
        <w:rPr>
          <w:rFonts w:eastAsia="Times New Roman" w:asciiTheme="minorHAnsi" w:hAnsiTheme="minorHAnsi" w:cstheme="minorHAnsi"/>
          <w:szCs w:val="20"/>
        </w:rPr>
      </w:pPr>
      <w:r w:rsidRPr="00E817E7">
        <w:rPr>
          <w:rFonts w:eastAsia="Times New Roman" w:asciiTheme="minorHAnsi" w:hAnsiTheme="minorHAnsi" w:cstheme="minorHAnsi"/>
          <w:szCs w:val="20"/>
        </w:rPr>
        <w:t xml:space="preserve">de la </w:t>
      </w:r>
      <w:r w:rsidRPr="00E817E7">
        <w:rPr>
          <w:rStyle w:val="Strong"/>
          <w:rFonts w:eastAsia="Times New Roman" w:asciiTheme="minorHAnsi" w:hAnsiTheme="minorHAnsi" w:cstheme="minorHAnsi"/>
          <w:b w:val="0"/>
          <w:bCs w:val="0"/>
          <w:szCs w:val="20"/>
        </w:rPr>
        <w:t xml:space="preserve">catégorie </w:t>
      </w:r>
      <w:proofErr w:type="spellStart"/>
      <w:r w:rsidRPr="00E817E7">
        <w:rPr>
          <w:rStyle w:val="Strong"/>
          <w:rFonts w:eastAsia="Times New Roman" w:asciiTheme="minorHAnsi" w:hAnsiTheme="minorHAnsi" w:cstheme="minorHAnsi"/>
          <w:b w:val="0"/>
          <w:bCs w:val="0"/>
          <w:szCs w:val="20"/>
        </w:rPr>
        <w:t>Morningstar</w:t>
      </w:r>
      <w:proofErr w:type="spellEnd"/>
      <w:r w:rsidRPr="00E817E7">
        <w:rPr>
          <w:rStyle w:val="Strong"/>
          <w:rFonts w:eastAsia="Times New Roman" w:asciiTheme="minorHAnsi" w:hAnsiTheme="minorHAnsi" w:cstheme="minorHAnsi"/>
          <w:b w:val="0"/>
          <w:bCs w:val="0"/>
          <w:szCs w:val="20"/>
        </w:rPr>
        <w:t xml:space="preserve"> de référence</w:t>
      </w:r>
    </w:p>
    <w:p w:rsidRPr="003604DA" w:rsidR="003604DA" w:rsidP="003604DA" w:rsidRDefault="00936E82" w14:paraId="3D3ED56B" w14:textId="42062509">
      <w:pPr>
        <w:numPr>
          <w:ilvl w:val="0"/>
          <w:numId w:val="5"/>
        </w:numPr>
        <w:spacing w:before="100" w:beforeAutospacing="1" w:after="100" w:afterAutospacing="1" w:line="276" w:lineRule="auto"/>
        <w:rPr>
          <w:rFonts w:eastAsia="Times New Roman" w:asciiTheme="minorHAnsi" w:hAnsiTheme="minorHAnsi" w:cstheme="minorHAnsi"/>
          <w:szCs w:val="20"/>
        </w:rPr>
      </w:pPr>
      <w:r w:rsidRPr="00936E82">
        <w:rPr>
          <w:rFonts w:eastAsia="Times New Roman" w:asciiTheme="minorHAnsi" w:hAnsiTheme="minorHAnsi" w:cstheme="minorHAnsi"/>
          <w:szCs w:val="20"/>
        </w:rPr>
        <w:t>Les objectifs de nombre de lignes en portefeuille doivent être mentionnés dans le prospectus.</w:t>
      </w:r>
      <w:r>
        <w:rPr>
          <w:rFonts w:eastAsia="Times New Roman" w:asciiTheme="minorHAnsi" w:hAnsiTheme="minorHAnsi" w:cstheme="minorHAnsi"/>
          <w:b/>
          <w:bCs/>
          <w:szCs w:val="20"/>
        </w:rPr>
        <w:t xml:space="preserve"> </w:t>
      </w:r>
      <w:r w:rsidRPr="00E817E7" w:rsidR="00555798">
        <w:rPr>
          <w:rFonts w:eastAsia="Times New Roman" w:asciiTheme="minorHAnsi" w:hAnsiTheme="minorHAnsi" w:cstheme="minorHAnsi"/>
          <w:szCs w:val="20"/>
        </w:rPr>
        <w:t xml:space="preserve">Si la présentation mentionne un </w:t>
      </w:r>
      <w:r w:rsidRPr="00E817E7" w:rsidR="00555798">
        <w:rPr>
          <w:rStyle w:val="Strong"/>
          <w:rFonts w:eastAsia="Times New Roman" w:asciiTheme="minorHAnsi" w:hAnsiTheme="minorHAnsi" w:cstheme="minorHAnsi"/>
          <w:b w:val="0"/>
          <w:bCs w:val="0"/>
          <w:szCs w:val="20"/>
        </w:rPr>
        <w:t>nombre de lignes</w:t>
      </w:r>
      <w:r w:rsidRPr="00E817E7" w:rsidR="00555798">
        <w:rPr>
          <w:rFonts w:eastAsia="Times New Roman" w:asciiTheme="minorHAnsi" w:hAnsiTheme="minorHAnsi" w:cstheme="minorHAnsi"/>
          <w:szCs w:val="20"/>
        </w:rPr>
        <w:t xml:space="preserve"> dans le portefeuille, cela doit être précisé dans le </w:t>
      </w:r>
      <w:r w:rsidRPr="00E817E7" w:rsidR="00555798">
        <w:rPr>
          <w:rStyle w:val="Strong"/>
          <w:rFonts w:eastAsia="Times New Roman" w:asciiTheme="minorHAnsi" w:hAnsiTheme="minorHAnsi" w:cstheme="minorHAnsi"/>
          <w:b w:val="0"/>
          <w:bCs w:val="0"/>
          <w:szCs w:val="20"/>
        </w:rPr>
        <w:t>prospectus</w:t>
      </w:r>
      <w:r w:rsidRPr="00E817E7" w:rsidR="00555798">
        <w:rPr>
          <w:rFonts w:eastAsia="Times New Roman" w:asciiTheme="minorHAnsi" w:hAnsiTheme="minorHAnsi" w:cstheme="minorHAnsi"/>
          <w:szCs w:val="20"/>
        </w:rPr>
        <w:t>, sinon ne pas le mentionner</w:t>
      </w:r>
      <w:r>
        <w:rPr>
          <w:rFonts w:eastAsia="Times New Roman" w:asciiTheme="minorHAnsi" w:hAnsiTheme="minorHAnsi" w:cstheme="minorHAnsi"/>
          <w:szCs w:val="20"/>
        </w:rPr>
        <w:t>.</w:t>
      </w:r>
    </w:p>
    <w:p w:rsidRPr="00E817E7" w:rsidR="00555798" w:rsidP="00555798" w:rsidRDefault="00555798" w14:paraId="1F7FC1BB" w14:textId="77777777">
      <w:pPr>
        <w:numPr>
          <w:ilvl w:val="0"/>
          <w:numId w:val="5"/>
        </w:numPr>
        <w:spacing w:before="100" w:beforeAutospacing="1" w:after="100" w:afterAutospacing="1" w:line="276" w:lineRule="auto"/>
        <w:rPr>
          <w:rFonts w:eastAsia="Times New Roman" w:asciiTheme="minorHAnsi" w:hAnsiTheme="minorHAnsi" w:cstheme="minorHAnsi"/>
          <w:szCs w:val="20"/>
        </w:rPr>
      </w:pPr>
      <w:r w:rsidRPr="00E817E7">
        <w:rPr>
          <w:rFonts w:eastAsia="Times New Roman" w:asciiTheme="minorHAnsi" w:hAnsiTheme="minorHAnsi" w:cstheme="minorHAnsi"/>
          <w:szCs w:val="20"/>
        </w:rPr>
        <w:t xml:space="preserve">En </w:t>
      </w:r>
      <w:r w:rsidRPr="00E817E7">
        <w:rPr>
          <w:rStyle w:val="Strong"/>
          <w:rFonts w:eastAsia="Times New Roman" w:asciiTheme="minorHAnsi" w:hAnsiTheme="minorHAnsi" w:cstheme="minorHAnsi"/>
          <w:b w:val="0"/>
          <w:bCs w:val="0"/>
          <w:szCs w:val="20"/>
        </w:rPr>
        <w:t>fin de présentation</w:t>
      </w:r>
      <w:r w:rsidRPr="00E817E7">
        <w:rPr>
          <w:rFonts w:eastAsia="Times New Roman" w:asciiTheme="minorHAnsi" w:hAnsiTheme="minorHAnsi" w:cstheme="minorHAnsi"/>
          <w:szCs w:val="20"/>
        </w:rPr>
        <w:t xml:space="preserve"> : inclure les </w:t>
      </w:r>
      <w:r w:rsidRPr="00E817E7">
        <w:rPr>
          <w:rStyle w:val="Strong"/>
          <w:rFonts w:eastAsia="Times New Roman" w:asciiTheme="minorHAnsi" w:hAnsiTheme="minorHAnsi" w:cstheme="minorHAnsi"/>
          <w:b w:val="0"/>
          <w:bCs w:val="0"/>
          <w:szCs w:val="20"/>
        </w:rPr>
        <w:t>caractéristiques détaillées</w:t>
      </w:r>
      <w:r w:rsidRPr="00E817E7">
        <w:rPr>
          <w:rFonts w:eastAsia="Times New Roman" w:asciiTheme="minorHAnsi" w:hAnsiTheme="minorHAnsi" w:cstheme="minorHAnsi"/>
          <w:szCs w:val="20"/>
        </w:rPr>
        <w:t xml:space="preserve"> du fonds</w:t>
      </w:r>
    </w:p>
    <w:p w:rsidRPr="00E817E7" w:rsidR="00555798" w:rsidP="00555798" w:rsidRDefault="00555798" w14:paraId="0337D5D0" w14:textId="337334BA">
      <w:pPr>
        <w:numPr>
          <w:ilvl w:val="0"/>
          <w:numId w:val="5"/>
        </w:numPr>
        <w:spacing w:before="100" w:beforeAutospacing="1" w:after="100" w:afterAutospacing="1" w:line="276" w:lineRule="auto"/>
        <w:rPr>
          <w:rFonts w:eastAsia="Times New Roman" w:asciiTheme="minorHAnsi" w:hAnsiTheme="minorHAnsi" w:cstheme="minorHAnsi"/>
          <w:szCs w:val="20"/>
        </w:rPr>
      </w:pPr>
      <w:r w:rsidRPr="00E817E7">
        <w:rPr>
          <w:rFonts w:eastAsia="Times New Roman" w:asciiTheme="minorHAnsi" w:hAnsiTheme="minorHAnsi" w:cstheme="minorHAnsi"/>
          <w:szCs w:val="20"/>
        </w:rPr>
        <w:t xml:space="preserve">Vérifier la </w:t>
      </w:r>
      <w:r w:rsidRPr="00E817E7">
        <w:rPr>
          <w:rStyle w:val="Strong"/>
          <w:rFonts w:eastAsia="Times New Roman" w:asciiTheme="minorHAnsi" w:hAnsiTheme="minorHAnsi" w:cstheme="minorHAnsi"/>
          <w:b w:val="0"/>
          <w:bCs w:val="0"/>
          <w:szCs w:val="20"/>
        </w:rPr>
        <w:t>conformité des données</w:t>
      </w:r>
      <w:r w:rsidRPr="00E817E7">
        <w:rPr>
          <w:rFonts w:eastAsia="Times New Roman" w:asciiTheme="minorHAnsi" w:hAnsiTheme="minorHAnsi" w:cstheme="minorHAnsi"/>
          <w:szCs w:val="20"/>
        </w:rPr>
        <w:t xml:space="preserve"> avec la documentation légale (</w:t>
      </w:r>
      <w:r w:rsidRPr="00E817E7">
        <w:rPr>
          <w:rStyle w:val="Strong"/>
          <w:rFonts w:eastAsia="Times New Roman" w:asciiTheme="minorHAnsi" w:hAnsiTheme="minorHAnsi" w:cstheme="minorHAnsi"/>
          <w:b w:val="0"/>
          <w:bCs w:val="0"/>
          <w:szCs w:val="20"/>
        </w:rPr>
        <w:t>KID</w:t>
      </w:r>
      <w:r w:rsidRPr="00E817E7">
        <w:rPr>
          <w:rFonts w:eastAsia="Times New Roman" w:asciiTheme="minorHAnsi" w:hAnsiTheme="minorHAnsi" w:cstheme="minorHAnsi"/>
          <w:szCs w:val="20"/>
        </w:rPr>
        <w:t xml:space="preserve">, </w:t>
      </w:r>
      <w:r w:rsidRPr="00E817E7">
        <w:rPr>
          <w:rStyle w:val="Strong"/>
          <w:rFonts w:eastAsia="Times New Roman" w:asciiTheme="minorHAnsi" w:hAnsiTheme="minorHAnsi" w:cstheme="minorHAnsi"/>
          <w:b w:val="0"/>
          <w:bCs w:val="0"/>
          <w:szCs w:val="20"/>
        </w:rPr>
        <w:t>Prospectus</w:t>
      </w:r>
      <w:r w:rsidRPr="00E817E7">
        <w:rPr>
          <w:rFonts w:eastAsia="Times New Roman" w:asciiTheme="minorHAnsi" w:hAnsiTheme="minorHAnsi" w:cstheme="minorHAnsi"/>
          <w:szCs w:val="20"/>
        </w:rPr>
        <w:t xml:space="preserve">, </w:t>
      </w:r>
      <w:r w:rsidRPr="00E817E7">
        <w:rPr>
          <w:rStyle w:val="Strong"/>
          <w:rFonts w:eastAsia="Times New Roman" w:asciiTheme="minorHAnsi" w:hAnsiTheme="minorHAnsi" w:cstheme="minorHAnsi"/>
          <w:b w:val="0"/>
          <w:bCs w:val="0"/>
          <w:szCs w:val="20"/>
        </w:rPr>
        <w:t>Annexe SFDR</w:t>
      </w:r>
      <w:r w:rsidRPr="00E817E7">
        <w:rPr>
          <w:rFonts w:eastAsia="Times New Roman" w:asciiTheme="minorHAnsi" w:hAnsiTheme="minorHAnsi" w:cstheme="minorHAnsi"/>
          <w:szCs w:val="20"/>
        </w:rPr>
        <w:t>)</w:t>
      </w:r>
      <w:r w:rsidR="00511306">
        <w:rPr>
          <w:rFonts w:eastAsia="Times New Roman" w:asciiTheme="minorHAnsi" w:hAnsiTheme="minorHAnsi" w:cstheme="minorHAnsi"/>
          <w:szCs w:val="20"/>
        </w:rPr>
        <w:t>, les données doivent être cohérentes</w:t>
      </w:r>
    </w:p>
    <w:p w:rsidRPr="00E817E7" w:rsidR="00555798" w:rsidP="2E1F1811" w:rsidRDefault="00555798" w14:paraId="7BCE06C8" w14:noSpellErr="1" w14:textId="3AFC48D6">
      <w:pPr>
        <w:numPr>
          <w:ilvl w:val="0"/>
          <w:numId w:val="10"/>
        </w:numPr>
        <w:spacing w:before="100" w:beforeAutospacing="on" w:after="100" w:afterAutospacing="on" w:line="276" w:lineRule="auto"/>
        <w:rPr>
          <w:rFonts w:ascii="Calibri" w:hAnsi="Calibri" w:eastAsia="Times New Roman" w:cs="Calibri" w:asciiTheme="minorAscii" w:hAnsiTheme="minorAscii" w:cstheme="minorAscii"/>
        </w:rPr>
      </w:pPr>
      <w:r w:rsidRPr="2E1F1811" w:rsidR="00555798">
        <w:rPr>
          <w:rFonts w:ascii="Calibri" w:hAnsi="Calibri" w:eastAsia="Times New Roman" w:cs="Calibri" w:asciiTheme="minorAscii" w:hAnsiTheme="minorAscii" w:cstheme="minorAscii"/>
        </w:rPr>
        <w:t xml:space="preserve">Indication du </w:t>
      </w:r>
      <w:r w:rsidRPr="2E1F1811" w:rsidR="00555798">
        <w:rPr>
          <w:rStyle w:val="Strong"/>
          <w:rFonts w:ascii="Calibri" w:hAnsi="Calibri" w:eastAsia="Times New Roman" w:cs="Calibri" w:asciiTheme="minorAscii" w:hAnsiTheme="minorAscii" w:cstheme="minorAscii"/>
          <w:b w:val="0"/>
          <w:bCs w:val="0"/>
        </w:rPr>
        <w:t>responsable de la validation de la présentation</w:t>
      </w:r>
      <w:r w:rsidRPr="2E1F1811" w:rsidR="00555798">
        <w:rPr>
          <w:rFonts w:ascii="Calibri" w:hAnsi="Calibri" w:eastAsia="Times New Roman" w:cs="Calibri" w:asciiTheme="minorAscii" w:hAnsiTheme="minorAscii" w:cstheme="minorAscii"/>
        </w:rPr>
        <w:t>, cohérente avec le disclaimer général et la société de gestion</w:t>
      </w:r>
    </w:p>
    <w:p w:rsidR="001858A7" w:rsidP="2E1F1811" w:rsidRDefault="001858A7" w14:paraId="19330C80" w14:textId="15EB57B5">
      <w:pPr>
        <w:numPr>
          <w:ilvl w:val="0"/>
          <w:numId w:val="10"/>
        </w:numPr>
        <w:spacing w:beforeAutospacing="on" w:afterAutospacing="on" w:line="276" w:lineRule="auto"/>
        <w:rPr>
          <w:rFonts w:ascii="Calibri" w:hAnsi="Calibri" w:eastAsia="Times New Roman" w:cs="Calibri" w:asciiTheme="minorAscii" w:hAnsiTheme="minorAscii" w:cstheme="minorAscii"/>
        </w:rPr>
      </w:pPr>
      <w:r w:rsidRPr="3E322AD8" w:rsidR="001858A7">
        <w:rPr>
          <w:rFonts w:ascii="Calibri" w:hAnsi="Calibri" w:eastAsia="Times New Roman" w:cs="Calibri" w:asciiTheme="minorAscii" w:hAnsiTheme="minorAscii" w:cstheme="minorAscii"/>
        </w:rPr>
        <w:t>Lorsqu’on présente une équipe de gestion, ajouter en bas de page q</w:t>
      </w:r>
      <w:r w:rsidRPr="3E322AD8" w:rsidR="001858A7">
        <w:rPr>
          <w:rFonts w:ascii="Calibri" w:hAnsi="Calibri" w:eastAsia="Times New Roman" w:cs="Calibri" w:asciiTheme="minorAscii" w:hAnsiTheme="minorAscii" w:cstheme="minorAscii"/>
        </w:rPr>
        <w:t xml:space="preserve">ue “L’équipe est </w:t>
      </w:r>
      <w:r w:rsidRPr="3E322AD8" w:rsidR="001858A7">
        <w:rPr>
          <w:rFonts w:ascii="Calibri" w:hAnsi="Calibri" w:eastAsia="Times New Roman" w:cs="Calibri" w:asciiTheme="minorAscii" w:hAnsiTheme="minorAscii" w:cstheme="minorAscii"/>
        </w:rPr>
        <w:t>su</w:t>
      </w:r>
      <w:r w:rsidRPr="3E322AD8" w:rsidR="08D9E2E0">
        <w:rPr>
          <w:rFonts w:ascii="Calibri" w:hAnsi="Calibri" w:eastAsia="Times New Roman" w:cs="Calibri" w:asciiTheme="minorAscii" w:hAnsiTheme="minorAscii" w:cstheme="minorAscii"/>
        </w:rPr>
        <w:t>s</w:t>
      </w:r>
      <w:r w:rsidRPr="3E322AD8" w:rsidR="001858A7">
        <w:rPr>
          <w:rFonts w:ascii="Calibri" w:hAnsi="Calibri" w:eastAsia="Times New Roman" w:cs="Calibri" w:asciiTheme="minorAscii" w:hAnsiTheme="minorAscii" w:cstheme="minorAscii"/>
        </w:rPr>
        <w:t>ceptible</w:t>
      </w:r>
      <w:r w:rsidRPr="3E322AD8" w:rsidR="001858A7">
        <w:rPr>
          <w:rFonts w:ascii="Calibri" w:hAnsi="Calibri" w:eastAsia="Times New Roman" w:cs="Calibri" w:asciiTheme="minorAscii" w:hAnsiTheme="minorAscii" w:cstheme="minorAscii"/>
        </w:rPr>
        <w:t xml:space="preserve"> de changer</w:t>
      </w:r>
      <w:r w:rsidRPr="3E322AD8" w:rsidR="001858A7">
        <w:rPr>
          <w:rFonts w:ascii="Calibri" w:hAnsi="Calibri" w:eastAsia="Times New Roman" w:cs="Calibri" w:asciiTheme="minorAscii" w:hAnsiTheme="minorAscii" w:cstheme="minorAscii"/>
        </w:rPr>
        <w:t>”</w:t>
      </w:r>
    </w:p>
    <w:p w:rsidRPr="00E817E7" w:rsidR="00555798" w:rsidP="00555798" w:rsidRDefault="00945F32" w14:paraId="300ADE0F" w14:textId="7BB4C666">
      <w:pPr>
        <w:pStyle w:val="Heading3"/>
        <w:spacing w:line="276" w:lineRule="auto"/>
        <w:rPr>
          <w:rStyle w:val="Strong"/>
          <w:rFonts w:eastAsia="Times New Roman" w:cstheme="minorHAnsi"/>
          <w:b w:val="0"/>
          <w:bCs w:val="0"/>
          <w:sz w:val="20"/>
          <w:szCs w:val="20"/>
        </w:rPr>
      </w:pPr>
      <w:r>
        <w:rPr>
          <w:rFonts w:eastAsia="Times New Roman" w:cstheme="minorHAnsi"/>
          <w:sz w:val="20"/>
          <w:szCs w:val="20"/>
        </w:rPr>
        <w:pict w14:anchorId="737C1EC1">
          <v:rect id="_x0000_i1029" style="width:434.3pt;height:1.5pt" o:hr="t" o:hrstd="t" o:hralign="center" fillcolor="#a0a0a0" stroked="f"/>
        </w:pict>
      </w:r>
    </w:p>
    <w:p w:rsidRPr="00086A75" w:rsidR="00555798" w:rsidP="00555798" w:rsidRDefault="00086A75" w14:paraId="291B1B32" w14:textId="4231B83C">
      <w:pPr>
        <w:pStyle w:val="Heading3"/>
        <w:spacing w:line="276" w:lineRule="auto"/>
        <w:rPr>
          <w:rFonts w:eastAsia="Times New Roman" w:cstheme="minorHAnsi"/>
          <w:sz w:val="24"/>
          <w:szCs w:val="24"/>
        </w:rPr>
      </w:pPr>
      <w:r w:rsidRPr="00086A75">
        <w:rPr>
          <w:rStyle w:val="Strong"/>
          <w:rFonts w:eastAsia="Times New Roman" w:cstheme="minorHAnsi"/>
          <w:b w:val="0"/>
          <w:bCs w:val="0"/>
          <w:sz w:val="24"/>
          <w:szCs w:val="24"/>
        </w:rPr>
        <w:t xml:space="preserve">4.1 </w:t>
      </w:r>
      <w:r w:rsidRPr="00086A75" w:rsidR="00555798">
        <w:rPr>
          <w:rStyle w:val="Strong"/>
          <w:rFonts w:eastAsia="Times New Roman" w:cstheme="minorHAnsi"/>
          <w:b w:val="0"/>
          <w:bCs w:val="0"/>
          <w:sz w:val="24"/>
          <w:szCs w:val="24"/>
        </w:rPr>
        <w:t xml:space="preserve">– Mentions spécifiques relatives à l’ESG </w:t>
      </w:r>
      <w:r w:rsidR="00936E82">
        <w:rPr>
          <w:rStyle w:val="Strong"/>
          <w:rFonts w:eastAsia="Times New Roman" w:cstheme="minorHAnsi"/>
          <w:b w:val="0"/>
          <w:bCs w:val="0"/>
          <w:sz w:val="24"/>
          <w:szCs w:val="24"/>
        </w:rPr>
        <w:t>– Hors fonds professionnels</w:t>
      </w:r>
      <w:r w:rsidRPr="00086A75" w:rsidR="00936E82">
        <w:rPr>
          <w:rStyle w:val="Strong"/>
          <w:rFonts w:eastAsia="Times New Roman" w:cstheme="minorHAnsi"/>
          <w:b w:val="0"/>
          <w:bCs w:val="0"/>
          <w:sz w:val="24"/>
          <w:szCs w:val="24"/>
        </w:rPr>
        <w:t xml:space="preserve"> :</w:t>
      </w:r>
    </w:p>
    <w:p w:rsidRPr="00E817E7" w:rsidR="00555798" w:rsidP="00555798" w:rsidRDefault="00555798" w14:paraId="0FEF0909" w14:textId="59F253EA">
      <w:pPr>
        <w:pStyle w:val="NormalWeb"/>
        <w:spacing w:line="276" w:lineRule="auto"/>
        <w:rPr>
          <w:rFonts w:asciiTheme="minorHAnsi" w:hAnsiTheme="minorHAnsi" w:cstheme="minorHAnsi"/>
          <w:sz w:val="20"/>
          <w:szCs w:val="20"/>
        </w:rPr>
      </w:pPr>
      <w:r w:rsidRPr="00E817E7">
        <w:rPr>
          <w:rStyle w:val="Strong"/>
          <w:rFonts w:asciiTheme="minorHAnsi" w:hAnsiTheme="minorHAnsi" w:cstheme="minorHAnsi"/>
          <w:b w:val="0"/>
          <w:bCs w:val="0"/>
          <w:sz w:val="20"/>
          <w:szCs w:val="20"/>
        </w:rPr>
        <w:t>Distinguer l’approche ESG du fonds</w:t>
      </w:r>
      <w:r w:rsidR="00936E82">
        <w:rPr>
          <w:rStyle w:val="Strong"/>
          <w:rFonts w:asciiTheme="minorHAnsi" w:hAnsiTheme="minorHAnsi" w:cstheme="minorHAnsi"/>
          <w:b w:val="0"/>
          <w:bCs w:val="0"/>
          <w:sz w:val="20"/>
          <w:szCs w:val="20"/>
        </w:rPr>
        <w:t xml:space="preserve"> (cf. Cartographie ESG, disponible au lien suivant </w:t>
      </w:r>
      <w:r w:rsidRPr="00936E82" w:rsidR="00936E82">
        <w:rPr>
          <w:rStyle w:val="Strong"/>
          <w:rFonts w:asciiTheme="minorHAnsi" w:hAnsiTheme="minorHAnsi" w:cstheme="minorHAnsi"/>
          <w:sz w:val="20"/>
          <w:szCs w:val="20"/>
        </w:rPr>
        <w:t>I:\service\OAM\PROCEDURES ET POLITIQUES OBAM SAS\CARTOGRAPHIE ESG</w:t>
      </w:r>
      <w:r w:rsidR="00936E82">
        <w:rPr>
          <w:rStyle w:val="Strong"/>
          <w:rFonts w:asciiTheme="minorHAnsi" w:hAnsiTheme="minorHAnsi" w:cstheme="minorHAnsi"/>
          <w:b w:val="0"/>
          <w:bCs w:val="0"/>
          <w:sz w:val="20"/>
          <w:szCs w:val="20"/>
        </w:rPr>
        <w:t>)</w:t>
      </w:r>
      <w:r w:rsidRPr="00E817E7">
        <w:rPr>
          <w:rStyle w:val="Strong"/>
          <w:rFonts w:asciiTheme="minorHAnsi" w:hAnsiTheme="minorHAnsi" w:cstheme="minorHAnsi"/>
          <w:b w:val="0"/>
          <w:bCs w:val="0"/>
          <w:sz w:val="20"/>
          <w:szCs w:val="20"/>
        </w:rPr>
        <w:t xml:space="preserve"> :</w:t>
      </w:r>
    </w:p>
    <w:p w:rsidRPr="00E817E7" w:rsidR="00555798" w:rsidP="00555798" w:rsidRDefault="00555798" w14:paraId="603A56C4" w14:textId="77777777">
      <w:pPr>
        <w:numPr>
          <w:ilvl w:val="0"/>
          <w:numId w:val="6"/>
        </w:numPr>
        <w:spacing w:before="100" w:beforeAutospacing="1" w:after="100" w:afterAutospacing="1" w:line="276" w:lineRule="auto"/>
        <w:rPr>
          <w:rFonts w:eastAsia="Times New Roman" w:asciiTheme="minorHAnsi" w:hAnsiTheme="minorHAnsi" w:cstheme="minorHAnsi"/>
          <w:szCs w:val="20"/>
        </w:rPr>
      </w:pPr>
      <w:r w:rsidRPr="00E817E7">
        <w:rPr>
          <w:rStyle w:val="Strong"/>
          <w:rFonts w:eastAsia="Times New Roman" w:asciiTheme="minorHAnsi" w:hAnsiTheme="minorHAnsi" w:cstheme="minorHAnsi"/>
          <w:b w:val="0"/>
          <w:bCs w:val="0"/>
          <w:szCs w:val="20"/>
        </w:rPr>
        <w:t>Engageante</w:t>
      </w:r>
    </w:p>
    <w:p w:rsidRPr="00E817E7" w:rsidR="00555798" w:rsidP="00555798" w:rsidRDefault="00555798" w14:paraId="391F7565" w14:textId="77777777">
      <w:pPr>
        <w:numPr>
          <w:ilvl w:val="0"/>
          <w:numId w:val="6"/>
        </w:numPr>
        <w:spacing w:before="100" w:beforeAutospacing="1" w:after="100" w:afterAutospacing="1" w:line="276" w:lineRule="auto"/>
        <w:rPr>
          <w:rFonts w:eastAsia="Times New Roman" w:asciiTheme="minorHAnsi" w:hAnsiTheme="minorHAnsi" w:cstheme="minorHAnsi"/>
          <w:szCs w:val="20"/>
        </w:rPr>
      </w:pPr>
      <w:r w:rsidRPr="00E817E7">
        <w:rPr>
          <w:rStyle w:val="Strong"/>
          <w:rFonts w:eastAsia="Times New Roman" w:asciiTheme="minorHAnsi" w:hAnsiTheme="minorHAnsi" w:cstheme="minorHAnsi"/>
          <w:b w:val="0"/>
          <w:bCs w:val="0"/>
          <w:szCs w:val="20"/>
        </w:rPr>
        <w:t>Réduite</w:t>
      </w:r>
    </w:p>
    <w:p w:rsidRPr="00E817E7" w:rsidR="00555798" w:rsidP="00555798" w:rsidRDefault="00555798" w14:paraId="06E77584" w14:textId="77777777">
      <w:pPr>
        <w:numPr>
          <w:ilvl w:val="0"/>
          <w:numId w:val="6"/>
        </w:numPr>
        <w:spacing w:before="100" w:beforeAutospacing="1" w:after="100" w:afterAutospacing="1" w:line="276" w:lineRule="auto"/>
        <w:rPr>
          <w:rFonts w:eastAsia="Times New Roman" w:asciiTheme="minorHAnsi" w:hAnsiTheme="minorHAnsi" w:cstheme="minorHAnsi"/>
          <w:szCs w:val="20"/>
        </w:rPr>
      </w:pPr>
      <w:r w:rsidRPr="00E817E7">
        <w:rPr>
          <w:rStyle w:val="Strong"/>
          <w:rFonts w:eastAsia="Times New Roman" w:asciiTheme="minorHAnsi" w:hAnsiTheme="minorHAnsi" w:cstheme="minorHAnsi"/>
          <w:b w:val="0"/>
          <w:bCs w:val="0"/>
          <w:szCs w:val="20"/>
        </w:rPr>
        <w:t>Limitée au prospectus</w:t>
      </w:r>
    </w:p>
    <w:p w:rsidRPr="00E817E7" w:rsidR="00555798" w:rsidP="00555798" w:rsidRDefault="00555798" w14:paraId="789409EA" w14:textId="77777777">
      <w:pPr>
        <w:pStyle w:val="NormalWeb"/>
        <w:spacing w:line="276" w:lineRule="auto"/>
        <w:rPr>
          <w:rFonts w:asciiTheme="minorHAnsi" w:hAnsiTheme="minorHAnsi" w:cstheme="minorHAnsi"/>
          <w:sz w:val="20"/>
          <w:szCs w:val="20"/>
        </w:rPr>
      </w:pPr>
      <w:r w:rsidRPr="00E817E7">
        <w:rPr>
          <w:rStyle w:val="Strong"/>
          <w:rFonts w:asciiTheme="minorHAnsi" w:hAnsiTheme="minorHAnsi" w:cstheme="minorHAnsi"/>
          <w:b w:val="0"/>
          <w:bCs w:val="0"/>
          <w:sz w:val="20"/>
          <w:szCs w:val="20"/>
        </w:rPr>
        <w:t>Consignes selon l’approche :</w:t>
      </w:r>
    </w:p>
    <w:p w:rsidRPr="00E817E7" w:rsidR="00555798" w:rsidP="00555798" w:rsidRDefault="00555798" w14:paraId="624D425A" w14:textId="77777777">
      <w:pPr>
        <w:numPr>
          <w:ilvl w:val="0"/>
          <w:numId w:val="7"/>
        </w:numPr>
        <w:spacing w:before="100" w:beforeAutospacing="1" w:after="100" w:afterAutospacing="1" w:line="276" w:lineRule="auto"/>
        <w:rPr>
          <w:rFonts w:eastAsia="Times New Roman" w:asciiTheme="minorHAnsi" w:hAnsiTheme="minorHAnsi" w:cstheme="minorHAnsi"/>
          <w:szCs w:val="20"/>
        </w:rPr>
      </w:pPr>
      <w:r w:rsidRPr="00E817E7">
        <w:rPr>
          <w:rStyle w:val="Strong"/>
          <w:rFonts w:eastAsia="Times New Roman" w:asciiTheme="minorHAnsi" w:hAnsiTheme="minorHAnsi" w:cstheme="minorHAnsi"/>
          <w:b w:val="0"/>
          <w:bCs w:val="0"/>
          <w:szCs w:val="20"/>
        </w:rPr>
        <w:t>Approche engageante</w:t>
      </w:r>
      <w:r w:rsidRPr="00E817E7">
        <w:rPr>
          <w:rFonts w:eastAsia="Times New Roman" w:asciiTheme="minorHAnsi" w:hAnsiTheme="minorHAnsi" w:cstheme="minorHAnsi"/>
          <w:szCs w:val="20"/>
        </w:rPr>
        <w:t xml:space="preserve"> (≥ 20 % d’exclusion et ≥ 90 % du portefeuille couvert) → </w:t>
      </w:r>
      <w:r w:rsidRPr="00E817E7">
        <w:rPr>
          <w:rStyle w:val="Strong"/>
          <w:rFonts w:eastAsia="Times New Roman" w:asciiTheme="minorHAnsi" w:hAnsiTheme="minorHAnsi" w:cstheme="minorHAnsi"/>
          <w:b w:val="0"/>
          <w:bCs w:val="0"/>
          <w:szCs w:val="20"/>
        </w:rPr>
        <w:t>pas de limite</w:t>
      </w:r>
      <w:r w:rsidRPr="00E817E7">
        <w:rPr>
          <w:rFonts w:eastAsia="Times New Roman" w:asciiTheme="minorHAnsi" w:hAnsiTheme="minorHAnsi" w:cstheme="minorHAnsi"/>
          <w:szCs w:val="20"/>
        </w:rPr>
        <w:t xml:space="preserve"> à la communication ESG</w:t>
      </w:r>
    </w:p>
    <w:p w:rsidRPr="00E817E7" w:rsidR="00555798" w:rsidP="00555798" w:rsidRDefault="00555798" w14:paraId="48F769B6" w14:textId="77777777">
      <w:pPr>
        <w:numPr>
          <w:ilvl w:val="0"/>
          <w:numId w:val="7"/>
        </w:numPr>
        <w:spacing w:before="100" w:beforeAutospacing="1" w:after="100" w:afterAutospacing="1" w:line="276" w:lineRule="auto"/>
        <w:rPr>
          <w:rFonts w:eastAsia="Times New Roman" w:asciiTheme="minorHAnsi" w:hAnsiTheme="minorHAnsi" w:cstheme="minorHAnsi"/>
          <w:szCs w:val="20"/>
        </w:rPr>
      </w:pPr>
      <w:r w:rsidRPr="00E817E7">
        <w:rPr>
          <w:rStyle w:val="Strong"/>
          <w:rFonts w:eastAsia="Times New Roman" w:asciiTheme="minorHAnsi" w:hAnsiTheme="minorHAnsi" w:cstheme="minorHAnsi"/>
          <w:b w:val="0"/>
          <w:bCs w:val="0"/>
          <w:szCs w:val="20"/>
        </w:rPr>
        <w:t>Approche réduite</w:t>
      </w:r>
      <w:r w:rsidRPr="00E817E7">
        <w:rPr>
          <w:rFonts w:eastAsia="Times New Roman" w:asciiTheme="minorHAnsi" w:hAnsiTheme="minorHAnsi" w:cstheme="minorHAnsi"/>
          <w:szCs w:val="20"/>
        </w:rPr>
        <w:t xml:space="preserve"> → communication limitée à </w:t>
      </w:r>
      <w:r w:rsidRPr="00E817E7">
        <w:rPr>
          <w:rStyle w:val="Strong"/>
          <w:rFonts w:eastAsia="Times New Roman" w:asciiTheme="minorHAnsi" w:hAnsiTheme="minorHAnsi" w:cstheme="minorHAnsi"/>
          <w:b w:val="0"/>
          <w:bCs w:val="0"/>
          <w:szCs w:val="20"/>
        </w:rPr>
        <w:t>moins de 10 %</w:t>
      </w:r>
      <w:r w:rsidRPr="00E817E7">
        <w:rPr>
          <w:rFonts w:eastAsia="Times New Roman" w:asciiTheme="minorHAnsi" w:hAnsiTheme="minorHAnsi" w:cstheme="minorHAnsi"/>
          <w:szCs w:val="20"/>
        </w:rPr>
        <w:t xml:space="preserve"> du volume de la présentation de la stratégie (mesurable en nombre de caractères si nécessaire)</w:t>
      </w:r>
    </w:p>
    <w:p w:rsidRPr="00E817E7" w:rsidR="00555798" w:rsidP="00555798" w:rsidRDefault="00555798" w14:paraId="569F3DFD" w14:textId="77777777">
      <w:pPr>
        <w:numPr>
          <w:ilvl w:val="0"/>
          <w:numId w:val="7"/>
        </w:numPr>
        <w:spacing w:before="100" w:beforeAutospacing="1" w:after="100" w:afterAutospacing="1" w:line="276" w:lineRule="auto"/>
        <w:rPr>
          <w:rFonts w:eastAsia="Times New Roman" w:asciiTheme="minorHAnsi" w:hAnsiTheme="minorHAnsi" w:cstheme="minorHAnsi"/>
          <w:szCs w:val="20"/>
        </w:rPr>
      </w:pPr>
      <w:r w:rsidRPr="00E817E7">
        <w:rPr>
          <w:rStyle w:val="Strong"/>
          <w:rFonts w:eastAsia="Times New Roman" w:asciiTheme="minorHAnsi" w:hAnsiTheme="minorHAnsi" w:cstheme="minorHAnsi"/>
          <w:b w:val="0"/>
          <w:bCs w:val="0"/>
          <w:szCs w:val="20"/>
        </w:rPr>
        <w:t>Approche limitée au prospectus</w:t>
      </w:r>
      <w:r w:rsidRPr="00E817E7">
        <w:rPr>
          <w:rFonts w:eastAsia="Times New Roman" w:asciiTheme="minorHAnsi" w:hAnsiTheme="minorHAnsi" w:cstheme="minorHAnsi"/>
          <w:szCs w:val="20"/>
        </w:rPr>
        <w:t xml:space="preserve"> → </w:t>
      </w:r>
      <w:r w:rsidRPr="00E817E7">
        <w:rPr>
          <w:rStyle w:val="Strong"/>
          <w:rFonts w:eastAsia="Times New Roman" w:asciiTheme="minorHAnsi" w:hAnsiTheme="minorHAnsi" w:cstheme="minorHAnsi"/>
          <w:b w:val="0"/>
          <w:bCs w:val="0"/>
          <w:szCs w:val="20"/>
        </w:rPr>
        <w:t>pas de mention ESG</w:t>
      </w:r>
      <w:r w:rsidRPr="00E817E7">
        <w:rPr>
          <w:rFonts w:eastAsia="Times New Roman" w:asciiTheme="minorHAnsi" w:hAnsiTheme="minorHAnsi" w:cstheme="minorHAnsi"/>
          <w:szCs w:val="20"/>
        </w:rPr>
        <w:t xml:space="preserve"> sauf dans un document réservé à un investisseur institutionnel professionnel</w:t>
      </w:r>
    </w:p>
    <w:p w:rsidR="00555798" w:rsidP="00555798" w:rsidRDefault="00555798" w14:paraId="3619E8B4" w14:textId="77777777">
      <w:pPr>
        <w:numPr>
          <w:ilvl w:val="0"/>
          <w:numId w:val="7"/>
        </w:numPr>
        <w:spacing w:before="100" w:beforeAutospacing="1" w:after="100" w:afterAutospacing="1" w:line="276" w:lineRule="auto"/>
        <w:rPr>
          <w:rStyle w:val="Strong"/>
          <w:rFonts w:eastAsia="Times New Roman" w:asciiTheme="minorHAnsi" w:hAnsiTheme="minorHAnsi" w:cstheme="minorHAnsi"/>
          <w:b w:val="0"/>
          <w:bCs w:val="0"/>
          <w:szCs w:val="20"/>
        </w:rPr>
      </w:pPr>
      <w:r w:rsidRPr="00E817E7">
        <w:rPr>
          <w:rStyle w:val="Strong"/>
          <w:rFonts w:eastAsia="Times New Roman" w:asciiTheme="minorHAnsi" w:hAnsiTheme="minorHAnsi" w:cstheme="minorHAnsi"/>
          <w:b w:val="0"/>
          <w:bCs w:val="0"/>
          <w:szCs w:val="20"/>
        </w:rPr>
        <w:t>Autres fonds</w:t>
      </w:r>
      <w:r w:rsidRPr="00E817E7">
        <w:rPr>
          <w:rFonts w:eastAsia="Times New Roman" w:asciiTheme="minorHAnsi" w:hAnsiTheme="minorHAnsi" w:cstheme="minorHAnsi"/>
          <w:szCs w:val="20"/>
        </w:rPr>
        <w:t xml:space="preserve"> → </w:t>
      </w:r>
      <w:r w:rsidRPr="00E817E7">
        <w:rPr>
          <w:rStyle w:val="Strong"/>
          <w:rFonts w:eastAsia="Times New Roman" w:asciiTheme="minorHAnsi" w:hAnsiTheme="minorHAnsi" w:cstheme="minorHAnsi"/>
          <w:b w:val="0"/>
          <w:bCs w:val="0"/>
          <w:szCs w:val="20"/>
        </w:rPr>
        <w:t>aucune mention ESG</w:t>
      </w:r>
      <w:r w:rsidRPr="00E817E7">
        <w:rPr>
          <w:rFonts w:eastAsia="Times New Roman" w:asciiTheme="minorHAnsi" w:hAnsiTheme="minorHAnsi" w:cstheme="minorHAnsi"/>
          <w:szCs w:val="20"/>
        </w:rPr>
        <w:t xml:space="preserve">, sauf </w:t>
      </w:r>
      <w:r w:rsidRPr="00E817E7">
        <w:rPr>
          <w:rStyle w:val="Strong"/>
          <w:rFonts w:eastAsia="Times New Roman" w:asciiTheme="minorHAnsi" w:hAnsiTheme="minorHAnsi" w:cstheme="minorHAnsi"/>
          <w:b w:val="0"/>
          <w:bCs w:val="0"/>
          <w:szCs w:val="20"/>
        </w:rPr>
        <w:t>mention des exclusions du socle commun OBAM</w:t>
      </w:r>
    </w:p>
    <w:p w:rsidRPr="00E817E7" w:rsidR="00555798" w:rsidP="00555798" w:rsidRDefault="00945F32" w14:paraId="1B011A68" w14:textId="77777777">
      <w:pPr>
        <w:spacing w:after="0" w:line="276" w:lineRule="auto"/>
        <w:jc w:val="center"/>
        <w:rPr>
          <w:rFonts w:eastAsia="Times New Roman" w:asciiTheme="minorHAnsi" w:hAnsiTheme="minorHAnsi" w:cstheme="minorHAnsi"/>
          <w:szCs w:val="20"/>
        </w:rPr>
      </w:pPr>
      <w:r>
        <w:rPr>
          <w:rFonts w:eastAsia="Times New Roman" w:asciiTheme="minorHAnsi" w:hAnsiTheme="minorHAnsi" w:cstheme="minorHAnsi"/>
          <w:szCs w:val="20"/>
        </w:rPr>
        <w:pict w14:anchorId="6A4B1671">
          <v:rect id="_x0000_i1030" style="width:434.3pt;height:1.5pt" o:hr="t" o:hrstd="t" o:hralign="center" fillcolor="#a0a0a0" stroked="f"/>
        </w:pict>
      </w:r>
    </w:p>
    <w:p w:rsidRPr="00086A75" w:rsidR="00555798" w:rsidP="00555798" w:rsidRDefault="00086A75" w14:paraId="145ED988" w14:textId="12D1C1F1">
      <w:pPr>
        <w:pStyle w:val="Heading3"/>
        <w:spacing w:line="276" w:lineRule="auto"/>
        <w:rPr>
          <w:rStyle w:val="Strong"/>
          <w:sz w:val="24"/>
          <w:szCs w:val="24"/>
        </w:rPr>
      </w:pPr>
      <w:r>
        <w:rPr>
          <w:rStyle w:val="Strong"/>
          <w:rFonts w:eastAsia="Times New Roman" w:cstheme="minorHAnsi"/>
          <w:b w:val="0"/>
          <w:bCs w:val="0"/>
          <w:sz w:val="24"/>
          <w:szCs w:val="24"/>
        </w:rPr>
        <w:t>4.2</w:t>
      </w:r>
      <w:r w:rsidRPr="00086A75" w:rsidR="00555798">
        <w:rPr>
          <w:rStyle w:val="Strong"/>
          <w:rFonts w:eastAsia="Times New Roman" w:cstheme="minorHAnsi"/>
          <w:b w:val="0"/>
          <w:bCs w:val="0"/>
          <w:sz w:val="24"/>
          <w:szCs w:val="24"/>
        </w:rPr>
        <w:t xml:space="preserve"> – Mentions spécifiques des valeurs au sein des présentations :</w:t>
      </w:r>
    </w:p>
    <w:p w:rsidRPr="00E817E7" w:rsidR="00555798" w:rsidP="00555798" w:rsidRDefault="00555798" w14:paraId="15CBF067" w14:textId="77777777">
      <w:pPr>
        <w:pStyle w:val="NormalWeb"/>
        <w:spacing w:line="276" w:lineRule="auto"/>
        <w:rPr>
          <w:rFonts w:asciiTheme="minorHAnsi" w:hAnsiTheme="minorHAnsi" w:cstheme="minorHAnsi"/>
          <w:sz w:val="20"/>
          <w:szCs w:val="20"/>
        </w:rPr>
      </w:pPr>
      <w:r w:rsidRPr="00E817E7">
        <w:rPr>
          <w:rStyle w:val="Strong"/>
          <w:rFonts w:asciiTheme="minorHAnsi" w:hAnsiTheme="minorHAnsi" w:cstheme="minorHAnsi"/>
          <w:b w:val="0"/>
          <w:bCs w:val="0"/>
          <w:sz w:val="20"/>
          <w:szCs w:val="20"/>
        </w:rPr>
        <w:t>À NE PAS FAIRE :</w:t>
      </w:r>
    </w:p>
    <w:p w:rsidRPr="00E817E7" w:rsidR="00555798" w:rsidP="00555798" w:rsidRDefault="00555798" w14:paraId="4BD26986" w14:textId="77777777">
      <w:pPr>
        <w:numPr>
          <w:ilvl w:val="0"/>
          <w:numId w:val="8"/>
        </w:numPr>
        <w:spacing w:before="100" w:beforeAutospacing="1" w:after="100" w:afterAutospacing="1" w:line="276" w:lineRule="auto"/>
        <w:rPr>
          <w:rFonts w:eastAsia="Times New Roman" w:asciiTheme="minorHAnsi" w:hAnsiTheme="minorHAnsi" w:cstheme="minorHAnsi"/>
          <w:szCs w:val="20"/>
        </w:rPr>
      </w:pPr>
      <w:r w:rsidRPr="00E817E7">
        <w:rPr>
          <w:rFonts w:eastAsia="Times New Roman" w:asciiTheme="minorHAnsi" w:hAnsiTheme="minorHAnsi" w:cstheme="minorHAnsi"/>
          <w:szCs w:val="20"/>
        </w:rPr>
        <w:t xml:space="preserve">Pas de </w:t>
      </w:r>
      <w:r w:rsidRPr="00E817E7">
        <w:rPr>
          <w:rStyle w:val="Strong"/>
          <w:rFonts w:eastAsia="Times New Roman" w:asciiTheme="minorHAnsi" w:hAnsiTheme="minorHAnsi" w:cstheme="minorHAnsi"/>
          <w:b w:val="0"/>
          <w:bCs w:val="0"/>
          <w:szCs w:val="20"/>
        </w:rPr>
        <w:t>recommandation d’investissement</w:t>
      </w:r>
      <w:r w:rsidRPr="00E817E7">
        <w:rPr>
          <w:rFonts w:eastAsia="Times New Roman" w:asciiTheme="minorHAnsi" w:hAnsiTheme="minorHAnsi" w:cstheme="minorHAnsi"/>
          <w:szCs w:val="20"/>
        </w:rPr>
        <w:t xml:space="preserve"> directe ou indirecte</w:t>
      </w:r>
    </w:p>
    <w:p w:rsidRPr="00E817E7" w:rsidR="00555798" w:rsidP="00555798" w:rsidRDefault="00555798" w14:paraId="622705CE" w14:textId="77777777">
      <w:pPr>
        <w:numPr>
          <w:ilvl w:val="0"/>
          <w:numId w:val="8"/>
        </w:numPr>
        <w:spacing w:before="100" w:beforeAutospacing="1" w:after="100" w:afterAutospacing="1" w:line="276" w:lineRule="auto"/>
        <w:rPr>
          <w:rFonts w:eastAsia="Times New Roman" w:asciiTheme="minorHAnsi" w:hAnsiTheme="minorHAnsi" w:cstheme="minorHAnsi"/>
          <w:szCs w:val="20"/>
        </w:rPr>
      </w:pPr>
      <w:r w:rsidRPr="00E817E7">
        <w:rPr>
          <w:rFonts w:eastAsia="Times New Roman" w:asciiTheme="minorHAnsi" w:hAnsiTheme="minorHAnsi" w:cstheme="minorHAnsi"/>
          <w:szCs w:val="20"/>
        </w:rPr>
        <w:t xml:space="preserve">Ne pas indiquer si une </w:t>
      </w:r>
      <w:r w:rsidRPr="00E817E7">
        <w:rPr>
          <w:rStyle w:val="Strong"/>
          <w:rFonts w:eastAsia="Times New Roman" w:asciiTheme="minorHAnsi" w:hAnsiTheme="minorHAnsi" w:cstheme="minorHAnsi"/>
          <w:b w:val="0"/>
          <w:bCs w:val="0"/>
          <w:szCs w:val="20"/>
        </w:rPr>
        <w:t>valeur est sous-évaluée / surévaluée / correctement évaluée</w:t>
      </w:r>
    </w:p>
    <w:p w:rsidRPr="00E817E7" w:rsidR="00555798" w:rsidP="00555798" w:rsidRDefault="00555798" w14:paraId="0E169EA9" w14:textId="77777777">
      <w:pPr>
        <w:numPr>
          <w:ilvl w:val="0"/>
          <w:numId w:val="8"/>
        </w:numPr>
        <w:spacing w:before="100" w:beforeAutospacing="1" w:after="100" w:afterAutospacing="1" w:line="276" w:lineRule="auto"/>
        <w:rPr>
          <w:rFonts w:eastAsia="Times New Roman" w:asciiTheme="minorHAnsi" w:hAnsiTheme="minorHAnsi" w:cstheme="minorHAnsi"/>
          <w:szCs w:val="20"/>
        </w:rPr>
      </w:pPr>
      <w:r w:rsidRPr="00E817E7">
        <w:rPr>
          <w:rFonts w:eastAsia="Times New Roman" w:asciiTheme="minorHAnsi" w:hAnsiTheme="minorHAnsi" w:cstheme="minorHAnsi"/>
          <w:szCs w:val="20"/>
        </w:rPr>
        <w:t xml:space="preserve">Ne pas suggérer une </w:t>
      </w:r>
      <w:r w:rsidRPr="00E817E7">
        <w:rPr>
          <w:rStyle w:val="Strong"/>
          <w:rFonts w:eastAsia="Times New Roman" w:asciiTheme="minorHAnsi" w:hAnsiTheme="minorHAnsi" w:cstheme="minorHAnsi"/>
          <w:b w:val="0"/>
          <w:bCs w:val="0"/>
          <w:szCs w:val="20"/>
        </w:rPr>
        <w:t>stratégie d’investissement</w:t>
      </w:r>
    </w:p>
    <w:p w:rsidRPr="00E817E7" w:rsidR="00555798" w:rsidP="00555798" w:rsidRDefault="00555798" w14:paraId="14D15F50" w14:textId="77777777">
      <w:pPr>
        <w:numPr>
          <w:ilvl w:val="0"/>
          <w:numId w:val="8"/>
        </w:numPr>
        <w:spacing w:before="100" w:beforeAutospacing="1" w:after="100" w:afterAutospacing="1" w:line="276" w:lineRule="auto"/>
        <w:rPr>
          <w:rFonts w:eastAsia="Times New Roman" w:asciiTheme="minorHAnsi" w:hAnsiTheme="minorHAnsi" w:cstheme="minorHAnsi"/>
          <w:szCs w:val="20"/>
        </w:rPr>
      </w:pPr>
      <w:r w:rsidRPr="00E817E7">
        <w:rPr>
          <w:rFonts w:eastAsia="Times New Roman" w:asciiTheme="minorHAnsi" w:hAnsiTheme="minorHAnsi" w:cstheme="minorHAnsi"/>
          <w:szCs w:val="20"/>
        </w:rPr>
        <w:t xml:space="preserve">Ne pas </w:t>
      </w:r>
      <w:r w:rsidRPr="00E817E7">
        <w:rPr>
          <w:rStyle w:val="Strong"/>
          <w:rFonts w:eastAsia="Times New Roman" w:asciiTheme="minorHAnsi" w:hAnsiTheme="minorHAnsi" w:cstheme="minorHAnsi"/>
          <w:b w:val="0"/>
          <w:bCs w:val="0"/>
          <w:szCs w:val="20"/>
        </w:rPr>
        <w:t>comparer des valeurs entre elles</w:t>
      </w:r>
    </w:p>
    <w:p w:rsidRPr="00E817E7" w:rsidR="00555798" w:rsidP="00555798" w:rsidRDefault="00555798" w14:paraId="3F423018" w14:textId="77777777">
      <w:pPr>
        <w:numPr>
          <w:ilvl w:val="0"/>
          <w:numId w:val="8"/>
        </w:numPr>
        <w:spacing w:before="100" w:beforeAutospacing="1" w:after="100" w:afterAutospacing="1" w:line="276" w:lineRule="auto"/>
        <w:rPr>
          <w:rFonts w:eastAsia="Times New Roman" w:asciiTheme="minorHAnsi" w:hAnsiTheme="minorHAnsi" w:cstheme="minorHAnsi"/>
          <w:szCs w:val="20"/>
        </w:rPr>
      </w:pPr>
      <w:r w:rsidRPr="00E817E7">
        <w:rPr>
          <w:rFonts w:eastAsia="Times New Roman" w:asciiTheme="minorHAnsi" w:hAnsiTheme="minorHAnsi" w:cstheme="minorHAnsi"/>
          <w:szCs w:val="20"/>
        </w:rPr>
        <w:t xml:space="preserve">Ne pas citer </w:t>
      </w:r>
      <w:r w:rsidRPr="00E817E7">
        <w:rPr>
          <w:rStyle w:val="Strong"/>
          <w:rFonts w:eastAsia="Times New Roman" w:asciiTheme="minorHAnsi" w:hAnsiTheme="minorHAnsi" w:cstheme="minorHAnsi"/>
          <w:b w:val="0"/>
          <w:bCs w:val="0"/>
          <w:szCs w:val="20"/>
        </w:rPr>
        <w:t>plusieurs fois une même valeur</w:t>
      </w:r>
    </w:p>
    <w:p w:rsidRPr="00E817E7" w:rsidR="00555798" w:rsidP="00555798" w:rsidRDefault="00555798" w14:paraId="693BCCC0" w14:textId="77777777">
      <w:pPr>
        <w:numPr>
          <w:ilvl w:val="0"/>
          <w:numId w:val="8"/>
        </w:numPr>
        <w:spacing w:before="100" w:beforeAutospacing="1" w:after="100" w:afterAutospacing="1" w:line="276" w:lineRule="auto"/>
        <w:rPr>
          <w:rFonts w:eastAsia="Times New Roman" w:asciiTheme="minorHAnsi" w:hAnsiTheme="minorHAnsi" w:cstheme="minorHAnsi"/>
          <w:szCs w:val="20"/>
        </w:rPr>
      </w:pPr>
      <w:r w:rsidRPr="00E817E7">
        <w:rPr>
          <w:rFonts w:eastAsia="Times New Roman" w:asciiTheme="minorHAnsi" w:hAnsiTheme="minorHAnsi" w:cstheme="minorHAnsi"/>
          <w:szCs w:val="20"/>
        </w:rPr>
        <w:t xml:space="preserve">Pas de </w:t>
      </w:r>
      <w:r w:rsidRPr="00E817E7">
        <w:rPr>
          <w:rStyle w:val="Strong"/>
          <w:rFonts w:eastAsia="Times New Roman" w:asciiTheme="minorHAnsi" w:hAnsiTheme="minorHAnsi" w:cstheme="minorHAnsi"/>
          <w:b w:val="0"/>
          <w:bCs w:val="0"/>
          <w:szCs w:val="20"/>
        </w:rPr>
        <w:t>projections futures</w:t>
      </w:r>
      <w:r w:rsidRPr="00E817E7">
        <w:rPr>
          <w:rFonts w:eastAsia="Times New Roman" w:asciiTheme="minorHAnsi" w:hAnsiTheme="minorHAnsi" w:cstheme="minorHAnsi"/>
          <w:szCs w:val="20"/>
        </w:rPr>
        <w:t xml:space="preserve"> pour une valeur</w:t>
      </w:r>
    </w:p>
    <w:p w:rsidRPr="00E817E7" w:rsidR="00555798" w:rsidP="00555798" w:rsidRDefault="00555798" w14:paraId="362ADF41" w14:textId="77777777">
      <w:pPr>
        <w:numPr>
          <w:ilvl w:val="0"/>
          <w:numId w:val="8"/>
        </w:numPr>
        <w:spacing w:before="100" w:beforeAutospacing="1" w:after="100" w:afterAutospacing="1" w:line="276" w:lineRule="auto"/>
        <w:rPr>
          <w:rFonts w:eastAsia="Times New Roman" w:asciiTheme="minorHAnsi" w:hAnsiTheme="minorHAnsi" w:cstheme="minorHAnsi"/>
          <w:szCs w:val="20"/>
        </w:rPr>
      </w:pPr>
      <w:r w:rsidRPr="00E817E7">
        <w:rPr>
          <w:rFonts w:eastAsia="Times New Roman" w:asciiTheme="minorHAnsi" w:hAnsiTheme="minorHAnsi" w:cstheme="minorHAnsi"/>
          <w:szCs w:val="20"/>
        </w:rPr>
        <w:t>Pas d’</w:t>
      </w:r>
      <w:r w:rsidRPr="00E817E7">
        <w:rPr>
          <w:rStyle w:val="Strong"/>
          <w:rFonts w:eastAsia="Times New Roman" w:asciiTheme="minorHAnsi" w:hAnsiTheme="minorHAnsi" w:cstheme="minorHAnsi"/>
          <w:b w:val="0"/>
          <w:bCs w:val="0"/>
          <w:szCs w:val="20"/>
        </w:rPr>
        <w:t>opinion sur la valeur actuelle/future</w:t>
      </w:r>
      <w:r w:rsidRPr="00E817E7">
        <w:rPr>
          <w:rFonts w:eastAsia="Times New Roman" w:asciiTheme="minorHAnsi" w:hAnsiTheme="minorHAnsi" w:cstheme="minorHAnsi"/>
          <w:szCs w:val="20"/>
        </w:rPr>
        <w:t xml:space="preserve"> d’un instrument</w:t>
      </w:r>
    </w:p>
    <w:p w:rsidRPr="00E817E7" w:rsidR="00555798" w:rsidP="00555798" w:rsidRDefault="00555798" w14:paraId="25C3A3F8" w14:textId="77777777">
      <w:pPr>
        <w:numPr>
          <w:ilvl w:val="0"/>
          <w:numId w:val="8"/>
        </w:numPr>
        <w:spacing w:before="100" w:beforeAutospacing="1" w:after="100" w:afterAutospacing="1" w:line="276" w:lineRule="auto"/>
        <w:rPr>
          <w:rFonts w:eastAsia="Times New Roman" w:asciiTheme="minorHAnsi" w:hAnsiTheme="minorHAnsi" w:cstheme="minorHAnsi"/>
          <w:szCs w:val="20"/>
        </w:rPr>
      </w:pPr>
      <w:r w:rsidRPr="00E817E7">
        <w:rPr>
          <w:rFonts w:eastAsia="Times New Roman" w:asciiTheme="minorHAnsi" w:hAnsiTheme="minorHAnsi" w:cstheme="minorHAnsi"/>
          <w:szCs w:val="20"/>
        </w:rPr>
        <w:t xml:space="preserve">Ne pas dire </w:t>
      </w:r>
      <w:r w:rsidRPr="00E817E7">
        <w:rPr>
          <w:rStyle w:val="Strong"/>
          <w:rFonts w:eastAsia="Times New Roman" w:asciiTheme="minorHAnsi" w:hAnsiTheme="minorHAnsi" w:cstheme="minorHAnsi"/>
          <w:b w:val="0"/>
          <w:bCs w:val="0"/>
          <w:szCs w:val="20"/>
        </w:rPr>
        <w:t>acheter, vendre, renforcer</w:t>
      </w:r>
      <w:r w:rsidRPr="00E817E7">
        <w:rPr>
          <w:rFonts w:eastAsia="Times New Roman" w:asciiTheme="minorHAnsi" w:hAnsiTheme="minorHAnsi" w:cstheme="minorHAnsi"/>
          <w:szCs w:val="20"/>
        </w:rPr>
        <w:t xml:space="preserve"> une valeur</w:t>
      </w:r>
    </w:p>
    <w:p w:rsidRPr="00E817E7" w:rsidR="00555798" w:rsidP="00555798" w:rsidRDefault="00555798" w14:paraId="5D763563" w14:textId="77777777">
      <w:pPr>
        <w:numPr>
          <w:ilvl w:val="0"/>
          <w:numId w:val="8"/>
        </w:numPr>
        <w:spacing w:before="100" w:beforeAutospacing="1" w:after="100" w:afterAutospacing="1" w:line="276" w:lineRule="auto"/>
        <w:rPr>
          <w:rFonts w:eastAsia="Times New Roman" w:asciiTheme="minorHAnsi" w:hAnsiTheme="minorHAnsi" w:cstheme="minorHAnsi"/>
          <w:szCs w:val="20"/>
        </w:rPr>
      </w:pPr>
      <w:r w:rsidRPr="00E817E7">
        <w:rPr>
          <w:rFonts w:eastAsia="Times New Roman" w:asciiTheme="minorHAnsi" w:hAnsiTheme="minorHAnsi" w:cstheme="minorHAnsi"/>
          <w:szCs w:val="20"/>
        </w:rPr>
        <w:t>Ne pas faire d’</w:t>
      </w:r>
      <w:r w:rsidRPr="00E817E7">
        <w:rPr>
          <w:rStyle w:val="Strong"/>
          <w:rFonts w:eastAsia="Times New Roman" w:asciiTheme="minorHAnsi" w:hAnsiTheme="minorHAnsi" w:cstheme="minorHAnsi"/>
          <w:b w:val="0"/>
          <w:bCs w:val="0"/>
          <w:szCs w:val="20"/>
        </w:rPr>
        <w:t>analyse spécifique</w:t>
      </w:r>
      <w:r w:rsidRPr="00E817E7">
        <w:rPr>
          <w:rFonts w:eastAsia="Times New Roman" w:asciiTheme="minorHAnsi" w:hAnsiTheme="minorHAnsi" w:cstheme="minorHAnsi"/>
          <w:szCs w:val="20"/>
        </w:rPr>
        <w:t xml:space="preserve"> sur une valeur</w:t>
      </w:r>
    </w:p>
    <w:p w:rsidRPr="00E817E7" w:rsidR="00555798" w:rsidP="00555798" w:rsidRDefault="00555798" w14:paraId="1AEAFE12" w14:textId="77777777">
      <w:pPr>
        <w:numPr>
          <w:ilvl w:val="0"/>
          <w:numId w:val="8"/>
        </w:numPr>
        <w:spacing w:before="100" w:beforeAutospacing="1" w:after="100" w:afterAutospacing="1" w:line="276" w:lineRule="auto"/>
        <w:rPr>
          <w:rFonts w:eastAsia="Times New Roman" w:asciiTheme="minorHAnsi" w:hAnsiTheme="minorHAnsi" w:cstheme="minorHAnsi"/>
          <w:szCs w:val="20"/>
        </w:rPr>
      </w:pPr>
      <w:r w:rsidRPr="00E817E7">
        <w:rPr>
          <w:rFonts w:eastAsia="Times New Roman" w:asciiTheme="minorHAnsi" w:hAnsiTheme="minorHAnsi" w:cstheme="minorHAnsi"/>
          <w:szCs w:val="20"/>
        </w:rPr>
        <w:t>Pas d’</w:t>
      </w:r>
      <w:r w:rsidRPr="00E817E7">
        <w:rPr>
          <w:rStyle w:val="Strong"/>
          <w:rFonts w:eastAsia="Times New Roman" w:asciiTheme="minorHAnsi" w:hAnsiTheme="minorHAnsi" w:cstheme="minorHAnsi"/>
          <w:b w:val="0"/>
          <w:bCs w:val="0"/>
          <w:szCs w:val="20"/>
        </w:rPr>
        <w:t>opinion favorable/défavorable</w:t>
      </w:r>
      <w:r w:rsidRPr="00E817E7">
        <w:rPr>
          <w:rFonts w:eastAsia="Times New Roman" w:asciiTheme="minorHAnsi" w:hAnsiTheme="minorHAnsi" w:cstheme="minorHAnsi"/>
          <w:szCs w:val="20"/>
        </w:rPr>
        <w:t xml:space="preserve"> sur un émetteur ou secteur restreint</w:t>
      </w:r>
    </w:p>
    <w:p w:rsidRPr="00E817E7" w:rsidR="00555798" w:rsidP="00555798" w:rsidRDefault="00555798" w14:paraId="4421A99E" w14:textId="77777777">
      <w:pPr>
        <w:numPr>
          <w:ilvl w:val="0"/>
          <w:numId w:val="8"/>
        </w:numPr>
        <w:spacing w:before="100" w:beforeAutospacing="1" w:after="100" w:afterAutospacing="1" w:line="276" w:lineRule="auto"/>
        <w:rPr>
          <w:rFonts w:eastAsia="Times New Roman" w:asciiTheme="minorHAnsi" w:hAnsiTheme="minorHAnsi" w:cstheme="minorHAnsi"/>
          <w:szCs w:val="20"/>
        </w:rPr>
      </w:pPr>
      <w:r w:rsidRPr="00E817E7">
        <w:rPr>
          <w:rFonts w:eastAsia="Times New Roman" w:asciiTheme="minorHAnsi" w:hAnsiTheme="minorHAnsi" w:cstheme="minorHAnsi"/>
          <w:szCs w:val="20"/>
        </w:rPr>
        <w:t xml:space="preserve">L’usage de formules telles que « </w:t>
      </w:r>
      <w:r w:rsidRPr="00E817E7">
        <w:rPr>
          <w:rStyle w:val="Strong"/>
          <w:rFonts w:eastAsia="Times New Roman" w:asciiTheme="minorHAnsi" w:hAnsiTheme="minorHAnsi" w:cstheme="minorHAnsi"/>
          <w:b w:val="0"/>
          <w:bCs w:val="0"/>
          <w:szCs w:val="20"/>
        </w:rPr>
        <w:t>selon nous</w:t>
      </w:r>
      <w:r w:rsidRPr="00E817E7">
        <w:rPr>
          <w:rFonts w:eastAsia="Times New Roman" w:asciiTheme="minorHAnsi" w:hAnsiTheme="minorHAnsi" w:cstheme="minorHAnsi"/>
          <w:szCs w:val="20"/>
        </w:rPr>
        <w:t xml:space="preserve"> », « </w:t>
      </w:r>
      <w:r w:rsidRPr="00E817E7">
        <w:rPr>
          <w:rStyle w:val="Strong"/>
          <w:rFonts w:eastAsia="Times New Roman" w:asciiTheme="minorHAnsi" w:hAnsiTheme="minorHAnsi" w:cstheme="minorHAnsi"/>
          <w:b w:val="0"/>
          <w:bCs w:val="0"/>
          <w:szCs w:val="20"/>
        </w:rPr>
        <w:t>à notre avis</w:t>
      </w:r>
      <w:r w:rsidRPr="00E817E7">
        <w:rPr>
          <w:rFonts w:eastAsia="Times New Roman" w:asciiTheme="minorHAnsi" w:hAnsiTheme="minorHAnsi" w:cstheme="minorHAnsi"/>
          <w:szCs w:val="20"/>
        </w:rPr>
        <w:t xml:space="preserve"> », même au conditionnel, peut </w:t>
      </w:r>
      <w:r w:rsidRPr="00E817E7">
        <w:rPr>
          <w:rStyle w:val="Strong"/>
          <w:rFonts w:eastAsia="Times New Roman" w:asciiTheme="minorHAnsi" w:hAnsiTheme="minorHAnsi" w:cstheme="minorHAnsi"/>
          <w:b w:val="0"/>
          <w:bCs w:val="0"/>
          <w:szCs w:val="20"/>
        </w:rPr>
        <w:t>constituer une recommandation d’investissement</w:t>
      </w:r>
      <w:r w:rsidRPr="00E817E7">
        <w:rPr>
          <w:rFonts w:eastAsia="Times New Roman" w:asciiTheme="minorHAnsi" w:hAnsiTheme="minorHAnsi" w:cstheme="minorHAnsi"/>
          <w:szCs w:val="20"/>
        </w:rPr>
        <w:t xml:space="preserve"> selon le contexte</w:t>
      </w:r>
    </w:p>
    <w:p w:rsidRPr="00E817E7" w:rsidR="00555798" w:rsidP="00555798" w:rsidRDefault="00555798" w14:paraId="5A74EB43" w14:textId="77777777">
      <w:pPr>
        <w:pStyle w:val="NormalWeb"/>
        <w:spacing w:line="276" w:lineRule="auto"/>
        <w:rPr>
          <w:rFonts w:asciiTheme="minorHAnsi" w:hAnsiTheme="minorHAnsi" w:cstheme="minorHAnsi"/>
          <w:sz w:val="20"/>
          <w:szCs w:val="20"/>
        </w:rPr>
      </w:pPr>
      <w:r w:rsidRPr="00E817E7">
        <w:rPr>
          <w:rStyle w:val="Strong"/>
          <w:rFonts w:asciiTheme="minorHAnsi" w:hAnsiTheme="minorHAnsi" w:cstheme="minorHAnsi"/>
          <w:b w:val="0"/>
          <w:bCs w:val="0"/>
          <w:sz w:val="20"/>
          <w:szCs w:val="20"/>
        </w:rPr>
        <w:t>À FAIRE :</w:t>
      </w:r>
    </w:p>
    <w:p w:rsidRPr="00E817E7" w:rsidR="00555798" w:rsidP="00555798" w:rsidRDefault="00555798" w14:paraId="52725383" w14:textId="77777777">
      <w:pPr>
        <w:numPr>
          <w:ilvl w:val="0"/>
          <w:numId w:val="9"/>
        </w:numPr>
        <w:spacing w:before="100" w:beforeAutospacing="1" w:after="100" w:afterAutospacing="1" w:line="276" w:lineRule="auto"/>
        <w:rPr>
          <w:rFonts w:eastAsia="Times New Roman" w:asciiTheme="minorHAnsi" w:hAnsiTheme="minorHAnsi" w:cstheme="minorHAnsi"/>
          <w:szCs w:val="20"/>
        </w:rPr>
      </w:pPr>
      <w:r w:rsidRPr="00E817E7">
        <w:rPr>
          <w:rFonts w:eastAsia="Times New Roman" w:asciiTheme="minorHAnsi" w:hAnsiTheme="minorHAnsi" w:cstheme="minorHAnsi"/>
          <w:szCs w:val="20"/>
        </w:rPr>
        <w:t xml:space="preserve">Évoquer les </w:t>
      </w:r>
      <w:r w:rsidRPr="00E817E7">
        <w:rPr>
          <w:rStyle w:val="Strong"/>
          <w:rFonts w:eastAsia="Times New Roman" w:asciiTheme="minorHAnsi" w:hAnsiTheme="minorHAnsi" w:cstheme="minorHAnsi"/>
          <w:b w:val="0"/>
          <w:bCs w:val="0"/>
          <w:szCs w:val="20"/>
        </w:rPr>
        <w:t>tendances de marché</w:t>
      </w:r>
    </w:p>
    <w:p w:rsidRPr="00E817E7" w:rsidR="00555798" w:rsidP="00555798" w:rsidRDefault="00555798" w14:paraId="06FAB132" w14:textId="77777777">
      <w:pPr>
        <w:numPr>
          <w:ilvl w:val="0"/>
          <w:numId w:val="9"/>
        </w:numPr>
        <w:spacing w:before="100" w:beforeAutospacing="1" w:after="100" w:afterAutospacing="1" w:line="276" w:lineRule="auto"/>
        <w:rPr>
          <w:rFonts w:eastAsia="Times New Roman" w:asciiTheme="minorHAnsi" w:hAnsiTheme="minorHAnsi" w:cstheme="minorHAnsi"/>
          <w:szCs w:val="20"/>
        </w:rPr>
      </w:pPr>
      <w:r w:rsidRPr="00E817E7">
        <w:rPr>
          <w:rFonts w:eastAsia="Times New Roman" w:asciiTheme="minorHAnsi" w:hAnsiTheme="minorHAnsi" w:cstheme="minorHAnsi"/>
          <w:szCs w:val="20"/>
        </w:rPr>
        <w:t xml:space="preserve">Références aux </w:t>
      </w:r>
      <w:r w:rsidRPr="00E817E7">
        <w:rPr>
          <w:rStyle w:val="Strong"/>
          <w:rFonts w:eastAsia="Times New Roman" w:asciiTheme="minorHAnsi" w:hAnsiTheme="minorHAnsi" w:cstheme="minorHAnsi"/>
          <w:b w:val="0"/>
          <w:bCs w:val="0"/>
          <w:szCs w:val="20"/>
        </w:rPr>
        <w:t>taux de change</w:t>
      </w:r>
      <w:r w:rsidRPr="00E817E7">
        <w:rPr>
          <w:rFonts w:eastAsia="Times New Roman" w:asciiTheme="minorHAnsi" w:hAnsiTheme="minorHAnsi" w:cstheme="minorHAnsi"/>
          <w:szCs w:val="20"/>
        </w:rPr>
        <w:t xml:space="preserve">, </w:t>
      </w:r>
      <w:r w:rsidRPr="00E817E7">
        <w:rPr>
          <w:rStyle w:val="Strong"/>
          <w:rFonts w:eastAsia="Times New Roman" w:asciiTheme="minorHAnsi" w:hAnsiTheme="minorHAnsi" w:cstheme="minorHAnsi"/>
          <w:b w:val="0"/>
          <w:bCs w:val="0"/>
          <w:szCs w:val="20"/>
        </w:rPr>
        <w:t>taux d’intérêt</w:t>
      </w:r>
      <w:r w:rsidRPr="00E817E7">
        <w:rPr>
          <w:rFonts w:eastAsia="Times New Roman" w:asciiTheme="minorHAnsi" w:hAnsiTheme="minorHAnsi" w:cstheme="minorHAnsi"/>
          <w:szCs w:val="20"/>
        </w:rPr>
        <w:t xml:space="preserve">, </w:t>
      </w:r>
      <w:r w:rsidRPr="00E817E7">
        <w:rPr>
          <w:rStyle w:val="Strong"/>
          <w:rFonts w:eastAsia="Times New Roman" w:asciiTheme="minorHAnsi" w:hAnsiTheme="minorHAnsi" w:cstheme="minorHAnsi"/>
          <w:b w:val="0"/>
          <w:bCs w:val="0"/>
          <w:szCs w:val="20"/>
        </w:rPr>
        <w:t>matières premières</w:t>
      </w:r>
      <w:r w:rsidRPr="00E817E7">
        <w:rPr>
          <w:rFonts w:eastAsia="Times New Roman" w:asciiTheme="minorHAnsi" w:hAnsiTheme="minorHAnsi" w:cstheme="minorHAnsi"/>
          <w:szCs w:val="20"/>
        </w:rPr>
        <w:t xml:space="preserve">, </w:t>
      </w:r>
      <w:r w:rsidRPr="00E817E7">
        <w:rPr>
          <w:rStyle w:val="Strong"/>
          <w:rFonts w:eastAsia="Times New Roman" w:asciiTheme="minorHAnsi" w:hAnsiTheme="minorHAnsi" w:cstheme="minorHAnsi"/>
          <w:b w:val="0"/>
          <w:bCs w:val="0"/>
          <w:szCs w:val="20"/>
        </w:rPr>
        <w:t>indicateurs macroéconomiques</w:t>
      </w:r>
      <w:r w:rsidRPr="00E817E7">
        <w:rPr>
          <w:rFonts w:eastAsia="Times New Roman" w:asciiTheme="minorHAnsi" w:hAnsiTheme="minorHAnsi" w:cstheme="minorHAnsi"/>
          <w:szCs w:val="20"/>
        </w:rPr>
        <w:t xml:space="preserve"> (sans mention d’un instrument ou émetteur)</w:t>
      </w:r>
    </w:p>
    <w:p w:rsidRPr="00E817E7" w:rsidR="00555798" w:rsidP="00555798" w:rsidRDefault="00555798" w14:paraId="5A6C6E27" w14:textId="77777777">
      <w:pPr>
        <w:numPr>
          <w:ilvl w:val="0"/>
          <w:numId w:val="9"/>
        </w:numPr>
        <w:spacing w:before="100" w:beforeAutospacing="1" w:after="100" w:afterAutospacing="1" w:line="276" w:lineRule="auto"/>
        <w:rPr>
          <w:rFonts w:eastAsia="Times New Roman" w:asciiTheme="minorHAnsi" w:hAnsiTheme="minorHAnsi" w:cstheme="minorHAnsi"/>
          <w:szCs w:val="20"/>
        </w:rPr>
      </w:pPr>
      <w:r w:rsidRPr="00E817E7">
        <w:rPr>
          <w:rFonts w:eastAsia="Times New Roman" w:asciiTheme="minorHAnsi" w:hAnsiTheme="minorHAnsi" w:cstheme="minorHAnsi"/>
          <w:szCs w:val="20"/>
        </w:rPr>
        <w:t xml:space="preserve">Évoquer des </w:t>
      </w:r>
      <w:r w:rsidRPr="00E817E7">
        <w:rPr>
          <w:rStyle w:val="Strong"/>
          <w:rFonts w:eastAsia="Times New Roman" w:asciiTheme="minorHAnsi" w:hAnsiTheme="minorHAnsi" w:cstheme="minorHAnsi"/>
          <w:b w:val="0"/>
          <w:bCs w:val="0"/>
          <w:szCs w:val="20"/>
        </w:rPr>
        <w:t>secteurs généraux</w:t>
      </w:r>
      <w:r w:rsidRPr="00E817E7">
        <w:rPr>
          <w:rFonts w:eastAsia="Times New Roman" w:asciiTheme="minorHAnsi" w:hAnsiTheme="minorHAnsi" w:cstheme="minorHAnsi"/>
          <w:szCs w:val="20"/>
        </w:rPr>
        <w:t xml:space="preserve"> (attention si le secteur est restreint)</w:t>
      </w:r>
    </w:p>
    <w:p w:rsidRPr="00E817E7" w:rsidR="00555798" w:rsidP="00555798" w:rsidRDefault="00555798" w14:paraId="0CCAC7B5" w14:textId="77777777">
      <w:pPr>
        <w:numPr>
          <w:ilvl w:val="0"/>
          <w:numId w:val="9"/>
        </w:numPr>
        <w:spacing w:before="100" w:beforeAutospacing="1" w:after="100" w:afterAutospacing="1" w:line="276" w:lineRule="auto"/>
        <w:rPr>
          <w:rFonts w:eastAsia="Times New Roman" w:asciiTheme="minorHAnsi" w:hAnsiTheme="minorHAnsi" w:cstheme="minorHAnsi"/>
          <w:szCs w:val="20"/>
        </w:rPr>
      </w:pPr>
      <w:r w:rsidRPr="00E817E7">
        <w:rPr>
          <w:rFonts w:eastAsia="Times New Roman" w:asciiTheme="minorHAnsi" w:hAnsiTheme="minorHAnsi" w:cstheme="minorHAnsi"/>
          <w:szCs w:val="20"/>
        </w:rPr>
        <w:t xml:space="preserve">Donner des </w:t>
      </w:r>
      <w:r w:rsidRPr="00E817E7">
        <w:rPr>
          <w:rStyle w:val="Strong"/>
          <w:rFonts w:eastAsia="Times New Roman" w:asciiTheme="minorHAnsi" w:hAnsiTheme="minorHAnsi" w:cstheme="minorHAnsi"/>
          <w:b w:val="0"/>
          <w:bCs w:val="0"/>
          <w:szCs w:val="20"/>
        </w:rPr>
        <w:t>informations factuelles</w:t>
      </w:r>
      <w:r w:rsidRPr="00E817E7">
        <w:rPr>
          <w:rFonts w:eastAsia="Times New Roman" w:asciiTheme="minorHAnsi" w:hAnsiTheme="minorHAnsi" w:cstheme="minorHAnsi"/>
          <w:szCs w:val="20"/>
        </w:rPr>
        <w:t xml:space="preserve"> (ex. : événements récents, annonces publiques)</w:t>
      </w:r>
    </w:p>
    <w:p w:rsidRPr="00E817E7" w:rsidR="00555798" w:rsidP="00555798" w:rsidRDefault="00555798" w14:paraId="5A5C0FB1" w14:textId="77777777">
      <w:pPr>
        <w:numPr>
          <w:ilvl w:val="0"/>
          <w:numId w:val="9"/>
        </w:numPr>
        <w:spacing w:before="100" w:beforeAutospacing="1" w:after="100" w:afterAutospacing="1" w:line="276" w:lineRule="auto"/>
        <w:rPr>
          <w:rFonts w:eastAsia="Times New Roman" w:asciiTheme="minorHAnsi" w:hAnsiTheme="minorHAnsi" w:cstheme="minorHAnsi"/>
          <w:szCs w:val="20"/>
        </w:rPr>
      </w:pPr>
      <w:r w:rsidRPr="00E817E7">
        <w:rPr>
          <w:rFonts w:eastAsia="Times New Roman" w:asciiTheme="minorHAnsi" w:hAnsiTheme="minorHAnsi" w:cstheme="minorHAnsi"/>
          <w:szCs w:val="20"/>
        </w:rPr>
        <w:t xml:space="preserve">Mentionner des </w:t>
      </w:r>
      <w:r w:rsidRPr="00E817E7">
        <w:rPr>
          <w:rStyle w:val="Strong"/>
          <w:rFonts w:eastAsia="Times New Roman" w:asciiTheme="minorHAnsi" w:hAnsiTheme="minorHAnsi" w:cstheme="minorHAnsi"/>
          <w:b w:val="0"/>
          <w:bCs w:val="0"/>
          <w:szCs w:val="20"/>
        </w:rPr>
        <w:t>valeurs détenues</w:t>
      </w:r>
      <w:r w:rsidRPr="00E817E7">
        <w:rPr>
          <w:rFonts w:eastAsia="Times New Roman" w:asciiTheme="minorHAnsi" w:hAnsiTheme="minorHAnsi" w:cstheme="minorHAnsi"/>
          <w:szCs w:val="20"/>
        </w:rPr>
        <w:t xml:space="preserve"> dans le portefeuille + performances passées avec les </w:t>
      </w:r>
      <w:r w:rsidRPr="00E817E7">
        <w:rPr>
          <w:rStyle w:val="Strong"/>
          <w:rFonts w:eastAsia="Times New Roman" w:asciiTheme="minorHAnsi" w:hAnsiTheme="minorHAnsi" w:cstheme="minorHAnsi"/>
          <w:b w:val="0"/>
          <w:bCs w:val="0"/>
          <w:szCs w:val="20"/>
        </w:rPr>
        <w:t>disclaimers adéquats</w:t>
      </w:r>
    </w:p>
    <w:p w:rsidRPr="00E817E7" w:rsidR="00555798" w:rsidP="00555798" w:rsidRDefault="00555798" w14:paraId="18D2E833" w14:textId="77777777">
      <w:pPr>
        <w:numPr>
          <w:ilvl w:val="0"/>
          <w:numId w:val="9"/>
        </w:numPr>
        <w:spacing w:before="100" w:beforeAutospacing="1" w:after="100" w:afterAutospacing="1" w:line="276" w:lineRule="auto"/>
        <w:rPr>
          <w:rFonts w:eastAsia="Times New Roman" w:asciiTheme="minorHAnsi" w:hAnsiTheme="minorHAnsi" w:cstheme="minorHAnsi"/>
          <w:szCs w:val="20"/>
        </w:rPr>
      </w:pPr>
      <w:r w:rsidRPr="00E817E7">
        <w:rPr>
          <w:rFonts w:eastAsia="Times New Roman" w:asciiTheme="minorHAnsi" w:hAnsiTheme="minorHAnsi" w:cstheme="minorHAnsi"/>
          <w:szCs w:val="20"/>
        </w:rPr>
        <w:t xml:space="preserve">Donner un </w:t>
      </w:r>
      <w:r w:rsidRPr="00E817E7">
        <w:rPr>
          <w:rStyle w:val="Strong"/>
          <w:rFonts w:eastAsia="Times New Roman" w:asciiTheme="minorHAnsi" w:hAnsiTheme="minorHAnsi" w:cstheme="minorHAnsi"/>
          <w:b w:val="0"/>
          <w:bCs w:val="0"/>
          <w:szCs w:val="20"/>
        </w:rPr>
        <w:t>exemple illustratif</w:t>
      </w:r>
      <w:r w:rsidRPr="00E817E7">
        <w:rPr>
          <w:rFonts w:eastAsia="Times New Roman" w:asciiTheme="minorHAnsi" w:hAnsiTheme="minorHAnsi" w:cstheme="minorHAnsi"/>
          <w:szCs w:val="20"/>
        </w:rPr>
        <w:t xml:space="preserve"> d’un émetteur ou d’une valeur, sans projection ni estimation de prix</w:t>
      </w:r>
    </w:p>
    <w:p w:rsidRPr="00E817E7" w:rsidR="00555798" w:rsidP="00555798" w:rsidRDefault="00555798" w14:paraId="6E229968" w14:textId="77777777">
      <w:pPr>
        <w:numPr>
          <w:ilvl w:val="0"/>
          <w:numId w:val="9"/>
        </w:numPr>
        <w:spacing w:before="100" w:beforeAutospacing="1" w:after="100" w:afterAutospacing="1" w:line="276" w:lineRule="auto"/>
        <w:rPr>
          <w:rFonts w:eastAsia="Times New Roman" w:asciiTheme="minorHAnsi" w:hAnsiTheme="minorHAnsi" w:cstheme="minorHAnsi"/>
          <w:szCs w:val="20"/>
        </w:rPr>
      </w:pPr>
      <w:r w:rsidRPr="00E817E7">
        <w:rPr>
          <w:rFonts w:eastAsia="Times New Roman" w:asciiTheme="minorHAnsi" w:hAnsiTheme="minorHAnsi" w:cstheme="minorHAnsi"/>
          <w:szCs w:val="20"/>
        </w:rPr>
        <w:t xml:space="preserve">Lors d’une </w:t>
      </w:r>
      <w:r w:rsidRPr="00E817E7">
        <w:rPr>
          <w:rStyle w:val="Strong"/>
          <w:rFonts w:eastAsia="Times New Roman" w:asciiTheme="minorHAnsi" w:hAnsiTheme="minorHAnsi" w:cstheme="minorHAnsi"/>
          <w:b w:val="0"/>
          <w:bCs w:val="0"/>
          <w:szCs w:val="20"/>
        </w:rPr>
        <w:t>interview</w:t>
      </w:r>
      <w:r w:rsidRPr="00E817E7">
        <w:rPr>
          <w:rFonts w:eastAsia="Times New Roman" w:asciiTheme="minorHAnsi" w:hAnsiTheme="minorHAnsi" w:cstheme="minorHAnsi"/>
          <w:szCs w:val="20"/>
        </w:rPr>
        <w:t xml:space="preserve"> : les gérants doivent se limiter à des </w:t>
      </w:r>
      <w:r w:rsidRPr="00E817E7">
        <w:rPr>
          <w:rStyle w:val="Strong"/>
          <w:rFonts w:eastAsia="Times New Roman" w:asciiTheme="minorHAnsi" w:hAnsiTheme="minorHAnsi" w:cstheme="minorHAnsi"/>
          <w:b w:val="0"/>
          <w:bCs w:val="0"/>
          <w:szCs w:val="20"/>
        </w:rPr>
        <w:t>faits connus du public</w:t>
      </w:r>
      <w:r w:rsidRPr="00E817E7">
        <w:rPr>
          <w:rFonts w:eastAsia="Times New Roman" w:asciiTheme="minorHAnsi" w:hAnsiTheme="minorHAnsi" w:cstheme="minorHAnsi"/>
          <w:szCs w:val="20"/>
        </w:rPr>
        <w:t xml:space="preserve"> ; peuvent commenter les </w:t>
      </w:r>
      <w:r w:rsidRPr="00E817E7">
        <w:rPr>
          <w:rStyle w:val="Strong"/>
          <w:rFonts w:eastAsia="Times New Roman" w:asciiTheme="minorHAnsi" w:hAnsiTheme="minorHAnsi" w:cstheme="minorHAnsi"/>
          <w:b w:val="0"/>
          <w:bCs w:val="0"/>
          <w:szCs w:val="20"/>
        </w:rPr>
        <w:t>données historiques</w:t>
      </w:r>
      <w:r w:rsidRPr="00E817E7">
        <w:rPr>
          <w:rFonts w:eastAsia="Times New Roman" w:asciiTheme="minorHAnsi" w:hAnsiTheme="minorHAnsi" w:cstheme="minorHAnsi"/>
          <w:szCs w:val="20"/>
        </w:rPr>
        <w:t xml:space="preserve">, mais </w:t>
      </w:r>
      <w:r w:rsidRPr="00E817E7">
        <w:rPr>
          <w:rStyle w:val="Strong"/>
          <w:rFonts w:eastAsia="Times New Roman" w:asciiTheme="minorHAnsi" w:hAnsiTheme="minorHAnsi" w:cstheme="minorHAnsi"/>
          <w:b w:val="0"/>
          <w:bCs w:val="0"/>
          <w:szCs w:val="20"/>
        </w:rPr>
        <w:t>pas d’opinion sur la valeur ou le prix</w:t>
      </w:r>
      <w:r w:rsidRPr="00E817E7">
        <w:rPr>
          <w:rFonts w:eastAsia="Times New Roman" w:asciiTheme="minorHAnsi" w:hAnsiTheme="minorHAnsi" w:cstheme="minorHAnsi"/>
          <w:szCs w:val="20"/>
        </w:rPr>
        <w:t xml:space="preserve"> actuels/futurs</w:t>
      </w:r>
    </w:p>
    <w:p w:rsidRPr="00E817E7" w:rsidR="00555798" w:rsidP="00555798" w:rsidRDefault="00945F32" w14:paraId="5FD44F66" w14:textId="77777777">
      <w:pPr>
        <w:spacing w:after="0"/>
        <w:jc w:val="center"/>
        <w:rPr>
          <w:rFonts w:eastAsia="Times New Roman" w:asciiTheme="minorHAnsi" w:hAnsiTheme="minorHAnsi" w:cstheme="minorHAnsi"/>
          <w:szCs w:val="20"/>
        </w:rPr>
      </w:pPr>
      <w:r>
        <w:rPr>
          <w:rFonts w:eastAsia="Times New Roman" w:asciiTheme="minorHAnsi" w:hAnsiTheme="minorHAnsi" w:cstheme="minorHAnsi"/>
          <w:szCs w:val="20"/>
        </w:rPr>
        <w:pict w14:anchorId="5CFFE3D5">
          <v:rect id="_x0000_i1031" style="width:434.3pt;height:1.5pt" o:hr="t" o:hrstd="t" o:hralign="center" fillcolor="#a0a0a0" stroked="f"/>
        </w:pict>
      </w:r>
    </w:p>
    <w:p w:rsidRPr="00086A75" w:rsidR="00555798" w:rsidP="00555798" w:rsidRDefault="00086A75" w14:paraId="6EF6E0E8" w14:textId="5BD23627">
      <w:pPr>
        <w:pStyle w:val="Heading3"/>
        <w:rPr>
          <w:rStyle w:val="Strong"/>
          <w:sz w:val="24"/>
          <w:szCs w:val="24"/>
        </w:rPr>
      </w:pPr>
      <w:r>
        <w:rPr>
          <w:rStyle w:val="Strong"/>
          <w:rFonts w:eastAsia="Times New Roman" w:cstheme="minorHAnsi"/>
          <w:b w:val="0"/>
          <w:bCs w:val="0"/>
          <w:sz w:val="24"/>
          <w:szCs w:val="24"/>
        </w:rPr>
        <w:t>4.3</w:t>
      </w:r>
      <w:r w:rsidRPr="00086A75" w:rsidR="00555798">
        <w:rPr>
          <w:rStyle w:val="Strong"/>
          <w:rFonts w:eastAsia="Times New Roman" w:cstheme="minorHAnsi"/>
          <w:b w:val="0"/>
          <w:bCs w:val="0"/>
          <w:sz w:val="24"/>
          <w:szCs w:val="24"/>
        </w:rPr>
        <w:t xml:space="preserve"> – Mentions spécifiques relatives aux performances :</w:t>
      </w:r>
    </w:p>
    <w:p w:rsidR="00555798" w:rsidP="00555798" w:rsidRDefault="00555798" w14:paraId="39311355" w14:textId="14C56F3B">
      <w:pPr>
        <w:spacing w:line="240" w:lineRule="atLeast"/>
        <w:jc w:val="both"/>
        <w:rPr>
          <w:rFonts w:eastAsia="Times New Roman" w:asciiTheme="minorHAnsi" w:hAnsiTheme="minorHAnsi" w:cstheme="minorHAnsi"/>
          <w:szCs w:val="20"/>
        </w:rPr>
      </w:pPr>
      <w:r w:rsidRPr="00E817E7">
        <w:rPr>
          <w:rFonts w:eastAsia="Times New Roman" w:asciiTheme="minorHAnsi" w:hAnsiTheme="minorHAnsi" w:cstheme="minorHAnsi"/>
          <w:szCs w:val="20"/>
        </w:rPr>
        <w:t>Un document commercial ou une communication externe ne peut pas débuter par les performances mais au minimum par la présentation du fonds.  Ainsi les performances ne peuvent jamais représenter l’élément central d’un document commercial ou d’une communication externe quel qu’il soit. Elles ne doivent pas apparaitre de manière disproportionnée par rapport aux autres éléments (police de caractère identique au texte central).</w:t>
      </w:r>
    </w:p>
    <w:p w:rsidRPr="00E817E7" w:rsidR="00936E82" w:rsidP="00555798" w:rsidRDefault="00936E82" w14:paraId="13131742" w14:textId="22BB8F44">
      <w:pPr>
        <w:spacing w:line="240" w:lineRule="atLeast"/>
        <w:jc w:val="both"/>
        <w:rPr>
          <w:rFonts w:eastAsia="Times New Roman" w:asciiTheme="minorHAnsi" w:hAnsiTheme="minorHAnsi" w:cstheme="minorHAnsi"/>
          <w:szCs w:val="20"/>
        </w:rPr>
      </w:pPr>
      <w:r>
        <w:rPr>
          <w:rFonts w:eastAsia="Times New Roman" w:asciiTheme="minorHAnsi" w:hAnsiTheme="minorHAnsi" w:cstheme="minorHAnsi"/>
          <w:szCs w:val="20"/>
        </w:rPr>
        <w:t xml:space="preserve">Lorsque la présentation est destinée aux </w:t>
      </w:r>
      <w:proofErr w:type="spellStart"/>
      <w:r>
        <w:rPr>
          <w:rFonts w:eastAsia="Times New Roman" w:asciiTheme="minorHAnsi" w:hAnsiTheme="minorHAnsi" w:cstheme="minorHAnsi"/>
          <w:szCs w:val="20"/>
        </w:rPr>
        <w:t>retails</w:t>
      </w:r>
      <w:proofErr w:type="spellEnd"/>
      <w:r>
        <w:rPr>
          <w:rFonts w:eastAsia="Times New Roman" w:asciiTheme="minorHAnsi" w:hAnsiTheme="minorHAnsi" w:cstheme="minorHAnsi"/>
          <w:szCs w:val="20"/>
        </w:rPr>
        <w:t xml:space="preserve"> seules les performances des parts </w:t>
      </w:r>
      <w:proofErr w:type="spellStart"/>
      <w:r>
        <w:rPr>
          <w:rFonts w:eastAsia="Times New Roman" w:asciiTheme="minorHAnsi" w:hAnsiTheme="minorHAnsi" w:cstheme="minorHAnsi"/>
          <w:szCs w:val="20"/>
        </w:rPr>
        <w:t>retails</w:t>
      </w:r>
      <w:proofErr w:type="spellEnd"/>
      <w:r>
        <w:rPr>
          <w:rFonts w:eastAsia="Times New Roman" w:asciiTheme="minorHAnsi" w:hAnsiTheme="minorHAnsi" w:cstheme="minorHAnsi"/>
          <w:szCs w:val="20"/>
        </w:rPr>
        <w:t xml:space="preserve"> (pour le listé : CR, DR, CN, DN, GC) peuvent être présentées.</w:t>
      </w:r>
    </w:p>
    <w:p w:rsidRPr="00E817E7" w:rsidR="00555798" w:rsidP="00555798" w:rsidRDefault="00555798" w14:paraId="0C8F2CD1" w14:textId="05BCA9B4">
      <w:pPr>
        <w:pStyle w:val="ListParagraph"/>
        <w:numPr>
          <w:ilvl w:val="0"/>
          <w:numId w:val="45"/>
        </w:numPr>
        <w:spacing w:after="0" w:line="240" w:lineRule="atLeast"/>
        <w:jc w:val="both"/>
        <w:rPr>
          <w:rFonts w:eastAsia="Times New Roman" w:asciiTheme="minorHAnsi" w:hAnsiTheme="minorHAnsi" w:cstheme="minorHAnsi"/>
          <w:szCs w:val="20"/>
        </w:rPr>
      </w:pPr>
      <w:r w:rsidRPr="00E817E7">
        <w:rPr>
          <w:rFonts w:eastAsia="Times New Roman" w:asciiTheme="minorHAnsi" w:hAnsiTheme="minorHAnsi" w:cstheme="minorHAnsi"/>
          <w:szCs w:val="20"/>
        </w:rPr>
        <w:t>Quelle est la durée minimum de présentation des performances ?</w:t>
      </w:r>
    </w:p>
    <w:p w:rsidRPr="00E817E7" w:rsidR="00555798" w:rsidP="00555798" w:rsidRDefault="00555798" w14:paraId="3EA61092" w14:textId="77777777">
      <w:pPr>
        <w:pStyle w:val="ListParagraph"/>
        <w:spacing w:after="0" w:line="240" w:lineRule="atLeast"/>
        <w:jc w:val="both"/>
        <w:rPr>
          <w:rFonts w:eastAsia="Times New Roman" w:asciiTheme="minorHAnsi" w:hAnsiTheme="minorHAnsi" w:cstheme="minorHAnsi"/>
          <w:szCs w:val="20"/>
        </w:rPr>
      </w:pPr>
    </w:p>
    <w:p w:rsidRPr="00E817E7" w:rsidR="00555798" w:rsidP="00555798" w:rsidRDefault="00555798" w14:paraId="6BB700CD" w14:textId="77777777">
      <w:pPr>
        <w:spacing w:line="240" w:lineRule="atLeast"/>
        <w:jc w:val="both"/>
        <w:rPr>
          <w:rFonts w:eastAsia="Times New Roman" w:asciiTheme="minorHAnsi" w:hAnsiTheme="minorHAnsi" w:cstheme="minorHAnsi"/>
          <w:szCs w:val="20"/>
        </w:rPr>
      </w:pPr>
      <w:r w:rsidRPr="00E817E7">
        <w:rPr>
          <w:rFonts w:eastAsia="Times New Roman" w:asciiTheme="minorHAnsi" w:hAnsiTheme="minorHAnsi" w:cstheme="minorHAnsi"/>
          <w:szCs w:val="20"/>
        </w:rPr>
        <w:t>Les performances doivent être présentées sur une durée minimum de 10 ans pour les performances annualisées et 5 ans pour les autres.</w:t>
      </w:r>
    </w:p>
    <w:p w:rsidRPr="00E817E7" w:rsidR="00555798" w:rsidP="00555798" w:rsidRDefault="00555798" w14:paraId="66A69F1F" w14:textId="77777777">
      <w:pPr>
        <w:spacing w:line="240" w:lineRule="atLeast"/>
        <w:jc w:val="both"/>
        <w:rPr>
          <w:rFonts w:eastAsia="Times New Roman" w:asciiTheme="minorHAnsi" w:hAnsiTheme="minorHAnsi" w:cstheme="minorHAnsi"/>
          <w:szCs w:val="20"/>
        </w:rPr>
      </w:pPr>
      <w:r w:rsidRPr="00E817E7">
        <w:rPr>
          <w:rFonts w:eastAsia="Times New Roman" w:asciiTheme="minorHAnsi" w:hAnsiTheme="minorHAnsi" w:cstheme="minorHAnsi"/>
          <w:szCs w:val="20"/>
        </w:rPr>
        <w:t xml:space="preserve">Toutefois, lorsque le fonds ne peut afficher un historique de 10 ans, les performances sont alors nécessairement présentées depuis la création du fonds.  </w:t>
      </w:r>
    </w:p>
    <w:p w:rsidRPr="00E817E7" w:rsidR="00555798" w:rsidP="00555798" w:rsidRDefault="00555798" w14:paraId="213362C6" w14:textId="77777777">
      <w:pPr>
        <w:spacing w:line="240" w:lineRule="atLeast"/>
        <w:jc w:val="both"/>
        <w:rPr>
          <w:rFonts w:eastAsia="Times New Roman" w:asciiTheme="minorHAnsi" w:hAnsiTheme="minorHAnsi" w:cstheme="minorHAnsi"/>
          <w:szCs w:val="20"/>
        </w:rPr>
      </w:pPr>
    </w:p>
    <w:p w:rsidRPr="00E817E7" w:rsidR="00555798" w:rsidP="00555798" w:rsidRDefault="00555798" w14:paraId="4B60F8BB" w14:textId="77777777">
      <w:pPr>
        <w:pStyle w:val="ListParagraph"/>
        <w:numPr>
          <w:ilvl w:val="0"/>
          <w:numId w:val="45"/>
        </w:numPr>
        <w:spacing w:after="0" w:line="240" w:lineRule="atLeast"/>
        <w:jc w:val="both"/>
        <w:rPr>
          <w:rFonts w:eastAsia="Times New Roman" w:asciiTheme="minorHAnsi" w:hAnsiTheme="minorHAnsi" w:cstheme="minorHAnsi"/>
          <w:szCs w:val="20"/>
        </w:rPr>
      </w:pPr>
      <w:r w:rsidRPr="00E817E7">
        <w:rPr>
          <w:rFonts w:eastAsia="Times New Roman" w:asciiTheme="minorHAnsi" w:hAnsiTheme="minorHAnsi" w:cstheme="minorHAnsi"/>
          <w:szCs w:val="20"/>
        </w:rPr>
        <w:t>Sous quelle forme présenter les performances ?</w:t>
      </w:r>
    </w:p>
    <w:p w:rsidRPr="00E817E7" w:rsidR="00555798" w:rsidP="00555798" w:rsidRDefault="00555798" w14:paraId="6232FD9E" w14:textId="77777777">
      <w:pPr>
        <w:pStyle w:val="ListParagraph"/>
        <w:spacing w:line="240" w:lineRule="atLeast"/>
        <w:jc w:val="both"/>
        <w:rPr>
          <w:rFonts w:eastAsia="Times New Roman" w:asciiTheme="minorHAnsi" w:hAnsiTheme="minorHAnsi" w:cstheme="minorHAnsi"/>
          <w:szCs w:val="20"/>
        </w:rPr>
      </w:pPr>
    </w:p>
    <w:p w:rsidRPr="00E817E7" w:rsidR="00555798" w:rsidP="00555798" w:rsidRDefault="00555798" w14:paraId="64F488CE" w14:textId="03D67454">
      <w:pPr>
        <w:spacing w:line="240" w:lineRule="atLeast"/>
        <w:jc w:val="both"/>
        <w:rPr>
          <w:rFonts w:eastAsia="Times New Roman" w:asciiTheme="minorHAnsi" w:hAnsiTheme="minorHAnsi" w:cstheme="minorHAnsi"/>
          <w:szCs w:val="20"/>
        </w:rPr>
      </w:pPr>
      <w:r w:rsidRPr="00E817E7">
        <w:rPr>
          <w:rFonts w:eastAsia="Times New Roman" w:asciiTheme="minorHAnsi" w:hAnsiTheme="minorHAnsi" w:cstheme="minorHAnsi"/>
          <w:szCs w:val="20"/>
        </w:rPr>
        <w:t xml:space="preserve">Pour tous les pays ou tout type de clientèle cible, les performances doivent être présentées nécessairement sous forme de performances annuelles glissantes, annualisées et/ou cumulées (dans l’ordre que l’on souhaite). Si le fonds a moins de 3 ans d’historique, les performances cumulées ne sont toutefois pas affichées (sauf le </w:t>
      </w:r>
      <w:proofErr w:type="spellStart"/>
      <w:r w:rsidRPr="00E817E7">
        <w:rPr>
          <w:rFonts w:eastAsia="Times New Roman" w:asciiTheme="minorHAnsi" w:hAnsiTheme="minorHAnsi" w:cstheme="minorHAnsi"/>
          <w:szCs w:val="20"/>
        </w:rPr>
        <w:t>YtD</w:t>
      </w:r>
      <w:proofErr w:type="spellEnd"/>
      <w:r w:rsidRPr="00E817E7">
        <w:rPr>
          <w:rFonts w:eastAsia="Times New Roman" w:asciiTheme="minorHAnsi" w:hAnsiTheme="minorHAnsi" w:cstheme="minorHAnsi"/>
          <w:szCs w:val="20"/>
        </w:rPr>
        <w:t xml:space="preserve"> et </w:t>
      </w:r>
      <w:proofErr w:type="spellStart"/>
      <w:r w:rsidRPr="00E817E7">
        <w:rPr>
          <w:rFonts w:eastAsia="Times New Roman" w:asciiTheme="minorHAnsi" w:hAnsiTheme="minorHAnsi" w:cstheme="minorHAnsi"/>
          <w:szCs w:val="20"/>
        </w:rPr>
        <w:t>MtD</w:t>
      </w:r>
      <w:proofErr w:type="spellEnd"/>
      <w:r w:rsidRPr="00E817E7">
        <w:rPr>
          <w:rFonts w:eastAsia="Times New Roman" w:asciiTheme="minorHAnsi" w:hAnsiTheme="minorHAnsi" w:cstheme="minorHAnsi"/>
          <w:szCs w:val="20"/>
        </w:rPr>
        <w:t>).</w:t>
      </w:r>
    </w:p>
    <w:p w:rsidRPr="00E817E7" w:rsidR="00555798" w:rsidP="00555798" w:rsidRDefault="00555798" w14:paraId="14313249" w14:textId="77777777">
      <w:pPr>
        <w:spacing w:line="240" w:lineRule="atLeast"/>
        <w:jc w:val="both"/>
        <w:rPr>
          <w:rFonts w:eastAsia="Times New Roman" w:asciiTheme="minorHAnsi" w:hAnsiTheme="minorHAnsi" w:cstheme="minorHAnsi"/>
          <w:szCs w:val="20"/>
        </w:rPr>
      </w:pPr>
      <w:r w:rsidRPr="00E817E7">
        <w:rPr>
          <w:rFonts w:eastAsia="Times New Roman" w:asciiTheme="minorHAnsi" w:hAnsiTheme="minorHAnsi" w:cstheme="minorHAnsi"/>
          <w:szCs w:val="20"/>
        </w:rPr>
        <w:t>Pour l’Allemagne (exclusivement) :</w:t>
      </w:r>
    </w:p>
    <w:p w:rsidRPr="00E817E7" w:rsidR="00555798" w:rsidP="00555798" w:rsidRDefault="00555798" w14:paraId="3E62E021" w14:textId="77777777">
      <w:pPr>
        <w:spacing w:line="240" w:lineRule="atLeast"/>
        <w:jc w:val="both"/>
        <w:rPr>
          <w:rFonts w:eastAsia="Times New Roman" w:asciiTheme="minorHAnsi" w:hAnsiTheme="minorHAnsi" w:cstheme="minorHAnsi"/>
          <w:szCs w:val="20"/>
        </w:rPr>
      </w:pPr>
      <w:r w:rsidRPr="00E817E7">
        <w:rPr>
          <w:rFonts w:eastAsia="Times New Roman" w:asciiTheme="minorHAnsi" w:hAnsiTheme="minorHAnsi" w:cstheme="minorHAnsi"/>
          <w:szCs w:val="20"/>
        </w:rPr>
        <w:t>1/ les performances annuelles glissantes sont accompagnées des performances depuis la création du fonds jusqu’à la première année de performance glissante.</w:t>
      </w:r>
    </w:p>
    <w:p w:rsidRPr="00E817E7" w:rsidR="00555798" w:rsidP="00555798" w:rsidRDefault="00555798" w14:paraId="723D2202" w14:textId="77777777">
      <w:pPr>
        <w:spacing w:line="240" w:lineRule="atLeast"/>
        <w:jc w:val="both"/>
        <w:rPr>
          <w:rFonts w:eastAsia="Times New Roman" w:asciiTheme="minorHAnsi" w:hAnsiTheme="minorHAnsi" w:cstheme="minorHAnsi"/>
          <w:szCs w:val="20"/>
        </w:rPr>
      </w:pPr>
      <w:r w:rsidRPr="00E817E7">
        <w:rPr>
          <w:rFonts w:eastAsia="Times New Roman" w:asciiTheme="minorHAnsi" w:hAnsiTheme="minorHAnsi" w:cstheme="minorHAnsi"/>
          <w:szCs w:val="20"/>
        </w:rPr>
        <w:t>2/ la première année de présentation des performances glissantes incorpore les frais de souscription maximum. Il en est de même pour les frais de rachat maximum (acquis ou non acquis au fonds) prévus dans le prospectus à mentionner sur la dernière année.</w:t>
      </w:r>
    </w:p>
    <w:p w:rsidRPr="00E817E7" w:rsidR="00555798" w:rsidP="00555798" w:rsidRDefault="00555798" w14:paraId="2E4EA6A1" w14:textId="77777777">
      <w:pPr>
        <w:spacing w:line="240" w:lineRule="atLeast"/>
        <w:jc w:val="both"/>
        <w:rPr>
          <w:rFonts w:eastAsia="Times New Roman" w:asciiTheme="minorHAnsi" w:hAnsiTheme="minorHAnsi" w:cstheme="minorHAnsi"/>
          <w:szCs w:val="20"/>
        </w:rPr>
      </w:pPr>
    </w:p>
    <w:p w:rsidRPr="00E817E7" w:rsidR="00555798" w:rsidP="00555798" w:rsidRDefault="00555798" w14:paraId="1A5B4ABA" w14:textId="77777777">
      <w:pPr>
        <w:pStyle w:val="ListParagraph"/>
        <w:numPr>
          <w:ilvl w:val="0"/>
          <w:numId w:val="45"/>
        </w:numPr>
        <w:spacing w:after="0" w:line="240" w:lineRule="atLeast"/>
        <w:jc w:val="both"/>
        <w:rPr>
          <w:rFonts w:eastAsia="Times New Roman" w:asciiTheme="minorHAnsi" w:hAnsiTheme="minorHAnsi" w:cstheme="minorHAnsi"/>
          <w:szCs w:val="20"/>
        </w:rPr>
      </w:pPr>
      <w:r w:rsidRPr="00E817E7">
        <w:rPr>
          <w:rFonts w:eastAsia="Times New Roman" w:asciiTheme="minorHAnsi" w:hAnsiTheme="minorHAnsi" w:cstheme="minorHAnsi"/>
          <w:szCs w:val="20"/>
        </w:rPr>
        <w:t xml:space="preserve">Cas des performances </w:t>
      </w:r>
      <w:proofErr w:type="spellStart"/>
      <w:r w:rsidRPr="00E817E7">
        <w:rPr>
          <w:rFonts w:eastAsia="Times New Roman" w:asciiTheme="minorHAnsi" w:hAnsiTheme="minorHAnsi" w:cstheme="minorHAnsi"/>
          <w:szCs w:val="20"/>
        </w:rPr>
        <w:t>year</w:t>
      </w:r>
      <w:proofErr w:type="spellEnd"/>
      <w:r w:rsidRPr="00E817E7">
        <w:rPr>
          <w:rFonts w:eastAsia="Times New Roman" w:asciiTheme="minorHAnsi" w:hAnsiTheme="minorHAnsi" w:cstheme="minorHAnsi"/>
          <w:szCs w:val="20"/>
        </w:rPr>
        <w:t xml:space="preserve"> to date (YTD)</w:t>
      </w:r>
    </w:p>
    <w:p w:rsidRPr="00E817E7" w:rsidR="00555798" w:rsidP="00555798" w:rsidRDefault="00555798" w14:paraId="4F5F9754" w14:textId="55397256">
      <w:pPr>
        <w:spacing w:before="120" w:line="240" w:lineRule="atLeast"/>
        <w:jc w:val="both"/>
        <w:rPr>
          <w:rFonts w:eastAsia="Times New Roman" w:asciiTheme="minorHAnsi" w:hAnsiTheme="minorHAnsi" w:cstheme="minorHAnsi"/>
          <w:szCs w:val="20"/>
        </w:rPr>
      </w:pPr>
      <w:r w:rsidRPr="00E817E7">
        <w:rPr>
          <w:rFonts w:eastAsia="Times New Roman" w:asciiTheme="minorHAnsi" w:hAnsiTheme="minorHAnsi" w:cstheme="minorHAnsi"/>
          <w:szCs w:val="20"/>
        </w:rPr>
        <w:t xml:space="preserve">Les performances en YTD peuvent être mentionnées à la stricte condition de l’affichage des performances sur 10 ans, 5 ans ,3 ans, 1 an et/ou depuis la création.  Elles ne peuvent en aucun cas être présentées seules. </w:t>
      </w:r>
    </w:p>
    <w:p w:rsidRPr="00E817E7" w:rsidR="00555798" w:rsidP="00555798" w:rsidRDefault="00555798" w14:paraId="213D4BBB" w14:textId="77777777">
      <w:pPr>
        <w:pStyle w:val="ListParagraph"/>
        <w:numPr>
          <w:ilvl w:val="0"/>
          <w:numId w:val="45"/>
        </w:numPr>
        <w:spacing w:after="0" w:line="240" w:lineRule="atLeast"/>
        <w:jc w:val="both"/>
        <w:rPr>
          <w:rFonts w:eastAsia="Times New Roman" w:asciiTheme="minorHAnsi" w:hAnsiTheme="minorHAnsi" w:cstheme="minorHAnsi"/>
          <w:szCs w:val="20"/>
        </w:rPr>
      </w:pPr>
      <w:r w:rsidRPr="00E817E7">
        <w:rPr>
          <w:rFonts w:eastAsia="Times New Roman" w:asciiTheme="minorHAnsi" w:hAnsiTheme="minorHAnsi" w:cstheme="minorHAnsi"/>
          <w:szCs w:val="20"/>
        </w:rPr>
        <w:t>Cas des performances de moins d’un an</w:t>
      </w:r>
    </w:p>
    <w:p w:rsidRPr="00E817E7" w:rsidR="00555798" w:rsidP="00555798" w:rsidRDefault="00555798" w14:paraId="478F1315" w14:textId="77777777">
      <w:pPr>
        <w:spacing w:before="120" w:line="240" w:lineRule="atLeast"/>
        <w:jc w:val="both"/>
        <w:rPr>
          <w:rFonts w:eastAsia="Times New Roman" w:asciiTheme="minorHAnsi" w:hAnsiTheme="minorHAnsi" w:cstheme="minorHAnsi"/>
          <w:szCs w:val="20"/>
        </w:rPr>
      </w:pPr>
      <w:r w:rsidRPr="00E817E7">
        <w:rPr>
          <w:rFonts w:eastAsia="Times New Roman" w:asciiTheme="minorHAnsi" w:hAnsiTheme="minorHAnsi" w:cstheme="minorHAnsi"/>
          <w:szCs w:val="20"/>
        </w:rPr>
        <w:t>▪ Les fonds avec un historique de performances de moins d’un an ne peuvent en aucun cas afficher de performances.</w:t>
      </w:r>
    </w:p>
    <w:p w:rsidRPr="00E817E7" w:rsidR="00555798" w:rsidP="00555798" w:rsidRDefault="00555798" w14:paraId="56DBF7C6" w14:textId="77777777">
      <w:pPr>
        <w:spacing w:before="120" w:line="240" w:lineRule="atLeast"/>
        <w:jc w:val="both"/>
        <w:rPr>
          <w:rFonts w:eastAsia="Times New Roman" w:asciiTheme="minorHAnsi" w:hAnsiTheme="minorHAnsi" w:cstheme="minorHAnsi"/>
          <w:szCs w:val="20"/>
        </w:rPr>
      </w:pPr>
      <w:r w:rsidRPr="00E817E7">
        <w:rPr>
          <w:rFonts w:eastAsia="Times New Roman" w:asciiTheme="minorHAnsi" w:hAnsiTheme="minorHAnsi" w:cstheme="minorHAnsi"/>
          <w:szCs w:val="20"/>
        </w:rPr>
        <w:t>▪ Toutefois, l’affichage des valeurs liquidatives (VL de référence et dernière VL) au travers d’un graphe d’évolution est autorisé à l’exception de l’Allemagne (simple mention de la 1ère et de la dernière VL sous forme de tableau).</w:t>
      </w:r>
    </w:p>
    <w:p w:rsidRPr="00E817E7" w:rsidR="00555798" w:rsidP="00555798" w:rsidRDefault="00555798" w14:paraId="2EB4A5D6" w14:textId="17E43372">
      <w:pPr>
        <w:spacing w:before="120" w:line="240" w:lineRule="atLeast"/>
        <w:jc w:val="both"/>
        <w:rPr>
          <w:rFonts w:eastAsia="Times New Roman" w:asciiTheme="minorHAnsi" w:hAnsiTheme="minorHAnsi" w:cstheme="minorHAnsi"/>
          <w:szCs w:val="20"/>
        </w:rPr>
      </w:pPr>
      <w:r w:rsidRPr="00E817E7">
        <w:rPr>
          <w:rFonts w:eastAsia="Times New Roman" w:asciiTheme="minorHAnsi" w:hAnsiTheme="minorHAnsi" w:cstheme="minorHAnsi"/>
          <w:szCs w:val="20"/>
        </w:rPr>
        <w:t xml:space="preserve">▪ Les performances à moins d’un mois ne peuvent en aucun cas être affichées (à l’exception du YTD). </w:t>
      </w:r>
    </w:p>
    <w:p w:rsidRPr="00E817E7" w:rsidR="00555798" w:rsidP="00555798" w:rsidRDefault="00555798" w14:paraId="634ADAC8" w14:textId="77777777">
      <w:pPr>
        <w:pStyle w:val="ListParagraph"/>
        <w:numPr>
          <w:ilvl w:val="0"/>
          <w:numId w:val="45"/>
        </w:numPr>
        <w:spacing w:after="0" w:line="240" w:lineRule="atLeast"/>
        <w:jc w:val="both"/>
        <w:rPr>
          <w:rFonts w:eastAsia="Times New Roman" w:asciiTheme="minorHAnsi" w:hAnsiTheme="minorHAnsi" w:cstheme="minorHAnsi"/>
          <w:szCs w:val="20"/>
        </w:rPr>
      </w:pPr>
      <w:r w:rsidRPr="00E817E7">
        <w:rPr>
          <w:rFonts w:eastAsia="Times New Roman" w:asciiTheme="minorHAnsi" w:hAnsiTheme="minorHAnsi" w:cstheme="minorHAnsi"/>
          <w:szCs w:val="20"/>
        </w:rPr>
        <w:t>Présentation des performances en cas d’indicateur de référence ou de benchmark</w:t>
      </w:r>
    </w:p>
    <w:p w:rsidRPr="00E817E7" w:rsidR="00555798" w:rsidP="00555798" w:rsidRDefault="00555798" w14:paraId="49B814E8" w14:textId="77777777">
      <w:pPr>
        <w:spacing w:before="120" w:line="240" w:lineRule="atLeast"/>
        <w:jc w:val="both"/>
        <w:rPr>
          <w:rFonts w:eastAsia="Times New Roman" w:asciiTheme="minorHAnsi" w:hAnsiTheme="minorHAnsi" w:cstheme="minorHAnsi"/>
          <w:szCs w:val="20"/>
        </w:rPr>
      </w:pPr>
      <w:r w:rsidRPr="00E817E7">
        <w:rPr>
          <w:rFonts w:eastAsia="Times New Roman" w:asciiTheme="minorHAnsi" w:hAnsiTheme="minorHAnsi" w:cstheme="minorHAnsi"/>
          <w:szCs w:val="20"/>
        </w:rPr>
        <w:t>Les performances sont obligatoirement et en permanence comparées à l’indicateur de référence du fonds s’il existe.</w:t>
      </w:r>
    </w:p>
    <w:p w:rsidRPr="00E817E7" w:rsidR="00555798" w:rsidP="00555798" w:rsidRDefault="00555798" w14:paraId="3606D17D" w14:textId="77777777">
      <w:pPr>
        <w:spacing w:before="120" w:line="240" w:lineRule="atLeast"/>
        <w:jc w:val="both"/>
        <w:rPr>
          <w:rFonts w:eastAsia="Times New Roman" w:asciiTheme="minorHAnsi" w:hAnsiTheme="minorHAnsi" w:cstheme="minorHAnsi"/>
          <w:szCs w:val="20"/>
        </w:rPr>
      </w:pPr>
      <w:r w:rsidRPr="00E817E7">
        <w:rPr>
          <w:rFonts w:eastAsia="Times New Roman" w:asciiTheme="minorHAnsi" w:hAnsiTheme="minorHAnsi" w:cstheme="minorHAnsi"/>
          <w:szCs w:val="20"/>
        </w:rPr>
        <w:t xml:space="preserve">Dans le cas où un fonds détermine une cible (ex. objectif de surperformance en valeur absolue ou cible + X%) dans son objectif ou sa stratégie d’investissement, la performance du fonds doit être nécessairement comparée à cette cible. </w:t>
      </w:r>
    </w:p>
    <w:p w:rsidRPr="00E817E7" w:rsidR="00555798" w:rsidP="00555798" w:rsidRDefault="00555798" w14:paraId="3E9F6DA5" w14:textId="77777777">
      <w:pPr>
        <w:spacing w:before="120" w:line="240" w:lineRule="atLeast"/>
        <w:jc w:val="both"/>
        <w:rPr>
          <w:rFonts w:eastAsia="Times New Roman" w:asciiTheme="minorHAnsi" w:hAnsiTheme="minorHAnsi" w:cstheme="minorHAnsi"/>
          <w:szCs w:val="20"/>
        </w:rPr>
      </w:pPr>
      <w:r w:rsidRPr="00E817E7">
        <w:rPr>
          <w:rFonts w:eastAsia="Times New Roman" w:asciiTheme="minorHAnsi" w:hAnsiTheme="minorHAnsi" w:cstheme="minorHAnsi"/>
          <w:szCs w:val="20"/>
        </w:rPr>
        <w:t>Les performances ne peuvent être en aucun cas comparées à un autre indicateur de référence qui ne serait pas mentionné dans le prospectus/DIC du fonds et cela même à titre d’information.</w:t>
      </w:r>
    </w:p>
    <w:p w:rsidRPr="00E817E7" w:rsidR="00555798" w:rsidP="00555798" w:rsidRDefault="00555798" w14:paraId="053E267E" w14:textId="77777777">
      <w:pPr>
        <w:spacing w:before="120" w:line="240" w:lineRule="atLeast"/>
        <w:jc w:val="both"/>
        <w:rPr>
          <w:rFonts w:eastAsia="Times New Roman" w:asciiTheme="minorHAnsi" w:hAnsiTheme="minorHAnsi" w:cstheme="minorHAnsi"/>
          <w:szCs w:val="20"/>
        </w:rPr>
      </w:pPr>
      <w:r w:rsidRPr="00E817E7">
        <w:rPr>
          <w:rFonts w:eastAsia="Times New Roman" w:asciiTheme="minorHAnsi" w:hAnsiTheme="minorHAnsi" w:cstheme="minorHAnsi"/>
          <w:szCs w:val="20"/>
        </w:rPr>
        <w:t>Lorsqu’un benchmark est supprimé, il est nécessaire de laisser figurer les performances du benchmark sur la période concernée avec indication de la date de suppression du dit benchmark.</w:t>
      </w:r>
    </w:p>
    <w:p w:rsidRPr="00E817E7" w:rsidR="00555798" w:rsidP="00555798" w:rsidRDefault="00555798" w14:paraId="7CD29F16" w14:textId="28966CF7">
      <w:pPr>
        <w:spacing w:before="120" w:line="240" w:lineRule="atLeast"/>
        <w:jc w:val="both"/>
        <w:rPr>
          <w:rFonts w:eastAsia="Times New Roman" w:asciiTheme="minorHAnsi" w:hAnsiTheme="minorHAnsi" w:cstheme="minorHAnsi"/>
          <w:szCs w:val="20"/>
        </w:rPr>
      </w:pPr>
      <w:r w:rsidRPr="00E817E7">
        <w:rPr>
          <w:rFonts w:eastAsia="Times New Roman" w:asciiTheme="minorHAnsi" w:hAnsiTheme="minorHAnsi" w:cstheme="minorHAnsi"/>
          <w:szCs w:val="20"/>
        </w:rPr>
        <w:t>Lorsqu’un benchmark est modifié, il est nécessaire de chainer les deux benchmarks avec indication de la date de modification du dit benchmark.</w:t>
      </w:r>
    </w:p>
    <w:p w:rsidRPr="00E817E7" w:rsidR="00555798" w:rsidP="00555798" w:rsidRDefault="00555798" w14:paraId="372E0A7A" w14:textId="77777777">
      <w:pPr>
        <w:pStyle w:val="ListParagraph"/>
        <w:numPr>
          <w:ilvl w:val="0"/>
          <w:numId w:val="45"/>
        </w:numPr>
        <w:spacing w:after="0" w:line="240" w:lineRule="atLeast"/>
        <w:jc w:val="both"/>
        <w:rPr>
          <w:rFonts w:eastAsia="Times New Roman" w:asciiTheme="minorHAnsi" w:hAnsiTheme="minorHAnsi" w:cstheme="minorHAnsi"/>
          <w:szCs w:val="20"/>
        </w:rPr>
      </w:pPr>
      <w:r w:rsidRPr="00E817E7">
        <w:rPr>
          <w:rFonts w:eastAsia="Times New Roman" w:asciiTheme="minorHAnsi" w:hAnsiTheme="minorHAnsi" w:cstheme="minorHAnsi"/>
          <w:szCs w:val="20"/>
        </w:rPr>
        <w:t xml:space="preserve">Présentation des performances d’un benchmark autre que le benchmark officiel </w:t>
      </w:r>
    </w:p>
    <w:p w:rsidRPr="00E817E7" w:rsidR="00555798" w:rsidP="00555798" w:rsidRDefault="00555798" w14:paraId="7C54AAFB" w14:textId="77777777">
      <w:pPr>
        <w:spacing w:before="120" w:line="240" w:lineRule="atLeast"/>
        <w:jc w:val="both"/>
        <w:rPr>
          <w:rFonts w:eastAsia="Times New Roman" w:asciiTheme="minorHAnsi" w:hAnsiTheme="minorHAnsi" w:cstheme="minorHAnsi"/>
          <w:szCs w:val="20"/>
        </w:rPr>
      </w:pPr>
      <w:r w:rsidRPr="00E817E7">
        <w:rPr>
          <w:rFonts w:eastAsia="Times New Roman" w:asciiTheme="minorHAnsi" w:hAnsiTheme="minorHAnsi" w:cstheme="minorHAnsi"/>
          <w:szCs w:val="20"/>
        </w:rPr>
        <w:t>Il est possible de présenter la performance d’’autres indices/benchmarks (indices actions, obligataires, matières premières...) à la condition de séparer strictement cette présentation de celle des performances du fonds avec son benchmark officiel (slides différents en annexe ou dans la partie marchés financiers si elle existe dans la présentation).</w:t>
      </w:r>
    </w:p>
    <w:p w:rsidRPr="00E817E7" w:rsidR="00555798" w:rsidP="00555798" w:rsidRDefault="00555798" w14:paraId="57305605" w14:textId="77777777">
      <w:pPr>
        <w:spacing w:before="120" w:line="240" w:lineRule="atLeast"/>
        <w:jc w:val="both"/>
        <w:rPr>
          <w:rFonts w:eastAsia="Times New Roman" w:asciiTheme="minorHAnsi" w:hAnsiTheme="minorHAnsi" w:cstheme="minorHAnsi"/>
          <w:szCs w:val="20"/>
        </w:rPr>
      </w:pPr>
      <w:r w:rsidRPr="00E817E7">
        <w:rPr>
          <w:rFonts w:eastAsia="Times New Roman" w:asciiTheme="minorHAnsi" w:hAnsiTheme="minorHAnsi" w:cstheme="minorHAnsi"/>
          <w:szCs w:val="20"/>
        </w:rPr>
        <w:t>Cette présentation d’autres indices/benchmarks ne peut en aucun cas s’accompagner de la présentation de la performance du fonds.</w:t>
      </w:r>
    </w:p>
    <w:p w:rsidRPr="00E817E7" w:rsidR="00555798" w:rsidP="00555798" w:rsidRDefault="00555798" w14:paraId="7460DAF3" w14:textId="77777777">
      <w:pPr>
        <w:pStyle w:val="ListParagraph"/>
        <w:spacing w:line="240" w:lineRule="atLeast"/>
        <w:jc w:val="both"/>
        <w:rPr>
          <w:rFonts w:eastAsia="Times New Roman" w:asciiTheme="minorHAnsi" w:hAnsiTheme="minorHAnsi" w:cstheme="minorHAnsi"/>
          <w:szCs w:val="20"/>
        </w:rPr>
      </w:pPr>
    </w:p>
    <w:p w:rsidRPr="00E817E7" w:rsidR="00555798" w:rsidP="00555798" w:rsidRDefault="00555798" w14:paraId="42BC9403" w14:textId="77777777">
      <w:pPr>
        <w:pStyle w:val="ListParagraph"/>
        <w:numPr>
          <w:ilvl w:val="0"/>
          <w:numId w:val="45"/>
        </w:numPr>
        <w:spacing w:after="0" w:line="240" w:lineRule="atLeast"/>
        <w:jc w:val="both"/>
        <w:rPr>
          <w:rFonts w:eastAsia="Times New Roman" w:asciiTheme="minorHAnsi" w:hAnsiTheme="minorHAnsi" w:cstheme="minorHAnsi"/>
          <w:szCs w:val="20"/>
        </w:rPr>
      </w:pPr>
      <w:r w:rsidRPr="00E817E7">
        <w:rPr>
          <w:rFonts w:eastAsia="Times New Roman" w:asciiTheme="minorHAnsi" w:hAnsiTheme="minorHAnsi" w:cstheme="minorHAnsi"/>
          <w:szCs w:val="20"/>
        </w:rPr>
        <w:t>Performances nettes ou brutes ?</w:t>
      </w:r>
    </w:p>
    <w:p w:rsidRPr="00E817E7" w:rsidR="00555798" w:rsidP="00555798" w:rsidRDefault="00555798" w14:paraId="57871B1E" w14:textId="77777777">
      <w:pPr>
        <w:spacing w:before="120" w:line="240" w:lineRule="atLeast"/>
        <w:jc w:val="both"/>
        <w:rPr>
          <w:rFonts w:eastAsia="Times New Roman" w:asciiTheme="minorHAnsi" w:hAnsiTheme="minorHAnsi" w:cstheme="minorHAnsi"/>
          <w:szCs w:val="20"/>
        </w:rPr>
      </w:pPr>
      <w:r w:rsidRPr="00E817E7">
        <w:rPr>
          <w:rFonts w:eastAsia="Times New Roman" w:asciiTheme="minorHAnsi" w:hAnsiTheme="minorHAnsi" w:cstheme="minorHAnsi"/>
          <w:szCs w:val="20"/>
        </w:rPr>
        <w:t xml:space="preserve">Les performances sont obligatoirement présentées nettes de tout frais de gestion pour la clientèle retail y compris au travers de la distribution (fixes, variables, commission de mouvement) à préciser dans le document. </w:t>
      </w:r>
    </w:p>
    <w:p w:rsidRPr="00E817E7" w:rsidR="00555798" w:rsidP="00555798" w:rsidRDefault="00555798" w14:paraId="75283A8B" w14:textId="77777777">
      <w:pPr>
        <w:spacing w:before="120" w:line="240" w:lineRule="atLeast"/>
        <w:jc w:val="both"/>
        <w:rPr>
          <w:rFonts w:eastAsia="Times New Roman" w:asciiTheme="minorHAnsi" w:hAnsiTheme="minorHAnsi" w:cstheme="minorHAnsi"/>
          <w:szCs w:val="20"/>
        </w:rPr>
      </w:pPr>
      <w:r w:rsidRPr="00E817E7">
        <w:rPr>
          <w:rFonts w:eastAsia="Times New Roman" w:asciiTheme="minorHAnsi" w:hAnsiTheme="minorHAnsi" w:cstheme="minorHAnsi"/>
          <w:szCs w:val="20"/>
        </w:rPr>
        <w:t>S’il est présenté des performances brutes pour la clientèle professionnelle, il est obligatoirement précisé de manière visible l’effet des commissions ou toute autre charge venant diminuer cette performance (frais de gestion fixes et frais de gestion variables).</w:t>
      </w:r>
    </w:p>
    <w:p w:rsidRPr="00E817E7" w:rsidR="00555798" w:rsidP="00555798" w:rsidRDefault="00555798" w14:paraId="235ACEE0" w14:textId="77777777">
      <w:pPr>
        <w:pStyle w:val="ListParagraph"/>
        <w:numPr>
          <w:ilvl w:val="0"/>
          <w:numId w:val="45"/>
        </w:numPr>
        <w:spacing w:before="120" w:after="0" w:line="240" w:lineRule="atLeast"/>
        <w:jc w:val="both"/>
        <w:rPr>
          <w:rFonts w:eastAsia="Times New Roman" w:asciiTheme="minorHAnsi" w:hAnsiTheme="minorHAnsi" w:cstheme="minorHAnsi"/>
          <w:szCs w:val="20"/>
        </w:rPr>
      </w:pPr>
      <w:r w:rsidRPr="00E817E7">
        <w:rPr>
          <w:rFonts w:eastAsia="Times New Roman" w:asciiTheme="minorHAnsi" w:hAnsiTheme="minorHAnsi" w:cstheme="minorHAnsi"/>
          <w:szCs w:val="20"/>
        </w:rPr>
        <w:t>Création de nouvelles parts d’un fonds déjà existant</w:t>
      </w:r>
    </w:p>
    <w:p w:rsidRPr="00E817E7" w:rsidR="00555798" w:rsidP="00555798" w:rsidRDefault="00555798" w14:paraId="6DBF1BE6" w14:textId="77777777">
      <w:pPr>
        <w:spacing w:before="120" w:line="240" w:lineRule="atLeast"/>
        <w:jc w:val="both"/>
        <w:rPr>
          <w:rFonts w:eastAsia="Times New Roman" w:asciiTheme="minorHAnsi" w:hAnsiTheme="minorHAnsi" w:cstheme="minorHAnsi"/>
          <w:szCs w:val="20"/>
        </w:rPr>
      </w:pPr>
      <w:r w:rsidRPr="00E817E7">
        <w:rPr>
          <w:rFonts w:eastAsia="Times New Roman" w:asciiTheme="minorHAnsi" w:hAnsiTheme="minorHAnsi" w:cstheme="minorHAnsi"/>
          <w:szCs w:val="20"/>
        </w:rPr>
        <w:t>Lors de la création d’une nouvelle part d’un fonds déjà existant, il est possible de mentionner les performances d’une autre part de ce même fonds (avec un historique de performance de plus d’un an) en ajoutant obligatoirement une mention explicite que les frais de la nouvelle part sont ceux de la part xx et qu’il convient de consulter les documents légaux afin de connaitre exactement les frais de cette nouvelle part.</w:t>
      </w:r>
    </w:p>
    <w:p w:rsidRPr="00E817E7" w:rsidR="00555798" w:rsidP="00555798" w:rsidRDefault="00555798" w14:paraId="579E2D0E" w14:textId="77777777">
      <w:pPr>
        <w:pStyle w:val="ListParagraph"/>
        <w:spacing w:line="240" w:lineRule="atLeast"/>
        <w:jc w:val="both"/>
        <w:rPr>
          <w:rFonts w:eastAsia="Times New Roman" w:asciiTheme="minorHAnsi" w:hAnsiTheme="minorHAnsi" w:cstheme="minorHAnsi"/>
          <w:szCs w:val="20"/>
        </w:rPr>
      </w:pPr>
    </w:p>
    <w:p w:rsidRPr="00E817E7" w:rsidR="00555798" w:rsidP="00555798" w:rsidRDefault="00555798" w14:paraId="6A335E81" w14:textId="77777777">
      <w:pPr>
        <w:pStyle w:val="ListParagraph"/>
        <w:numPr>
          <w:ilvl w:val="0"/>
          <w:numId w:val="45"/>
        </w:numPr>
        <w:spacing w:after="0" w:line="240" w:lineRule="atLeast"/>
        <w:jc w:val="both"/>
        <w:rPr>
          <w:rFonts w:eastAsia="Times New Roman" w:asciiTheme="minorHAnsi" w:hAnsiTheme="minorHAnsi" w:cstheme="minorHAnsi"/>
          <w:szCs w:val="20"/>
        </w:rPr>
      </w:pPr>
      <w:r w:rsidRPr="00E817E7">
        <w:rPr>
          <w:rFonts w:eastAsia="Times New Roman" w:asciiTheme="minorHAnsi" w:hAnsiTheme="minorHAnsi" w:cstheme="minorHAnsi"/>
          <w:szCs w:val="20"/>
        </w:rPr>
        <w:t>Divers</w:t>
      </w:r>
    </w:p>
    <w:p w:rsidRPr="00E817E7" w:rsidR="00555798" w:rsidP="00555798" w:rsidRDefault="00555798" w14:paraId="4FBD74B2" w14:textId="77777777">
      <w:pPr>
        <w:spacing w:before="120" w:line="240" w:lineRule="atLeast"/>
        <w:jc w:val="both"/>
        <w:rPr>
          <w:rFonts w:eastAsia="Times New Roman" w:asciiTheme="minorHAnsi" w:hAnsiTheme="minorHAnsi" w:cstheme="minorHAnsi"/>
          <w:szCs w:val="20"/>
        </w:rPr>
      </w:pPr>
      <w:r w:rsidRPr="00E817E7">
        <w:rPr>
          <w:rFonts w:eastAsia="Times New Roman" w:asciiTheme="minorHAnsi" w:hAnsiTheme="minorHAnsi" w:cstheme="minorHAnsi"/>
          <w:szCs w:val="20"/>
        </w:rPr>
        <w:t>La période de référence et la source des données doivent être clairement indiquées dans le document.</w:t>
      </w:r>
    </w:p>
    <w:p w:rsidRPr="00E817E7" w:rsidR="00555798" w:rsidP="00555798" w:rsidRDefault="00555798" w14:paraId="3232B7D7" w14:textId="77777777">
      <w:pPr>
        <w:spacing w:before="120" w:line="240" w:lineRule="atLeast"/>
        <w:jc w:val="both"/>
        <w:rPr>
          <w:rFonts w:eastAsia="Times New Roman" w:asciiTheme="minorHAnsi" w:hAnsiTheme="minorHAnsi" w:cstheme="minorHAnsi"/>
          <w:szCs w:val="20"/>
        </w:rPr>
      </w:pPr>
      <w:r w:rsidRPr="00E817E7">
        <w:rPr>
          <w:rFonts w:eastAsia="Times New Roman" w:asciiTheme="minorHAnsi" w:hAnsiTheme="minorHAnsi" w:cstheme="minorHAnsi"/>
          <w:szCs w:val="20"/>
        </w:rPr>
        <w:t xml:space="preserve">La mention d’un </w:t>
      </w:r>
      <w:proofErr w:type="spellStart"/>
      <w:r w:rsidRPr="00E817E7">
        <w:rPr>
          <w:rFonts w:eastAsia="Times New Roman" w:asciiTheme="minorHAnsi" w:hAnsiTheme="minorHAnsi" w:cstheme="minorHAnsi"/>
          <w:szCs w:val="20"/>
        </w:rPr>
        <w:t>track</w:t>
      </w:r>
      <w:proofErr w:type="spellEnd"/>
      <w:r w:rsidRPr="00E817E7">
        <w:rPr>
          <w:rFonts w:eastAsia="Times New Roman" w:asciiTheme="minorHAnsi" w:hAnsiTheme="minorHAnsi" w:cstheme="minorHAnsi"/>
          <w:szCs w:val="20"/>
        </w:rPr>
        <w:t xml:space="preserve"> record d’un autre fonds ou d’une stratégie ou d’une équipe de gestion est impossible pour les fonds à destination de la clientèle retail.</w:t>
      </w:r>
    </w:p>
    <w:p w:rsidRPr="00E817E7" w:rsidR="00555798" w:rsidP="00555798" w:rsidRDefault="00555798" w14:paraId="5EC39183" w14:textId="77777777">
      <w:pPr>
        <w:spacing w:line="240" w:lineRule="atLeast"/>
        <w:jc w:val="both"/>
        <w:rPr>
          <w:rFonts w:eastAsia="Times New Roman" w:asciiTheme="minorHAnsi" w:hAnsiTheme="minorHAnsi" w:cstheme="minorHAnsi"/>
          <w:szCs w:val="20"/>
        </w:rPr>
      </w:pPr>
    </w:p>
    <w:p w:rsidRPr="00E817E7" w:rsidR="00555798" w:rsidP="00555798" w:rsidRDefault="00555798" w14:paraId="0FB249B3" w14:textId="2A746703">
      <w:pPr>
        <w:pBdr>
          <w:top w:val="single" w:color="auto" w:sz="4" w:space="1"/>
          <w:left w:val="single" w:color="auto" w:sz="4" w:space="4"/>
          <w:bottom w:val="single" w:color="auto" w:sz="4" w:space="1"/>
          <w:right w:val="single" w:color="auto" w:sz="4" w:space="4"/>
        </w:pBdr>
        <w:spacing w:line="240" w:lineRule="atLeast"/>
        <w:jc w:val="both"/>
        <w:outlineLvl w:val="0"/>
        <w:rPr>
          <w:rFonts w:eastAsia="Times New Roman" w:asciiTheme="minorHAnsi" w:hAnsiTheme="minorHAnsi" w:cstheme="minorHAnsi"/>
          <w:szCs w:val="20"/>
        </w:rPr>
      </w:pPr>
      <w:r w:rsidRPr="00E817E7">
        <w:rPr>
          <w:rFonts w:eastAsia="Times New Roman" w:asciiTheme="minorHAnsi" w:hAnsiTheme="minorHAnsi" w:cstheme="minorHAnsi"/>
          <w:szCs w:val="20"/>
        </w:rPr>
        <w:t xml:space="preserve"> Modalités pour les stratégies (pour clients professionnels exclusivement)</w:t>
      </w:r>
    </w:p>
    <w:p w:rsidRPr="00E817E7" w:rsidR="00555798" w:rsidP="00555798" w:rsidRDefault="00555798" w14:paraId="45C21C36" w14:textId="77777777">
      <w:pPr>
        <w:spacing w:line="240" w:lineRule="atLeast"/>
        <w:jc w:val="both"/>
        <w:rPr>
          <w:rFonts w:eastAsia="Times New Roman" w:asciiTheme="minorHAnsi" w:hAnsiTheme="minorHAnsi" w:cstheme="minorHAnsi"/>
          <w:szCs w:val="20"/>
        </w:rPr>
      </w:pPr>
    </w:p>
    <w:p w:rsidRPr="00E817E7" w:rsidR="00555798" w:rsidP="00555798" w:rsidRDefault="00555798" w14:paraId="07430FC8" w14:textId="4AAE2D46">
      <w:pPr>
        <w:pStyle w:val="ListParagraph"/>
        <w:numPr>
          <w:ilvl w:val="0"/>
          <w:numId w:val="45"/>
        </w:numPr>
        <w:spacing w:after="0" w:line="240" w:lineRule="atLeast"/>
        <w:jc w:val="both"/>
        <w:rPr>
          <w:rFonts w:eastAsia="Times New Roman" w:asciiTheme="minorHAnsi" w:hAnsiTheme="minorHAnsi" w:cstheme="minorHAnsi"/>
          <w:szCs w:val="20"/>
        </w:rPr>
      </w:pPr>
      <w:r w:rsidRPr="00E817E7">
        <w:rPr>
          <w:rFonts w:eastAsia="Times New Roman" w:asciiTheme="minorHAnsi" w:hAnsiTheme="minorHAnsi" w:cstheme="minorHAnsi"/>
          <w:szCs w:val="20"/>
        </w:rPr>
        <w:t>Où indiquer les performances dans un document ?</w:t>
      </w:r>
    </w:p>
    <w:p w:rsidRPr="00555798" w:rsidR="00555798" w:rsidP="00555798" w:rsidRDefault="00555798" w14:paraId="32C11A56" w14:textId="77777777">
      <w:pPr>
        <w:spacing w:line="240" w:lineRule="atLeast"/>
        <w:jc w:val="both"/>
        <w:rPr>
          <w:rFonts w:eastAsia="Times New Roman" w:asciiTheme="minorHAnsi" w:hAnsiTheme="minorHAnsi" w:cstheme="minorHAnsi"/>
          <w:szCs w:val="20"/>
        </w:rPr>
      </w:pPr>
      <w:r w:rsidRPr="00E817E7">
        <w:rPr>
          <w:rFonts w:eastAsia="Times New Roman" w:asciiTheme="minorHAnsi" w:hAnsiTheme="minorHAnsi" w:cstheme="minorHAnsi"/>
          <w:szCs w:val="20"/>
        </w:rPr>
        <w:t>Un document commercial quel qu’il soit ou une communication externe ne peut pas débuter par les performances mais au minimum par la présentation de la stratégie. Ainsi les performan</w:t>
      </w:r>
      <w:r w:rsidRPr="00555798">
        <w:rPr>
          <w:rFonts w:eastAsia="Times New Roman" w:asciiTheme="minorHAnsi" w:hAnsiTheme="minorHAnsi" w:cstheme="minorHAnsi"/>
          <w:szCs w:val="20"/>
        </w:rPr>
        <w:t>ces ne peuvent jamais représenter l’élément central d’un document commercial ou d’une communication externe quel qu’il soit. Elles ne doivent pas apparaitre de manière disproportionnée par rapport aux autres éléments (police de caractère).</w:t>
      </w:r>
    </w:p>
    <w:p w:rsidRPr="00555798" w:rsidR="00555798" w:rsidP="00555798" w:rsidRDefault="00555798" w14:paraId="351C354D" w14:textId="77777777">
      <w:pPr>
        <w:spacing w:line="240" w:lineRule="atLeast"/>
        <w:jc w:val="both"/>
        <w:rPr>
          <w:rFonts w:eastAsia="Times New Roman" w:asciiTheme="minorHAnsi" w:hAnsiTheme="minorHAnsi" w:cstheme="minorHAnsi"/>
          <w:szCs w:val="20"/>
        </w:rPr>
      </w:pPr>
    </w:p>
    <w:p w:rsidRPr="00555798" w:rsidR="00555798" w:rsidP="00555798" w:rsidRDefault="00555798" w14:paraId="22375A4A" w14:textId="478654DC">
      <w:pPr>
        <w:pStyle w:val="ListParagraph"/>
        <w:numPr>
          <w:ilvl w:val="0"/>
          <w:numId w:val="45"/>
        </w:numPr>
        <w:spacing w:after="0" w:line="240" w:lineRule="atLeast"/>
        <w:jc w:val="both"/>
        <w:rPr>
          <w:rFonts w:eastAsia="Times New Roman" w:asciiTheme="minorHAnsi" w:hAnsiTheme="minorHAnsi" w:cstheme="minorHAnsi"/>
          <w:szCs w:val="20"/>
        </w:rPr>
      </w:pPr>
      <w:r w:rsidRPr="00555798">
        <w:rPr>
          <w:rFonts w:eastAsia="Times New Roman" w:asciiTheme="minorHAnsi" w:hAnsiTheme="minorHAnsi" w:cstheme="minorHAnsi"/>
          <w:szCs w:val="20"/>
        </w:rPr>
        <w:t>Quelle est la durée minimum de présentation des performances ?</w:t>
      </w:r>
    </w:p>
    <w:p w:rsidRPr="00555798" w:rsidR="00555798" w:rsidP="00555798" w:rsidRDefault="00555798" w14:paraId="408F8FD7" w14:textId="77777777">
      <w:pPr>
        <w:spacing w:line="240" w:lineRule="atLeast"/>
        <w:jc w:val="both"/>
        <w:rPr>
          <w:rFonts w:eastAsia="Times New Roman" w:asciiTheme="minorHAnsi" w:hAnsiTheme="minorHAnsi" w:cstheme="minorHAnsi"/>
          <w:szCs w:val="20"/>
        </w:rPr>
      </w:pPr>
      <w:r w:rsidRPr="00555798">
        <w:rPr>
          <w:rFonts w:eastAsia="Times New Roman" w:asciiTheme="minorHAnsi" w:hAnsiTheme="minorHAnsi" w:cstheme="minorHAnsi"/>
          <w:szCs w:val="20"/>
        </w:rPr>
        <w:t xml:space="preserve">Les performances doivent être présentées sur une durée minimum de 10 ans.  </w:t>
      </w:r>
    </w:p>
    <w:p w:rsidRPr="00555798" w:rsidR="00555798" w:rsidP="00555798" w:rsidRDefault="00555798" w14:paraId="0974A8AF" w14:textId="484B2BC5">
      <w:pPr>
        <w:spacing w:line="240" w:lineRule="atLeast"/>
        <w:jc w:val="both"/>
        <w:rPr>
          <w:rFonts w:eastAsia="Times New Roman" w:asciiTheme="minorHAnsi" w:hAnsiTheme="minorHAnsi" w:cstheme="minorHAnsi"/>
          <w:szCs w:val="20"/>
        </w:rPr>
      </w:pPr>
      <w:r w:rsidRPr="00555798">
        <w:rPr>
          <w:rFonts w:eastAsia="Times New Roman" w:asciiTheme="minorHAnsi" w:hAnsiTheme="minorHAnsi" w:cstheme="minorHAnsi"/>
          <w:szCs w:val="20"/>
        </w:rPr>
        <w:t>Toutefois, lorsque la stratégie ne peut afficher un historique de 10 ans, les performances sont alors nécessairement présentées depuis la création de la stratégie.  . En cas de performances back testées, il n’existe pas de période minimum de 10ans.</w:t>
      </w:r>
    </w:p>
    <w:p w:rsidR="00555798" w:rsidP="00555798" w:rsidRDefault="00555798" w14:paraId="255C95BF" w14:textId="0772559D">
      <w:pPr>
        <w:spacing w:line="240" w:lineRule="atLeast"/>
        <w:jc w:val="both"/>
        <w:rPr>
          <w:rFonts w:eastAsia="Times New Roman" w:asciiTheme="minorHAnsi" w:hAnsiTheme="minorHAnsi" w:cstheme="minorHAnsi"/>
          <w:szCs w:val="20"/>
        </w:rPr>
      </w:pPr>
      <w:r w:rsidRPr="00555798">
        <w:rPr>
          <w:rFonts w:eastAsia="Times New Roman" w:asciiTheme="minorHAnsi" w:hAnsiTheme="minorHAnsi" w:cstheme="minorHAnsi"/>
          <w:szCs w:val="20"/>
        </w:rPr>
        <w:t>Lorsque la stratégie a moins de 3 ans d'historique, les performances cumulées ne sont pas affichées seules.</w:t>
      </w:r>
    </w:p>
    <w:p w:rsidRPr="00555798" w:rsidR="00555798" w:rsidP="00555798" w:rsidRDefault="00555798" w14:paraId="1B89A001" w14:textId="77777777">
      <w:pPr>
        <w:spacing w:line="240" w:lineRule="atLeast"/>
        <w:jc w:val="both"/>
        <w:rPr>
          <w:rFonts w:eastAsia="Times New Roman" w:asciiTheme="minorHAnsi" w:hAnsiTheme="minorHAnsi" w:cstheme="minorHAnsi"/>
          <w:szCs w:val="20"/>
        </w:rPr>
      </w:pPr>
    </w:p>
    <w:p w:rsidRPr="00555798" w:rsidR="00555798" w:rsidP="00555798" w:rsidRDefault="00555798" w14:paraId="7BC01563" w14:textId="779E2F01">
      <w:pPr>
        <w:pStyle w:val="ListParagraph"/>
        <w:numPr>
          <w:ilvl w:val="0"/>
          <w:numId w:val="45"/>
        </w:numPr>
        <w:spacing w:after="0" w:line="240" w:lineRule="atLeast"/>
        <w:jc w:val="both"/>
        <w:rPr>
          <w:rFonts w:eastAsia="Times New Roman" w:asciiTheme="minorHAnsi" w:hAnsiTheme="minorHAnsi" w:cstheme="minorHAnsi"/>
          <w:szCs w:val="20"/>
        </w:rPr>
      </w:pPr>
      <w:r w:rsidRPr="00555798">
        <w:rPr>
          <w:rFonts w:eastAsia="Times New Roman" w:asciiTheme="minorHAnsi" w:hAnsiTheme="minorHAnsi" w:cstheme="minorHAnsi"/>
          <w:szCs w:val="20"/>
        </w:rPr>
        <w:t xml:space="preserve">Cas des performances </w:t>
      </w:r>
      <w:proofErr w:type="spellStart"/>
      <w:r w:rsidRPr="00555798">
        <w:rPr>
          <w:rFonts w:eastAsia="Times New Roman" w:asciiTheme="minorHAnsi" w:hAnsiTheme="minorHAnsi" w:cstheme="minorHAnsi"/>
          <w:szCs w:val="20"/>
        </w:rPr>
        <w:t>year</w:t>
      </w:r>
      <w:proofErr w:type="spellEnd"/>
      <w:r w:rsidRPr="00555798">
        <w:rPr>
          <w:rFonts w:eastAsia="Times New Roman" w:asciiTheme="minorHAnsi" w:hAnsiTheme="minorHAnsi" w:cstheme="minorHAnsi"/>
          <w:szCs w:val="20"/>
        </w:rPr>
        <w:t xml:space="preserve"> to date (YTD)</w:t>
      </w:r>
    </w:p>
    <w:p w:rsidRPr="00555798" w:rsidR="00555798" w:rsidP="00555798" w:rsidRDefault="00555798" w14:paraId="1301650A" w14:textId="77777777">
      <w:pPr>
        <w:spacing w:before="120" w:line="240" w:lineRule="atLeast"/>
        <w:jc w:val="both"/>
        <w:rPr>
          <w:rFonts w:eastAsia="Times New Roman" w:asciiTheme="minorHAnsi" w:hAnsiTheme="minorHAnsi" w:cstheme="minorHAnsi"/>
          <w:szCs w:val="20"/>
        </w:rPr>
      </w:pPr>
      <w:r w:rsidRPr="00555798">
        <w:rPr>
          <w:rFonts w:eastAsia="Times New Roman" w:asciiTheme="minorHAnsi" w:hAnsiTheme="minorHAnsi" w:cstheme="minorHAnsi"/>
          <w:szCs w:val="20"/>
        </w:rPr>
        <w:t xml:space="preserve">Les performances en </w:t>
      </w:r>
      <w:proofErr w:type="spellStart"/>
      <w:r w:rsidRPr="00555798">
        <w:rPr>
          <w:rFonts w:eastAsia="Times New Roman" w:asciiTheme="minorHAnsi" w:hAnsiTheme="minorHAnsi" w:cstheme="minorHAnsi"/>
          <w:szCs w:val="20"/>
        </w:rPr>
        <w:t>year</w:t>
      </w:r>
      <w:proofErr w:type="spellEnd"/>
      <w:r w:rsidRPr="00555798">
        <w:rPr>
          <w:rFonts w:eastAsia="Times New Roman" w:asciiTheme="minorHAnsi" w:hAnsiTheme="minorHAnsi" w:cstheme="minorHAnsi"/>
          <w:szCs w:val="20"/>
        </w:rPr>
        <w:t xml:space="preserve"> to date (YTD) peuvent être mentionnées à la stricte condition de l’affichage des performances sur 10 ans, 5 ans, 3 ans, 1 an et/ou depuis la création. Elles ne peuvent en aucun cas être présentées seules. </w:t>
      </w:r>
    </w:p>
    <w:p w:rsidRPr="00555798" w:rsidR="00555798" w:rsidP="00555798" w:rsidRDefault="00555798" w14:paraId="378DDDAA" w14:textId="77777777">
      <w:pPr>
        <w:pStyle w:val="ListParagraph"/>
        <w:spacing w:line="240" w:lineRule="atLeast"/>
        <w:jc w:val="both"/>
        <w:rPr>
          <w:rFonts w:eastAsia="Times New Roman" w:asciiTheme="minorHAnsi" w:hAnsiTheme="minorHAnsi" w:cstheme="minorHAnsi"/>
          <w:szCs w:val="20"/>
        </w:rPr>
      </w:pPr>
    </w:p>
    <w:p w:rsidRPr="00555798" w:rsidR="00555798" w:rsidP="00555798" w:rsidRDefault="00555798" w14:paraId="587DA2F7" w14:textId="77777777">
      <w:pPr>
        <w:pStyle w:val="ListParagraph"/>
        <w:numPr>
          <w:ilvl w:val="0"/>
          <w:numId w:val="45"/>
        </w:numPr>
        <w:spacing w:after="0" w:line="240" w:lineRule="atLeast"/>
        <w:jc w:val="both"/>
        <w:rPr>
          <w:rFonts w:eastAsia="Times New Roman" w:asciiTheme="minorHAnsi" w:hAnsiTheme="minorHAnsi" w:cstheme="minorHAnsi"/>
          <w:szCs w:val="20"/>
        </w:rPr>
      </w:pPr>
      <w:r w:rsidRPr="00555798">
        <w:rPr>
          <w:rFonts w:eastAsia="Times New Roman" w:asciiTheme="minorHAnsi" w:hAnsiTheme="minorHAnsi" w:cstheme="minorHAnsi"/>
          <w:szCs w:val="20"/>
        </w:rPr>
        <w:t>Présentation des performances en cas d’indicateur de référence ou de benchmark</w:t>
      </w:r>
    </w:p>
    <w:p w:rsidRPr="00555798" w:rsidR="00555798" w:rsidP="00555798" w:rsidRDefault="00555798" w14:paraId="66E1C042" w14:textId="77777777">
      <w:pPr>
        <w:spacing w:before="120" w:line="240" w:lineRule="atLeast"/>
        <w:jc w:val="both"/>
        <w:rPr>
          <w:rFonts w:eastAsia="Times New Roman" w:asciiTheme="minorHAnsi" w:hAnsiTheme="minorHAnsi" w:cstheme="minorHAnsi"/>
          <w:szCs w:val="20"/>
        </w:rPr>
      </w:pPr>
      <w:r w:rsidRPr="00555798">
        <w:rPr>
          <w:rFonts w:eastAsia="Times New Roman" w:asciiTheme="minorHAnsi" w:hAnsiTheme="minorHAnsi" w:cstheme="minorHAnsi"/>
          <w:szCs w:val="20"/>
        </w:rPr>
        <w:t xml:space="preserve">Les performances sont obligatoirement et en permanence comparées au benchmark de la stratégie. Toutefois, elle peut être aussi comparé et seulement à titre d’information (à mentionner de manière explicite) à un autre benchmark (celui-ci doit être cohérent avec les moteurs de performance de la stratégie, et stable dans le temps). </w:t>
      </w:r>
    </w:p>
    <w:p w:rsidRPr="00555798" w:rsidR="00555798" w:rsidP="00555798" w:rsidRDefault="00555798" w14:paraId="7D999EB5" w14:textId="77777777">
      <w:pPr>
        <w:pStyle w:val="ListParagraph"/>
        <w:numPr>
          <w:ilvl w:val="0"/>
          <w:numId w:val="45"/>
        </w:numPr>
        <w:spacing w:after="0" w:line="240" w:lineRule="atLeast"/>
        <w:jc w:val="both"/>
        <w:rPr>
          <w:rFonts w:eastAsia="Times New Roman" w:asciiTheme="minorHAnsi" w:hAnsiTheme="minorHAnsi" w:cstheme="minorHAnsi"/>
          <w:szCs w:val="20"/>
        </w:rPr>
      </w:pPr>
      <w:r w:rsidRPr="00555798">
        <w:rPr>
          <w:rFonts w:eastAsia="Times New Roman" w:asciiTheme="minorHAnsi" w:hAnsiTheme="minorHAnsi" w:cstheme="minorHAnsi"/>
          <w:szCs w:val="20"/>
        </w:rPr>
        <w:t>Performances nettes ou brutes ?</w:t>
      </w:r>
    </w:p>
    <w:p w:rsidRPr="00555798" w:rsidR="00555798" w:rsidP="00555798" w:rsidRDefault="00555798" w14:paraId="096A73D4" w14:textId="77777777">
      <w:pPr>
        <w:spacing w:before="120" w:line="240" w:lineRule="atLeast"/>
        <w:jc w:val="both"/>
        <w:rPr>
          <w:rFonts w:eastAsia="Times New Roman" w:asciiTheme="minorHAnsi" w:hAnsiTheme="minorHAnsi" w:cstheme="minorHAnsi"/>
          <w:szCs w:val="20"/>
        </w:rPr>
      </w:pPr>
      <w:r w:rsidRPr="00555798">
        <w:rPr>
          <w:rFonts w:eastAsia="Times New Roman" w:asciiTheme="minorHAnsi" w:hAnsiTheme="minorHAnsi" w:cstheme="minorHAnsi"/>
          <w:szCs w:val="20"/>
        </w:rPr>
        <w:t>Les performances des stratégies peuvent être présentée brutes de frais (hors frais de gestion fixes et variables, commission de mouvement) à préciser dans le document. S’il est présenté des performances brutes, cela doit être obligatoirement mis en évidence via un disclaimer spécifique.</w:t>
      </w:r>
    </w:p>
    <w:p w:rsidRPr="00555798" w:rsidR="00555798" w:rsidP="00555798" w:rsidRDefault="00555798" w14:paraId="53EA390C" w14:textId="77777777">
      <w:pPr>
        <w:pStyle w:val="ListParagraph"/>
        <w:numPr>
          <w:ilvl w:val="0"/>
          <w:numId w:val="45"/>
        </w:numPr>
        <w:spacing w:after="0" w:line="240" w:lineRule="atLeast"/>
        <w:jc w:val="both"/>
        <w:rPr>
          <w:rFonts w:eastAsia="Times New Roman" w:asciiTheme="minorHAnsi" w:hAnsiTheme="minorHAnsi" w:cstheme="minorHAnsi"/>
          <w:szCs w:val="20"/>
        </w:rPr>
      </w:pPr>
      <w:r w:rsidRPr="00555798">
        <w:rPr>
          <w:rFonts w:eastAsia="Times New Roman" w:asciiTheme="minorHAnsi" w:hAnsiTheme="minorHAnsi" w:cstheme="minorHAnsi"/>
          <w:szCs w:val="20"/>
        </w:rPr>
        <w:t>Divers</w:t>
      </w:r>
    </w:p>
    <w:p w:rsidRPr="00555798" w:rsidR="00555798" w:rsidP="00555798" w:rsidRDefault="00555798" w14:paraId="5B9B6191" w14:textId="77777777">
      <w:pPr>
        <w:spacing w:before="120" w:line="240" w:lineRule="atLeast"/>
        <w:jc w:val="both"/>
        <w:rPr>
          <w:rFonts w:eastAsia="Times New Roman" w:asciiTheme="minorHAnsi" w:hAnsiTheme="minorHAnsi" w:cstheme="minorHAnsi"/>
          <w:szCs w:val="20"/>
        </w:rPr>
      </w:pPr>
      <w:r w:rsidRPr="00555798">
        <w:rPr>
          <w:rFonts w:eastAsia="Times New Roman" w:asciiTheme="minorHAnsi" w:hAnsiTheme="minorHAnsi" w:cstheme="minorHAnsi"/>
          <w:szCs w:val="20"/>
        </w:rPr>
        <w:t>La période de référence et la source des données doivent être clairement indiquées dans le document.</w:t>
      </w:r>
    </w:p>
    <w:p w:rsidRPr="00555798" w:rsidR="00555798" w:rsidP="00555798" w:rsidRDefault="00555798" w14:paraId="72FADA34" w14:textId="77777777">
      <w:pPr>
        <w:tabs>
          <w:tab w:val="left" w:pos="1680"/>
        </w:tabs>
        <w:spacing w:before="120" w:line="240" w:lineRule="atLeast"/>
        <w:jc w:val="both"/>
        <w:rPr>
          <w:rFonts w:eastAsia="Times New Roman" w:asciiTheme="minorHAnsi" w:hAnsiTheme="minorHAnsi" w:cstheme="minorHAnsi"/>
          <w:szCs w:val="20"/>
        </w:rPr>
      </w:pPr>
    </w:p>
    <w:p w:rsidRPr="00555798" w:rsidR="00555798" w:rsidP="00555798" w:rsidRDefault="00555798" w14:paraId="1C91F7A0" w14:textId="4EA0A6B2">
      <w:pPr>
        <w:pBdr>
          <w:top w:val="single" w:color="auto" w:sz="4" w:space="1"/>
          <w:left w:val="single" w:color="auto" w:sz="4" w:space="4"/>
          <w:bottom w:val="single" w:color="auto" w:sz="4" w:space="1"/>
          <w:right w:val="single" w:color="auto" w:sz="4" w:space="4"/>
        </w:pBdr>
        <w:spacing w:line="240" w:lineRule="atLeast"/>
        <w:jc w:val="both"/>
        <w:outlineLvl w:val="0"/>
        <w:rPr>
          <w:rFonts w:eastAsia="Times New Roman" w:asciiTheme="minorHAnsi" w:hAnsiTheme="minorHAnsi" w:cstheme="minorHAnsi"/>
          <w:szCs w:val="20"/>
        </w:rPr>
      </w:pPr>
      <w:r w:rsidRPr="00555798">
        <w:rPr>
          <w:rFonts w:eastAsia="Times New Roman" w:asciiTheme="minorHAnsi" w:hAnsiTheme="minorHAnsi" w:cstheme="minorHAnsi"/>
          <w:szCs w:val="20"/>
        </w:rPr>
        <w:t xml:space="preserve"> Modalités particulières pour les fonds investis en titres cotés</w:t>
      </w:r>
    </w:p>
    <w:p w:rsidRPr="00555798" w:rsidR="00555798" w:rsidP="00555798" w:rsidRDefault="00555798" w14:paraId="26D57CFC" w14:textId="77777777">
      <w:pPr>
        <w:spacing w:before="120" w:line="240" w:lineRule="atLeast"/>
        <w:jc w:val="both"/>
        <w:rPr>
          <w:rFonts w:eastAsia="Times New Roman" w:asciiTheme="minorHAnsi" w:hAnsiTheme="minorHAnsi" w:cstheme="minorHAnsi"/>
          <w:szCs w:val="20"/>
        </w:rPr>
      </w:pPr>
      <w:r w:rsidRPr="00555798">
        <w:rPr>
          <w:rFonts w:eastAsia="Times New Roman" w:asciiTheme="minorHAnsi" w:hAnsiTheme="minorHAnsi" w:cstheme="minorHAnsi"/>
          <w:szCs w:val="20"/>
        </w:rPr>
        <w:t>▪ Lorsqu’il y a eu une modification d’indicateur de référence et/ou de l’orientation de gestion et/ou du profil rendement risque de l’OPC, un commentaire doit être inséré de manière visible permettant d’identifier la nature et la date du ou des changements. Ce qui implique de conserver nécessairement les performances passées. Cette disposition s’applique aussi bien aux fonds ouverts qu’aux fonds dédiés.</w:t>
      </w:r>
    </w:p>
    <w:p w:rsidRPr="00555798" w:rsidR="00555798" w:rsidP="00555798" w:rsidRDefault="00555798" w14:paraId="67288A70" w14:textId="77777777">
      <w:pPr>
        <w:spacing w:before="120" w:line="240" w:lineRule="atLeast"/>
        <w:jc w:val="both"/>
        <w:rPr>
          <w:rFonts w:eastAsia="Times New Roman" w:asciiTheme="minorHAnsi" w:hAnsiTheme="minorHAnsi" w:cstheme="minorHAnsi"/>
          <w:szCs w:val="20"/>
        </w:rPr>
      </w:pPr>
      <w:r w:rsidRPr="00555798">
        <w:rPr>
          <w:rFonts w:eastAsia="Times New Roman" w:asciiTheme="minorHAnsi" w:hAnsiTheme="minorHAnsi" w:cstheme="minorHAnsi"/>
          <w:szCs w:val="20"/>
        </w:rPr>
        <w:t>▪ Il est possible de présenter les performances à compter de la modification d’indicateur de référence et/ou de la modification de l’orientation de gestion et/ou de la modification du profil rendement risque agréé par l’AMF à la condition que cette nouvelle période soit strictement supérieure à 1 an.  Cette disposition ne s’applique pas aux fonds dédiés.</w:t>
      </w:r>
    </w:p>
    <w:p w:rsidRPr="00555798" w:rsidR="00555798" w:rsidP="00555798" w:rsidRDefault="00555798" w14:paraId="1953E20D" w14:textId="77777777">
      <w:pPr>
        <w:spacing w:before="120" w:line="240" w:lineRule="atLeast"/>
        <w:jc w:val="both"/>
        <w:rPr>
          <w:rFonts w:eastAsia="Times New Roman" w:asciiTheme="minorHAnsi" w:hAnsiTheme="minorHAnsi" w:cstheme="minorHAnsi"/>
          <w:szCs w:val="20"/>
        </w:rPr>
      </w:pPr>
      <w:r w:rsidRPr="00555798">
        <w:rPr>
          <w:rFonts w:eastAsia="Times New Roman" w:asciiTheme="minorHAnsi" w:hAnsiTheme="minorHAnsi" w:cstheme="minorHAnsi"/>
          <w:szCs w:val="20"/>
        </w:rPr>
        <w:t>▪ Les performances des indicateurs de référence sont indiquées selon les termes du prospectus (dividendes inclus par exemple pour les fonds actions)</w:t>
      </w:r>
    </w:p>
    <w:p w:rsidRPr="00555798" w:rsidR="00555798" w:rsidP="00555798" w:rsidRDefault="00555798" w14:paraId="4213CDC3" w14:textId="77777777">
      <w:pPr>
        <w:spacing w:before="120" w:line="240" w:lineRule="atLeast"/>
        <w:jc w:val="both"/>
        <w:rPr>
          <w:rFonts w:eastAsia="Times New Roman" w:asciiTheme="minorHAnsi" w:hAnsiTheme="minorHAnsi" w:cstheme="minorHAnsi"/>
          <w:szCs w:val="20"/>
        </w:rPr>
      </w:pPr>
      <w:r w:rsidRPr="00555798">
        <w:rPr>
          <w:rFonts w:eastAsia="Times New Roman" w:asciiTheme="minorHAnsi" w:hAnsiTheme="minorHAnsi" w:cstheme="minorHAnsi"/>
          <w:szCs w:val="20"/>
        </w:rPr>
        <w:t xml:space="preserve">▪ Dans le cadre d’une fusion entre 2 OPC, il est possible de reprendre l’historique de l’OPC absorbé si et seulement si les conditions suivantes sont réunies 1/ l’OPC absorbant est strictement créé par la fusion avec l’absorbé, ce qui exclut toute autre situation, 2/ la stratégie d’investissement, l’objectif de gestion, l’équipe de gestion et la structure de coûts sont strictement identiques. Dans le cas contraire la reprise de l’historique de performances est impossible sauf si le régulateur du pays du fonds absorbant accepte de mentionner les performances du fonds absorbé dans le DIC du fonds absorbant. Le disclaimer suivant est affiché avec les performances de l’absorbant : « les performances présentées sont celles du Fonds « </w:t>
      </w:r>
      <w:proofErr w:type="spellStart"/>
      <w:r w:rsidRPr="00555798">
        <w:rPr>
          <w:rFonts w:eastAsia="Times New Roman" w:asciiTheme="minorHAnsi" w:hAnsiTheme="minorHAnsi" w:cstheme="minorHAnsi"/>
          <w:szCs w:val="20"/>
        </w:rPr>
        <w:t>xxxxxxxx</w:t>
      </w:r>
      <w:proofErr w:type="spellEnd"/>
      <w:r w:rsidRPr="00555798">
        <w:rPr>
          <w:rFonts w:eastAsia="Times New Roman" w:asciiTheme="minorHAnsi" w:hAnsiTheme="minorHAnsi" w:cstheme="minorHAnsi"/>
          <w:szCs w:val="20"/>
        </w:rPr>
        <w:t xml:space="preserve">» (de droit </w:t>
      </w:r>
      <w:proofErr w:type="spellStart"/>
      <w:r w:rsidRPr="00555798">
        <w:rPr>
          <w:rFonts w:eastAsia="Times New Roman" w:asciiTheme="minorHAnsi" w:hAnsiTheme="minorHAnsi" w:cstheme="minorHAnsi"/>
          <w:szCs w:val="20"/>
        </w:rPr>
        <w:t>xxxx</w:t>
      </w:r>
      <w:proofErr w:type="spellEnd"/>
      <w:r w:rsidRPr="00555798">
        <w:rPr>
          <w:rFonts w:eastAsia="Times New Roman" w:asciiTheme="minorHAnsi" w:hAnsiTheme="minorHAnsi" w:cstheme="minorHAnsi"/>
          <w:szCs w:val="20"/>
        </w:rPr>
        <w:t xml:space="preserve"> - lancé le </w:t>
      </w:r>
      <w:proofErr w:type="spellStart"/>
      <w:r w:rsidRPr="00555798">
        <w:rPr>
          <w:rFonts w:eastAsia="Times New Roman" w:asciiTheme="minorHAnsi" w:hAnsiTheme="minorHAnsi" w:cstheme="minorHAnsi"/>
          <w:szCs w:val="20"/>
        </w:rPr>
        <w:t>xxxx</w:t>
      </w:r>
      <w:proofErr w:type="spellEnd"/>
      <w:r w:rsidRPr="00555798">
        <w:rPr>
          <w:rFonts w:eastAsia="Times New Roman" w:asciiTheme="minorHAnsi" w:hAnsiTheme="minorHAnsi" w:cstheme="minorHAnsi"/>
          <w:szCs w:val="20"/>
        </w:rPr>
        <w:t xml:space="preserve">) qui a été absorbé par le fonds « </w:t>
      </w:r>
      <w:proofErr w:type="spellStart"/>
      <w:r w:rsidRPr="00555798">
        <w:rPr>
          <w:rFonts w:eastAsia="Times New Roman" w:asciiTheme="minorHAnsi" w:hAnsiTheme="minorHAnsi" w:cstheme="minorHAnsi"/>
          <w:szCs w:val="20"/>
        </w:rPr>
        <w:t>xxxxxxxxx</w:t>
      </w:r>
      <w:proofErr w:type="spellEnd"/>
      <w:r w:rsidRPr="00555798">
        <w:rPr>
          <w:rFonts w:eastAsia="Times New Roman" w:asciiTheme="minorHAnsi" w:hAnsiTheme="minorHAnsi" w:cstheme="minorHAnsi"/>
          <w:szCs w:val="20"/>
        </w:rPr>
        <w:t xml:space="preserve"> » en date du </w:t>
      </w:r>
      <w:proofErr w:type="spellStart"/>
      <w:r w:rsidRPr="00555798">
        <w:rPr>
          <w:rFonts w:eastAsia="Times New Roman" w:asciiTheme="minorHAnsi" w:hAnsiTheme="minorHAnsi" w:cstheme="minorHAnsi"/>
          <w:szCs w:val="20"/>
        </w:rPr>
        <w:t>xxxxxxxx</w:t>
      </w:r>
      <w:proofErr w:type="spellEnd"/>
      <w:r w:rsidRPr="00555798">
        <w:rPr>
          <w:rFonts w:eastAsia="Times New Roman" w:asciiTheme="minorHAnsi" w:hAnsiTheme="minorHAnsi" w:cstheme="minorHAnsi"/>
          <w:szCs w:val="20"/>
        </w:rPr>
        <w:t xml:space="preserve">. « </w:t>
      </w:r>
      <w:proofErr w:type="spellStart"/>
      <w:r w:rsidRPr="00555798">
        <w:rPr>
          <w:rFonts w:eastAsia="Times New Roman" w:asciiTheme="minorHAnsi" w:hAnsiTheme="minorHAnsi" w:cstheme="minorHAnsi"/>
          <w:szCs w:val="20"/>
        </w:rPr>
        <w:t>xxxxxxxx</w:t>
      </w:r>
      <w:proofErr w:type="spellEnd"/>
      <w:r w:rsidRPr="00555798">
        <w:rPr>
          <w:rFonts w:eastAsia="Times New Roman" w:asciiTheme="minorHAnsi" w:hAnsiTheme="minorHAnsi" w:cstheme="minorHAnsi"/>
          <w:szCs w:val="20"/>
        </w:rPr>
        <w:t xml:space="preserve"> » poursuit exactement la même stratégie d'investissement et le même objectif de gestion que le fonds « </w:t>
      </w:r>
      <w:proofErr w:type="spellStart"/>
      <w:r w:rsidRPr="00555798">
        <w:rPr>
          <w:rFonts w:eastAsia="Times New Roman" w:asciiTheme="minorHAnsi" w:hAnsiTheme="minorHAnsi" w:cstheme="minorHAnsi"/>
          <w:szCs w:val="20"/>
        </w:rPr>
        <w:t>xxxxxxxx</w:t>
      </w:r>
      <w:proofErr w:type="spellEnd"/>
      <w:r w:rsidRPr="00555798">
        <w:rPr>
          <w:rFonts w:eastAsia="Times New Roman" w:asciiTheme="minorHAnsi" w:hAnsiTheme="minorHAnsi" w:cstheme="minorHAnsi"/>
          <w:szCs w:val="20"/>
        </w:rPr>
        <w:t>».  L'équipe de gestion et la structure des coûts restent inchangées.</w:t>
      </w:r>
    </w:p>
    <w:p w:rsidRPr="00555798" w:rsidR="00555798" w:rsidP="00555798" w:rsidRDefault="00555798" w14:paraId="0CC97ECB" w14:textId="77777777">
      <w:pPr>
        <w:spacing w:before="120" w:line="240" w:lineRule="atLeast"/>
        <w:jc w:val="both"/>
        <w:rPr>
          <w:rFonts w:eastAsia="Times New Roman" w:asciiTheme="minorHAnsi" w:hAnsiTheme="minorHAnsi" w:cstheme="minorHAnsi"/>
          <w:szCs w:val="20"/>
        </w:rPr>
      </w:pPr>
    </w:p>
    <w:p w:rsidRPr="00555798" w:rsidR="00555798" w:rsidP="00555798" w:rsidRDefault="00555798" w14:paraId="2911FA21" w14:textId="0427D4E2">
      <w:pPr>
        <w:pBdr>
          <w:top w:val="single" w:color="auto" w:sz="4" w:space="1"/>
          <w:left w:val="single" w:color="auto" w:sz="4" w:space="4"/>
          <w:bottom w:val="single" w:color="auto" w:sz="4" w:space="1"/>
          <w:right w:val="single" w:color="auto" w:sz="4" w:space="4"/>
        </w:pBdr>
        <w:spacing w:line="240" w:lineRule="atLeast"/>
        <w:jc w:val="both"/>
        <w:outlineLvl w:val="0"/>
        <w:rPr>
          <w:rFonts w:eastAsia="Times New Roman" w:asciiTheme="minorHAnsi" w:hAnsiTheme="minorHAnsi" w:cstheme="minorHAnsi"/>
          <w:szCs w:val="20"/>
        </w:rPr>
      </w:pPr>
      <w:r w:rsidRPr="00555798">
        <w:rPr>
          <w:rFonts w:eastAsia="Times New Roman" w:asciiTheme="minorHAnsi" w:hAnsiTheme="minorHAnsi" w:cstheme="minorHAnsi"/>
          <w:szCs w:val="20"/>
        </w:rPr>
        <w:t>Présentation des rendements pour les fonds datés</w:t>
      </w:r>
    </w:p>
    <w:p w:rsidRPr="00555798" w:rsidR="00555798" w:rsidP="00555798" w:rsidRDefault="00555798" w14:paraId="31B5894C" w14:textId="77777777">
      <w:pPr>
        <w:spacing w:before="120" w:line="240" w:lineRule="atLeast"/>
        <w:jc w:val="both"/>
        <w:rPr>
          <w:rFonts w:eastAsia="Times New Roman" w:asciiTheme="minorHAnsi" w:hAnsiTheme="minorHAnsi" w:cstheme="minorHAnsi"/>
          <w:szCs w:val="20"/>
        </w:rPr>
      </w:pPr>
      <w:r w:rsidRPr="00555798">
        <w:rPr>
          <w:rFonts w:eastAsia="Times New Roman" w:asciiTheme="minorHAnsi" w:hAnsiTheme="minorHAnsi" w:cstheme="minorHAnsi"/>
          <w:szCs w:val="20"/>
        </w:rPr>
        <w:t>S’agissant des documents commerciaux/communications externes à destination du retail, les fonds datés qui précisent dans leur prospectus qu’ils ont une gestion active ne peuvent afficher ni le YTM (</w:t>
      </w:r>
      <w:proofErr w:type="spellStart"/>
      <w:r w:rsidRPr="00555798">
        <w:rPr>
          <w:rFonts w:eastAsia="Times New Roman" w:asciiTheme="minorHAnsi" w:hAnsiTheme="minorHAnsi" w:cstheme="minorHAnsi"/>
          <w:szCs w:val="20"/>
        </w:rPr>
        <w:t>yield</w:t>
      </w:r>
      <w:proofErr w:type="spellEnd"/>
      <w:r w:rsidRPr="00555798">
        <w:rPr>
          <w:rFonts w:eastAsia="Times New Roman" w:asciiTheme="minorHAnsi" w:hAnsiTheme="minorHAnsi" w:cstheme="minorHAnsi"/>
          <w:szCs w:val="20"/>
        </w:rPr>
        <w:t xml:space="preserve"> to </w:t>
      </w:r>
      <w:proofErr w:type="spellStart"/>
      <w:r w:rsidRPr="00555798">
        <w:rPr>
          <w:rFonts w:eastAsia="Times New Roman" w:asciiTheme="minorHAnsi" w:hAnsiTheme="minorHAnsi" w:cstheme="minorHAnsi"/>
          <w:szCs w:val="20"/>
        </w:rPr>
        <w:t>maturity</w:t>
      </w:r>
      <w:proofErr w:type="spellEnd"/>
      <w:r w:rsidRPr="00555798">
        <w:rPr>
          <w:rFonts w:eastAsia="Times New Roman" w:asciiTheme="minorHAnsi" w:hAnsiTheme="minorHAnsi" w:cstheme="minorHAnsi"/>
          <w:szCs w:val="20"/>
        </w:rPr>
        <w:t>), ni le YTW (</w:t>
      </w:r>
      <w:proofErr w:type="spellStart"/>
      <w:r w:rsidRPr="00555798">
        <w:rPr>
          <w:rFonts w:eastAsia="Times New Roman" w:asciiTheme="minorHAnsi" w:hAnsiTheme="minorHAnsi" w:cstheme="minorHAnsi"/>
          <w:szCs w:val="20"/>
        </w:rPr>
        <w:t>yield</w:t>
      </w:r>
      <w:proofErr w:type="spellEnd"/>
      <w:r w:rsidRPr="00555798">
        <w:rPr>
          <w:rFonts w:eastAsia="Times New Roman" w:asciiTheme="minorHAnsi" w:hAnsiTheme="minorHAnsi" w:cstheme="minorHAnsi"/>
          <w:szCs w:val="20"/>
        </w:rPr>
        <w:t xml:space="preserve"> to </w:t>
      </w:r>
      <w:proofErr w:type="spellStart"/>
      <w:r w:rsidRPr="00555798">
        <w:rPr>
          <w:rFonts w:eastAsia="Times New Roman" w:asciiTheme="minorHAnsi" w:hAnsiTheme="minorHAnsi" w:cstheme="minorHAnsi"/>
          <w:szCs w:val="20"/>
        </w:rPr>
        <w:t>worst</w:t>
      </w:r>
      <w:proofErr w:type="spellEnd"/>
      <w:r w:rsidRPr="00555798">
        <w:rPr>
          <w:rFonts w:eastAsia="Times New Roman" w:asciiTheme="minorHAnsi" w:hAnsiTheme="minorHAnsi" w:cstheme="minorHAnsi"/>
          <w:szCs w:val="20"/>
        </w:rPr>
        <w:t xml:space="preserve">). </w:t>
      </w:r>
    </w:p>
    <w:p w:rsidRPr="00555798" w:rsidR="00555798" w:rsidP="00555798" w:rsidRDefault="00555798" w14:paraId="1C610320" w14:textId="77777777">
      <w:pPr>
        <w:spacing w:before="120" w:line="240" w:lineRule="atLeast"/>
        <w:jc w:val="both"/>
        <w:rPr>
          <w:rFonts w:eastAsia="Times New Roman" w:asciiTheme="minorHAnsi" w:hAnsiTheme="minorHAnsi" w:cstheme="minorHAnsi"/>
          <w:szCs w:val="20"/>
        </w:rPr>
      </w:pPr>
      <w:r w:rsidRPr="00555798">
        <w:rPr>
          <w:rFonts w:eastAsia="Times New Roman" w:asciiTheme="minorHAnsi" w:hAnsiTheme="minorHAnsi" w:cstheme="minorHAnsi"/>
          <w:szCs w:val="20"/>
        </w:rPr>
        <w:t xml:space="preserve">En revanche les fonds datés qui précisent dans leur prospectus qu’ils ont une stratégie de </w:t>
      </w:r>
      <w:proofErr w:type="spellStart"/>
      <w:r w:rsidRPr="00555798">
        <w:rPr>
          <w:rFonts w:eastAsia="Times New Roman" w:asciiTheme="minorHAnsi" w:hAnsiTheme="minorHAnsi" w:cstheme="minorHAnsi"/>
          <w:szCs w:val="20"/>
        </w:rPr>
        <w:t>buy</w:t>
      </w:r>
      <w:proofErr w:type="spellEnd"/>
      <w:r w:rsidRPr="00555798">
        <w:rPr>
          <w:rFonts w:eastAsia="Times New Roman" w:asciiTheme="minorHAnsi" w:hAnsiTheme="minorHAnsi" w:cstheme="minorHAnsi"/>
          <w:szCs w:val="20"/>
        </w:rPr>
        <w:t xml:space="preserve"> and </w:t>
      </w:r>
      <w:proofErr w:type="spellStart"/>
      <w:r w:rsidRPr="00555798">
        <w:rPr>
          <w:rFonts w:eastAsia="Times New Roman" w:asciiTheme="minorHAnsi" w:hAnsiTheme="minorHAnsi" w:cstheme="minorHAnsi"/>
          <w:szCs w:val="20"/>
        </w:rPr>
        <w:t>hold</w:t>
      </w:r>
      <w:proofErr w:type="spellEnd"/>
      <w:r w:rsidRPr="00555798">
        <w:rPr>
          <w:rFonts w:eastAsia="Times New Roman" w:asciiTheme="minorHAnsi" w:hAnsiTheme="minorHAnsi" w:cstheme="minorHAnsi"/>
          <w:szCs w:val="20"/>
        </w:rPr>
        <w:t xml:space="preserve"> ou </w:t>
      </w:r>
      <w:proofErr w:type="spellStart"/>
      <w:r w:rsidRPr="00555798">
        <w:rPr>
          <w:rFonts w:eastAsia="Times New Roman" w:asciiTheme="minorHAnsi" w:hAnsiTheme="minorHAnsi" w:cstheme="minorHAnsi"/>
          <w:szCs w:val="20"/>
        </w:rPr>
        <w:t>buy</w:t>
      </w:r>
      <w:proofErr w:type="spellEnd"/>
      <w:r w:rsidRPr="00555798">
        <w:rPr>
          <w:rFonts w:eastAsia="Times New Roman" w:asciiTheme="minorHAnsi" w:hAnsiTheme="minorHAnsi" w:cstheme="minorHAnsi"/>
          <w:szCs w:val="20"/>
        </w:rPr>
        <w:t xml:space="preserve"> and </w:t>
      </w:r>
      <w:proofErr w:type="spellStart"/>
      <w:r w:rsidRPr="00555798">
        <w:rPr>
          <w:rFonts w:eastAsia="Times New Roman" w:asciiTheme="minorHAnsi" w:hAnsiTheme="minorHAnsi" w:cstheme="minorHAnsi"/>
          <w:szCs w:val="20"/>
        </w:rPr>
        <w:t>maintain</w:t>
      </w:r>
      <w:proofErr w:type="spellEnd"/>
      <w:r w:rsidRPr="00555798">
        <w:rPr>
          <w:rFonts w:eastAsia="Times New Roman" w:asciiTheme="minorHAnsi" w:hAnsiTheme="minorHAnsi" w:cstheme="minorHAnsi"/>
          <w:szCs w:val="20"/>
        </w:rPr>
        <w:t xml:space="preserve"> peuvent afficher le YTM (</w:t>
      </w:r>
      <w:proofErr w:type="spellStart"/>
      <w:r w:rsidRPr="00555798">
        <w:rPr>
          <w:rFonts w:eastAsia="Times New Roman" w:asciiTheme="minorHAnsi" w:hAnsiTheme="minorHAnsi" w:cstheme="minorHAnsi"/>
          <w:szCs w:val="20"/>
        </w:rPr>
        <w:t>yield</w:t>
      </w:r>
      <w:proofErr w:type="spellEnd"/>
      <w:r w:rsidRPr="00555798">
        <w:rPr>
          <w:rFonts w:eastAsia="Times New Roman" w:asciiTheme="minorHAnsi" w:hAnsiTheme="minorHAnsi" w:cstheme="minorHAnsi"/>
          <w:szCs w:val="20"/>
        </w:rPr>
        <w:t xml:space="preserve"> to </w:t>
      </w:r>
      <w:proofErr w:type="spellStart"/>
      <w:r w:rsidRPr="00555798">
        <w:rPr>
          <w:rFonts w:eastAsia="Times New Roman" w:asciiTheme="minorHAnsi" w:hAnsiTheme="minorHAnsi" w:cstheme="minorHAnsi"/>
          <w:szCs w:val="20"/>
        </w:rPr>
        <w:t>maturity</w:t>
      </w:r>
      <w:proofErr w:type="spellEnd"/>
      <w:r w:rsidRPr="00555798">
        <w:rPr>
          <w:rFonts w:eastAsia="Times New Roman" w:asciiTheme="minorHAnsi" w:hAnsiTheme="minorHAnsi" w:cstheme="minorHAnsi"/>
          <w:szCs w:val="20"/>
        </w:rPr>
        <w:t>) et le YTW (</w:t>
      </w:r>
      <w:proofErr w:type="spellStart"/>
      <w:r w:rsidRPr="00555798">
        <w:rPr>
          <w:rFonts w:eastAsia="Times New Roman" w:asciiTheme="minorHAnsi" w:hAnsiTheme="minorHAnsi" w:cstheme="minorHAnsi"/>
          <w:szCs w:val="20"/>
        </w:rPr>
        <w:t>yield</w:t>
      </w:r>
      <w:proofErr w:type="spellEnd"/>
      <w:r w:rsidRPr="00555798">
        <w:rPr>
          <w:rFonts w:eastAsia="Times New Roman" w:asciiTheme="minorHAnsi" w:hAnsiTheme="minorHAnsi" w:cstheme="minorHAnsi"/>
          <w:szCs w:val="20"/>
        </w:rPr>
        <w:t xml:space="preserve"> to </w:t>
      </w:r>
      <w:proofErr w:type="spellStart"/>
      <w:r w:rsidRPr="00555798">
        <w:rPr>
          <w:rFonts w:eastAsia="Times New Roman" w:asciiTheme="minorHAnsi" w:hAnsiTheme="minorHAnsi" w:cstheme="minorHAnsi"/>
          <w:szCs w:val="20"/>
        </w:rPr>
        <w:t>worst</w:t>
      </w:r>
      <w:proofErr w:type="spellEnd"/>
      <w:r w:rsidRPr="00555798">
        <w:rPr>
          <w:rFonts w:eastAsia="Times New Roman" w:asciiTheme="minorHAnsi" w:hAnsiTheme="minorHAnsi" w:cstheme="minorHAnsi"/>
          <w:szCs w:val="20"/>
        </w:rPr>
        <w:t>).</w:t>
      </w:r>
    </w:p>
    <w:p w:rsidRPr="00555798" w:rsidR="00555798" w:rsidP="00555798" w:rsidRDefault="00555798" w14:paraId="50C1A649" w14:textId="77777777">
      <w:pPr>
        <w:autoSpaceDE w:val="0"/>
        <w:autoSpaceDN w:val="0"/>
        <w:adjustRightInd w:val="0"/>
        <w:spacing w:before="120"/>
        <w:jc w:val="both"/>
        <w:rPr>
          <w:rFonts w:eastAsia="Times New Roman" w:asciiTheme="minorHAnsi" w:hAnsiTheme="minorHAnsi" w:cstheme="minorHAnsi"/>
          <w:szCs w:val="20"/>
        </w:rPr>
      </w:pPr>
      <w:r w:rsidRPr="00555798">
        <w:rPr>
          <w:rFonts w:eastAsia="Times New Roman" w:asciiTheme="minorHAnsi" w:hAnsiTheme="minorHAnsi" w:cstheme="minorHAnsi"/>
          <w:szCs w:val="20"/>
        </w:rPr>
        <w:t>En ce qui concerne les fonds à destination des clients professionnels, il n’existe pas de restriction.</w:t>
      </w:r>
    </w:p>
    <w:p w:rsidRPr="00555798" w:rsidR="00555798" w:rsidP="00555798" w:rsidRDefault="00555798" w14:paraId="3015192F" w14:textId="77777777">
      <w:pPr>
        <w:autoSpaceDE w:val="0"/>
        <w:autoSpaceDN w:val="0"/>
        <w:adjustRightInd w:val="0"/>
        <w:spacing w:before="120"/>
        <w:jc w:val="both"/>
        <w:rPr>
          <w:rFonts w:eastAsia="Times New Roman" w:asciiTheme="minorHAnsi" w:hAnsiTheme="minorHAnsi" w:cstheme="minorHAnsi"/>
          <w:szCs w:val="20"/>
        </w:rPr>
      </w:pPr>
    </w:p>
    <w:p w:rsidRPr="00555798" w:rsidR="00555798" w:rsidP="00555798" w:rsidRDefault="00555798" w14:paraId="3473F1AC" w14:textId="071E89E4">
      <w:pPr>
        <w:pBdr>
          <w:top w:val="single" w:color="auto" w:sz="4" w:space="1"/>
          <w:left w:val="single" w:color="auto" w:sz="4" w:space="4"/>
          <w:bottom w:val="single" w:color="auto" w:sz="4" w:space="1"/>
          <w:right w:val="single" w:color="auto" w:sz="4" w:space="4"/>
        </w:pBdr>
        <w:spacing w:line="240" w:lineRule="atLeast"/>
        <w:jc w:val="both"/>
        <w:outlineLvl w:val="0"/>
        <w:rPr>
          <w:rFonts w:eastAsia="Times New Roman" w:asciiTheme="minorHAnsi" w:hAnsiTheme="minorHAnsi" w:cstheme="minorHAnsi"/>
          <w:szCs w:val="20"/>
        </w:rPr>
      </w:pPr>
      <w:r w:rsidRPr="00555798">
        <w:rPr>
          <w:rFonts w:eastAsia="Times New Roman" w:asciiTheme="minorHAnsi" w:hAnsiTheme="minorHAnsi" w:cstheme="minorHAnsi"/>
          <w:szCs w:val="20"/>
        </w:rPr>
        <w:t xml:space="preserve">Caractéristiques particulières pour les fonds de </w:t>
      </w:r>
      <w:proofErr w:type="spellStart"/>
      <w:r w:rsidRPr="00555798">
        <w:rPr>
          <w:rFonts w:eastAsia="Times New Roman" w:asciiTheme="minorHAnsi" w:hAnsiTheme="minorHAnsi" w:cstheme="minorHAnsi"/>
          <w:szCs w:val="20"/>
        </w:rPr>
        <w:t>Private</w:t>
      </w:r>
      <w:proofErr w:type="spellEnd"/>
      <w:r w:rsidRPr="00555798">
        <w:rPr>
          <w:rFonts w:eastAsia="Times New Roman" w:asciiTheme="minorHAnsi" w:hAnsiTheme="minorHAnsi" w:cstheme="minorHAnsi"/>
          <w:szCs w:val="20"/>
        </w:rPr>
        <w:t xml:space="preserve"> </w:t>
      </w:r>
      <w:proofErr w:type="spellStart"/>
      <w:r w:rsidRPr="00555798">
        <w:rPr>
          <w:rFonts w:eastAsia="Times New Roman" w:asciiTheme="minorHAnsi" w:hAnsiTheme="minorHAnsi" w:cstheme="minorHAnsi"/>
          <w:szCs w:val="20"/>
        </w:rPr>
        <w:t>equity</w:t>
      </w:r>
      <w:proofErr w:type="spellEnd"/>
    </w:p>
    <w:p w:rsidRPr="00555798" w:rsidR="00555798" w:rsidP="00555798" w:rsidRDefault="00555798" w14:paraId="5F0B25E7" w14:textId="77777777">
      <w:pPr>
        <w:autoSpaceDE w:val="0"/>
        <w:autoSpaceDN w:val="0"/>
        <w:adjustRightInd w:val="0"/>
        <w:spacing w:before="120"/>
        <w:jc w:val="both"/>
        <w:rPr>
          <w:rFonts w:eastAsia="Times New Roman" w:asciiTheme="minorHAnsi" w:hAnsiTheme="minorHAnsi" w:cstheme="minorHAnsi"/>
          <w:szCs w:val="20"/>
        </w:rPr>
      </w:pPr>
      <w:r w:rsidRPr="00555798">
        <w:rPr>
          <w:rFonts w:eastAsia="Times New Roman" w:asciiTheme="minorHAnsi" w:hAnsiTheme="minorHAnsi" w:cstheme="minorHAnsi"/>
          <w:szCs w:val="20"/>
        </w:rPr>
        <w:t xml:space="preserve">L’évolution de la performance sous forme de TRI net est uniquement communiquée pour des fonds de capital-investissement professionnels en cours de vie. </w:t>
      </w:r>
    </w:p>
    <w:p w:rsidRPr="00555798" w:rsidR="00555798" w:rsidP="00555798" w:rsidRDefault="00555798" w14:paraId="49BA07A1" w14:textId="77777777">
      <w:pPr>
        <w:autoSpaceDE w:val="0"/>
        <w:autoSpaceDN w:val="0"/>
        <w:adjustRightInd w:val="0"/>
        <w:spacing w:before="120"/>
        <w:jc w:val="both"/>
        <w:rPr>
          <w:rFonts w:eastAsia="Times New Roman" w:asciiTheme="minorHAnsi" w:hAnsiTheme="minorHAnsi" w:cstheme="minorHAnsi"/>
          <w:szCs w:val="20"/>
        </w:rPr>
      </w:pPr>
      <w:r w:rsidRPr="00555798">
        <w:rPr>
          <w:rFonts w:eastAsia="Times New Roman" w:asciiTheme="minorHAnsi" w:hAnsiTheme="minorHAnsi" w:cstheme="minorHAnsi"/>
          <w:szCs w:val="20"/>
        </w:rPr>
        <w:t>Interdiction d’afficher la performance d’un fonds retail sous forme de TRI net avant l’échéance du fonds.</w:t>
      </w:r>
    </w:p>
    <w:p w:rsidRPr="00555798" w:rsidR="00555798" w:rsidP="00555798" w:rsidRDefault="00555798" w14:paraId="00C376DF" w14:textId="77777777">
      <w:pPr>
        <w:autoSpaceDE w:val="0"/>
        <w:autoSpaceDN w:val="0"/>
        <w:adjustRightInd w:val="0"/>
        <w:spacing w:before="120"/>
        <w:jc w:val="both"/>
        <w:rPr>
          <w:rFonts w:eastAsia="Times New Roman" w:asciiTheme="minorHAnsi" w:hAnsiTheme="minorHAnsi" w:cstheme="minorHAnsi"/>
          <w:szCs w:val="20"/>
        </w:rPr>
      </w:pPr>
      <w:r w:rsidRPr="00555798">
        <w:rPr>
          <w:rFonts w:eastAsia="Times New Roman" w:asciiTheme="minorHAnsi" w:hAnsiTheme="minorHAnsi" w:cstheme="minorHAnsi"/>
          <w:szCs w:val="20"/>
        </w:rPr>
        <w:t xml:space="preserve">Interdiction d’affichage d’un </w:t>
      </w:r>
      <w:proofErr w:type="spellStart"/>
      <w:r w:rsidRPr="00555798">
        <w:rPr>
          <w:rFonts w:eastAsia="Times New Roman" w:asciiTheme="minorHAnsi" w:hAnsiTheme="minorHAnsi" w:cstheme="minorHAnsi"/>
          <w:szCs w:val="20"/>
        </w:rPr>
        <w:t>track</w:t>
      </w:r>
      <w:proofErr w:type="spellEnd"/>
      <w:r w:rsidRPr="00555798">
        <w:rPr>
          <w:rFonts w:eastAsia="Times New Roman" w:asciiTheme="minorHAnsi" w:hAnsiTheme="minorHAnsi" w:cstheme="minorHAnsi"/>
          <w:szCs w:val="20"/>
        </w:rPr>
        <w:t>-record d’un fonds institutionnel à une clientèle retail.</w:t>
      </w:r>
    </w:p>
    <w:p w:rsidRPr="00555798" w:rsidR="00555798" w:rsidP="00555798" w:rsidRDefault="00555798" w14:paraId="65B3F225" w14:textId="77777777">
      <w:pPr>
        <w:autoSpaceDE w:val="0"/>
        <w:autoSpaceDN w:val="0"/>
        <w:adjustRightInd w:val="0"/>
        <w:spacing w:before="120"/>
        <w:jc w:val="both"/>
        <w:rPr>
          <w:rFonts w:eastAsia="Times New Roman" w:asciiTheme="minorHAnsi" w:hAnsiTheme="minorHAnsi" w:cstheme="minorHAnsi"/>
          <w:szCs w:val="20"/>
        </w:rPr>
      </w:pPr>
    </w:p>
    <w:p w:rsidRPr="00555798" w:rsidR="00555798" w:rsidP="00555798" w:rsidRDefault="00555798" w14:paraId="435D6AEE" w14:textId="399CB49D">
      <w:pPr>
        <w:pBdr>
          <w:top w:val="single" w:color="auto" w:sz="4" w:space="1"/>
          <w:left w:val="single" w:color="auto" w:sz="4" w:space="4"/>
          <w:bottom w:val="single" w:color="auto" w:sz="4" w:space="1"/>
          <w:right w:val="single" w:color="auto" w:sz="4" w:space="4"/>
        </w:pBdr>
        <w:spacing w:line="240" w:lineRule="atLeast"/>
        <w:jc w:val="both"/>
        <w:outlineLvl w:val="0"/>
        <w:rPr>
          <w:rFonts w:eastAsia="Times New Roman" w:asciiTheme="minorHAnsi" w:hAnsiTheme="minorHAnsi" w:cstheme="minorHAnsi"/>
          <w:szCs w:val="20"/>
        </w:rPr>
      </w:pPr>
      <w:r w:rsidRPr="00555798">
        <w:rPr>
          <w:rFonts w:eastAsia="Times New Roman" w:asciiTheme="minorHAnsi" w:hAnsiTheme="minorHAnsi" w:cstheme="minorHAnsi"/>
          <w:szCs w:val="20"/>
        </w:rPr>
        <w:t>Simulations de performances futures</w:t>
      </w:r>
    </w:p>
    <w:p w:rsidRPr="00555798" w:rsidR="00555798" w:rsidP="00555798" w:rsidRDefault="00555798" w14:paraId="71DC0A91" w14:textId="77777777">
      <w:pPr>
        <w:autoSpaceDE w:val="0"/>
        <w:autoSpaceDN w:val="0"/>
        <w:adjustRightInd w:val="0"/>
        <w:spacing w:before="120"/>
        <w:jc w:val="both"/>
        <w:rPr>
          <w:rFonts w:eastAsia="Times New Roman" w:asciiTheme="minorHAnsi" w:hAnsiTheme="minorHAnsi" w:cstheme="minorHAnsi"/>
          <w:szCs w:val="20"/>
        </w:rPr>
      </w:pPr>
      <w:r w:rsidRPr="00555798">
        <w:rPr>
          <w:rFonts w:eastAsia="Times New Roman" w:asciiTheme="minorHAnsi" w:hAnsiTheme="minorHAnsi" w:cstheme="minorHAnsi"/>
          <w:szCs w:val="20"/>
        </w:rPr>
        <w:t>En cas de simulation de performances futures, les données de ces dernières doivent remplir les conditions suivantes :</w:t>
      </w:r>
    </w:p>
    <w:p w:rsidRPr="00555798" w:rsidR="00555798" w:rsidP="00555798" w:rsidRDefault="00555798" w14:paraId="218E6246" w14:textId="77777777">
      <w:pPr>
        <w:autoSpaceDE w:val="0"/>
        <w:autoSpaceDN w:val="0"/>
        <w:adjustRightInd w:val="0"/>
        <w:jc w:val="both"/>
        <w:rPr>
          <w:rFonts w:eastAsia="Times New Roman" w:asciiTheme="minorHAnsi" w:hAnsiTheme="minorHAnsi" w:cstheme="minorHAnsi"/>
          <w:szCs w:val="20"/>
        </w:rPr>
      </w:pPr>
      <w:r w:rsidRPr="00555798">
        <w:rPr>
          <w:rFonts w:eastAsia="Times New Roman" w:asciiTheme="minorHAnsi" w:hAnsiTheme="minorHAnsi" w:cstheme="minorHAnsi"/>
          <w:szCs w:val="20"/>
        </w:rPr>
        <w:t>▪ L'information ne se fonde pas sur des simulations de performances passées ni ne s'y réfère ;</w:t>
      </w:r>
    </w:p>
    <w:p w:rsidRPr="00555798" w:rsidR="00555798" w:rsidP="00555798" w:rsidRDefault="00555798" w14:paraId="6E5CEC2C" w14:textId="77777777">
      <w:pPr>
        <w:autoSpaceDE w:val="0"/>
        <w:autoSpaceDN w:val="0"/>
        <w:adjustRightInd w:val="0"/>
        <w:jc w:val="both"/>
        <w:rPr>
          <w:rFonts w:eastAsia="Times New Roman" w:asciiTheme="minorHAnsi" w:hAnsiTheme="minorHAnsi" w:cstheme="minorHAnsi"/>
          <w:szCs w:val="20"/>
        </w:rPr>
      </w:pPr>
      <w:r w:rsidRPr="00555798">
        <w:rPr>
          <w:rFonts w:eastAsia="Times New Roman" w:asciiTheme="minorHAnsi" w:hAnsiTheme="minorHAnsi" w:cstheme="minorHAnsi"/>
          <w:szCs w:val="20"/>
        </w:rPr>
        <w:t>▪ Elle repose sur des hypothèses raisonnables fondées sur des éléments objectifs ;</w:t>
      </w:r>
    </w:p>
    <w:p w:rsidRPr="00555798" w:rsidR="00555798" w:rsidP="00555798" w:rsidRDefault="00555798" w14:paraId="7DDD3E87" w14:textId="77777777">
      <w:pPr>
        <w:autoSpaceDE w:val="0"/>
        <w:autoSpaceDN w:val="0"/>
        <w:adjustRightInd w:val="0"/>
        <w:jc w:val="both"/>
        <w:rPr>
          <w:rFonts w:eastAsia="Times New Roman" w:asciiTheme="minorHAnsi" w:hAnsiTheme="minorHAnsi" w:cstheme="minorHAnsi"/>
          <w:szCs w:val="20"/>
        </w:rPr>
      </w:pPr>
      <w:r w:rsidRPr="00555798">
        <w:rPr>
          <w:rFonts w:eastAsia="Times New Roman" w:asciiTheme="minorHAnsi" w:hAnsiTheme="minorHAnsi" w:cstheme="minorHAnsi"/>
          <w:szCs w:val="20"/>
        </w:rPr>
        <w:t>▪ Lorsque l'information est fondée sur des performances brutes, l'effet des commissions, des redevances ou autres frais est précisé ;</w:t>
      </w:r>
    </w:p>
    <w:p w:rsidRPr="00555798" w:rsidR="00555798" w:rsidP="00555798" w:rsidRDefault="00555798" w14:paraId="2BB4CCA3" w14:textId="77777777">
      <w:pPr>
        <w:autoSpaceDE w:val="0"/>
        <w:autoSpaceDN w:val="0"/>
        <w:adjustRightInd w:val="0"/>
        <w:ind w:left="426" w:hanging="142"/>
        <w:rPr>
          <w:rFonts w:eastAsia="Times New Roman" w:asciiTheme="minorHAnsi" w:hAnsiTheme="minorHAnsi" w:cstheme="minorHAnsi"/>
          <w:szCs w:val="20"/>
        </w:rPr>
      </w:pPr>
    </w:p>
    <w:p w:rsidRPr="00555798" w:rsidR="00555798" w:rsidP="00555798" w:rsidRDefault="00555798" w14:paraId="521B4BFA" w14:textId="77777777">
      <w:pPr>
        <w:autoSpaceDE w:val="0"/>
        <w:autoSpaceDN w:val="0"/>
        <w:adjustRightInd w:val="0"/>
        <w:rPr>
          <w:rFonts w:eastAsia="Times New Roman" w:asciiTheme="minorHAnsi" w:hAnsiTheme="minorHAnsi" w:cstheme="minorHAnsi"/>
          <w:szCs w:val="20"/>
        </w:rPr>
      </w:pPr>
      <w:r w:rsidRPr="00555798">
        <w:rPr>
          <w:rFonts w:eastAsia="Times New Roman" w:asciiTheme="minorHAnsi" w:hAnsiTheme="minorHAnsi" w:cstheme="minorHAnsi"/>
          <w:szCs w:val="20"/>
        </w:rPr>
        <w:t xml:space="preserve">Les règles de bonnes pratiques suivantes doivent être respectées dans l’élaboration de simulations de performances futures : </w:t>
      </w:r>
    </w:p>
    <w:p w:rsidRPr="00555798" w:rsidR="00555798" w:rsidP="00555798" w:rsidRDefault="00555798" w14:paraId="7C3E8996" w14:textId="77777777">
      <w:pPr>
        <w:autoSpaceDE w:val="0"/>
        <w:autoSpaceDN w:val="0"/>
        <w:adjustRightInd w:val="0"/>
        <w:jc w:val="both"/>
        <w:rPr>
          <w:rFonts w:eastAsia="Times New Roman" w:asciiTheme="minorHAnsi" w:hAnsiTheme="minorHAnsi" w:cstheme="minorHAnsi"/>
          <w:szCs w:val="20"/>
        </w:rPr>
      </w:pPr>
      <w:r w:rsidRPr="00555798">
        <w:rPr>
          <w:rFonts w:eastAsia="Times New Roman" w:asciiTheme="minorHAnsi" w:hAnsiTheme="minorHAnsi" w:cstheme="minorHAnsi"/>
          <w:szCs w:val="20"/>
        </w:rPr>
        <w:t>▪ Les simulations de performances sont réalisées sur la base d’hypothèses de marché réalistes ;</w:t>
      </w:r>
    </w:p>
    <w:p w:rsidRPr="00555798" w:rsidR="00555798" w:rsidP="00555798" w:rsidRDefault="00555798" w14:paraId="0631428C" w14:textId="77777777">
      <w:pPr>
        <w:autoSpaceDE w:val="0"/>
        <w:autoSpaceDN w:val="0"/>
        <w:adjustRightInd w:val="0"/>
        <w:jc w:val="both"/>
        <w:rPr>
          <w:rFonts w:eastAsia="Times New Roman" w:asciiTheme="minorHAnsi" w:hAnsiTheme="minorHAnsi" w:cstheme="minorHAnsi"/>
          <w:szCs w:val="20"/>
        </w:rPr>
      </w:pPr>
      <w:r w:rsidRPr="00555798">
        <w:rPr>
          <w:rFonts w:eastAsia="Times New Roman" w:asciiTheme="minorHAnsi" w:hAnsiTheme="minorHAnsi" w:cstheme="minorHAnsi"/>
          <w:szCs w:val="20"/>
        </w:rPr>
        <w:t>▪ Les hypothèses de volatilité utilisées dans un graphique de simulation de performances futures sont cohérentes avec les actifs sous-jacents, l’allocation et la durée d’investissement simulés ;</w:t>
      </w:r>
    </w:p>
    <w:p w:rsidRPr="00555798" w:rsidR="00555798" w:rsidP="00555798" w:rsidRDefault="00555798" w14:paraId="2AD29C80" w14:textId="77777777">
      <w:pPr>
        <w:autoSpaceDE w:val="0"/>
        <w:autoSpaceDN w:val="0"/>
        <w:adjustRightInd w:val="0"/>
        <w:jc w:val="both"/>
        <w:rPr>
          <w:rFonts w:eastAsia="Times New Roman" w:asciiTheme="minorHAnsi" w:hAnsiTheme="minorHAnsi" w:cstheme="minorHAnsi"/>
          <w:szCs w:val="20"/>
        </w:rPr>
      </w:pPr>
      <w:r w:rsidRPr="00555798">
        <w:rPr>
          <w:rFonts w:eastAsia="Times New Roman" w:asciiTheme="minorHAnsi" w:hAnsiTheme="minorHAnsi" w:cstheme="minorHAnsi"/>
          <w:szCs w:val="20"/>
        </w:rPr>
        <w:t>▪ Une simulation tient compte de l’horizon de placement et est basée sur des hypothèses raisonnables de marché cohérentes avec cet horizon (taux d’intérêts, volatilité, inflation, etc.) fondées sur des éléments objectifs ;</w:t>
      </w:r>
    </w:p>
    <w:p w:rsidRPr="00555798" w:rsidR="00555798" w:rsidP="00555798" w:rsidRDefault="00555798" w14:paraId="6CCA9158" w14:textId="77777777">
      <w:pPr>
        <w:spacing w:before="120" w:line="240" w:lineRule="atLeast"/>
        <w:jc w:val="both"/>
        <w:rPr>
          <w:rFonts w:eastAsia="Times New Roman" w:asciiTheme="minorHAnsi" w:hAnsiTheme="minorHAnsi" w:cstheme="minorHAnsi"/>
          <w:szCs w:val="20"/>
        </w:rPr>
      </w:pPr>
      <w:r w:rsidRPr="00555798">
        <w:rPr>
          <w:rFonts w:eastAsia="Times New Roman" w:asciiTheme="minorHAnsi" w:hAnsiTheme="minorHAnsi" w:cstheme="minorHAnsi"/>
          <w:szCs w:val="20"/>
        </w:rPr>
        <w:t>Il convient de ne pas utiliser des hypothèses économiques à long terme de taux d’intérêt pour simuler à court terme des performances futures de placement en taux d’intérêts.</w:t>
      </w:r>
    </w:p>
    <w:p w:rsidRPr="00555798" w:rsidR="00555798" w:rsidP="00555798" w:rsidRDefault="00555798" w14:paraId="3236DBAC" w14:textId="77777777">
      <w:pPr>
        <w:spacing w:before="120" w:line="240" w:lineRule="atLeast"/>
        <w:jc w:val="both"/>
        <w:rPr>
          <w:rFonts w:eastAsia="Times New Roman" w:asciiTheme="minorHAnsi" w:hAnsiTheme="minorHAnsi" w:cstheme="minorHAnsi"/>
          <w:szCs w:val="20"/>
        </w:rPr>
      </w:pPr>
    </w:p>
    <w:p w:rsidRPr="00555798" w:rsidR="00555798" w:rsidP="00555798" w:rsidRDefault="00555798" w14:paraId="7D963550" w14:textId="4BC9BB22">
      <w:pPr>
        <w:pBdr>
          <w:top w:val="single" w:color="auto" w:sz="4" w:space="1"/>
          <w:left w:val="single" w:color="auto" w:sz="4" w:space="4"/>
          <w:bottom w:val="single" w:color="auto" w:sz="4" w:space="1"/>
          <w:right w:val="single" w:color="auto" w:sz="4" w:space="4"/>
        </w:pBdr>
        <w:spacing w:line="240" w:lineRule="atLeast"/>
        <w:jc w:val="both"/>
        <w:outlineLvl w:val="0"/>
        <w:rPr>
          <w:rFonts w:eastAsia="Times New Roman" w:asciiTheme="minorHAnsi" w:hAnsiTheme="minorHAnsi" w:cstheme="minorHAnsi"/>
          <w:szCs w:val="20"/>
        </w:rPr>
      </w:pPr>
      <w:r w:rsidRPr="00555798">
        <w:rPr>
          <w:rFonts w:eastAsia="Times New Roman" w:asciiTheme="minorHAnsi" w:hAnsiTheme="minorHAnsi" w:cstheme="minorHAnsi"/>
          <w:szCs w:val="20"/>
        </w:rPr>
        <w:t>Simulations de performances passées</w:t>
      </w:r>
    </w:p>
    <w:p w:rsidRPr="00555798" w:rsidR="00555798" w:rsidP="00555798" w:rsidRDefault="00555798" w14:paraId="06884A7B" w14:textId="77777777">
      <w:pPr>
        <w:spacing w:line="240" w:lineRule="atLeast"/>
        <w:jc w:val="both"/>
        <w:rPr>
          <w:rFonts w:eastAsia="Times New Roman" w:asciiTheme="minorHAnsi" w:hAnsiTheme="minorHAnsi" w:cstheme="minorHAnsi"/>
          <w:szCs w:val="20"/>
        </w:rPr>
      </w:pPr>
    </w:p>
    <w:p w:rsidRPr="00555798" w:rsidR="00555798" w:rsidP="00555798" w:rsidRDefault="00555798" w14:paraId="359E1372" w14:textId="77777777">
      <w:pPr>
        <w:spacing w:line="240" w:lineRule="atLeast"/>
        <w:jc w:val="both"/>
        <w:rPr>
          <w:rFonts w:eastAsia="Times New Roman" w:asciiTheme="minorHAnsi" w:hAnsiTheme="minorHAnsi" w:cstheme="minorHAnsi"/>
          <w:szCs w:val="20"/>
        </w:rPr>
      </w:pPr>
      <w:r w:rsidRPr="00555798">
        <w:rPr>
          <w:rFonts w:eastAsia="Times New Roman" w:asciiTheme="minorHAnsi" w:hAnsiTheme="minorHAnsi" w:cstheme="minorHAnsi"/>
          <w:szCs w:val="20"/>
        </w:rPr>
        <w:t>L’utilisation d’une simulation de performance pour la période durant laquelle aucune donnée n’était encore disponible n’est autorisée que dans le cas suivant et sous réserve d’être correcte, claire et non trompeuse: la performance d’une nouvelle catégorie de parts d’un OPCVM ou d’un compartiment d’investissement existant peut être simulée sur la base de la performance d’une autre catégorie d’e part, sous réserve que la proportion que ces deux catégories d’actions représentent dans les actifs de l’OPCVM ne diffère pas substantiellement.</w:t>
      </w:r>
    </w:p>
    <w:p w:rsidRPr="00555798" w:rsidR="00555798" w:rsidP="00555798" w:rsidRDefault="00555798" w14:paraId="0C5CD030" w14:textId="77777777">
      <w:pPr>
        <w:spacing w:line="240" w:lineRule="atLeast"/>
        <w:jc w:val="both"/>
        <w:rPr>
          <w:rFonts w:eastAsia="Times New Roman" w:asciiTheme="minorHAnsi" w:hAnsiTheme="minorHAnsi" w:cstheme="minorHAnsi"/>
          <w:szCs w:val="20"/>
        </w:rPr>
      </w:pPr>
      <w:r w:rsidRPr="00555798">
        <w:rPr>
          <w:rFonts w:eastAsia="Times New Roman" w:asciiTheme="minorHAnsi" w:hAnsiTheme="minorHAnsi" w:cstheme="minorHAnsi"/>
          <w:szCs w:val="20"/>
        </w:rPr>
        <w:t>Ainsi toute simulation sur une part déjà existante est interdite.</w:t>
      </w:r>
    </w:p>
    <w:p w:rsidRPr="00555798" w:rsidR="00555798" w:rsidP="00555798" w:rsidRDefault="00555798" w14:paraId="5FAB77C2" w14:textId="77777777">
      <w:pPr>
        <w:spacing w:line="240" w:lineRule="atLeast"/>
        <w:jc w:val="both"/>
        <w:rPr>
          <w:rFonts w:eastAsia="Times New Roman" w:asciiTheme="minorHAnsi" w:hAnsiTheme="minorHAnsi" w:cstheme="minorHAnsi"/>
          <w:szCs w:val="20"/>
        </w:rPr>
      </w:pPr>
      <w:r w:rsidRPr="00555798">
        <w:rPr>
          <w:rFonts w:eastAsia="Times New Roman" w:asciiTheme="minorHAnsi" w:hAnsiTheme="minorHAnsi" w:cstheme="minorHAnsi"/>
          <w:szCs w:val="20"/>
        </w:rPr>
        <w:t>Le recalcul des performances tient alors obligatoirement compte de la différence sur frais fixes, frais variables, devises…</w:t>
      </w:r>
    </w:p>
    <w:p w:rsidRPr="00555798" w:rsidR="00555798" w:rsidP="00555798" w:rsidRDefault="00555798" w14:paraId="501E41C4" w14:textId="77777777">
      <w:pPr>
        <w:spacing w:line="240" w:lineRule="atLeast"/>
        <w:jc w:val="both"/>
        <w:rPr>
          <w:rFonts w:eastAsia="Times New Roman" w:asciiTheme="minorHAnsi" w:hAnsiTheme="minorHAnsi" w:cstheme="minorHAnsi"/>
          <w:szCs w:val="20"/>
        </w:rPr>
      </w:pPr>
    </w:p>
    <w:p w:rsidRPr="00555798" w:rsidR="00555798" w:rsidP="00555798" w:rsidRDefault="00555798" w14:paraId="33CDD272" w14:textId="151CE7DD">
      <w:pPr>
        <w:pBdr>
          <w:top w:val="single" w:color="auto" w:sz="4" w:space="0"/>
          <w:left w:val="single" w:color="auto" w:sz="4" w:space="4"/>
          <w:bottom w:val="single" w:color="auto" w:sz="4" w:space="1"/>
          <w:right w:val="single" w:color="auto" w:sz="4" w:space="4"/>
        </w:pBdr>
        <w:spacing w:line="240" w:lineRule="atLeast"/>
        <w:jc w:val="both"/>
        <w:outlineLvl w:val="0"/>
        <w:rPr>
          <w:rFonts w:eastAsia="Times New Roman" w:asciiTheme="minorHAnsi" w:hAnsiTheme="minorHAnsi" w:cstheme="minorHAnsi"/>
          <w:szCs w:val="20"/>
        </w:rPr>
      </w:pPr>
      <w:r w:rsidRPr="00555798">
        <w:rPr>
          <w:rFonts w:eastAsia="Times New Roman" w:asciiTheme="minorHAnsi" w:hAnsiTheme="minorHAnsi" w:cstheme="minorHAnsi"/>
          <w:szCs w:val="20"/>
        </w:rPr>
        <w:t>Disclaimers obligatoires</w:t>
      </w:r>
    </w:p>
    <w:p w:rsidRPr="00555798" w:rsidR="00555798" w:rsidP="00555798" w:rsidRDefault="00555798" w14:paraId="7A0F3BDF" w14:textId="77777777">
      <w:pPr>
        <w:autoSpaceDE w:val="0"/>
        <w:autoSpaceDN w:val="0"/>
        <w:adjustRightInd w:val="0"/>
        <w:spacing w:before="120"/>
        <w:jc w:val="both"/>
        <w:rPr>
          <w:rFonts w:eastAsia="Times New Roman" w:asciiTheme="minorHAnsi" w:hAnsiTheme="minorHAnsi" w:cstheme="minorHAnsi"/>
          <w:szCs w:val="20"/>
        </w:rPr>
      </w:pPr>
      <w:r w:rsidRPr="00555798">
        <w:rPr>
          <w:rFonts w:eastAsia="Times New Roman" w:asciiTheme="minorHAnsi" w:hAnsiTheme="minorHAnsi" w:cstheme="minorHAnsi"/>
          <w:szCs w:val="20"/>
        </w:rPr>
        <w:t>Dans tous les cas, l’affichage du disclaimer doit s’effectuer juste en dessous ou à côté des performances et en caractère tout à fait lisible.</w:t>
      </w:r>
    </w:p>
    <w:p w:rsidRPr="00555798" w:rsidR="00555798" w:rsidP="00555798" w:rsidRDefault="00555798" w14:paraId="3578DFC2" w14:textId="77777777">
      <w:pPr>
        <w:numPr>
          <w:ilvl w:val="0"/>
          <w:numId w:val="44"/>
        </w:numPr>
        <w:autoSpaceDE w:val="0"/>
        <w:autoSpaceDN w:val="0"/>
        <w:adjustRightInd w:val="0"/>
        <w:spacing w:before="120" w:after="0" w:line="240" w:lineRule="auto"/>
        <w:jc w:val="both"/>
        <w:rPr>
          <w:rFonts w:eastAsia="Times New Roman" w:asciiTheme="minorHAnsi" w:hAnsiTheme="minorHAnsi" w:cstheme="minorHAnsi"/>
          <w:szCs w:val="20"/>
        </w:rPr>
      </w:pPr>
      <w:r w:rsidRPr="00555798">
        <w:rPr>
          <w:rFonts w:eastAsia="Times New Roman" w:asciiTheme="minorHAnsi" w:hAnsiTheme="minorHAnsi" w:cstheme="minorHAnsi"/>
          <w:szCs w:val="20"/>
        </w:rPr>
        <w:t>En cas de présentation de performances réalisées (clients professionnels et non professionnels), il convient d’afficher de manière obligataire le disclaimer suivant : « les performances passées ne présagent pas des performances futures et ne sont pas constantes dans le temps». Cet affichage doit s’effectuer juste en dessous ou à côté des performances et en caractère tout à fait lisible.</w:t>
      </w:r>
    </w:p>
    <w:p w:rsidRPr="00555798" w:rsidR="00555798" w:rsidP="00555798" w:rsidRDefault="00555798" w14:paraId="792CF827" w14:textId="77777777">
      <w:pPr>
        <w:numPr>
          <w:ilvl w:val="0"/>
          <w:numId w:val="44"/>
        </w:numPr>
        <w:autoSpaceDE w:val="0"/>
        <w:autoSpaceDN w:val="0"/>
        <w:adjustRightInd w:val="0"/>
        <w:spacing w:before="120" w:after="0" w:line="240" w:lineRule="auto"/>
        <w:jc w:val="both"/>
        <w:rPr>
          <w:rFonts w:eastAsia="Times New Roman" w:asciiTheme="minorHAnsi" w:hAnsiTheme="minorHAnsi" w:cstheme="minorHAnsi"/>
          <w:szCs w:val="20"/>
        </w:rPr>
      </w:pPr>
      <w:r w:rsidRPr="00555798">
        <w:rPr>
          <w:rFonts w:eastAsia="Times New Roman" w:asciiTheme="minorHAnsi" w:hAnsiTheme="minorHAnsi" w:cstheme="minorHAnsi"/>
          <w:szCs w:val="20"/>
        </w:rPr>
        <w:t xml:space="preserve">En cas de présentation de performances back testées (clients professionnels et seulement en France) il convient nécessairement d’afficher de manière obligatoire le disclaimer suivant : « Les chiffres se </w:t>
      </w:r>
      <w:proofErr w:type="spellStart"/>
      <w:r w:rsidRPr="00555798">
        <w:rPr>
          <w:rFonts w:eastAsia="Times New Roman" w:asciiTheme="minorHAnsi" w:hAnsiTheme="minorHAnsi" w:cstheme="minorHAnsi"/>
          <w:szCs w:val="20"/>
        </w:rPr>
        <w:t>référent</w:t>
      </w:r>
      <w:proofErr w:type="spellEnd"/>
      <w:r w:rsidRPr="00555798">
        <w:rPr>
          <w:rFonts w:eastAsia="Times New Roman" w:asciiTheme="minorHAnsi" w:hAnsiTheme="minorHAnsi" w:cstheme="minorHAnsi"/>
          <w:szCs w:val="20"/>
        </w:rPr>
        <w:t xml:space="preserve"> à des simulations des performances passées.  Ces simulations sont le résultat d'estimations d’OBAM SAS à un moment donné, sur la base de paramètres sélectionnés par Oddo BHF Asset Management, de conditions de marché à ce moment donné et de données historiques qui ne préjugent en rien de résultats futurs. En conséquence, ces simulations n’ont qu’une valeur indicative et ne sauraient constituer en aucune manière une promesse de rendement. ». </w:t>
      </w:r>
    </w:p>
    <w:p w:rsidR="00555798" w:rsidP="00555798" w:rsidRDefault="00555798" w14:paraId="204DC962" w14:textId="5616B397">
      <w:pPr>
        <w:numPr>
          <w:ilvl w:val="0"/>
          <w:numId w:val="44"/>
        </w:numPr>
        <w:autoSpaceDE w:val="0"/>
        <w:autoSpaceDN w:val="0"/>
        <w:adjustRightInd w:val="0"/>
        <w:spacing w:before="120" w:after="0" w:line="240" w:lineRule="auto"/>
        <w:jc w:val="both"/>
        <w:rPr>
          <w:rFonts w:eastAsia="Times New Roman" w:asciiTheme="minorHAnsi" w:hAnsiTheme="minorHAnsi" w:cstheme="minorHAnsi"/>
          <w:szCs w:val="20"/>
        </w:rPr>
      </w:pPr>
      <w:r w:rsidRPr="00555798">
        <w:rPr>
          <w:rFonts w:eastAsia="Times New Roman" w:asciiTheme="minorHAnsi" w:hAnsiTheme="minorHAnsi" w:cstheme="minorHAnsi"/>
          <w:szCs w:val="20"/>
        </w:rPr>
        <w:t>En cas de simulation de performances futures (clients professionnels et non professionnels), les résultats de la simulation de performances futures doivent s’accompagner de manière obligatoire du disclaimer ci-après : « la simulation présentée ne constitue pas une prévision de la performance future de vos investissements. Elle a seulement pour but d’illustrer les mécanismes de votre investissement sur la durée de placement. L’évolution de la valeur de votre investissement pourra s’écarter de ce qui est affiché, à la hausse comme à la baisse ».</w:t>
      </w:r>
    </w:p>
    <w:p w:rsidRPr="00555798" w:rsidR="00555798" w:rsidP="00555798" w:rsidRDefault="00555798" w14:paraId="23C6E854" w14:textId="77777777">
      <w:pPr>
        <w:autoSpaceDE w:val="0"/>
        <w:autoSpaceDN w:val="0"/>
        <w:adjustRightInd w:val="0"/>
        <w:spacing w:before="120" w:after="0" w:line="240" w:lineRule="auto"/>
        <w:ind w:left="720"/>
        <w:jc w:val="both"/>
        <w:rPr>
          <w:rFonts w:eastAsia="Times New Roman" w:asciiTheme="minorHAnsi" w:hAnsiTheme="minorHAnsi" w:cstheme="minorHAnsi"/>
          <w:szCs w:val="20"/>
        </w:rPr>
      </w:pPr>
    </w:p>
    <w:p w:rsidRPr="00555798" w:rsidR="00555798" w:rsidP="00555798" w:rsidRDefault="00555798" w14:paraId="633382FA" w14:textId="77777777">
      <w:pPr>
        <w:numPr>
          <w:ilvl w:val="0"/>
          <w:numId w:val="44"/>
        </w:numPr>
        <w:autoSpaceDE w:val="0"/>
        <w:autoSpaceDN w:val="0"/>
        <w:adjustRightInd w:val="0"/>
        <w:spacing w:after="0" w:line="240" w:lineRule="auto"/>
        <w:jc w:val="both"/>
        <w:rPr>
          <w:rFonts w:eastAsia="Times New Roman" w:asciiTheme="minorHAnsi" w:hAnsiTheme="minorHAnsi" w:cstheme="minorHAnsi"/>
          <w:szCs w:val="20"/>
        </w:rPr>
      </w:pPr>
      <w:r w:rsidRPr="00555798">
        <w:rPr>
          <w:rFonts w:eastAsia="Times New Roman" w:asciiTheme="minorHAnsi" w:hAnsiTheme="minorHAnsi" w:cstheme="minorHAnsi"/>
          <w:szCs w:val="20"/>
        </w:rPr>
        <w:t>Dans le cas d’affichage de plusieurs scénarios (du type favorable, défavorable et neutre), rajouter :</w:t>
      </w:r>
    </w:p>
    <w:p w:rsidRPr="00555798" w:rsidR="00555798" w:rsidP="00555798" w:rsidRDefault="00555798" w14:paraId="4A348A82" w14:textId="77777777">
      <w:pPr>
        <w:autoSpaceDE w:val="0"/>
        <w:autoSpaceDN w:val="0"/>
        <w:adjustRightInd w:val="0"/>
        <w:ind w:left="709"/>
        <w:jc w:val="both"/>
        <w:rPr>
          <w:rFonts w:eastAsia="Times New Roman" w:asciiTheme="minorHAnsi" w:hAnsiTheme="minorHAnsi" w:cstheme="minorHAnsi"/>
          <w:szCs w:val="20"/>
        </w:rPr>
      </w:pPr>
      <w:r w:rsidRPr="00555798">
        <w:rPr>
          <w:rFonts w:eastAsia="Times New Roman" w:asciiTheme="minorHAnsi" w:hAnsiTheme="minorHAnsi" w:cstheme="minorHAnsi"/>
          <w:szCs w:val="20"/>
        </w:rPr>
        <w:t>« Les gains et les pertes peuvent dépasser les montants affichés, respectivement, dans les scénarios les plus favorables et les plus défavorables. En poursuivant, vous reconnaissez avoir pris connaissance de cet avertissement, l’avoir compris et en accepter le contenu ».</w:t>
      </w:r>
    </w:p>
    <w:p w:rsidRPr="00555798" w:rsidR="00555798" w:rsidP="00555798" w:rsidRDefault="00555798" w14:paraId="5CB28753" w14:textId="77777777">
      <w:pPr>
        <w:pStyle w:val="ListParagraph"/>
        <w:autoSpaceDE w:val="0"/>
        <w:autoSpaceDN w:val="0"/>
        <w:adjustRightInd w:val="0"/>
        <w:jc w:val="both"/>
        <w:rPr>
          <w:rFonts w:eastAsia="Times New Roman" w:asciiTheme="minorHAnsi" w:hAnsiTheme="minorHAnsi" w:cstheme="minorHAnsi"/>
          <w:szCs w:val="20"/>
        </w:rPr>
      </w:pPr>
    </w:p>
    <w:p w:rsidRPr="00555798" w:rsidR="00555798" w:rsidP="00555798" w:rsidRDefault="00555798" w14:paraId="47FE5CC9" w14:textId="77777777">
      <w:pPr>
        <w:pStyle w:val="ListParagraph"/>
        <w:numPr>
          <w:ilvl w:val="0"/>
          <w:numId w:val="46"/>
        </w:numPr>
        <w:autoSpaceDE w:val="0"/>
        <w:autoSpaceDN w:val="0"/>
        <w:adjustRightInd w:val="0"/>
        <w:spacing w:after="0" w:line="240" w:lineRule="auto"/>
        <w:jc w:val="both"/>
        <w:rPr>
          <w:rFonts w:eastAsia="Times New Roman" w:asciiTheme="minorHAnsi" w:hAnsiTheme="minorHAnsi" w:cstheme="minorHAnsi"/>
          <w:szCs w:val="20"/>
        </w:rPr>
      </w:pPr>
      <w:r w:rsidRPr="00555798">
        <w:rPr>
          <w:rFonts w:eastAsia="Times New Roman" w:asciiTheme="minorHAnsi" w:hAnsiTheme="minorHAnsi" w:cstheme="minorHAnsi"/>
          <w:szCs w:val="20"/>
        </w:rPr>
        <w:t>En cas de simulation de performances passées, rajouter :</w:t>
      </w:r>
    </w:p>
    <w:p w:rsidRPr="00555798" w:rsidR="00555798" w:rsidP="00555798" w:rsidRDefault="00555798" w14:paraId="043A5880" w14:textId="77777777">
      <w:pPr>
        <w:autoSpaceDE w:val="0"/>
        <w:autoSpaceDN w:val="0"/>
        <w:adjustRightInd w:val="0"/>
        <w:ind w:left="709"/>
        <w:jc w:val="both"/>
        <w:rPr>
          <w:rFonts w:eastAsia="Times New Roman" w:asciiTheme="minorHAnsi" w:hAnsiTheme="minorHAnsi" w:cstheme="minorHAnsi"/>
          <w:szCs w:val="20"/>
        </w:rPr>
      </w:pPr>
      <w:r w:rsidRPr="00555798">
        <w:rPr>
          <w:rFonts w:eastAsia="Times New Roman" w:asciiTheme="minorHAnsi" w:hAnsiTheme="minorHAnsi" w:cstheme="minorHAnsi"/>
          <w:szCs w:val="20"/>
        </w:rPr>
        <w:t xml:space="preserve">« Les performances affichées ne représentent pas les performances réelles de la part X sur une période donnée. Elles sont issues de simulations calculées par la société de gestion à partir des performances de la part Y du même fonds, retraitées des frais de gestion fixes, des frais de gestion variables, devises » …... (liste non exhaustive à adapter) </w:t>
      </w:r>
    </w:p>
    <w:p w:rsidRPr="00086A75" w:rsidR="003604DA" w:rsidP="003604DA" w:rsidRDefault="00086A75" w14:paraId="06CEE19A" w14:textId="10F7BAF7">
      <w:pPr>
        <w:pStyle w:val="Heading3"/>
        <w:spacing w:line="276" w:lineRule="auto"/>
        <w:rPr>
          <w:rStyle w:val="Strong"/>
          <w:sz w:val="32"/>
          <w:szCs w:val="32"/>
        </w:rPr>
      </w:pPr>
      <w:r w:rsidRPr="00086A75">
        <w:rPr>
          <w:rStyle w:val="Strong"/>
          <w:rFonts w:eastAsia="Times New Roman" w:cstheme="minorHAnsi"/>
          <w:b w:val="0"/>
          <w:bCs w:val="0"/>
          <w:sz w:val="32"/>
          <w:szCs w:val="32"/>
        </w:rPr>
        <w:t>5</w:t>
      </w:r>
      <w:r w:rsidRPr="00086A75" w:rsidR="003604DA">
        <w:rPr>
          <w:rStyle w:val="Strong"/>
          <w:rFonts w:eastAsia="Times New Roman" w:cstheme="minorHAnsi"/>
          <w:b w:val="0"/>
          <w:bCs w:val="0"/>
          <w:sz w:val="32"/>
          <w:szCs w:val="32"/>
        </w:rPr>
        <w:t xml:space="preserve"> – Page de fin de présentation :</w:t>
      </w:r>
    </w:p>
    <w:p w:rsidR="003604DA" w:rsidP="003604DA" w:rsidRDefault="003604DA" w14:paraId="49B194FB" w14:textId="77777777">
      <w:pPr>
        <w:numPr>
          <w:ilvl w:val="0"/>
          <w:numId w:val="10"/>
        </w:numPr>
        <w:spacing w:before="100" w:beforeAutospacing="1" w:after="100" w:afterAutospacing="1" w:line="276" w:lineRule="auto"/>
        <w:rPr>
          <w:rStyle w:val="Strong"/>
          <w:rFonts w:eastAsia="Times New Roman" w:asciiTheme="minorHAnsi" w:hAnsiTheme="minorHAnsi" w:cstheme="minorHAnsi"/>
          <w:b w:val="0"/>
          <w:bCs w:val="0"/>
          <w:szCs w:val="20"/>
        </w:rPr>
      </w:pPr>
      <w:r w:rsidRPr="00E817E7">
        <w:rPr>
          <w:rFonts w:eastAsia="Times New Roman" w:asciiTheme="minorHAnsi" w:hAnsiTheme="minorHAnsi" w:cstheme="minorHAnsi"/>
          <w:szCs w:val="20"/>
        </w:rPr>
        <w:t xml:space="preserve">Mention </w:t>
      </w:r>
      <w:r w:rsidRPr="00E817E7">
        <w:rPr>
          <w:rStyle w:val="Strong"/>
          <w:rFonts w:eastAsia="Times New Roman" w:asciiTheme="minorHAnsi" w:hAnsiTheme="minorHAnsi" w:cstheme="minorHAnsi"/>
          <w:b w:val="0"/>
          <w:bCs w:val="0"/>
          <w:szCs w:val="20"/>
        </w:rPr>
        <w:t>légale de la SGP (cf. Glossaire)</w:t>
      </w:r>
    </w:p>
    <w:p w:rsidR="00086A75" w:rsidP="00086A75" w:rsidRDefault="00086A75" w14:paraId="0B248BC4" w14:textId="77777777">
      <w:pPr>
        <w:spacing w:before="100" w:beforeAutospacing="1" w:after="100" w:afterAutospacing="1" w:line="276" w:lineRule="auto"/>
        <w:rPr>
          <w:rStyle w:val="Strong"/>
          <w:rFonts w:eastAsia="Times New Roman" w:asciiTheme="minorHAnsi" w:hAnsiTheme="minorHAnsi" w:cstheme="minorHAnsi"/>
          <w:b w:val="0"/>
          <w:bCs w:val="0"/>
          <w:szCs w:val="20"/>
        </w:rPr>
      </w:pPr>
    </w:p>
    <w:p w:rsidR="00086A75" w:rsidP="00086A75" w:rsidRDefault="00086A75" w14:paraId="28DB8155" w14:textId="77777777">
      <w:pPr>
        <w:spacing w:before="100" w:beforeAutospacing="1" w:after="100" w:afterAutospacing="1" w:line="276" w:lineRule="auto"/>
        <w:rPr>
          <w:rStyle w:val="Strong"/>
          <w:rFonts w:eastAsia="Times New Roman" w:asciiTheme="minorHAnsi" w:hAnsiTheme="minorHAnsi" w:cstheme="minorHAnsi"/>
          <w:b w:val="0"/>
          <w:bCs w:val="0"/>
          <w:szCs w:val="20"/>
        </w:rPr>
      </w:pPr>
    </w:p>
    <w:p w:rsidRPr="00555798" w:rsidR="00555798" w:rsidP="00555798" w:rsidRDefault="00555798" w14:paraId="2AE0A4DA" w14:textId="6BEF78F3">
      <w:pPr>
        <w:spacing w:before="100" w:beforeAutospacing="1" w:after="100" w:afterAutospacing="1" w:line="240" w:lineRule="auto"/>
        <w:rPr>
          <w:rFonts w:eastAsia="Times New Roman" w:asciiTheme="minorHAnsi" w:hAnsiTheme="minorHAnsi" w:cstheme="minorHAnsi"/>
          <w:szCs w:val="20"/>
        </w:rPr>
      </w:pPr>
    </w:p>
    <w:p w:rsidRPr="00555798" w:rsidR="00555798" w:rsidP="00555798" w:rsidRDefault="00555798" w14:paraId="660A7291" w14:textId="77777777">
      <w:pPr>
        <w:rPr>
          <w:rFonts w:eastAsia="Times New Roman" w:asciiTheme="minorHAnsi" w:hAnsiTheme="minorHAnsi" w:cstheme="minorHAnsi"/>
          <w:szCs w:val="20"/>
        </w:rPr>
      </w:pPr>
      <w:r w:rsidRPr="00555798">
        <w:rPr>
          <w:rFonts w:eastAsia="Times New Roman" w:asciiTheme="minorHAnsi" w:hAnsiTheme="minorHAnsi" w:cstheme="minorHAnsi"/>
          <w:szCs w:val="20"/>
        </w:rPr>
        <w:br/>
      </w:r>
    </w:p>
    <w:sectPr w:rsidRPr="00555798" w:rsidR="00555798" w:rsidSect="00B76162">
      <w:footerReference w:type="even" r:id="rId11"/>
      <w:footerReference w:type="default" r:id="rId12"/>
      <w:footerReference w:type="first" r:id="rId13"/>
      <w:pgSz w:w="12240" w:h="15840"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41CBE" w:rsidP="00555798" w:rsidRDefault="00241CBE" w14:paraId="2E9B3CF4" w14:textId="77777777">
      <w:pPr>
        <w:spacing w:after="0" w:line="240" w:lineRule="auto"/>
      </w:pPr>
      <w:r>
        <w:separator/>
      </w:r>
    </w:p>
  </w:endnote>
  <w:endnote w:type="continuationSeparator" w:id="0">
    <w:p w:rsidR="00241CBE" w:rsidP="00555798" w:rsidRDefault="00241CBE" w14:paraId="46733B9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o">
    <w:panose1 w:val="020F0502020204030203"/>
    <w:charset w:val="00"/>
    <w:family w:val="swiss"/>
    <w:pitch w:val="variable"/>
    <w:sig w:usb0="E10002FF" w:usb1="5000ECFF" w:usb2="00000021"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945F32" w:rsidRDefault="00945F32" w14:paraId="1A77F5A9" w14:textId="77271B1A">
    <w:pPr>
      <w:pStyle w:val="Footer"/>
    </w:pPr>
    <w:r>
      <w:rPr>
        <w:noProof/>
      </w:rPr>
      <mc:AlternateContent>
        <mc:Choice Requires="wps">
          <w:drawing>
            <wp:anchor distT="0" distB="0" distL="0" distR="0" simplePos="0" relativeHeight="251659264" behindDoc="0" locked="0" layoutInCell="1" allowOverlap="1" wp14:anchorId="3247AC2F" wp14:editId="1CCCB95E">
              <wp:simplePos x="635" y="635"/>
              <wp:positionH relativeFrom="page">
                <wp:align>center</wp:align>
              </wp:positionH>
              <wp:positionV relativeFrom="page">
                <wp:align>bottom</wp:align>
              </wp:positionV>
              <wp:extent cx="361950" cy="323850"/>
              <wp:effectExtent l="0" t="0" r="0" b="0"/>
              <wp:wrapNone/>
              <wp:docPr id="143271333"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61950" cy="323850"/>
                      </a:xfrm>
                      <a:prstGeom prst="rect">
                        <a:avLst/>
                      </a:prstGeom>
                      <a:noFill/>
                      <a:ln>
                        <a:noFill/>
                      </a:ln>
                    </wps:spPr>
                    <wps:txbx>
                      <w:txbxContent>
                        <w:p w:rsidRPr="00945F32" w:rsidR="00945F32" w:rsidP="00945F32" w:rsidRDefault="00945F32" w14:paraId="6B64DFB6" w14:textId="17E73AF0">
                          <w:pPr>
                            <w:spacing w:after="0"/>
                            <w:rPr>
                              <w:rFonts w:ascii="Aptos" w:hAnsi="Aptos" w:eastAsia="Aptos" w:cs="Aptos"/>
                              <w:noProof/>
                              <w:color w:val="000000"/>
                              <w:sz w:val="16"/>
                              <w:szCs w:val="16"/>
                            </w:rPr>
                          </w:pPr>
                          <w:r w:rsidRPr="00945F32">
                            <w:rPr>
                              <w:rFonts w:ascii="Aptos" w:hAnsi="Aptos" w:eastAsia="Aptos" w:cs="Aptos"/>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3247AC2F">
              <v:stroke joinstyle="miter"/>
              <v:path gradientshapeok="t" o:connecttype="rect"/>
            </v:shapetype>
            <v:shape id="Text Box 2" style="position:absolute;margin-left:0;margin-top:0;width:28.5pt;height:25.5pt;z-index:251659264;visibility:visible;mso-wrap-style:none;mso-wrap-distance-left:0;mso-wrap-distance-top:0;mso-wrap-distance-right:0;mso-wrap-distance-bottom:0;mso-position-horizontal:center;mso-position-horizontal-relative:page;mso-position-vertical:bottom;mso-position-vertical-relative:page;v-text-anchor:bottom" alt="Intern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">
              <v:fill o:detectmouseclick="t"/>
              <v:textbox style="mso-fit-shape-to-text:t" inset="0,0,0,15pt">
                <w:txbxContent>
                  <w:p w:rsidRPr="00945F32" w:rsidR="00945F32" w:rsidP="00945F32" w:rsidRDefault="00945F32" w14:paraId="6B64DFB6" w14:textId="17E73AF0">
                    <w:pPr>
                      <w:spacing w:after="0"/>
                      <w:rPr>
                        <w:rFonts w:ascii="Aptos" w:hAnsi="Aptos" w:eastAsia="Aptos" w:cs="Aptos"/>
                        <w:noProof/>
                        <w:color w:val="000000"/>
                        <w:sz w:val="16"/>
                        <w:szCs w:val="16"/>
                      </w:rPr>
                    </w:pPr>
                    <w:r w:rsidRPr="00945F32">
                      <w:rPr>
                        <w:rFonts w:ascii="Aptos" w:hAnsi="Aptos" w:eastAsia="Aptos" w:cs="Aptos"/>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945F32" w:rsidRDefault="00945F32" w14:paraId="41BEB2FE" w14:textId="3A99FD29">
    <w:pPr>
      <w:pStyle w:val="Footer"/>
    </w:pPr>
    <w:r>
      <w:rPr>
        <w:noProof/>
      </w:rPr>
      <mc:AlternateContent>
        <mc:Choice Requires="wps">
          <w:drawing>
            <wp:anchor distT="0" distB="0" distL="0" distR="0" simplePos="0" relativeHeight="251660288" behindDoc="0" locked="0" layoutInCell="1" allowOverlap="1" wp14:anchorId="4091F213" wp14:editId="0F859F25">
              <wp:simplePos x="635" y="635"/>
              <wp:positionH relativeFrom="page">
                <wp:align>center</wp:align>
              </wp:positionH>
              <wp:positionV relativeFrom="page">
                <wp:align>bottom</wp:align>
              </wp:positionV>
              <wp:extent cx="361950" cy="323850"/>
              <wp:effectExtent l="0" t="0" r="0" b="0"/>
              <wp:wrapNone/>
              <wp:docPr id="1561589809"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61950" cy="323850"/>
                      </a:xfrm>
                      <a:prstGeom prst="rect">
                        <a:avLst/>
                      </a:prstGeom>
                      <a:noFill/>
                      <a:ln>
                        <a:noFill/>
                      </a:ln>
                    </wps:spPr>
                    <wps:txbx>
                      <w:txbxContent>
                        <w:p w:rsidRPr="00945F32" w:rsidR="00945F32" w:rsidP="00945F32" w:rsidRDefault="00945F32" w14:paraId="2D28DE41" w14:textId="13E33C1B">
                          <w:pPr>
                            <w:spacing w:after="0"/>
                            <w:rPr>
                              <w:rFonts w:ascii="Aptos" w:hAnsi="Aptos" w:eastAsia="Aptos" w:cs="Aptos"/>
                              <w:noProof/>
                              <w:color w:val="000000"/>
                              <w:sz w:val="16"/>
                              <w:szCs w:val="16"/>
                            </w:rPr>
                          </w:pPr>
                          <w:r w:rsidRPr="00945F32">
                            <w:rPr>
                              <w:rFonts w:ascii="Aptos" w:hAnsi="Aptos" w:eastAsia="Aptos" w:cs="Aptos"/>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4091F213">
              <v:stroke joinstyle="miter"/>
              <v:path gradientshapeok="t" o:connecttype="rect"/>
            </v:shapetype>
            <v:shape id="Text Box 3" style="position:absolute;margin-left:0;margin-top:0;width:28.5pt;height:25.5pt;z-index:251660288;visibility:visible;mso-wrap-style:none;mso-wrap-distance-left:0;mso-wrap-distance-top:0;mso-wrap-distance-right:0;mso-wrap-distance-bottom:0;mso-position-horizontal:center;mso-position-horizontal-relative:page;mso-position-vertical:bottom;mso-position-vertical-relative:page;v-text-anchor:bottom" alt="Intern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">
              <v:fill o:detectmouseclick="t"/>
              <v:textbox style="mso-fit-shape-to-text:t" inset="0,0,0,15pt">
                <w:txbxContent>
                  <w:p w:rsidRPr="00945F32" w:rsidR="00945F32" w:rsidP="00945F32" w:rsidRDefault="00945F32" w14:paraId="2D28DE41" w14:textId="13E33C1B">
                    <w:pPr>
                      <w:spacing w:after="0"/>
                      <w:rPr>
                        <w:rFonts w:ascii="Aptos" w:hAnsi="Aptos" w:eastAsia="Aptos" w:cs="Aptos"/>
                        <w:noProof/>
                        <w:color w:val="000000"/>
                        <w:sz w:val="16"/>
                        <w:szCs w:val="16"/>
                      </w:rPr>
                    </w:pPr>
                    <w:r w:rsidRPr="00945F32">
                      <w:rPr>
                        <w:rFonts w:ascii="Aptos" w:hAnsi="Aptos" w:eastAsia="Aptos" w:cs="Aptos"/>
                        <w:noProof/>
                        <w:color w:val="000000"/>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945F32" w:rsidRDefault="00945F32" w14:paraId="1C40698F" w14:textId="0E040FCD">
    <w:pPr>
      <w:pStyle w:val="Footer"/>
    </w:pPr>
    <w:r>
      <w:rPr>
        <w:noProof/>
      </w:rPr>
      <mc:AlternateContent>
        <mc:Choice Requires="wps">
          <w:drawing>
            <wp:anchor distT="0" distB="0" distL="0" distR="0" simplePos="0" relativeHeight="251658240" behindDoc="0" locked="0" layoutInCell="1" allowOverlap="1" wp14:anchorId="4CDED37C" wp14:editId="2A76D349">
              <wp:simplePos x="635" y="635"/>
              <wp:positionH relativeFrom="page">
                <wp:align>center</wp:align>
              </wp:positionH>
              <wp:positionV relativeFrom="page">
                <wp:align>bottom</wp:align>
              </wp:positionV>
              <wp:extent cx="361950" cy="323850"/>
              <wp:effectExtent l="0" t="0" r="0" b="0"/>
              <wp:wrapNone/>
              <wp:docPr id="1357387247"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61950" cy="323850"/>
                      </a:xfrm>
                      <a:prstGeom prst="rect">
                        <a:avLst/>
                      </a:prstGeom>
                      <a:noFill/>
                      <a:ln>
                        <a:noFill/>
                      </a:ln>
                    </wps:spPr>
                    <wps:txbx>
                      <w:txbxContent>
                        <w:p w:rsidRPr="00945F32" w:rsidR="00945F32" w:rsidP="00945F32" w:rsidRDefault="00945F32" w14:paraId="22627F53" w14:textId="37BB60A1">
                          <w:pPr>
                            <w:spacing w:after="0"/>
                            <w:rPr>
                              <w:rFonts w:ascii="Aptos" w:hAnsi="Aptos" w:eastAsia="Aptos" w:cs="Aptos"/>
                              <w:noProof/>
                              <w:color w:val="000000"/>
                              <w:sz w:val="16"/>
                              <w:szCs w:val="16"/>
                            </w:rPr>
                          </w:pPr>
                          <w:r w:rsidRPr="00945F32">
                            <w:rPr>
                              <w:rFonts w:ascii="Aptos" w:hAnsi="Aptos" w:eastAsia="Aptos" w:cs="Aptos"/>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4CDED37C">
              <v:stroke joinstyle="miter"/>
              <v:path gradientshapeok="t" o:connecttype="rect"/>
            </v:shapetype>
            <v:shape id="Text Box 1" style="position:absolute;margin-left:0;margin-top:0;width:28.5pt;height:25.5pt;z-index:251658240;visibility:visible;mso-wrap-style:none;mso-wrap-distance-left:0;mso-wrap-distance-top:0;mso-wrap-distance-right:0;mso-wrap-distance-bottom:0;mso-position-horizontal:center;mso-position-horizontal-relative:page;mso-position-vertical:bottom;mso-position-vertical-relative:page;v-text-anchor:bottom" alt="Intern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">
              <v:fill o:detectmouseclick="t"/>
              <v:textbox style="mso-fit-shape-to-text:t" inset="0,0,0,15pt">
                <w:txbxContent>
                  <w:p w:rsidRPr="00945F32" w:rsidR="00945F32" w:rsidP="00945F32" w:rsidRDefault="00945F32" w14:paraId="22627F53" w14:textId="37BB60A1">
                    <w:pPr>
                      <w:spacing w:after="0"/>
                      <w:rPr>
                        <w:rFonts w:ascii="Aptos" w:hAnsi="Aptos" w:eastAsia="Aptos" w:cs="Aptos"/>
                        <w:noProof/>
                        <w:color w:val="000000"/>
                        <w:sz w:val="16"/>
                        <w:szCs w:val="16"/>
                      </w:rPr>
                    </w:pPr>
                    <w:r w:rsidRPr="00945F32">
                      <w:rPr>
                        <w:rFonts w:ascii="Aptos" w:hAnsi="Aptos" w:eastAsia="Aptos" w:cs="Aptos"/>
                        <w:noProof/>
                        <w:color w:val="000000"/>
                        <w:sz w:val="16"/>
                        <w:szCs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41CBE" w:rsidP="00555798" w:rsidRDefault="00241CBE" w14:paraId="6BA3E5C7" w14:textId="77777777">
      <w:pPr>
        <w:spacing w:after="0" w:line="240" w:lineRule="auto"/>
      </w:pPr>
      <w:r>
        <w:separator/>
      </w:r>
    </w:p>
  </w:footnote>
  <w:footnote w:type="continuationSeparator" w:id="0">
    <w:p w:rsidR="00241CBE" w:rsidP="00555798" w:rsidRDefault="00241CBE" w14:paraId="3243E033" w14:textId="77777777">
      <w:pPr>
        <w:spacing w:after="0" w:line="240" w:lineRule="auto"/>
      </w:pPr>
      <w:r>
        <w:continuationSeparator/>
      </w:r>
    </w:p>
  </w:footnote>
  <w:footnote w:id="1">
    <w:p w:rsidR="00511306" w:rsidRDefault="00511306" w14:paraId="354B36B4" w14:textId="22C40665">
      <w:pPr>
        <w:pStyle w:val="FootnoteText"/>
      </w:pPr>
      <w:r>
        <w:rPr>
          <w:rStyle w:val="FootnoteReference"/>
        </w:rPr>
        <w:footnoteRef/>
      </w:r>
      <w:r>
        <w:t xml:space="preserve"> Attention non-harmonisation entre les disclaimers </w:t>
      </w:r>
      <w:proofErr w:type="spellStart"/>
      <w:r>
        <w:t>Private</w:t>
      </w:r>
      <w:proofErr w:type="spellEnd"/>
      <w:r>
        <w:t xml:space="preserve"> </w:t>
      </w:r>
      <w:proofErr w:type="spellStart"/>
      <w:r>
        <w:t>Equity</w:t>
      </w:r>
      <w:proofErr w:type="spellEnd"/>
      <w:r>
        <w:t xml:space="preserve"> et </w:t>
      </w:r>
      <w:proofErr w:type="spellStart"/>
      <w:r>
        <w:t>Listed</w:t>
      </w:r>
      <w:proofErr w:type="spellEnd"/>
      <w:r>
        <w:t xml:space="preserve"> Asset.</w:t>
      </w:r>
    </w:p>
  </w:footnote>
  <w:footnote w:id="2">
    <w:p w:rsidR="00511306" w:rsidRDefault="00511306" w14:paraId="7A68DB53" w14:textId="2AC7563E">
      <w:pPr>
        <w:pStyle w:val="FootnoteText"/>
      </w:pPr>
      <w:r>
        <w:rPr>
          <w:rStyle w:val="FootnoteReference"/>
        </w:rPr>
        <w:footnoteRef/>
      </w:r>
      <w:r>
        <w:t xml:space="preserve"> Attention pour le </w:t>
      </w:r>
      <w:proofErr w:type="spellStart"/>
      <w:r>
        <w:t>Private</w:t>
      </w:r>
      <w:proofErr w:type="spellEnd"/>
      <w:r>
        <w:t xml:space="preserve"> </w:t>
      </w:r>
      <w:proofErr w:type="spellStart"/>
      <w:r>
        <w:t>Equity</w:t>
      </w:r>
      <w:proofErr w:type="spellEnd"/>
      <w:r>
        <w:t xml:space="preserve">, ne pas se référer à ce document.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6">
    <w:nsid w:val="7719b1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100A42"/>
    <w:multiLevelType w:val="multilevel"/>
    <w:tmpl w:val="8C82F09C"/>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Symbol" w:hAnsi="Symbol"/>
        <w:sz w:val="20"/>
      </w:rPr>
    </w:lvl>
    <w:lvl w:ilvl="3">
      <w:start w:val="1"/>
      <w:numFmt w:val="bullet"/>
      <w:lvlText w:val=""/>
      <w:lvlJc w:val="left"/>
      <w:pPr>
        <w:tabs>
          <w:tab w:val="num" w:pos="2880"/>
        </w:tabs>
        <w:ind w:left="2880" w:hanging="360"/>
      </w:pPr>
      <w:rPr>
        <w:rFonts w:hint="default" w:ascii="Symbol" w:hAnsi="Symbol"/>
        <w:sz w:val="20"/>
      </w:rPr>
    </w:lvl>
    <w:lvl w:ilvl="4">
      <w:start w:val="1"/>
      <w:numFmt w:val="bullet"/>
      <w:lvlText w:val=""/>
      <w:lvlJc w:val="left"/>
      <w:pPr>
        <w:tabs>
          <w:tab w:val="num" w:pos="3600"/>
        </w:tabs>
        <w:ind w:left="3600" w:hanging="360"/>
      </w:pPr>
      <w:rPr>
        <w:rFonts w:hint="default" w:ascii="Symbol" w:hAnsi="Symbol"/>
        <w:sz w:val="20"/>
      </w:rPr>
    </w:lvl>
    <w:lvl w:ilvl="5">
      <w:start w:val="1"/>
      <w:numFmt w:val="bullet"/>
      <w:lvlText w:val=""/>
      <w:lvlJc w:val="left"/>
      <w:pPr>
        <w:tabs>
          <w:tab w:val="num" w:pos="4320"/>
        </w:tabs>
        <w:ind w:left="4320" w:hanging="360"/>
      </w:pPr>
      <w:rPr>
        <w:rFonts w:hint="default" w:ascii="Symbol" w:hAnsi="Symbol"/>
        <w:sz w:val="20"/>
      </w:rPr>
    </w:lvl>
    <w:lvl w:ilvl="6">
      <w:start w:val="1"/>
      <w:numFmt w:val="bullet"/>
      <w:lvlText w:val=""/>
      <w:lvlJc w:val="left"/>
      <w:pPr>
        <w:tabs>
          <w:tab w:val="num" w:pos="5040"/>
        </w:tabs>
        <w:ind w:left="5040" w:hanging="360"/>
      </w:pPr>
      <w:rPr>
        <w:rFonts w:hint="default" w:ascii="Symbol" w:hAnsi="Symbol"/>
        <w:sz w:val="20"/>
      </w:rPr>
    </w:lvl>
    <w:lvl w:ilvl="7">
      <w:start w:val="1"/>
      <w:numFmt w:val="bullet"/>
      <w:lvlText w:val=""/>
      <w:lvlJc w:val="left"/>
      <w:pPr>
        <w:tabs>
          <w:tab w:val="num" w:pos="5760"/>
        </w:tabs>
        <w:ind w:left="5760" w:hanging="360"/>
      </w:pPr>
      <w:rPr>
        <w:rFonts w:hint="default" w:ascii="Symbol" w:hAnsi="Symbol"/>
        <w:sz w:val="20"/>
      </w:rPr>
    </w:lvl>
    <w:lvl w:ilvl="8">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046E2FDB"/>
    <w:multiLevelType w:val="multilevel"/>
    <w:tmpl w:val="54FA8E92"/>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Symbol" w:hAnsi="Symbol"/>
        <w:sz w:val="20"/>
      </w:rPr>
    </w:lvl>
    <w:lvl w:ilvl="3">
      <w:start w:val="1"/>
      <w:numFmt w:val="bullet"/>
      <w:lvlText w:val=""/>
      <w:lvlJc w:val="left"/>
      <w:pPr>
        <w:tabs>
          <w:tab w:val="num" w:pos="2880"/>
        </w:tabs>
        <w:ind w:left="2880" w:hanging="360"/>
      </w:pPr>
      <w:rPr>
        <w:rFonts w:hint="default" w:ascii="Symbol" w:hAnsi="Symbol"/>
        <w:sz w:val="20"/>
      </w:rPr>
    </w:lvl>
    <w:lvl w:ilvl="4">
      <w:start w:val="1"/>
      <w:numFmt w:val="bullet"/>
      <w:lvlText w:val=""/>
      <w:lvlJc w:val="left"/>
      <w:pPr>
        <w:tabs>
          <w:tab w:val="num" w:pos="3600"/>
        </w:tabs>
        <w:ind w:left="3600" w:hanging="360"/>
      </w:pPr>
      <w:rPr>
        <w:rFonts w:hint="default" w:ascii="Symbol" w:hAnsi="Symbol"/>
        <w:sz w:val="20"/>
      </w:rPr>
    </w:lvl>
    <w:lvl w:ilvl="5">
      <w:start w:val="1"/>
      <w:numFmt w:val="bullet"/>
      <w:lvlText w:val=""/>
      <w:lvlJc w:val="left"/>
      <w:pPr>
        <w:tabs>
          <w:tab w:val="num" w:pos="4320"/>
        </w:tabs>
        <w:ind w:left="4320" w:hanging="360"/>
      </w:pPr>
      <w:rPr>
        <w:rFonts w:hint="default" w:ascii="Symbol" w:hAnsi="Symbol"/>
        <w:sz w:val="20"/>
      </w:rPr>
    </w:lvl>
    <w:lvl w:ilvl="6">
      <w:start w:val="1"/>
      <w:numFmt w:val="bullet"/>
      <w:lvlText w:val=""/>
      <w:lvlJc w:val="left"/>
      <w:pPr>
        <w:tabs>
          <w:tab w:val="num" w:pos="5040"/>
        </w:tabs>
        <w:ind w:left="5040" w:hanging="360"/>
      </w:pPr>
      <w:rPr>
        <w:rFonts w:hint="default" w:ascii="Symbol" w:hAnsi="Symbol"/>
        <w:sz w:val="20"/>
      </w:rPr>
    </w:lvl>
    <w:lvl w:ilvl="7">
      <w:start w:val="1"/>
      <w:numFmt w:val="bullet"/>
      <w:lvlText w:val=""/>
      <w:lvlJc w:val="left"/>
      <w:pPr>
        <w:tabs>
          <w:tab w:val="num" w:pos="5760"/>
        </w:tabs>
        <w:ind w:left="5760" w:hanging="360"/>
      </w:pPr>
      <w:rPr>
        <w:rFonts w:hint="default" w:ascii="Symbol" w:hAnsi="Symbol"/>
        <w:sz w:val="20"/>
      </w:rPr>
    </w:lvl>
    <w:lvl w:ilvl="8">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049C0EE7"/>
    <w:multiLevelType w:val="multilevel"/>
    <w:tmpl w:val="A8AE9C3A"/>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Symbol" w:hAnsi="Symbol"/>
        <w:sz w:val="20"/>
      </w:rPr>
    </w:lvl>
    <w:lvl w:ilvl="3">
      <w:start w:val="1"/>
      <w:numFmt w:val="bullet"/>
      <w:lvlText w:val=""/>
      <w:lvlJc w:val="left"/>
      <w:pPr>
        <w:tabs>
          <w:tab w:val="num" w:pos="2880"/>
        </w:tabs>
        <w:ind w:left="2880" w:hanging="360"/>
      </w:pPr>
      <w:rPr>
        <w:rFonts w:hint="default" w:ascii="Symbol" w:hAnsi="Symbol"/>
        <w:sz w:val="20"/>
      </w:rPr>
    </w:lvl>
    <w:lvl w:ilvl="4">
      <w:start w:val="1"/>
      <w:numFmt w:val="bullet"/>
      <w:lvlText w:val=""/>
      <w:lvlJc w:val="left"/>
      <w:pPr>
        <w:tabs>
          <w:tab w:val="num" w:pos="3600"/>
        </w:tabs>
        <w:ind w:left="3600" w:hanging="360"/>
      </w:pPr>
      <w:rPr>
        <w:rFonts w:hint="default" w:ascii="Symbol" w:hAnsi="Symbol"/>
        <w:sz w:val="20"/>
      </w:rPr>
    </w:lvl>
    <w:lvl w:ilvl="5">
      <w:start w:val="1"/>
      <w:numFmt w:val="bullet"/>
      <w:lvlText w:val=""/>
      <w:lvlJc w:val="left"/>
      <w:pPr>
        <w:tabs>
          <w:tab w:val="num" w:pos="4320"/>
        </w:tabs>
        <w:ind w:left="4320" w:hanging="360"/>
      </w:pPr>
      <w:rPr>
        <w:rFonts w:hint="default" w:ascii="Symbol" w:hAnsi="Symbol"/>
        <w:sz w:val="20"/>
      </w:rPr>
    </w:lvl>
    <w:lvl w:ilvl="6">
      <w:start w:val="1"/>
      <w:numFmt w:val="bullet"/>
      <w:lvlText w:val=""/>
      <w:lvlJc w:val="left"/>
      <w:pPr>
        <w:tabs>
          <w:tab w:val="num" w:pos="5040"/>
        </w:tabs>
        <w:ind w:left="5040" w:hanging="360"/>
      </w:pPr>
      <w:rPr>
        <w:rFonts w:hint="default" w:ascii="Symbol" w:hAnsi="Symbol"/>
        <w:sz w:val="20"/>
      </w:rPr>
    </w:lvl>
    <w:lvl w:ilvl="7">
      <w:start w:val="1"/>
      <w:numFmt w:val="bullet"/>
      <w:lvlText w:val=""/>
      <w:lvlJc w:val="left"/>
      <w:pPr>
        <w:tabs>
          <w:tab w:val="num" w:pos="5760"/>
        </w:tabs>
        <w:ind w:left="5760" w:hanging="360"/>
      </w:pPr>
      <w:rPr>
        <w:rFonts w:hint="default" w:ascii="Symbol" w:hAnsi="Symbol"/>
        <w:sz w:val="20"/>
      </w:rPr>
    </w:lvl>
    <w:lvl w:ilvl="8">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055D798C"/>
    <w:multiLevelType w:val="multilevel"/>
    <w:tmpl w:val="8FAC4BBE"/>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Symbol" w:hAnsi="Symbol"/>
        <w:sz w:val="20"/>
      </w:rPr>
    </w:lvl>
    <w:lvl w:ilvl="3">
      <w:start w:val="1"/>
      <w:numFmt w:val="bullet"/>
      <w:lvlText w:val=""/>
      <w:lvlJc w:val="left"/>
      <w:pPr>
        <w:tabs>
          <w:tab w:val="num" w:pos="2880"/>
        </w:tabs>
        <w:ind w:left="2880" w:hanging="360"/>
      </w:pPr>
      <w:rPr>
        <w:rFonts w:hint="default" w:ascii="Symbol" w:hAnsi="Symbol"/>
        <w:sz w:val="20"/>
      </w:rPr>
    </w:lvl>
    <w:lvl w:ilvl="4">
      <w:start w:val="1"/>
      <w:numFmt w:val="bullet"/>
      <w:lvlText w:val=""/>
      <w:lvlJc w:val="left"/>
      <w:pPr>
        <w:tabs>
          <w:tab w:val="num" w:pos="3600"/>
        </w:tabs>
        <w:ind w:left="3600" w:hanging="360"/>
      </w:pPr>
      <w:rPr>
        <w:rFonts w:hint="default" w:ascii="Symbol" w:hAnsi="Symbol"/>
        <w:sz w:val="20"/>
      </w:rPr>
    </w:lvl>
    <w:lvl w:ilvl="5">
      <w:start w:val="1"/>
      <w:numFmt w:val="bullet"/>
      <w:lvlText w:val=""/>
      <w:lvlJc w:val="left"/>
      <w:pPr>
        <w:tabs>
          <w:tab w:val="num" w:pos="4320"/>
        </w:tabs>
        <w:ind w:left="4320" w:hanging="360"/>
      </w:pPr>
      <w:rPr>
        <w:rFonts w:hint="default" w:ascii="Symbol" w:hAnsi="Symbol"/>
        <w:sz w:val="20"/>
      </w:rPr>
    </w:lvl>
    <w:lvl w:ilvl="6">
      <w:start w:val="1"/>
      <w:numFmt w:val="bullet"/>
      <w:lvlText w:val=""/>
      <w:lvlJc w:val="left"/>
      <w:pPr>
        <w:tabs>
          <w:tab w:val="num" w:pos="5040"/>
        </w:tabs>
        <w:ind w:left="5040" w:hanging="360"/>
      </w:pPr>
      <w:rPr>
        <w:rFonts w:hint="default" w:ascii="Symbol" w:hAnsi="Symbol"/>
        <w:sz w:val="20"/>
      </w:rPr>
    </w:lvl>
    <w:lvl w:ilvl="7">
      <w:start w:val="1"/>
      <w:numFmt w:val="bullet"/>
      <w:lvlText w:val=""/>
      <w:lvlJc w:val="left"/>
      <w:pPr>
        <w:tabs>
          <w:tab w:val="num" w:pos="5760"/>
        </w:tabs>
        <w:ind w:left="5760" w:hanging="360"/>
      </w:pPr>
      <w:rPr>
        <w:rFonts w:hint="default" w:ascii="Symbol" w:hAnsi="Symbol"/>
        <w:sz w:val="20"/>
      </w:rPr>
    </w:lvl>
    <w:lvl w:ilvl="8">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0C085246"/>
    <w:multiLevelType w:val="multilevel"/>
    <w:tmpl w:val="12EA099E"/>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Symbol" w:hAnsi="Symbol"/>
        <w:sz w:val="20"/>
      </w:rPr>
    </w:lvl>
    <w:lvl w:ilvl="3">
      <w:start w:val="1"/>
      <w:numFmt w:val="bullet"/>
      <w:lvlText w:val=""/>
      <w:lvlJc w:val="left"/>
      <w:pPr>
        <w:tabs>
          <w:tab w:val="num" w:pos="2880"/>
        </w:tabs>
        <w:ind w:left="2880" w:hanging="360"/>
      </w:pPr>
      <w:rPr>
        <w:rFonts w:hint="default" w:ascii="Symbol" w:hAnsi="Symbol"/>
        <w:sz w:val="20"/>
      </w:rPr>
    </w:lvl>
    <w:lvl w:ilvl="4">
      <w:start w:val="1"/>
      <w:numFmt w:val="bullet"/>
      <w:lvlText w:val=""/>
      <w:lvlJc w:val="left"/>
      <w:pPr>
        <w:tabs>
          <w:tab w:val="num" w:pos="3600"/>
        </w:tabs>
        <w:ind w:left="3600" w:hanging="360"/>
      </w:pPr>
      <w:rPr>
        <w:rFonts w:hint="default" w:ascii="Symbol" w:hAnsi="Symbol"/>
        <w:sz w:val="20"/>
      </w:rPr>
    </w:lvl>
    <w:lvl w:ilvl="5">
      <w:start w:val="1"/>
      <w:numFmt w:val="bullet"/>
      <w:lvlText w:val=""/>
      <w:lvlJc w:val="left"/>
      <w:pPr>
        <w:tabs>
          <w:tab w:val="num" w:pos="4320"/>
        </w:tabs>
        <w:ind w:left="4320" w:hanging="360"/>
      </w:pPr>
      <w:rPr>
        <w:rFonts w:hint="default" w:ascii="Symbol" w:hAnsi="Symbol"/>
        <w:sz w:val="20"/>
      </w:rPr>
    </w:lvl>
    <w:lvl w:ilvl="6">
      <w:start w:val="1"/>
      <w:numFmt w:val="bullet"/>
      <w:lvlText w:val=""/>
      <w:lvlJc w:val="left"/>
      <w:pPr>
        <w:tabs>
          <w:tab w:val="num" w:pos="5040"/>
        </w:tabs>
        <w:ind w:left="5040" w:hanging="360"/>
      </w:pPr>
      <w:rPr>
        <w:rFonts w:hint="default" w:ascii="Symbol" w:hAnsi="Symbol"/>
        <w:sz w:val="20"/>
      </w:rPr>
    </w:lvl>
    <w:lvl w:ilvl="7">
      <w:start w:val="1"/>
      <w:numFmt w:val="bullet"/>
      <w:lvlText w:val=""/>
      <w:lvlJc w:val="left"/>
      <w:pPr>
        <w:tabs>
          <w:tab w:val="num" w:pos="5760"/>
        </w:tabs>
        <w:ind w:left="5760" w:hanging="360"/>
      </w:pPr>
      <w:rPr>
        <w:rFonts w:hint="default" w:ascii="Symbol" w:hAnsi="Symbol"/>
        <w:sz w:val="20"/>
      </w:rPr>
    </w:lvl>
    <w:lvl w:ilvl="8">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0DCB536E"/>
    <w:multiLevelType w:val="multilevel"/>
    <w:tmpl w:val="B88A3ABC"/>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Symbol" w:hAnsi="Symbol"/>
        <w:sz w:val="20"/>
      </w:rPr>
    </w:lvl>
    <w:lvl w:ilvl="3">
      <w:start w:val="1"/>
      <w:numFmt w:val="bullet"/>
      <w:lvlText w:val=""/>
      <w:lvlJc w:val="left"/>
      <w:pPr>
        <w:tabs>
          <w:tab w:val="num" w:pos="2880"/>
        </w:tabs>
        <w:ind w:left="2880" w:hanging="360"/>
      </w:pPr>
      <w:rPr>
        <w:rFonts w:hint="default" w:ascii="Symbol" w:hAnsi="Symbol"/>
        <w:sz w:val="20"/>
      </w:rPr>
    </w:lvl>
    <w:lvl w:ilvl="4">
      <w:start w:val="1"/>
      <w:numFmt w:val="bullet"/>
      <w:lvlText w:val=""/>
      <w:lvlJc w:val="left"/>
      <w:pPr>
        <w:tabs>
          <w:tab w:val="num" w:pos="3600"/>
        </w:tabs>
        <w:ind w:left="3600" w:hanging="360"/>
      </w:pPr>
      <w:rPr>
        <w:rFonts w:hint="default" w:ascii="Symbol" w:hAnsi="Symbol"/>
        <w:sz w:val="20"/>
      </w:rPr>
    </w:lvl>
    <w:lvl w:ilvl="5">
      <w:start w:val="1"/>
      <w:numFmt w:val="bullet"/>
      <w:lvlText w:val=""/>
      <w:lvlJc w:val="left"/>
      <w:pPr>
        <w:tabs>
          <w:tab w:val="num" w:pos="4320"/>
        </w:tabs>
        <w:ind w:left="4320" w:hanging="360"/>
      </w:pPr>
      <w:rPr>
        <w:rFonts w:hint="default" w:ascii="Symbol" w:hAnsi="Symbol"/>
        <w:sz w:val="20"/>
      </w:rPr>
    </w:lvl>
    <w:lvl w:ilvl="6">
      <w:start w:val="1"/>
      <w:numFmt w:val="bullet"/>
      <w:lvlText w:val=""/>
      <w:lvlJc w:val="left"/>
      <w:pPr>
        <w:tabs>
          <w:tab w:val="num" w:pos="5040"/>
        </w:tabs>
        <w:ind w:left="5040" w:hanging="360"/>
      </w:pPr>
      <w:rPr>
        <w:rFonts w:hint="default" w:ascii="Symbol" w:hAnsi="Symbol"/>
        <w:sz w:val="20"/>
      </w:rPr>
    </w:lvl>
    <w:lvl w:ilvl="7">
      <w:start w:val="1"/>
      <w:numFmt w:val="bullet"/>
      <w:lvlText w:val=""/>
      <w:lvlJc w:val="left"/>
      <w:pPr>
        <w:tabs>
          <w:tab w:val="num" w:pos="5760"/>
        </w:tabs>
        <w:ind w:left="5760" w:hanging="360"/>
      </w:pPr>
      <w:rPr>
        <w:rFonts w:hint="default" w:ascii="Symbol" w:hAnsi="Symbol"/>
        <w:sz w:val="20"/>
      </w:rPr>
    </w:lvl>
    <w:lvl w:ilvl="8">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108A3D67"/>
    <w:multiLevelType w:val="multilevel"/>
    <w:tmpl w:val="9C40B1BA"/>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Symbol" w:hAnsi="Symbol"/>
        <w:sz w:val="20"/>
      </w:rPr>
    </w:lvl>
    <w:lvl w:ilvl="3">
      <w:start w:val="1"/>
      <w:numFmt w:val="bullet"/>
      <w:lvlText w:val=""/>
      <w:lvlJc w:val="left"/>
      <w:pPr>
        <w:tabs>
          <w:tab w:val="num" w:pos="2880"/>
        </w:tabs>
        <w:ind w:left="2880" w:hanging="360"/>
      </w:pPr>
      <w:rPr>
        <w:rFonts w:hint="default" w:ascii="Symbol" w:hAnsi="Symbol"/>
        <w:sz w:val="20"/>
      </w:rPr>
    </w:lvl>
    <w:lvl w:ilvl="4">
      <w:start w:val="1"/>
      <w:numFmt w:val="bullet"/>
      <w:lvlText w:val=""/>
      <w:lvlJc w:val="left"/>
      <w:pPr>
        <w:tabs>
          <w:tab w:val="num" w:pos="3600"/>
        </w:tabs>
        <w:ind w:left="3600" w:hanging="360"/>
      </w:pPr>
      <w:rPr>
        <w:rFonts w:hint="default" w:ascii="Symbol" w:hAnsi="Symbol"/>
        <w:sz w:val="20"/>
      </w:rPr>
    </w:lvl>
    <w:lvl w:ilvl="5">
      <w:start w:val="1"/>
      <w:numFmt w:val="bullet"/>
      <w:lvlText w:val=""/>
      <w:lvlJc w:val="left"/>
      <w:pPr>
        <w:tabs>
          <w:tab w:val="num" w:pos="4320"/>
        </w:tabs>
        <w:ind w:left="4320" w:hanging="360"/>
      </w:pPr>
      <w:rPr>
        <w:rFonts w:hint="default" w:ascii="Symbol" w:hAnsi="Symbol"/>
        <w:sz w:val="20"/>
      </w:rPr>
    </w:lvl>
    <w:lvl w:ilvl="6">
      <w:start w:val="1"/>
      <w:numFmt w:val="bullet"/>
      <w:lvlText w:val=""/>
      <w:lvlJc w:val="left"/>
      <w:pPr>
        <w:tabs>
          <w:tab w:val="num" w:pos="5040"/>
        </w:tabs>
        <w:ind w:left="5040" w:hanging="360"/>
      </w:pPr>
      <w:rPr>
        <w:rFonts w:hint="default" w:ascii="Symbol" w:hAnsi="Symbol"/>
        <w:sz w:val="20"/>
      </w:rPr>
    </w:lvl>
    <w:lvl w:ilvl="7">
      <w:start w:val="1"/>
      <w:numFmt w:val="bullet"/>
      <w:lvlText w:val=""/>
      <w:lvlJc w:val="left"/>
      <w:pPr>
        <w:tabs>
          <w:tab w:val="num" w:pos="5760"/>
        </w:tabs>
        <w:ind w:left="5760" w:hanging="360"/>
      </w:pPr>
      <w:rPr>
        <w:rFonts w:hint="default" w:ascii="Symbol" w:hAnsi="Symbol"/>
        <w:sz w:val="20"/>
      </w:rPr>
    </w:lvl>
    <w:lvl w:ilvl="8">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10C17AD9"/>
    <w:multiLevelType w:val="multilevel"/>
    <w:tmpl w:val="677A4DB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4B639DE"/>
    <w:multiLevelType w:val="hybridMultilevel"/>
    <w:tmpl w:val="C600A91C"/>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9" w15:restartNumberingAfterBreak="0">
    <w:nsid w:val="14B63A04"/>
    <w:multiLevelType w:val="multilevel"/>
    <w:tmpl w:val="C14027C4"/>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Symbol" w:hAnsi="Symbol"/>
        <w:sz w:val="20"/>
      </w:rPr>
    </w:lvl>
    <w:lvl w:ilvl="3">
      <w:start w:val="1"/>
      <w:numFmt w:val="bullet"/>
      <w:lvlText w:val=""/>
      <w:lvlJc w:val="left"/>
      <w:pPr>
        <w:tabs>
          <w:tab w:val="num" w:pos="2880"/>
        </w:tabs>
        <w:ind w:left="2880" w:hanging="360"/>
      </w:pPr>
      <w:rPr>
        <w:rFonts w:hint="default" w:ascii="Symbol" w:hAnsi="Symbol"/>
        <w:sz w:val="20"/>
      </w:rPr>
    </w:lvl>
    <w:lvl w:ilvl="4">
      <w:start w:val="1"/>
      <w:numFmt w:val="bullet"/>
      <w:lvlText w:val=""/>
      <w:lvlJc w:val="left"/>
      <w:pPr>
        <w:tabs>
          <w:tab w:val="num" w:pos="3600"/>
        </w:tabs>
        <w:ind w:left="3600" w:hanging="360"/>
      </w:pPr>
      <w:rPr>
        <w:rFonts w:hint="default" w:ascii="Symbol" w:hAnsi="Symbol"/>
        <w:sz w:val="20"/>
      </w:rPr>
    </w:lvl>
    <w:lvl w:ilvl="5">
      <w:start w:val="1"/>
      <w:numFmt w:val="bullet"/>
      <w:lvlText w:val=""/>
      <w:lvlJc w:val="left"/>
      <w:pPr>
        <w:tabs>
          <w:tab w:val="num" w:pos="4320"/>
        </w:tabs>
        <w:ind w:left="4320" w:hanging="360"/>
      </w:pPr>
      <w:rPr>
        <w:rFonts w:hint="default" w:ascii="Symbol" w:hAnsi="Symbol"/>
        <w:sz w:val="20"/>
      </w:rPr>
    </w:lvl>
    <w:lvl w:ilvl="6">
      <w:start w:val="1"/>
      <w:numFmt w:val="bullet"/>
      <w:lvlText w:val=""/>
      <w:lvlJc w:val="left"/>
      <w:pPr>
        <w:tabs>
          <w:tab w:val="num" w:pos="5040"/>
        </w:tabs>
        <w:ind w:left="5040" w:hanging="360"/>
      </w:pPr>
      <w:rPr>
        <w:rFonts w:hint="default" w:ascii="Symbol" w:hAnsi="Symbol"/>
        <w:sz w:val="20"/>
      </w:rPr>
    </w:lvl>
    <w:lvl w:ilvl="7">
      <w:start w:val="1"/>
      <w:numFmt w:val="bullet"/>
      <w:lvlText w:val=""/>
      <w:lvlJc w:val="left"/>
      <w:pPr>
        <w:tabs>
          <w:tab w:val="num" w:pos="5760"/>
        </w:tabs>
        <w:ind w:left="5760" w:hanging="360"/>
      </w:pPr>
      <w:rPr>
        <w:rFonts w:hint="default" w:ascii="Symbol" w:hAnsi="Symbol"/>
        <w:sz w:val="20"/>
      </w:rPr>
    </w:lvl>
    <w:lvl w:ilvl="8">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150805F3"/>
    <w:multiLevelType w:val="multilevel"/>
    <w:tmpl w:val="E08CDCAE"/>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Symbol" w:hAnsi="Symbol"/>
        <w:sz w:val="20"/>
      </w:rPr>
    </w:lvl>
    <w:lvl w:ilvl="3">
      <w:start w:val="1"/>
      <w:numFmt w:val="bullet"/>
      <w:lvlText w:val=""/>
      <w:lvlJc w:val="left"/>
      <w:pPr>
        <w:tabs>
          <w:tab w:val="num" w:pos="2880"/>
        </w:tabs>
        <w:ind w:left="2880" w:hanging="360"/>
      </w:pPr>
      <w:rPr>
        <w:rFonts w:hint="default" w:ascii="Symbol" w:hAnsi="Symbol"/>
        <w:sz w:val="20"/>
      </w:rPr>
    </w:lvl>
    <w:lvl w:ilvl="4">
      <w:start w:val="1"/>
      <w:numFmt w:val="bullet"/>
      <w:lvlText w:val=""/>
      <w:lvlJc w:val="left"/>
      <w:pPr>
        <w:tabs>
          <w:tab w:val="num" w:pos="3600"/>
        </w:tabs>
        <w:ind w:left="3600" w:hanging="360"/>
      </w:pPr>
      <w:rPr>
        <w:rFonts w:hint="default" w:ascii="Symbol" w:hAnsi="Symbol"/>
        <w:sz w:val="20"/>
      </w:rPr>
    </w:lvl>
    <w:lvl w:ilvl="5">
      <w:start w:val="1"/>
      <w:numFmt w:val="bullet"/>
      <w:lvlText w:val=""/>
      <w:lvlJc w:val="left"/>
      <w:pPr>
        <w:tabs>
          <w:tab w:val="num" w:pos="4320"/>
        </w:tabs>
        <w:ind w:left="4320" w:hanging="360"/>
      </w:pPr>
      <w:rPr>
        <w:rFonts w:hint="default" w:ascii="Symbol" w:hAnsi="Symbol"/>
        <w:sz w:val="20"/>
      </w:rPr>
    </w:lvl>
    <w:lvl w:ilvl="6">
      <w:start w:val="1"/>
      <w:numFmt w:val="bullet"/>
      <w:lvlText w:val=""/>
      <w:lvlJc w:val="left"/>
      <w:pPr>
        <w:tabs>
          <w:tab w:val="num" w:pos="5040"/>
        </w:tabs>
        <w:ind w:left="5040" w:hanging="360"/>
      </w:pPr>
      <w:rPr>
        <w:rFonts w:hint="default" w:ascii="Symbol" w:hAnsi="Symbol"/>
        <w:sz w:val="20"/>
      </w:rPr>
    </w:lvl>
    <w:lvl w:ilvl="7">
      <w:start w:val="1"/>
      <w:numFmt w:val="bullet"/>
      <w:lvlText w:val=""/>
      <w:lvlJc w:val="left"/>
      <w:pPr>
        <w:tabs>
          <w:tab w:val="num" w:pos="5760"/>
        </w:tabs>
        <w:ind w:left="5760" w:hanging="360"/>
      </w:pPr>
      <w:rPr>
        <w:rFonts w:hint="default" w:ascii="Symbol" w:hAnsi="Symbol"/>
        <w:sz w:val="20"/>
      </w:rPr>
    </w:lvl>
    <w:lvl w:ilvl="8">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16242972"/>
    <w:multiLevelType w:val="multilevel"/>
    <w:tmpl w:val="85521EF0"/>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Symbol" w:hAnsi="Symbol"/>
        <w:sz w:val="20"/>
      </w:rPr>
    </w:lvl>
    <w:lvl w:ilvl="3">
      <w:start w:val="1"/>
      <w:numFmt w:val="bullet"/>
      <w:lvlText w:val=""/>
      <w:lvlJc w:val="left"/>
      <w:pPr>
        <w:tabs>
          <w:tab w:val="num" w:pos="2880"/>
        </w:tabs>
        <w:ind w:left="2880" w:hanging="360"/>
      </w:pPr>
      <w:rPr>
        <w:rFonts w:hint="default" w:ascii="Symbol" w:hAnsi="Symbol"/>
        <w:sz w:val="20"/>
      </w:rPr>
    </w:lvl>
    <w:lvl w:ilvl="4">
      <w:start w:val="1"/>
      <w:numFmt w:val="bullet"/>
      <w:lvlText w:val=""/>
      <w:lvlJc w:val="left"/>
      <w:pPr>
        <w:tabs>
          <w:tab w:val="num" w:pos="3600"/>
        </w:tabs>
        <w:ind w:left="3600" w:hanging="360"/>
      </w:pPr>
      <w:rPr>
        <w:rFonts w:hint="default" w:ascii="Symbol" w:hAnsi="Symbol"/>
        <w:sz w:val="20"/>
      </w:rPr>
    </w:lvl>
    <w:lvl w:ilvl="5">
      <w:start w:val="1"/>
      <w:numFmt w:val="bullet"/>
      <w:lvlText w:val=""/>
      <w:lvlJc w:val="left"/>
      <w:pPr>
        <w:tabs>
          <w:tab w:val="num" w:pos="4320"/>
        </w:tabs>
        <w:ind w:left="4320" w:hanging="360"/>
      </w:pPr>
      <w:rPr>
        <w:rFonts w:hint="default" w:ascii="Symbol" w:hAnsi="Symbol"/>
        <w:sz w:val="20"/>
      </w:rPr>
    </w:lvl>
    <w:lvl w:ilvl="6">
      <w:start w:val="1"/>
      <w:numFmt w:val="bullet"/>
      <w:lvlText w:val=""/>
      <w:lvlJc w:val="left"/>
      <w:pPr>
        <w:tabs>
          <w:tab w:val="num" w:pos="5040"/>
        </w:tabs>
        <w:ind w:left="5040" w:hanging="360"/>
      </w:pPr>
      <w:rPr>
        <w:rFonts w:hint="default" w:ascii="Symbol" w:hAnsi="Symbol"/>
        <w:sz w:val="20"/>
      </w:rPr>
    </w:lvl>
    <w:lvl w:ilvl="7">
      <w:start w:val="1"/>
      <w:numFmt w:val="bullet"/>
      <w:lvlText w:val=""/>
      <w:lvlJc w:val="left"/>
      <w:pPr>
        <w:tabs>
          <w:tab w:val="num" w:pos="5760"/>
        </w:tabs>
        <w:ind w:left="5760" w:hanging="360"/>
      </w:pPr>
      <w:rPr>
        <w:rFonts w:hint="default" w:ascii="Symbol" w:hAnsi="Symbol"/>
        <w:sz w:val="20"/>
      </w:rPr>
    </w:lvl>
    <w:lvl w:ilvl="8">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1A530786"/>
    <w:multiLevelType w:val="multilevel"/>
    <w:tmpl w:val="B3AC476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1B9E2812"/>
    <w:multiLevelType w:val="multilevel"/>
    <w:tmpl w:val="C390FDCA"/>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Symbol" w:hAnsi="Symbol"/>
        <w:sz w:val="20"/>
      </w:rPr>
    </w:lvl>
    <w:lvl w:ilvl="3">
      <w:start w:val="1"/>
      <w:numFmt w:val="bullet"/>
      <w:lvlText w:val=""/>
      <w:lvlJc w:val="left"/>
      <w:pPr>
        <w:tabs>
          <w:tab w:val="num" w:pos="2880"/>
        </w:tabs>
        <w:ind w:left="2880" w:hanging="360"/>
      </w:pPr>
      <w:rPr>
        <w:rFonts w:hint="default" w:ascii="Symbol" w:hAnsi="Symbol"/>
        <w:sz w:val="20"/>
      </w:rPr>
    </w:lvl>
    <w:lvl w:ilvl="4">
      <w:start w:val="1"/>
      <w:numFmt w:val="bullet"/>
      <w:lvlText w:val=""/>
      <w:lvlJc w:val="left"/>
      <w:pPr>
        <w:tabs>
          <w:tab w:val="num" w:pos="3600"/>
        </w:tabs>
        <w:ind w:left="3600" w:hanging="360"/>
      </w:pPr>
      <w:rPr>
        <w:rFonts w:hint="default" w:ascii="Symbol" w:hAnsi="Symbol"/>
        <w:sz w:val="20"/>
      </w:rPr>
    </w:lvl>
    <w:lvl w:ilvl="5">
      <w:start w:val="1"/>
      <w:numFmt w:val="bullet"/>
      <w:lvlText w:val=""/>
      <w:lvlJc w:val="left"/>
      <w:pPr>
        <w:tabs>
          <w:tab w:val="num" w:pos="4320"/>
        </w:tabs>
        <w:ind w:left="4320" w:hanging="360"/>
      </w:pPr>
      <w:rPr>
        <w:rFonts w:hint="default" w:ascii="Symbol" w:hAnsi="Symbol"/>
        <w:sz w:val="20"/>
      </w:rPr>
    </w:lvl>
    <w:lvl w:ilvl="6">
      <w:start w:val="1"/>
      <w:numFmt w:val="bullet"/>
      <w:lvlText w:val=""/>
      <w:lvlJc w:val="left"/>
      <w:pPr>
        <w:tabs>
          <w:tab w:val="num" w:pos="5040"/>
        </w:tabs>
        <w:ind w:left="5040" w:hanging="360"/>
      </w:pPr>
      <w:rPr>
        <w:rFonts w:hint="default" w:ascii="Symbol" w:hAnsi="Symbol"/>
        <w:sz w:val="20"/>
      </w:rPr>
    </w:lvl>
    <w:lvl w:ilvl="7">
      <w:start w:val="1"/>
      <w:numFmt w:val="bullet"/>
      <w:lvlText w:val=""/>
      <w:lvlJc w:val="left"/>
      <w:pPr>
        <w:tabs>
          <w:tab w:val="num" w:pos="5760"/>
        </w:tabs>
        <w:ind w:left="5760" w:hanging="360"/>
      </w:pPr>
      <w:rPr>
        <w:rFonts w:hint="default" w:ascii="Symbol" w:hAnsi="Symbol"/>
        <w:sz w:val="20"/>
      </w:rPr>
    </w:lvl>
    <w:lvl w:ilvl="8">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1D947C4E"/>
    <w:multiLevelType w:val="multilevel"/>
    <w:tmpl w:val="F9B8963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Symbol" w:hAnsi="Symbol"/>
        <w:sz w:val="20"/>
      </w:rPr>
    </w:lvl>
    <w:lvl w:ilvl="4">
      <w:start w:val="1"/>
      <w:numFmt w:val="bullet"/>
      <w:lvlText w:val=""/>
      <w:lvlJc w:val="left"/>
      <w:pPr>
        <w:tabs>
          <w:tab w:val="num" w:pos="3600"/>
        </w:tabs>
        <w:ind w:left="3600" w:hanging="360"/>
      </w:pPr>
      <w:rPr>
        <w:rFonts w:hint="default" w:ascii="Symbol" w:hAnsi="Symbol"/>
        <w:sz w:val="20"/>
      </w:rPr>
    </w:lvl>
    <w:lvl w:ilvl="5">
      <w:start w:val="1"/>
      <w:numFmt w:val="bullet"/>
      <w:lvlText w:val=""/>
      <w:lvlJc w:val="left"/>
      <w:pPr>
        <w:tabs>
          <w:tab w:val="num" w:pos="4320"/>
        </w:tabs>
        <w:ind w:left="4320" w:hanging="360"/>
      </w:pPr>
      <w:rPr>
        <w:rFonts w:hint="default" w:ascii="Symbol" w:hAnsi="Symbol"/>
        <w:sz w:val="20"/>
      </w:rPr>
    </w:lvl>
    <w:lvl w:ilvl="6">
      <w:start w:val="1"/>
      <w:numFmt w:val="bullet"/>
      <w:lvlText w:val=""/>
      <w:lvlJc w:val="left"/>
      <w:pPr>
        <w:tabs>
          <w:tab w:val="num" w:pos="5040"/>
        </w:tabs>
        <w:ind w:left="5040" w:hanging="360"/>
      </w:pPr>
      <w:rPr>
        <w:rFonts w:hint="default" w:ascii="Symbol" w:hAnsi="Symbol"/>
        <w:sz w:val="20"/>
      </w:rPr>
    </w:lvl>
    <w:lvl w:ilvl="7">
      <w:start w:val="1"/>
      <w:numFmt w:val="bullet"/>
      <w:lvlText w:val=""/>
      <w:lvlJc w:val="left"/>
      <w:pPr>
        <w:tabs>
          <w:tab w:val="num" w:pos="5760"/>
        </w:tabs>
        <w:ind w:left="5760" w:hanging="360"/>
      </w:pPr>
      <w:rPr>
        <w:rFonts w:hint="default" w:ascii="Symbol" w:hAnsi="Symbol"/>
        <w:sz w:val="20"/>
      </w:rPr>
    </w:lvl>
    <w:lvl w:ilvl="8">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22217F51"/>
    <w:multiLevelType w:val="multilevel"/>
    <w:tmpl w:val="22C2F0F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27300D5E"/>
    <w:multiLevelType w:val="multilevel"/>
    <w:tmpl w:val="22AEE0D6"/>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Symbol" w:hAnsi="Symbol"/>
        <w:sz w:val="20"/>
      </w:rPr>
    </w:lvl>
    <w:lvl w:ilvl="3">
      <w:start w:val="1"/>
      <w:numFmt w:val="bullet"/>
      <w:lvlText w:val=""/>
      <w:lvlJc w:val="left"/>
      <w:pPr>
        <w:tabs>
          <w:tab w:val="num" w:pos="2880"/>
        </w:tabs>
        <w:ind w:left="2880" w:hanging="360"/>
      </w:pPr>
      <w:rPr>
        <w:rFonts w:hint="default" w:ascii="Symbol" w:hAnsi="Symbol"/>
        <w:sz w:val="20"/>
      </w:rPr>
    </w:lvl>
    <w:lvl w:ilvl="4">
      <w:start w:val="1"/>
      <w:numFmt w:val="bullet"/>
      <w:lvlText w:val=""/>
      <w:lvlJc w:val="left"/>
      <w:pPr>
        <w:tabs>
          <w:tab w:val="num" w:pos="3600"/>
        </w:tabs>
        <w:ind w:left="3600" w:hanging="360"/>
      </w:pPr>
      <w:rPr>
        <w:rFonts w:hint="default" w:ascii="Symbol" w:hAnsi="Symbol"/>
        <w:sz w:val="20"/>
      </w:rPr>
    </w:lvl>
    <w:lvl w:ilvl="5">
      <w:start w:val="1"/>
      <w:numFmt w:val="bullet"/>
      <w:lvlText w:val=""/>
      <w:lvlJc w:val="left"/>
      <w:pPr>
        <w:tabs>
          <w:tab w:val="num" w:pos="4320"/>
        </w:tabs>
        <w:ind w:left="4320" w:hanging="360"/>
      </w:pPr>
      <w:rPr>
        <w:rFonts w:hint="default" w:ascii="Symbol" w:hAnsi="Symbol"/>
        <w:sz w:val="20"/>
      </w:rPr>
    </w:lvl>
    <w:lvl w:ilvl="6">
      <w:start w:val="1"/>
      <w:numFmt w:val="bullet"/>
      <w:lvlText w:val=""/>
      <w:lvlJc w:val="left"/>
      <w:pPr>
        <w:tabs>
          <w:tab w:val="num" w:pos="5040"/>
        </w:tabs>
        <w:ind w:left="5040" w:hanging="360"/>
      </w:pPr>
      <w:rPr>
        <w:rFonts w:hint="default" w:ascii="Symbol" w:hAnsi="Symbol"/>
        <w:sz w:val="20"/>
      </w:rPr>
    </w:lvl>
    <w:lvl w:ilvl="7">
      <w:start w:val="1"/>
      <w:numFmt w:val="bullet"/>
      <w:lvlText w:val=""/>
      <w:lvlJc w:val="left"/>
      <w:pPr>
        <w:tabs>
          <w:tab w:val="num" w:pos="5760"/>
        </w:tabs>
        <w:ind w:left="5760" w:hanging="360"/>
      </w:pPr>
      <w:rPr>
        <w:rFonts w:hint="default" w:ascii="Symbol" w:hAnsi="Symbol"/>
        <w:sz w:val="20"/>
      </w:rPr>
    </w:lvl>
    <w:lvl w:ilvl="8">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29252D19"/>
    <w:multiLevelType w:val="hybridMultilevel"/>
    <w:tmpl w:val="C5968340"/>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8" w15:restartNumberingAfterBreak="0">
    <w:nsid w:val="29420E1E"/>
    <w:multiLevelType w:val="multilevel"/>
    <w:tmpl w:val="AC6654B6"/>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Symbol" w:hAnsi="Symbol"/>
        <w:sz w:val="20"/>
      </w:rPr>
    </w:lvl>
    <w:lvl w:ilvl="3">
      <w:start w:val="1"/>
      <w:numFmt w:val="bullet"/>
      <w:lvlText w:val=""/>
      <w:lvlJc w:val="left"/>
      <w:pPr>
        <w:tabs>
          <w:tab w:val="num" w:pos="2880"/>
        </w:tabs>
        <w:ind w:left="2880" w:hanging="360"/>
      </w:pPr>
      <w:rPr>
        <w:rFonts w:hint="default" w:ascii="Symbol" w:hAnsi="Symbol"/>
        <w:sz w:val="20"/>
      </w:rPr>
    </w:lvl>
    <w:lvl w:ilvl="4">
      <w:start w:val="1"/>
      <w:numFmt w:val="bullet"/>
      <w:lvlText w:val=""/>
      <w:lvlJc w:val="left"/>
      <w:pPr>
        <w:tabs>
          <w:tab w:val="num" w:pos="3600"/>
        </w:tabs>
        <w:ind w:left="3600" w:hanging="360"/>
      </w:pPr>
      <w:rPr>
        <w:rFonts w:hint="default" w:ascii="Symbol" w:hAnsi="Symbol"/>
        <w:sz w:val="20"/>
      </w:rPr>
    </w:lvl>
    <w:lvl w:ilvl="5">
      <w:start w:val="1"/>
      <w:numFmt w:val="bullet"/>
      <w:lvlText w:val=""/>
      <w:lvlJc w:val="left"/>
      <w:pPr>
        <w:tabs>
          <w:tab w:val="num" w:pos="4320"/>
        </w:tabs>
        <w:ind w:left="4320" w:hanging="360"/>
      </w:pPr>
      <w:rPr>
        <w:rFonts w:hint="default" w:ascii="Symbol" w:hAnsi="Symbol"/>
        <w:sz w:val="20"/>
      </w:rPr>
    </w:lvl>
    <w:lvl w:ilvl="6">
      <w:start w:val="1"/>
      <w:numFmt w:val="bullet"/>
      <w:lvlText w:val=""/>
      <w:lvlJc w:val="left"/>
      <w:pPr>
        <w:tabs>
          <w:tab w:val="num" w:pos="5040"/>
        </w:tabs>
        <w:ind w:left="5040" w:hanging="360"/>
      </w:pPr>
      <w:rPr>
        <w:rFonts w:hint="default" w:ascii="Symbol" w:hAnsi="Symbol"/>
        <w:sz w:val="20"/>
      </w:rPr>
    </w:lvl>
    <w:lvl w:ilvl="7">
      <w:start w:val="1"/>
      <w:numFmt w:val="bullet"/>
      <w:lvlText w:val=""/>
      <w:lvlJc w:val="left"/>
      <w:pPr>
        <w:tabs>
          <w:tab w:val="num" w:pos="5760"/>
        </w:tabs>
        <w:ind w:left="5760" w:hanging="360"/>
      </w:pPr>
      <w:rPr>
        <w:rFonts w:hint="default" w:ascii="Symbol" w:hAnsi="Symbol"/>
        <w:sz w:val="20"/>
      </w:rPr>
    </w:lvl>
    <w:lvl w:ilvl="8">
      <w:start w:val="1"/>
      <w:numFmt w:val="bullet"/>
      <w:lvlText w:val=""/>
      <w:lvlJc w:val="left"/>
      <w:pPr>
        <w:tabs>
          <w:tab w:val="num" w:pos="6480"/>
        </w:tabs>
        <w:ind w:left="6480" w:hanging="360"/>
      </w:pPr>
      <w:rPr>
        <w:rFonts w:hint="default" w:ascii="Symbol" w:hAnsi="Symbol"/>
        <w:sz w:val="20"/>
      </w:rPr>
    </w:lvl>
  </w:abstractNum>
  <w:abstractNum w:abstractNumId="19" w15:restartNumberingAfterBreak="0">
    <w:nsid w:val="29E32604"/>
    <w:multiLevelType w:val="multilevel"/>
    <w:tmpl w:val="242277B0"/>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Symbol" w:hAnsi="Symbol"/>
        <w:sz w:val="20"/>
      </w:rPr>
    </w:lvl>
    <w:lvl w:ilvl="3">
      <w:start w:val="1"/>
      <w:numFmt w:val="bullet"/>
      <w:lvlText w:val=""/>
      <w:lvlJc w:val="left"/>
      <w:pPr>
        <w:tabs>
          <w:tab w:val="num" w:pos="2880"/>
        </w:tabs>
        <w:ind w:left="2880" w:hanging="360"/>
      </w:pPr>
      <w:rPr>
        <w:rFonts w:hint="default" w:ascii="Symbol" w:hAnsi="Symbol"/>
        <w:sz w:val="20"/>
      </w:rPr>
    </w:lvl>
    <w:lvl w:ilvl="4">
      <w:start w:val="1"/>
      <w:numFmt w:val="bullet"/>
      <w:lvlText w:val=""/>
      <w:lvlJc w:val="left"/>
      <w:pPr>
        <w:tabs>
          <w:tab w:val="num" w:pos="3600"/>
        </w:tabs>
        <w:ind w:left="3600" w:hanging="360"/>
      </w:pPr>
      <w:rPr>
        <w:rFonts w:hint="default" w:ascii="Symbol" w:hAnsi="Symbol"/>
        <w:sz w:val="20"/>
      </w:rPr>
    </w:lvl>
    <w:lvl w:ilvl="5">
      <w:start w:val="1"/>
      <w:numFmt w:val="bullet"/>
      <w:lvlText w:val=""/>
      <w:lvlJc w:val="left"/>
      <w:pPr>
        <w:tabs>
          <w:tab w:val="num" w:pos="4320"/>
        </w:tabs>
        <w:ind w:left="4320" w:hanging="360"/>
      </w:pPr>
      <w:rPr>
        <w:rFonts w:hint="default" w:ascii="Symbol" w:hAnsi="Symbol"/>
        <w:sz w:val="20"/>
      </w:rPr>
    </w:lvl>
    <w:lvl w:ilvl="6">
      <w:start w:val="1"/>
      <w:numFmt w:val="bullet"/>
      <w:lvlText w:val=""/>
      <w:lvlJc w:val="left"/>
      <w:pPr>
        <w:tabs>
          <w:tab w:val="num" w:pos="5040"/>
        </w:tabs>
        <w:ind w:left="5040" w:hanging="360"/>
      </w:pPr>
      <w:rPr>
        <w:rFonts w:hint="default" w:ascii="Symbol" w:hAnsi="Symbol"/>
        <w:sz w:val="20"/>
      </w:rPr>
    </w:lvl>
    <w:lvl w:ilvl="7">
      <w:start w:val="1"/>
      <w:numFmt w:val="bullet"/>
      <w:lvlText w:val=""/>
      <w:lvlJc w:val="left"/>
      <w:pPr>
        <w:tabs>
          <w:tab w:val="num" w:pos="5760"/>
        </w:tabs>
        <w:ind w:left="5760" w:hanging="360"/>
      </w:pPr>
      <w:rPr>
        <w:rFonts w:hint="default" w:ascii="Symbol" w:hAnsi="Symbol"/>
        <w:sz w:val="20"/>
      </w:rPr>
    </w:lvl>
    <w:lvl w:ilvl="8">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2BF4774B"/>
    <w:multiLevelType w:val="multilevel"/>
    <w:tmpl w:val="A6D6DDD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264600C"/>
    <w:multiLevelType w:val="multilevel"/>
    <w:tmpl w:val="048CA8D0"/>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Symbol" w:hAnsi="Symbol"/>
        <w:sz w:val="20"/>
      </w:rPr>
    </w:lvl>
    <w:lvl w:ilvl="3">
      <w:start w:val="1"/>
      <w:numFmt w:val="bullet"/>
      <w:lvlText w:val=""/>
      <w:lvlJc w:val="left"/>
      <w:pPr>
        <w:tabs>
          <w:tab w:val="num" w:pos="2880"/>
        </w:tabs>
        <w:ind w:left="2880" w:hanging="360"/>
      </w:pPr>
      <w:rPr>
        <w:rFonts w:hint="default" w:ascii="Symbol" w:hAnsi="Symbol"/>
        <w:sz w:val="20"/>
      </w:rPr>
    </w:lvl>
    <w:lvl w:ilvl="4">
      <w:start w:val="1"/>
      <w:numFmt w:val="bullet"/>
      <w:lvlText w:val=""/>
      <w:lvlJc w:val="left"/>
      <w:pPr>
        <w:tabs>
          <w:tab w:val="num" w:pos="3600"/>
        </w:tabs>
        <w:ind w:left="3600" w:hanging="360"/>
      </w:pPr>
      <w:rPr>
        <w:rFonts w:hint="default" w:ascii="Symbol" w:hAnsi="Symbol"/>
        <w:sz w:val="20"/>
      </w:rPr>
    </w:lvl>
    <w:lvl w:ilvl="5">
      <w:start w:val="1"/>
      <w:numFmt w:val="bullet"/>
      <w:lvlText w:val=""/>
      <w:lvlJc w:val="left"/>
      <w:pPr>
        <w:tabs>
          <w:tab w:val="num" w:pos="4320"/>
        </w:tabs>
        <w:ind w:left="4320" w:hanging="360"/>
      </w:pPr>
      <w:rPr>
        <w:rFonts w:hint="default" w:ascii="Symbol" w:hAnsi="Symbol"/>
        <w:sz w:val="20"/>
      </w:rPr>
    </w:lvl>
    <w:lvl w:ilvl="6">
      <w:start w:val="1"/>
      <w:numFmt w:val="bullet"/>
      <w:lvlText w:val=""/>
      <w:lvlJc w:val="left"/>
      <w:pPr>
        <w:tabs>
          <w:tab w:val="num" w:pos="5040"/>
        </w:tabs>
        <w:ind w:left="5040" w:hanging="360"/>
      </w:pPr>
      <w:rPr>
        <w:rFonts w:hint="default" w:ascii="Symbol" w:hAnsi="Symbol"/>
        <w:sz w:val="20"/>
      </w:rPr>
    </w:lvl>
    <w:lvl w:ilvl="7">
      <w:start w:val="1"/>
      <w:numFmt w:val="bullet"/>
      <w:lvlText w:val=""/>
      <w:lvlJc w:val="left"/>
      <w:pPr>
        <w:tabs>
          <w:tab w:val="num" w:pos="5760"/>
        </w:tabs>
        <w:ind w:left="5760" w:hanging="360"/>
      </w:pPr>
      <w:rPr>
        <w:rFonts w:hint="default" w:ascii="Symbol" w:hAnsi="Symbol"/>
        <w:sz w:val="20"/>
      </w:rPr>
    </w:lvl>
    <w:lvl w:ilvl="8">
      <w:start w:val="1"/>
      <w:numFmt w:val="bullet"/>
      <w:lvlText w:val=""/>
      <w:lvlJc w:val="left"/>
      <w:pPr>
        <w:tabs>
          <w:tab w:val="num" w:pos="6480"/>
        </w:tabs>
        <w:ind w:left="6480" w:hanging="360"/>
      </w:pPr>
      <w:rPr>
        <w:rFonts w:hint="default" w:ascii="Symbol" w:hAnsi="Symbol"/>
        <w:sz w:val="20"/>
      </w:rPr>
    </w:lvl>
  </w:abstractNum>
  <w:abstractNum w:abstractNumId="22" w15:restartNumberingAfterBreak="0">
    <w:nsid w:val="37587A91"/>
    <w:multiLevelType w:val="multilevel"/>
    <w:tmpl w:val="A1F836C4"/>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Symbol" w:hAnsi="Symbol"/>
        <w:sz w:val="20"/>
      </w:rPr>
    </w:lvl>
    <w:lvl w:ilvl="3">
      <w:start w:val="1"/>
      <w:numFmt w:val="bullet"/>
      <w:lvlText w:val=""/>
      <w:lvlJc w:val="left"/>
      <w:pPr>
        <w:tabs>
          <w:tab w:val="num" w:pos="2880"/>
        </w:tabs>
        <w:ind w:left="2880" w:hanging="360"/>
      </w:pPr>
      <w:rPr>
        <w:rFonts w:hint="default" w:ascii="Symbol" w:hAnsi="Symbol"/>
        <w:sz w:val="20"/>
      </w:rPr>
    </w:lvl>
    <w:lvl w:ilvl="4">
      <w:start w:val="1"/>
      <w:numFmt w:val="bullet"/>
      <w:lvlText w:val=""/>
      <w:lvlJc w:val="left"/>
      <w:pPr>
        <w:tabs>
          <w:tab w:val="num" w:pos="3600"/>
        </w:tabs>
        <w:ind w:left="3600" w:hanging="360"/>
      </w:pPr>
      <w:rPr>
        <w:rFonts w:hint="default" w:ascii="Symbol" w:hAnsi="Symbol"/>
        <w:sz w:val="20"/>
      </w:rPr>
    </w:lvl>
    <w:lvl w:ilvl="5">
      <w:start w:val="1"/>
      <w:numFmt w:val="bullet"/>
      <w:lvlText w:val=""/>
      <w:lvlJc w:val="left"/>
      <w:pPr>
        <w:tabs>
          <w:tab w:val="num" w:pos="4320"/>
        </w:tabs>
        <w:ind w:left="4320" w:hanging="360"/>
      </w:pPr>
      <w:rPr>
        <w:rFonts w:hint="default" w:ascii="Symbol" w:hAnsi="Symbol"/>
        <w:sz w:val="20"/>
      </w:rPr>
    </w:lvl>
    <w:lvl w:ilvl="6">
      <w:start w:val="1"/>
      <w:numFmt w:val="bullet"/>
      <w:lvlText w:val=""/>
      <w:lvlJc w:val="left"/>
      <w:pPr>
        <w:tabs>
          <w:tab w:val="num" w:pos="5040"/>
        </w:tabs>
        <w:ind w:left="5040" w:hanging="360"/>
      </w:pPr>
      <w:rPr>
        <w:rFonts w:hint="default" w:ascii="Symbol" w:hAnsi="Symbol"/>
        <w:sz w:val="20"/>
      </w:rPr>
    </w:lvl>
    <w:lvl w:ilvl="7">
      <w:start w:val="1"/>
      <w:numFmt w:val="bullet"/>
      <w:lvlText w:val=""/>
      <w:lvlJc w:val="left"/>
      <w:pPr>
        <w:tabs>
          <w:tab w:val="num" w:pos="5760"/>
        </w:tabs>
        <w:ind w:left="5760" w:hanging="360"/>
      </w:pPr>
      <w:rPr>
        <w:rFonts w:hint="default" w:ascii="Symbol" w:hAnsi="Symbol"/>
        <w:sz w:val="20"/>
      </w:rPr>
    </w:lvl>
    <w:lvl w:ilvl="8">
      <w:start w:val="1"/>
      <w:numFmt w:val="bullet"/>
      <w:lvlText w:val=""/>
      <w:lvlJc w:val="left"/>
      <w:pPr>
        <w:tabs>
          <w:tab w:val="num" w:pos="6480"/>
        </w:tabs>
        <w:ind w:left="6480" w:hanging="360"/>
      </w:pPr>
      <w:rPr>
        <w:rFonts w:hint="default" w:ascii="Symbol" w:hAnsi="Symbol"/>
        <w:sz w:val="20"/>
      </w:rPr>
    </w:lvl>
  </w:abstractNum>
  <w:abstractNum w:abstractNumId="23" w15:restartNumberingAfterBreak="0">
    <w:nsid w:val="39C31ED4"/>
    <w:multiLevelType w:val="multilevel"/>
    <w:tmpl w:val="A2CE64E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Symbol" w:hAnsi="Symbol"/>
        <w:sz w:val="20"/>
      </w:rPr>
    </w:lvl>
    <w:lvl w:ilvl="3">
      <w:start w:val="1"/>
      <w:numFmt w:val="bullet"/>
      <w:lvlText w:val=""/>
      <w:lvlJc w:val="left"/>
      <w:pPr>
        <w:tabs>
          <w:tab w:val="num" w:pos="2880"/>
        </w:tabs>
        <w:ind w:left="2880" w:hanging="360"/>
      </w:pPr>
      <w:rPr>
        <w:rFonts w:hint="default" w:ascii="Symbol" w:hAnsi="Symbol"/>
        <w:sz w:val="20"/>
      </w:rPr>
    </w:lvl>
    <w:lvl w:ilvl="4">
      <w:start w:val="1"/>
      <w:numFmt w:val="bullet"/>
      <w:lvlText w:val=""/>
      <w:lvlJc w:val="left"/>
      <w:pPr>
        <w:tabs>
          <w:tab w:val="num" w:pos="3600"/>
        </w:tabs>
        <w:ind w:left="3600" w:hanging="360"/>
      </w:pPr>
      <w:rPr>
        <w:rFonts w:hint="default" w:ascii="Symbol" w:hAnsi="Symbol"/>
        <w:sz w:val="20"/>
      </w:rPr>
    </w:lvl>
    <w:lvl w:ilvl="5">
      <w:start w:val="1"/>
      <w:numFmt w:val="bullet"/>
      <w:lvlText w:val=""/>
      <w:lvlJc w:val="left"/>
      <w:pPr>
        <w:tabs>
          <w:tab w:val="num" w:pos="4320"/>
        </w:tabs>
        <w:ind w:left="4320" w:hanging="360"/>
      </w:pPr>
      <w:rPr>
        <w:rFonts w:hint="default" w:ascii="Symbol" w:hAnsi="Symbol"/>
        <w:sz w:val="20"/>
      </w:rPr>
    </w:lvl>
    <w:lvl w:ilvl="6">
      <w:start w:val="1"/>
      <w:numFmt w:val="bullet"/>
      <w:lvlText w:val=""/>
      <w:lvlJc w:val="left"/>
      <w:pPr>
        <w:tabs>
          <w:tab w:val="num" w:pos="5040"/>
        </w:tabs>
        <w:ind w:left="5040" w:hanging="360"/>
      </w:pPr>
      <w:rPr>
        <w:rFonts w:hint="default" w:ascii="Symbol" w:hAnsi="Symbol"/>
        <w:sz w:val="20"/>
      </w:rPr>
    </w:lvl>
    <w:lvl w:ilvl="7">
      <w:start w:val="1"/>
      <w:numFmt w:val="bullet"/>
      <w:lvlText w:val=""/>
      <w:lvlJc w:val="left"/>
      <w:pPr>
        <w:tabs>
          <w:tab w:val="num" w:pos="5760"/>
        </w:tabs>
        <w:ind w:left="5760" w:hanging="360"/>
      </w:pPr>
      <w:rPr>
        <w:rFonts w:hint="default" w:ascii="Symbol" w:hAnsi="Symbol"/>
        <w:sz w:val="20"/>
      </w:rPr>
    </w:lvl>
    <w:lvl w:ilvl="8">
      <w:start w:val="1"/>
      <w:numFmt w:val="bullet"/>
      <w:lvlText w:val=""/>
      <w:lvlJc w:val="left"/>
      <w:pPr>
        <w:tabs>
          <w:tab w:val="num" w:pos="6480"/>
        </w:tabs>
        <w:ind w:left="6480" w:hanging="360"/>
      </w:pPr>
      <w:rPr>
        <w:rFonts w:hint="default" w:ascii="Symbol" w:hAnsi="Symbol"/>
        <w:sz w:val="20"/>
      </w:rPr>
    </w:lvl>
  </w:abstractNum>
  <w:abstractNum w:abstractNumId="24" w15:restartNumberingAfterBreak="0">
    <w:nsid w:val="3C7D3B68"/>
    <w:multiLevelType w:val="multilevel"/>
    <w:tmpl w:val="9B2A24A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3E2731AA"/>
    <w:multiLevelType w:val="multilevel"/>
    <w:tmpl w:val="F86ABA2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45D07F17"/>
    <w:multiLevelType w:val="multilevel"/>
    <w:tmpl w:val="E38E858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45D254B2"/>
    <w:multiLevelType w:val="multilevel"/>
    <w:tmpl w:val="10E4804A"/>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Symbol" w:hAnsi="Symbol"/>
        <w:sz w:val="20"/>
      </w:rPr>
    </w:lvl>
    <w:lvl w:ilvl="3">
      <w:start w:val="1"/>
      <w:numFmt w:val="bullet"/>
      <w:lvlText w:val=""/>
      <w:lvlJc w:val="left"/>
      <w:pPr>
        <w:tabs>
          <w:tab w:val="num" w:pos="2880"/>
        </w:tabs>
        <w:ind w:left="2880" w:hanging="360"/>
      </w:pPr>
      <w:rPr>
        <w:rFonts w:hint="default" w:ascii="Symbol" w:hAnsi="Symbol"/>
        <w:sz w:val="20"/>
      </w:rPr>
    </w:lvl>
    <w:lvl w:ilvl="4">
      <w:start w:val="1"/>
      <w:numFmt w:val="bullet"/>
      <w:lvlText w:val=""/>
      <w:lvlJc w:val="left"/>
      <w:pPr>
        <w:tabs>
          <w:tab w:val="num" w:pos="3600"/>
        </w:tabs>
        <w:ind w:left="3600" w:hanging="360"/>
      </w:pPr>
      <w:rPr>
        <w:rFonts w:hint="default" w:ascii="Symbol" w:hAnsi="Symbol"/>
        <w:sz w:val="20"/>
      </w:rPr>
    </w:lvl>
    <w:lvl w:ilvl="5">
      <w:start w:val="1"/>
      <w:numFmt w:val="bullet"/>
      <w:lvlText w:val=""/>
      <w:lvlJc w:val="left"/>
      <w:pPr>
        <w:tabs>
          <w:tab w:val="num" w:pos="4320"/>
        </w:tabs>
        <w:ind w:left="4320" w:hanging="360"/>
      </w:pPr>
      <w:rPr>
        <w:rFonts w:hint="default" w:ascii="Symbol" w:hAnsi="Symbol"/>
        <w:sz w:val="20"/>
      </w:rPr>
    </w:lvl>
    <w:lvl w:ilvl="6">
      <w:start w:val="1"/>
      <w:numFmt w:val="bullet"/>
      <w:lvlText w:val=""/>
      <w:lvlJc w:val="left"/>
      <w:pPr>
        <w:tabs>
          <w:tab w:val="num" w:pos="5040"/>
        </w:tabs>
        <w:ind w:left="5040" w:hanging="360"/>
      </w:pPr>
      <w:rPr>
        <w:rFonts w:hint="default" w:ascii="Symbol" w:hAnsi="Symbol"/>
        <w:sz w:val="20"/>
      </w:rPr>
    </w:lvl>
    <w:lvl w:ilvl="7">
      <w:start w:val="1"/>
      <w:numFmt w:val="bullet"/>
      <w:lvlText w:val=""/>
      <w:lvlJc w:val="left"/>
      <w:pPr>
        <w:tabs>
          <w:tab w:val="num" w:pos="5760"/>
        </w:tabs>
        <w:ind w:left="5760" w:hanging="360"/>
      </w:pPr>
      <w:rPr>
        <w:rFonts w:hint="default" w:ascii="Symbol" w:hAnsi="Symbol"/>
        <w:sz w:val="20"/>
      </w:rPr>
    </w:lvl>
    <w:lvl w:ilvl="8">
      <w:start w:val="1"/>
      <w:numFmt w:val="bullet"/>
      <w:lvlText w:val=""/>
      <w:lvlJc w:val="left"/>
      <w:pPr>
        <w:tabs>
          <w:tab w:val="num" w:pos="6480"/>
        </w:tabs>
        <w:ind w:left="6480" w:hanging="360"/>
      </w:pPr>
      <w:rPr>
        <w:rFonts w:hint="default" w:ascii="Symbol" w:hAnsi="Symbol"/>
        <w:sz w:val="20"/>
      </w:rPr>
    </w:lvl>
  </w:abstractNum>
  <w:abstractNum w:abstractNumId="28" w15:restartNumberingAfterBreak="0">
    <w:nsid w:val="473D3A1E"/>
    <w:multiLevelType w:val="multilevel"/>
    <w:tmpl w:val="C3423B32"/>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Symbol" w:hAnsi="Symbol"/>
        <w:sz w:val="20"/>
      </w:rPr>
    </w:lvl>
    <w:lvl w:ilvl="3">
      <w:start w:val="1"/>
      <w:numFmt w:val="bullet"/>
      <w:lvlText w:val=""/>
      <w:lvlJc w:val="left"/>
      <w:pPr>
        <w:tabs>
          <w:tab w:val="num" w:pos="2880"/>
        </w:tabs>
        <w:ind w:left="2880" w:hanging="360"/>
      </w:pPr>
      <w:rPr>
        <w:rFonts w:hint="default" w:ascii="Symbol" w:hAnsi="Symbol"/>
        <w:sz w:val="20"/>
      </w:rPr>
    </w:lvl>
    <w:lvl w:ilvl="4">
      <w:start w:val="1"/>
      <w:numFmt w:val="bullet"/>
      <w:lvlText w:val=""/>
      <w:lvlJc w:val="left"/>
      <w:pPr>
        <w:tabs>
          <w:tab w:val="num" w:pos="3600"/>
        </w:tabs>
        <w:ind w:left="3600" w:hanging="360"/>
      </w:pPr>
      <w:rPr>
        <w:rFonts w:hint="default" w:ascii="Symbol" w:hAnsi="Symbol"/>
        <w:sz w:val="20"/>
      </w:rPr>
    </w:lvl>
    <w:lvl w:ilvl="5">
      <w:start w:val="1"/>
      <w:numFmt w:val="bullet"/>
      <w:lvlText w:val=""/>
      <w:lvlJc w:val="left"/>
      <w:pPr>
        <w:tabs>
          <w:tab w:val="num" w:pos="4320"/>
        </w:tabs>
        <w:ind w:left="4320" w:hanging="360"/>
      </w:pPr>
      <w:rPr>
        <w:rFonts w:hint="default" w:ascii="Symbol" w:hAnsi="Symbol"/>
        <w:sz w:val="20"/>
      </w:rPr>
    </w:lvl>
    <w:lvl w:ilvl="6">
      <w:start w:val="1"/>
      <w:numFmt w:val="bullet"/>
      <w:lvlText w:val=""/>
      <w:lvlJc w:val="left"/>
      <w:pPr>
        <w:tabs>
          <w:tab w:val="num" w:pos="5040"/>
        </w:tabs>
        <w:ind w:left="5040" w:hanging="360"/>
      </w:pPr>
      <w:rPr>
        <w:rFonts w:hint="default" w:ascii="Symbol" w:hAnsi="Symbol"/>
        <w:sz w:val="20"/>
      </w:rPr>
    </w:lvl>
    <w:lvl w:ilvl="7">
      <w:start w:val="1"/>
      <w:numFmt w:val="bullet"/>
      <w:lvlText w:val=""/>
      <w:lvlJc w:val="left"/>
      <w:pPr>
        <w:tabs>
          <w:tab w:val="num" w:pos="5760"/>
        </w:tabs>
        <w:ind w:left="5760" w:hanging="360"/>
      </w:pPr>
      <w:rPr>
        <w:rFonts w:hint="default" w:ascii="Symbol" w:hAnsi="Symbol"/>
        <w:sz w:val="20"/>
      </w:rPr>
    </w:lvl>
    <w:lvl w:ilvl="8">
      <w:start w:val="1"/>
      <w:numFmt w:val="bullet"/>
      <w:lvlText w:val=""/>
      <w:lvlJc w:val="left"/>
      <w:pPr>
        <w:tabs>
          <w:tab w:val="num" w:pos="6480"/>
        </w:tabs>
        <w:ind w:left="6480" w:hanging="360"/>
      </w:pPr>
      <w:rPr>
        <w:rFonts w:hint="default" w:ascii="Symbol" w:hAnsi="Symbol"/>
        <w:sz w:val="20"/>
      </w:rPr>
    </w:lvl>
  </w:abstractNum>
  <w:abstractNum w:abstractNumId="29" w15:restartNumberingAfterBreak="0">
    <w:nsid w:val="4ABB1F70"/>
    <w:multiLevelType w:val="multilevel"/>
    <w:tmpl w:val="827090B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4B88594D"/>
    <w:multiLevelType w:val="multilevel"/>
    <w:tmpl w:val="6042561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Symbol" w:hAnsi="Symbol"/>
        <w:sz w:val="20"/>
      </w:rPr>
    </w:lvl>
    <w:lvl w:ilvl="3">
      <w:start w:val="1"/>
      <w:numFmt w:val="bullet"/>
      <w:lvlText w:val=""/>
      <w:lvlJc w:val="left"/>
      <w:pPr>
        <w:tabs>
          <w:tab w:val="num" w:pos="2880"/>
        </w:tabs>
        <w:ind w:left="2880" w:hanging="360"/>
      </w:pPr>
      <w:rPr>
        <w:rFonts w:hint="default" w:ascii="Symbol" w:hAnsi="Symbol"/>
        <w:sz w:val="20"/>
      </w:rPr>
    </w:lvl>
    <w:lvl w:ilvl="4">
      <w:start w:val="1"/>
      <w:numFmt w:val="bullet"/>
      <w:lvlText w:val=""/>
      <w:lvlJc w:val="left"/>
      <w:pPr>
        <w:tabs>
          <w:tab w:val="num" w:pos="3600"/>
        </w:tabs>
        <w:ind w:left="3600" w:hanging="360"/>
      </w:pPr>
      <w:rPr>
        <w:rFonts w:hint="default" w:ascii="Symbol" w:hAnsi="Symbol"/>
        <w:sz w:val="20"/>
      </w:rPr>
    </w:lvl>
    <w:lvl w:ilvl="5">
      <w:start w:val="1"/>
      <w:numFmt w:val="bullet"/>
      <w:lvlText w:val=""/>
      <w:lvlJc w:val="left"/>
      <w:pPr>
        <w:tabs>
          <w:tab w:val="num" w:pos="4320"/>
        </w:tabs>
        <w:ind w:left="4320" w:hanging="360"/>
      </w:pPr>
      <w:rPr>
        <w:rFonts w:hint="default" w:ascii="Symbol" w:hAnsi="Symbol"/>
        <w:sz w:val="20"/>
      </w:rPr>
    </w:lvl>
    <w:lvl w:ilvl="6">
      <w:start w:val="1"/>
      <w:numFmt w:val="bullet"/>
      <w:lvlText w:val=""/>
      <w:lvlJc w:val="left"/>
      <w:pPr>
        <w:tabs>
          <w:tab w:val="num" w:pos="5040"/>
        </w:tabs>
        <w:ind w:left="5040" w:hanging="360"/>
      </w:pPr>
      <w:rPr>
        <w:rFonts w:hint="default" w:ascii="Symbol" w:hAnsi="Symbol"/>
        <w:sz w:val="20"/>
      </w:rPr>
    </w:lvl>
    <w:lvl w:ilvl="7">
      <w:start w:val="1"/>
      <w:numFmt w:val="bullet"/>
      <w:lvlText w:val=""/>
      <w:lvlJc w:val="left"/>
      <w:pPr>
        <w:tabs>
          <w:tab w:val="num" w:pos="5760"/>
        </w:tabs>
        <w:ind w:left="5760" w:hanging="360"/>
      </w:pPr>
      <w:rPr>
        <w:rFonts w:hint="default" w:ascii="Symbol" w:hAnsi="Symbol"/>
        <w:sz w:val="20"/>
      </w:rPr>
    </w:lvl>
    <w:lvl w:ilvl="8">
      <w:start w:val="1"/>
      <w:numFmt w:val="bullet"/>
      <w:lvlText w:val=""/>
      <w:lvlJc w:val="left"/>
      <w:pPr>
        <w:tabs>
          <w:tab w:val="num" w:pos="6480"/>
        </w:tabs>
        <w:ind w:left="6480" w:hanging="360"/>
      </w:pPr>
      <w:rPr>
        <w:rFonts w:hint="default" w:ascii="Symbol" w:hAnsi="Symbol"/>
        <w:sz w:val="20"/>
      </w:rPr>
    </w:lvl>
  </w:abstractNum>
  <w:abstractNum w:abstractNumId="31" w15:restartNumberingAfterBreak="0">
    <w:nsid w:val="4CAD3B9C"/>
    <w:multiLevelType w:val="multilevel"/>
    <w:tmpl w:val="274E663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Symbol" w:hAnsi="Symbol"/>
        <w:sz w:val="20"/>
      </w:rPr>
    </w:lvl>
    <w:lvl w:ilvl="3">
      <w:start w:val="1"/>
      <w:numFmt w:val="bullet"/>
      <w:lvlText w:val=""/>
      <w:lvlJc w:val="left"/>
      <w:pPr>
        <w:tabs>
          <w:tab w:val="num" w:pos="2880"/>
        </w:tabs>
        <w:ind w:left="2880" w:hanging="360"/>
      </w:pPr>
      <w:rPr>
        <w:rFonts w:hint="default" w:ascii="Symbol" w:hAnsi="Symbol"/>
        <w:sz w:val="20"/>
      </w:rPr>
    </w:lvl>
    <w:lvl w:ilvl="4">
      <w:start w:val="1"/>
      <w:numFmt w:val="bullet"/>
      <w:lvlText w:val=""/>
      <w:lvlJc w:val="left"/>
      <w:pPr>
        <w:tabs>
          <w:tab w:val="num" w:pos="3600"/>
        </w:tabs>
        <w:ind w:left="3600" w:hanging="360"/>
      </w:pPr>
      <w:rPr>
        <w:rFonts w:hint="default" w:ascii="Symbol" w:hAnsi="Symbol"/>
        <w:sz w:val="20"/>
      </w:rPr>
    </w:lvl>
    <w:lvl w:ilvl="5">
      <w:start w:val="1"/>
      <w:numFmt w:val="bullet"/>
      <w:lvlText w:val=""/>
      <w:lvlJc w:val="left"/>
      <w:pPr>
        <w:tabs>
          <w:tab w:val="num" w:pos="4320"/>
        </w:tabs>
        <w:ind w:left="4320" w:hanging="360"/>
      </w:pPr>
      <w:rPr>
        <w:rFonts w:hint="default" w:ascii="Symbol" w:hAnsi="Symbol"/>
        <w:sz w:val="20"/>
      </w:rPr>
    </w:lvl>
    <w:lvl w:ilvl="6">
      <w:start w:val="1"/>
      <w:numFmt w:val="bullet"/>
      <w:lvlText w:val=""/>
      <w:lvlJc w:val="left"/>
      <w:pPr>
        <w:tabs>
          <w:tab w:val="num" w:pos="5040"/>
        </w:tabs>
        <w:ind w:left="5040" w:hanging="360"/>
      </w:pPr>
      <w:rPr>
        <w:rFonts w:hint="default" w:ascii="Symbol" w:hAnsi="Symbol"/>
        <w:sz w:val="20"/>
      </w:rPr>
    </w:lvl>
    <w:lvl w:ilvl="7">
      <w:start w:val="1"/>
      <w:numFmt w:val="bullet"/>
      <w:lvlText w:val=""/>
      <w:lvlJc w:val="left"/>
      <w:pPr>
        <w:tabs>
          <w:tab w:val="num" w:pos="5760"/>
        </w:tabs>
        <w:ind w:left="5760" w:hanging="360"/>
      </w:pPr>
      <w:rPr>
        <w:rFonts w:hint="default" w:ascii="Symbol" w:hAnsi="Symbol"/>
        <w:sz w:val="20"/>
      </w:rPr>
    </w:lvl>
    <w:lvl w:ilvl="8">
      <w:start w:val="1"/>
      <w:numFmt w:val="bullet"/>
      <w:lvlText w:val=""/>
      <w:lvlJc w:val="left"/>
      <w:pPr>
        <w:tabs>
          <w:tab w:val="num" w:pos="6480"/>
        </w:tabs>
        <w:ind w:left="6480" w:hanging="360"/>
      </w:pPr>
      <w:rPr>
        <w:rFonts w:hint="default" w:ascii="Symbol" w:hAnsi="Symbol"/>
        <w:sz w:val="20"/>
      </w:rPr>
    </w:lvl>
  </w:abstractNum>
  <w:abstractNum w:abstractNumId="32" w15:restartNumberingAfterBreak="0">
    <w:nsid w:val="4E6B2469"/>
    <w:multiLevelType w:val="multilevel"/>
    <w:tmpl w:val="27DA4D0E"/>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Symbol" w:hAnsi="Symbol"/>
        <w:sz w:val="20"/>
      </w:rPr>
    </w:lvl>
    <w:lvl w:ilvl="3">
      <w:start w:val="1"/>
      <w:numFmt w:val="bullet"/>
      <w:lvlText w:val=""/>
      <w:lvlJc w:val="left"/>
      <w:pPr>
        <w:tabs>
          <w:tab w:val="num" w:pos="2880"/>
        </w:tabs>
        <w:ind w:left="2880" w:hanging="360"/>
      </w:pPr>
      <w:rPr>
        <w:rFonts w:hint="default" w:ascii="Symbol" w:hAnsi="Symbol"/>
        <w:sz w:val="20"/>
      </w:rPr>
    </w:lvl>
    <w:lvl w:ilvl="4">
      <w:start w:val="1"/>
      <w:numFmt w:val="bullet"/>
      <w:lvlText w:val=""/>
      <w:lvlJc w:val="left"/>
      <w:pPr>
        <w:tabs>
          <w:tab w:val="num" w:pos="3600"/>
        </w:tabs>
        <w:ind w:left="3600" w:hanging="360"/>
      </w:pPr>
      <w:rPr>
        <w:rFonts w:hint="default" w:ascii="Symbol" w:hAnsi="Symbol"/>
        <w:sz w:val="20"/>
      </w:rPr>
    </w:lvl>
    <w:lvl w:ilvl="5">
      <w:start w:val="1"/>
      <w:numFmt w:val="bullet"/>
      <w:lvlText w:val=""/>
      <w:lvlJc w:val="left"/>
      <w:pPr>
        <w:tabs>
          <w:tab w:val="num" w:pos="4320"/>
        </w:tabs>
        <w:ind w:left="4320" w:hanging="360"/>
      </w:pPr>
      <w:rPr>
        <w:rFonts w:hint="default" w:ascii="Symbol" w:hAnsi="Symbol"/>
        <w:sz w:val="20"/>
      </w:rPr>
    </w:lvl>
    <w:lvl w:ilvl="6">
      <w:start w:val="1"/>
      <w:numFmt w:val="bullet"/>
      <w:lvlText w:val=""/>
      <w:lvlJc w:val="left"/>
      <w:pPr>
        <w:tabs>
          <w:tab w:val="num" w:pos="5040"/>
        </w:tabs>
        <w:ind w:left="5040" w:hanging="360"/>
      </w:pPr>
      <w:rPr>
        <w:rFonts w:hint="default" w:ascii="Symbol" w:hAnsi="Symbol"/>
        <w:sz w:val="20"/>
      </w:rPr>
    </w:lvl>
    <w:lvl w:ilvl="7">
      <w:start w:val="1"/>
      <w:numFmt w:val="bullet"/>
      <w:lvlText w:val=""/>
      <w:lvlJc w:val="left"/>
      <w:pPr>
        <w:tabs>
          <w:tab w:val="num" w:pos="5760"/>
        </w:tabs>
        <w:ind w:left="5760" w:hanging="360"/>
      </w:pPr>
      <w:rPr>
        <w:rFonts w:hint="default" w:ascii="Symbol" w:hAnsi="Symbol"/>
        <w:sz w:val="20"/>
      </w:rPr>
    </w:lvl>
    <w:lvl w:ilvl="8">
      <w:start w:val="1"/>
      <w:numFmt w:val="bullet"/>
      <w:lvlText w:val=""/>
      <w:lvlJc w:val="left"/>
      <w:pPr>
        <w:tabs>
          <w:tab w:val="num" w:pos="6480"/>
        </w:tabs>
        <w:ind w:left="6480" w:hanging="360"/>
      </w:pPr>
      <w:rPr>
        <w:rFonts w:hint="default" w:ascii="Symbol" w:hAnsi="Symbol"/>
        <w:sz w:val="20"/>
      </w:rPr>
    </w:lvl>
  </w:abstractNum>
  <w:abstractNum w:abstractNumId="33" w15:restartNumberingAfterBreak="0">
    <w:nsid w:val="554A30F2"/>
    <w:multiLevelType w:val="multilevel"/>
    <w:tmpl w:val="DEB6921A"/>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Symbol" w:hAnsi="Symbol"/>
        <w:sz w:val="20"/>
      </w:rPr>
    </w:lvl>
    <w:lvl w:ilvl="3">
      <w:start w:val="1"/>
      <w:numFmt w:val="bullet"/>
      <w:lvlText w:val=""/>
      <w:lvlJc w:val="left"/>
      <w:pPr>
        <w:tabs>
          <w:tab w:val="num" w:pos="2880"/>
        </w:tabs>
        <w:ind w:left="2880" w:hanging="360"/>
      </w:pPr>
      <w:rPr>
        <w:rFonts w:hint="default" w:ascii="Symbol" w:hAnsi="Symbol"/>
        <w:sz w:val="20"/>
      </w:rPr>
    </w:lvl>
    <w:lvl w:ilvl="4">
      <w:start w:val="1"/>
      <w:numFmt w:val="bullet"/>
      <w:lvlText w:val=""/>
      <w:lvlJc w:val="left"/>
      <w:pPr>
        <w:tabs>
          <w:tab w:val="num" w:pos="3600"/>
        </w:tabs>
        <w:ind w:left="3600" w:hanging="360"/>
      </w:pPr>
      <w:rPr>
        <w:rFonts w:hint="default" w:ascii="Symbol" w:hAnsi="Symbol"/>
        <w:sz w:val="20"/>
      </w:rPr>
    </w:lvl>
    <w:lvl w:ilvl="5">
      <w:start w:val="1"/>
      <w:numFmt w:val="bullet"/>
      <w:lvlText w:val=""/>
      <w:lvlJc w:val="left"/>
      <w:pPr>
        <w:tabs>
          <w:tab w:val="num" w:pos="4320"/>
        </w:tabs>
        <w:ind w:left="4320" w:hanging="360"/>
      </w:pPr>
      <w:rPr>
        <w:rFonts w:hint="default" w:ascii="Symbol" w:hAnsi="Symbol"/>
        <w:sz w:val="20"/>
      </w:rPr>
    </w:lvl>
    <w:lvl w:ilvl="6">
      <w:start w:val="1"/>
      <w:numFmt w:val="bullet"/>
      <w:lvlText w:val=""/>
      <w:lvlJc w:val="left"/>
      <w:pPr>
        <w:tabs>
          <w:tab w:val="num" w:pos="5040"/>
        </w:tabs>
        <w:ind w:left="5040" w:hanging="360"/>
      </w:pPr>
      <w:rPr>
        <w:rFonts w:hint="default" w:ascii="Symbol" w:hAnsi="Symbol"/>
        <w:sz w:val="20"/>
      </w:rPr>
    </w:lvl>
    <w:lvl w:ilvl="7">
      <w:start w:val="1"/>
      <w:numFmt w:val="bullet"/>
      <w:lvlText w:val=""/>
      <w:lvlJc w:val="left"/>
      <w:pPr>
        <w:tabs>
          <w:tab w:val="num" w:pos="5760"/>
        </w:tabs>
        <w:ind w:left="5760" w:hanging="360"/>
      </w:pPr>
      <w:rPr>
        <w:rFonts w:hint="default" w:ascii="Symbol" w:hAnsi="Symbol"/>
        <w:sz w:val="20"/>
      </w:rPr>
    </w:lvl>
    <w:lvl w:ilvl="8">
      <w:start w:val="1"/>
      <w:numFmt w:val="bullet"/>
      <w:lvlText w:val=""/>
      <w:lvlJc w:val="left"/>
      <w:pPr>
        <w:tabs>
          <w:tab w:val="num" w:pos="6480"/>
        </w:tabs>
        <w:ind w:left="6480" w:hanging="360"/>
      </w:pPr>
      <w:rPr>
        <w:rFonts w:hint="default" w:ascii="Symbol" w:hAnsi="Symbol"/>
        <w:sz w:val="20"/>
      </w:rPr>
    </w:lvl>
  </w:abstractNum>
  <w:abstractNum w:abstractNumId="34" w15:restartNumberingAfterBreak="0">
    <w:nsid w:val="5A761D67"/>
    <w:multiLevelType w:val="multilevel"/>
    <w:tmpl w:val="570CC78E"/>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Symbol" w:hAnsi="Symbol"/>
        <w:sz w:val="20"/>
      </w:rPr>
    </w:lvl>
    <w:lvl w:ilvl="3">
      <w:start w:val="1"/>
      <w:numFmt w:val="bullet"/>
      <w:lvlText w:val=""/>
      <w:lvlJc w:val="left"/>
      <w:pPr>
        <w:tabs>
          <w:tab w:val="num" w:pos="2880"/>
        </w:tabs>
        <w:ind w:left="2880" w:hanging="360"/>
      </w:pPr>
      <w:rPr>
        <w:rFonts w:hint="default" w:ascii="Symbol" w:hAnsi="Symbol"/>
        <w:sz w:val="20"/>
      </w:rPr>
    </w:lvl>
    <w:lvl w:ilvl="4">
      <w:start w:val="1"/>
      <w:numFmt w:val="bullet"/>
      <w:lvlText w:val=""/>
      <w:lvlJc w:val="left"/>
      <w:pPr>
        <w:tabs>
          <w:tab w:val="num" w:pos="3600"/>
        </w:tabs>
        <w:ind w:left="3600" w:hanging="360"/>
      </w:pPr>
      <w:rPr>
        <w:rFonts w:hint="default" w:ascii="Symbol" w:hAnsi="Symbol"/>
        <w:sz w:val="20"/>
      </w:rPr>
    </w:lvl>
    <w:lvl w:ilvl="5">
      <w:start w:val="1"/>
      <w:numFmt w:val="bullet"/>
      <w:lvlText w:val=""/>
      <w:lvlJc w:val="left"/>
      <w:pPr>
        <w:tabs>
          <w:tab w:val="num" w:pos="4320"/>
        </w:tabs>
        <w:ind w:left="4320" w:hanging="360"/>
      </w:pPr>
      <w:rPr>
        <w:rFonts w:hint="default" w:ascii="Symbol" w:hAnsi="Symbol"/>
        <w:sz w:val="20"/>
      </w:rPr>
    </w:lvl>
    <w:lvl w:ilvl="6">
      <w:start w:val="1"/>
      <w:numFmt w:val="bullet"/>
      <w:lvlText w:val=""/>
      <w:lvlJc w:val="left"/>
      <w:pPr>
        <w:tabs>
          <w:tab w:val="num" w:pos="5040"/>
        </w:tabs>
        <w:ind w:left="5040" w:hanging="360"/>
      </w:pPr>
      <w:rPr>
        <w:rFonts w:hint="default" w:ascii="Symbol" w:hAnsi="Symbol"/>
        <w:sz w:val="20"/>
      </w:rPr>
    </w:lvl>
    <w:lvl w:ilvl="7">
      <w:start w:val="1"/>
      <w:numFmt w:val="bullet"/>
      <w:lvlText w:val=""/>
      <w:lvlJc w:val="left"/>
      <w:pPr>
        <w:tabs>
          <w:tab w:val="num" w:pos="5760"/>
        </w:tabs>
        <w:ind w:left="5760" w:hanging="360"/>
      </w:pPr>
      <w:rPr>
        <w:rFonts w:hint="default" w:ascii="Symbol" w:hAnsi="Symbol"/>
        <w:sz w:val="20"/>
      </w:rPr>
    </w:lvl>
    <w:lvl w:ilvl="8">
      <w:start w:val="1"/>
      <w:numFmt w:val="bullet"/>
      <w:lvlText w:val=""/>
      <w:lvlJc w:val="left"/>
      <w:pPr>
        <w:tabs>
          <w:tab w:val="num" w:pos="6480"/>
        </w:tabs>
        <w:ind w:left="6480" w:hanging="360"/>
      </w:pPr>
      <w:rPr>
        <w:rFonts w:hint="default" w:ascii="Symbol" w:hAnsi="Symbol"/>
        <w:sz w:val="20"/>
      </w:rPr>
    </w:lvl>
  </w:abstractNum>
  <w:abstractNum w:abstractNumId="35" w15:restartNumberingAfterBreak="0">
    <w:nsid w:val="5B8A081D"/>
    <w:multiLevelType w:val="multilevel"/>
    <w:tmpl w:val="FB92D4F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Symbol" w:hAnsi="Symbol"/>
        <w:sz w:val="20"/>
      </w:rPr>
    </w:lvl>
    <w:lvl w:ilvl="3">
      <w:start w:val="1"/>
      <w:numFmt w:val="bullet"/>
      <w:lvlText w:val=""/>
      <w:lvlJc w:val="left"/>
      <w:pPr>
        <w:tabs>
          <w:tab w:val="num" w:pos="2880"/>
        </w:tabs>
        <w:ind w:left="2880" w:hanging="360"/>
      </w:pPr>
      <w:rPr>
        <w:rFonts w:hint="default" w:ascii="Symbol" w:hAnsi="Symbol"/>
        <w:sz w:val="20"/>
      </w:rPr>
    </w:lvl>
    <w:lvl w:ilvl="4">
      <w:start w:val="1"/>
      <w:numFmt w:val="bullet"/>
      <w:lvlText w:val=""/>
      <w:lvlJc w:val="left"/>
      <w:pPr>
        <w:tabs>
          <w:tab w:val="num" w:pos="3600"/>
        </w:tabs>
        <w:ind w:left="3600" w:hanging="360"/>
      </w:pPr>
      <w:rPr>
        <w:rFonts w:hint="default" w:ascii="Symbol" w:hAnsi="Symbol"/>
        <w:sz w:val="20"/>
      </w:rPr>
    </w:lvl>
    <w:lvl w:ilvl="5">
      <w:start w:val="1"/>
      <w:numFmt w:val="bullet"/>
      <w:lvlText w:val=""/>
      <w:lvlJc w:val="left"/>
      <w:pPr>
        <w:tabs>
          <w:tab w:val="num" w:pos="4320"/>
        </w:tabs>
        <w:ind w:left="4320" w:hanging="360"/>
      </w:pPr>
      <w:rPr>
        <w:rFonts w:hint="default" w:ascii="Symbol" w:hAnsi="Symbol"/>
        <w:sz w:val="20"/>
      </w:rPr>
    </w:lvl>
    <w:lvl w:ilvl="6">
      <w:start w:val="1"/>
      <w:numFmt w:val="bullet"/>
      <w:lvlText w:val=""/>
      <w:lvlJc w:val="left"/>
      <w:pPr>
        <w:tabs>
          <w:tab w:val="num" w:pos="5040"/>
        </w:tabs>
        <w:ind w:left="5040" w:hanging="360"/>
      </w:pPr>
      <w:rPr>
        <w:rFonts w:hint="default" w:ascii="Symbol" w:hAnsi="Symbol"/>
        <w:sz w:val="20"/>
      </w:rPr>
    </w:lvl>
    <w:lvl w:ilvl="7">
      <w:start w:val="1"/>
      <w:numFmt w:val="bullet"/>
      <w:lvlText w:val=""/>
      <w:lvlJc w:val="left"/>
      <w:pPr>
        <w:tabs>
          <w:tab w:val="num" w:pos="5760"/>
        </w:tabs>
        <w:ind w:left="5760" w:hanging="360"/>
      </w:pPr>
      <w:rPr>
        <w:rFonts w:hint="default" w:ascii="Symbol" w:hAnsi="Symbol"/>
        <w:sz w:val="20"/>
      </w:rPr>
    </w:lvl>
    <w:lvl w:ilvl="8">
      <w:start w:val="1"/>
      <w:numFmt w:val="bullet"/>
      <w:lvlText w:val=""/>
      <w:lvlJc w:val="left"/>
      <w:pPr>
        <w:tabs>
          <w:tab w:val="num" w:pos="6480"/>
        </w:tabs>
        <w:ind w:left="6480" w:hanging="360"/>
      </w:pPr>
      <w:rPr>
        <w:rFonts w:hint="default" w:ascii="Symbol" w:hAnsi="Symbol"/>
        <w:sz w:val="20"/>
      </w:rPr>
    </w:lvl>
  </w:abstractNum>
  <w:abstractNum w:abstractNumId="36" w15:restartNumberingAfterBreak="0">
    <w:nsid w:val="5FA80761"/>
    <w:multiLevelType w:val="multilevel"/>
    <w:tmpl w:val="7DD862E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6194303D"/>
    <w:multiLevelType w:val="multilevel"/>
    <w:tmpl w:val="AC8AB082"/>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Symbol" w:hAnsi="Symbol"/>
        <w:sz w:val="20"/>
      </w:rPr>
    </w:lvl>
    <w:lvl w:ilvl="3">
      <w:start w:val="1"/>
      <w:numFmt w:val="bullet"/>
      <w:lvlText w:val=""/>
      <w:lvlJc w:val="left"/>
      <w:pPr>
        <w:tabs>
          <w:tab w:val="num" w:pos="2880"/>
        </w:tabs>
        <w:ind w:left="2880" w:hanging="360"/>
      </w:pPr>
      <w:rPr>
        <w:rFonts w:hint="default" w:ascii="Symbol" w:hAnsi="Symbol"/>
        <w:sz w:val="20"/>
      </w:rPr>
    </w:lvl>
    <w:lvl w:ilvl="4">
      <w:start w:val="1"/>
      <w:numFmt w:val="bullet"/>
      <w:lvlText w:val=""/>
      <w:lvlJc w:val="left"/>
      <w:pPr>
        <w:tabs>
          <w:tab w:val="num" w:pos="3600"/>
        </w:tabs>
        <w:ind w:left="3600" w:hanging="360"/>
      </w:pPr>
      <w:rPr>
        <w:rFonts w:hint="default" w:ascii="Symbol" w:hAnsi="Symbol"/>
        <w:sz w:val="20"/>
      </w:rPr>
    </w:lvl>
    <w:lvl w:ilvl="5">
      <w:start w:val="1"/>
      <w:numFmt w:val="bullet"/>
      <w:lvlText w:val=""/>
      <w:lvlJc w:val="left"/>
      <w:pPr>
        <w:tabs>
          <w:tab w:val="num" w:pos="4320"/>
        </w:tabs>
        <w:ind w:left="4320" w:hanging="360"/>
      </w:pPr>
      <w:rPr>
        <w:rFonts w:hint="default" w:ascii="Symbol" w:hAnsi="Symbol"/>
        <w:sz w:val="20"/>
      </w:rPr>
    </w:lvl>
    <w:lvl w:ilvl="6">
      <w:start w:val="1"/>
      <w:numFmt w:val="bullet"/>
      <w:lvlText w:val=""/>
      <w:lvlJc w:val="left"/>
      <w:pPr>
        <w:tabs>
          <w:tab w:val="num" w:pos="5040"/>
        </w:tabs>
        <w:ind w:left="5040" w:hanging="360"/>
      </w:pPr>
      <w:rPr>
        <w:rFonts w:hint="default" w:ascii="Symbol" w:hAnsi="Symbol"/>
        <w:sz w:val="20"/>
      </w:rPr>
    </w:lvl>
    <w:lvl w:ilvl="7">
      <w:start w:val="1"/>
      <w:numFmt w:val="bullet"/>
      <w:lvlText w:val=""/>
      <w:lvlJc w:val="left"/>
      <w:pPr>
        <w:tabs>
          <w:tab w:val="num" w:pos="5760"/>
        </w:tabs>
        <w:ind w:left="5760" w:hanging="360"/>
      </w:pPr>
      <w:rPr>
        <w:rFonts w:hint="default" w:ascii="Symbol" w:hAnsi="Symbol"/>
        <w:sz w:val="20"/>
      </w:rPr>
    </w:lvl>
    <w:lvl w:ilvl="8">
      <w:start w:val="1"/>
      <w:numFmt w:val="bullet"/>
      <w:lvlText w:val=""/>
      <w:lvlJc w:val="left"/>
      <w:pPr>
        <w:tabs>
          <w:tab w:val="num" w:pos="6480"/>
        </w:tabs>
        <w:ind w:left="6480" w:hanging="360"/>
      </w:pPr>
      <w:rPr>
        <w:rFonts w:hint="default" w:ascii="Symbol" w:hAnsi="Symbol"/>
        <w:sz w:val="20"/>
      </w:rPr>
    </w:lvl>
  </w:abstractNum>
  <w:abstractNum w:abstractNumId="38" w15:restartNumberingAfterBreak="0">
    <w:nsid w:val="630B5AF0"/>
    <w:multiLevelType w:val="multilevel"/>
    <w:tmpl w:val="D00CE20E"/>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Symbol" w:hAnsi="Symbol"/>
        <w:sz w:val="20"/>
      </w:rPr>
    </w:lvl>
    <w:lvl w:ilvl="3">
      <w:start w:val="1"/>
      <w:numFmt w:val="bullet"/>
      <w:lvlText w:val=""/>
      <w:lvlJc w:val="left"/>
      <w:pPr>
        <w:tabs>
          <w:tab w:val="num" w:pos="2880"/>
        </w:tabs>
        <w:ind w:left="2880" w:hanging="360"/>
      </w:pPr>
      <w:rPr>
        <w:rFonts w:hint="default" w:ascii="Symbol" w:hAnsi="Symbol"/>
        <w:sz w:val="20"/>
      </w:rPr>
    </w:lvl>
    <w:lvl w:ilvl="4">
      <w:start w:val="1"/>
      <w:numFmt w:val="bullet"/>
      <w:lvlText w:val=""/>
      <w:lvlJc w:val="left"/>
      <w:pPr>
        <w:tabs>
          <w:tab w:val="num" w:pos="3600"/>
        </w:tabs>
        <w:ind w:left="3600" w:hanging="360"/>
      </w:pPr>
      <w:rPr>
        <w:rFonts w:hint="default" w:ascii="Symbol" w:hAnsi="Symbol"/>
        <w:sz w:val="20"/>
      </w:rPr>
    </w:lvl>
    <w:lvl w:ilvl="5">
      <w:start w:val="1"/>
      <w:numFmt w:val="bullet"/>
      <w:lvlText w:val=""/>
      <w:lvlJc w:val="left"/>
      <w:pPr>
        <w:tabs>
          <w:tab w:val="num" w:pos="4320"/>
        </w:tabs>
        <w:ind w:left="4320" w:hanging="360"/>
      </w:pPr>
      <w:rPr>
        <w:rFonts w:hint="default" w:ascii="Symbol" w:hAnsi="Symbol"/>
        <w:sz w:val="20"/>
      </w:rPr>
    </w:lvl>
    <w:lvl w:ilvl="6">
      <w:start w:val="1"/>
      <w:numFmt w:val="bullet"/>
      <w:lvlText w:val=""/>
      <w:lvlJc w:val="left"/>
      <w:pPr>
        <w:tabs>
          <w:tab w:val="num" w:pos="5040"/>
        </w:tabs>
        <w:ind w:left="5040" w:hanging="360"/>
      </w:pPr>
      <w:rPr>
        <w:rFonts w:hint="default" w:ascii="Symbol" w:hAnsi="Symbol"/>
        <w:sz w:val="20"/>
      </w:rPr>
    </w:lvl>
    <w:lvl w:ilvl="7">
      <w:start w:val="1"/>
      <w:numFmt w:val="bullet"/>
      <w:lvlText w:val=""/>
      <w:lvlJc w:val="left"/>
      <w:pPr>
        <w:tabs>
          <w:tab w:val="num" w:pos="5760"/>
        </w:tabs>
        <w:ind w:left="5760" w:hanging="360"/>
      </w:pPr>
      <w:rPr>
        <w:rFonts w:hint="default" w:ascii="Symbol" w:hAnsi="Symbol"/>
        <w:sz w:val="20"/>
      </w:rPr>
    </w:lvl>
    <w:lvl w:ilvl="8">
      <w:start w:val="1"/>
      <w:numFmt w:val="bullet"/>
      <w:lvlText w:val=""/>
      <w:lvlJc w:val="left"/>
      <w:pPr>
        <w:tabs>
          <w:tab w:val="num" w:pos="6480"/>
        </w:tabs>
        <w:ind w:left="6480" w:hanging="360"/>
      </w:pPr>
      <w:rPr>
        <w:rFonts w:hint="default" w:ascii="Symbol" w:hAnsi="Symbol"/>
        <w:sz w:val="20"/>
      </w:rPr>
    </w:lvl>
  </w:abstractNum>
  <w:abstractNum w:abstractNumId="39" w15:restartNumberingAfterBreak="0">
    <w:nsid w:val="695657BD"/>
    <w:multiLevelType w:val="multilevel"/>
    <w:tmpl w:val="4FB8C88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Symbol" w:hAnsi="Symbol"/>
        <w:sz w:val="20"/>
      </w:rPr>
    </w:lvl>
    <w:lvl w:ilvl="3">
      <w:start w:val="1"/>
      <w:numFmt w:val="bullet"/>
      <w:lvlText w:val=""/>
      <w:lvlJc w:val="left"/>
      <w:pPr>
        <w:tabs>
          <w:tab w:val="num" w:pos="2880"/>
        </w:tabs>
        <w:ind w:left="2880" w:hanging="360"/>
      </w:pPr>
      <w:rPr>
        <w:rFonts w:hint="default" w:ascii="Symbol" w:hAnsi="Symbol"/>
        <w:sz w:val="20"/>
      </w:rPr>
    </w:lvl>
    <w:lvl w:ilvl="4">
      <w:start w:val="1"/>
      <w:numFmt w:val="bullet"/>
      <w:lvlText w:val=""/>
      <w:lvlJc w:val="left"/>
      <w:pPr>
        <w:tabs>
          <w:tab w:val="num" w:pos="3600"/>
        </w:tabs>
        <w:ind w:left="3600" w:hanging="360"/>
      </w:pPr>
      <w:rPr>
        <w:rFonts w:hint="default" w:ascii="Symbol" w:hAnsi="Symbol"/>
        <w:sz w:val="20"/>
      </w:rPr>
    </w:lvl>
    <w:lvl w:ilvl="5">
      <w:start w:val="1"/>
      <w:numFmt w:val="bullet"/>
      <w:lvlText w:val=""/>
      <w:lvlJc w:val="left"/>
      <w:pPr>
        <w:tabs>
          <w:tab w:val="num" w:pos="4320"/>
        </w:tabs>
        <w:ind w:left="4320" w:hanging="360"/>
      </w:pPr>
      <w:rPr>
        <w:rFonts w:hint="default" w:ascii="Symbol" w:hAnsi="Symbol"/>
        <w:sz w:val="20"/>
      </w:rPr>
    </w:lvl>
    <w:lvl w:ilvl="6">
      <w:start w:val="1"/>
      <w:numFmt w:val="bullet"/>
      <w:lvlText w:val=""/>
      <w:lvlJc w:val="left"/>
      <w:pPr>
        <w:tabs>
          <w:tab w:val="num" w:pos="5040"/>
        </w:tabs>
        <w:ind w:left="5040" w:hanging="360"/>
      </w:pPr>
      <w:rPr>
        <w:rFonts w:hint="default" w:ascii="Symbol" w:hAnsi="Symbol"/>
        <w:sz w:val="20"/>
      </w:rPr>
    </w:lvl>
    <w:lvl w:ilvl="7">
      <w:start w:val="1"/>
      <w:numFmt w:val="bullet"/>
      <w:lvlText w:val=""/>
      <w:lvlJc w:val="left"/>
      <w:pPr>
        <w:tabs>
          <w:tab w:val="num" w:pos="5760"/>
        </w:tabs>
        <w:ind w:left="5760" w:hanging="360"/>
      </w:pPr>
      <w:rPr>
        <w:rFonts w:hint="default" w:ascii="Symbol" w:hAnsi="Symbol"/>
        <w:sz w:val="20"/>
      </w:rPr>
    </w:lvl>
    <w:lvl w:ilvl="8">
      <w:start w:val="1"/>
      <w:numFmt w:val="bullet"/>
      <w:lvlText w:val=""/>
      <w:lvlJc w:val="left"/>
      <w:pPr>
        <w:tabs>
          <w:tab w:val="num" w:pos="6480"/>
        </w:tabs>
        <w:ind w:left="6480" w:hanging="360"/>
      </w:pPr>
      <w:rPr>
        <w:rFonts w:hint="default" w:ascii="Symbol" w:hAnsi="Symbol"/>
        <w:sz w:val="20"/>
      </w:rPr>
    </w:lvl>
  </w:abstractNum>
  <w:abstractNum w:abstractNumId="40" w15:restartNumberingAfterBreak="0">
    <w:nsid w:val="6BE8735F"/>
    <w:multiLevelType w:val="multilevel"/>
    <w:tmpl w:val="B4E2CCF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6F3046E3"/>
    <w:multiLevelType w:val="multilevel"/>
    <w:tmpl w:val="6C10137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Symbol" w:hAnsi="Symbol"/>
        <w:sz w:val="20"/>
      </w:rPr>
    </w:lvl>
    <w:lvl w:ilvl="3">
      <w:start w:val="1"/>
      <w:numFmt w:val="bullet"/>
      <w:lvlText w:val=""/>
      <w:lvlJc w:val="left"/>
      <w:pPr>
        <w:tabs>
          <w:tab w:val="num" w:pos="2880"/>
        </w:tabs>
        <w:ind w:left="2880" w:hanging="360"/>
      </w:pPr>
      <w:rPr>
        <w:rFonts w:hint="default" w:ascii="Symbol" w:hAnsi="Symbol"/>
        <w:sz w:val="20"/>
      </w:rPr>
    </w:lvl>
    <w:lvl w:ilvl="4">
      <w:start w:val="1"/>
      <w:numFmt w:val="bullet"/>
      <w:lvlText w:val=""/>
      <w:lvlJc w:val="left"/>
      <w:pPr>
        <w:tabs>
          <w:tab w:val="num" w:pos="3600"/>
        </w:tabs>
        <w:ind w:left="3600" w:hanging="360"/>
      </w:pPr>
      <w:rPr>
        <w:rFonts w:hint="default" w:ascii="Symbol" w:hAnsi="Symbol"/>
        <w:sz w:val="20"/>
      </w:rPr>
    </w:lvl>
    <w:lvl w:ilvl="5">
      <w:start w:val="1"/>
      <w:numFmt w:val="bullet"/>
      <w:lvlText w:val=""/>
      <w:lvlJc w:val="left"/>
      <w:pPr>
        <w:tabs>
          <w:tab w:val="num" w:pos="4320"/>
        </w:tabs>
        <w:ind w:left="4320" w:hanging="360"/>
      </w:pPr>
      <w:rPr>
        <w:rFonts w:hint="default" w:ascii="Symbol" w:hAnsi="Symbol"/>
        <w:sz w:val="20"/>
      </w:rPr>
    </w:lvl>
    <w:lvl w:ilvl="6">
      <w:start w:val="1"/>
      <w:numFmt w:val="bullet"/>
      <w:lvlText w:val=""/>
      <w:lvlJc w:val="left"/>
      <w:pPr>
        <w:tabs>
          <w:tab w:val="num" w:pos="5040"/>
        </w:tabs>
        <w:ind w:left="5040" w:hanging="360"/>
      </w:pPr>
      <w:rPr>
        <w:rFonts w:hint="default" w:ascii="Symbol" w:hAnsi="Symbol"/>
        <w:sz w:val="20"/>
      </w:rPr>
    </w:lvl>
    <w:lvl w:ilvl="7">
      <w:start w:val="1"/>
      <w:numFmt w:val="bullet"/>
      <w:lvlText w:val=""/>
      <w:lvlJc w:val="left"/>
      <w:pPr>
        <w:tabs>
          <w:tab w:val="num" w:pos="5760"/>
        </w:tabs>
        <w:ind w:left="5760" w:hanging="360"/>
      </w:pPr>
      <w:rPr>
        <w:rFonts w:hint="default" w:ascii="Symbol" w:hAnsi="Symbol"/>
        <w:sz w:val="20"/>
      </w:rPr>
    </w:lvl>
    <w:lvl w:ilvl="8">
      <w:start w:val="1"/>
      <w:numFmt w:val="bullet"/>
      <w:lvlText w:val=""/>
      <w:lvlJc w:val="left"/>
      <w:pPr>
        <w:tabs>
          <w:tab w:val="num" w:pos="6480"/>
        </w:tabs>
        <w:ind w:left="6480" w:hanging="360"/>
      </w:pPr>
      <w:rPr>
        <w:rFonts w:hint="default" w:ascii="Symbol" w:hAnsi="Symbol"/>
        <w:sz w:val="20"/>
      </w:rPr>
    </w:lvl>
  </w:abstractNum>
  <w:abstractNum w:abstractNumId="42" w15:restartNumberingAfterBreak="0">
    <w:nsid w:val="71B91BAB"/>
    <w:multiLevelType w:val="multilevel"/>
    <w:tmpl w:val="364424C6"/>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Symbol" w:hAnsi="Symbol"/>
        <w:sz w:val="20"/>
      </w:rPr>
    </w:lvl>
    <w:lvl w:ilvl="3">
      <w:start w:val="1"/>
      <w:numFmt w:val="bullet"/>
      <w:lvlText w:val=""/>
      <w:lvlJc w:val="left"/>
      <w:pPr>
        <w:tabs>
          <w:tab w:val="num" w:pos="2880"/>
        </w:tabs>
        <w:ind w:left="2880" w:hanging="360"/>
      </w:pPr>
      <w:rPr>
        <w:rFonts w:hint="default" w:ascii="Symbol" w:hAnsi="Symbol"/>
        <w:sz w:val="20"/>
      </w:rPr>
    </w:lvl>
    <w:lvl w:ilvl="4">
      <w:start w:val="1"/>
      <w:numFmt w:val="bullet"/>
      <w:lvlText w:val=""/>
      <w:lvlJc w:val="left"/>
      <w:pPr>
        <w:tabs>
          <w:tab w:val="num" w:pos="3600"/>
        </w:tabs>
        <w:ind w:left="3600" w:hanging="360"/>
      </w:pPr>
      <w:rPr>
        <w:rFonts w:hint="default" w:ascii="Symbol" w:hAnsi="Symbol"/>
        <w:sz w:val="20"/>
      </w:rPr>
    </w:lvl>
    <w:lvl w:ilvl="5">
      <w:start w:val="1"/>
      <w:numFmt w:val="bullet"/>
      <w:lvlText w:val=""/>
      <w:lvlJc w:val="left"/>
      <w:pPr>
        <w:tabs>
          <w:tab w:val="num" w:pos="4320"/>
        </w:tabs>
        <w:ind w:left="4320" w:hanging="360"/>
      </w:pPr>
      <w:rPr>
        <w:rFonts w:hint="default" w:ascii="Symbol" w:hAnsi="Symbol"/>
        <w:sz w:val="20"/>
      </w:rPr>
    </w:lvl>
    <w:lvl w:ilvl="6">
      <w:start w:val="1"/>
      <w:numFmt w:val="bullet"/>
      <w:lvlText w:val=""/>
      <w:lvlJc w:val="left"/>
      <w:pPr>
        <w:tabs>
          <w:tab w:val="num" w:pos="5040"/>
        </w:tabs>
        <w:ind w:left="5040" w:hanging="360"/>
      </w:pPr>
      <w:rPr>
        <w:rFonts w:hint="default" w:ascii="Symbol" w:hAnsi="Symbol"/>
        <w:sz w:val="20"/>
      </w:rPr>
    </w:lvl>
    <w:lvl w:ilvl="7">
      <w:start w:val="1"/>
      <w:numFmt w:val="bullet"/>
      <w:lvlText w:val=""/>
      <w:lvlJc w:val="left"/>
      <w:pPr>
        <w:tabs>
          <w:tab w:val="num" w:pos="5760"/>
        </w:tabs>
        <w:ind w:left="5760" w:hanging="360"/>
      </w:pPr>
      <w:rPr>
        <w:rFonts w:hint="default" w:ascii="Symbol" w:hAnsi="Symbol"/>
        <w:sz w:val="20"/>
      </w:rPr>
    </w:lvl>
    <w:lvl w:ilvl="8">
      <w:start w:val="1"/>
      <w:numFmt w:val="bullet"/>
      <w:lvlText w:val=""/>
      <w:lvlJc w:val="left"/>
      <w:pPr>
        <w:tabs>
          <w:tab w:val="num" w:pos="6480"/>
        </w:tabs>
        <w:ind w:left="6480" w:hanging="360"/>
      </w:pPr>
      <w:rPr>
        <w:rFonts w:hint="default" w:ascii="Symbol" w:hAnsi="Symbol"/>
        <w:sz w:val="20"/>
      </w:rPr>
    </w:lvl>
  </w:abstractNum>
  <w:abstractNum w:abstractNumId="43" w15:restartNumberingAfterBreak="0">
    <w:nsid w:val="727E11A9"/>
    <w:multiLevelType w:val="multilevel"/>
    <w:tmpl w:val="4F2A851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Symbol" w:hAnsi="Symbol"/>
        <w:sz w:val="20"/>
      </w:rPr>
    </w:lvl>
    <w:lvl w:ilvl="3">
      <w:start w:val="1"/>
      <w:numFmt w:val="bullet"/>
      <w:lvlText w:val=""/>
      <w:lvlJc w:val="left"/>
      <w:pPr>
        <w:tabs>
          <w:tab w:val="num" w:pos="2880"/>
        </w:tabs>
        <w:ind w:left="2880" w:hanging="360"/>
      </w:pPr>
      <w:rPr>
        <w:rFonts w:hint="default" w:ascii="Symbol" w:hAnsi="Symbol"/>
        <w:sz w:val="20"/>
      </w:rPr>
    </w:lvl>
    <w:lvl w:ilvl="4">
      <w:start w:val="1"/>
      <w:numFmt w:val="bullet"/>
      <w:lvlText w:val=""/>
      <w:lvlJc w:val="left"/>
      <w:pPr>
        <w:tabs>
          <w:tab w:val="num" w:pos="3600"/>
        </w:tabs>
        <w:ind w:left="3600" w:hanging="360"/>
      </w:pPr>
      <w:rPr>
        <w:rFonts w:hint="default" w:ascii="Symbol" w:hAnsi="Symbol"/>
        <w:sz w:val="20"/>
      </w:rPr>
    </w:lvl>
    <w:lvl w:ilvl="5">
      <w:start w:val="1"/>
      <w:numFmt w:val="bullet"/>
      <w:lvlText w:val=""/>
      <w:lvlJc w:val="left"/>
      <w:pPr>
        <w:tabs>
          <w:tab w:val="num" w:pos="4320"/>
        </w:tabs>
        <w:ind w:left="4320" w:hanging="360"/>
      </w:pPr>
      <w:rPr>
        <w:rFonts w:hint="default" w:ascii="Symbol" w:hAnsi="Symbol"/>
        <w:sz w:val="20"/>
      </w:rPr>
    </w:lvl>
    <w:lvl w:ilvl="6">
      <w:start w:val="1"/>
      <w:numFmt w:val="bullet"/>
      <w:lvlText w:val=""/>
      <w:lvlJc w:val="left"/>
      <w:pPr>
        <w:tabs>
          <w:tab w:val="num" w:pos="5040"/>
        </w:tabs>
        <w:ind w:left="5040" w:hanging="360"/>
      </w:pPr>
      <w:rPr>
        <w:rFonts w:hint="default" w:ascii="Symbol" w:hAnsi="Symbol"/>
        <w:sz w:val="20"/>
      </w:rPr>
    </w:lvl>
    <w:lvl w:ilvl="7">
      <w:start w:val="1"/>
      <w:numFmt w:val="bullet"/>
      <w:lvlText w:val=""/>
      <w:lvlJc w:val="left"/>
      <w:pPr>
        <w:tabs>
          <w:tab w:val="num" w:pos="5760"/>
        </w:tabs>
        <w:ind w:left="5760" w:hanging="360"/>
      </w:pPr>
      <w:rPr>
        <w:rFonts w:hint="default" w:ascii="Symbol" w:hAnsi="Symbol"/>
        <w:sz w:val="20"/>
      </w:rPr>
    </w:lvl>
    <w:lvl w:ilvl="8">
      <w:start w:val="1"/>
      <w:numFmt w:val="bullet"/>
      <w:lvlText w:val=""/>
      <w:lvlJc w:val="left"/>
      <w:pPr>
        <w:tabs>
          <w:tab w:val="num" w:pos="6480"/>
        </w:tabs>
        <w:ind w:left="6480" w:hanging="360"/>
      </w:pPr>
      <w:rPr>
        <w:rFonts w:hint="default" w:ascii="Symbol" w:hAnsi="Symbol"/>
        <w:sz w:val="20"/>
      </w:rPr>
    </w:lvl>
  </w:abstractNum>
  <w:abstractNum w:abstractNumId="44" w15:restartNumberingAfterBreak="0">
    <w:nsid w:val="7B166149"/>
    <w:multiLevelType w:val="hybridMultilevel"/>
    <w:tmpl w:val="98407C88"/>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45" w15:restartNumberingAfterBreak="0">
    <w:nsid w:val="7CDB1ED3"/>
    <w:multiLevelType w:val="multilevel"/>
    <w:tmpl w:val="5D6436FE"/>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Symbol" w:hAnsi="Symbol"/>
        <w:sz w:val="20"/>
      </w:rPr>
    </w:lvl>
    <w:lvl w:ilvl="3">
      <w:start w:val="1"/>
      <w:numFmt w:val="bullet"/>
      <w:lvlText w:val=""/>
      <w:lvlJc w:val="left"/>
      <w:pPr>
        <w:tabs>
          <w:tab w:val="num" w:pos="2880"/>
        </w:tabs>
        <w:ind w:left="2880" w:hanging="360"/>
      </w:pPr>
      <w:rPr>
        <w:rFonts w:hint="default" w:ascii="Symbol" w:hAnsi="Symbol"/>
        <w:sz w:val="20"/>
      </w:rPr>
    </w:lvl>
    <w:lvl w:ilvl="4">
      <w:start w:val="1"/>
      <w:numFmt w:val="bullet"/>
      <w:lvlText w:val=""/>
      <w:lvlJc w:val="left"/>
      <w:pPr>
        <w:tabs>
          <w:tab w:val="num" w:pos="3600"/>
        </w:tabs>
        <w:ind w:left="3600" w:hanging="360"/>
      </w:pPr>
      <w:rPr>
        <w:rFonts w:hint="default" w:ascii="Symbol" w:hAnsi="Symbol"/>
        <w:sz w:val="20"/>
      </w:rPr>
    </w:lvl>
    <w:lvl w:ilvl="5">
      <w:start w:val="1"/>
      <w:numFmt w:val="bullet"/>
      <w:lvlText w:val=""/>
      <w:lvlJc w:val="left"/>
      <w:pPr>
        <w:tabs>
          <w:tab w:val="num" w:pos="4320"/>
        </w:tabs>
        <w:ind w:left="4320" w:hanging="360"/>
      </w:pPr>
      <w:rPr>
        <w:rFonts w:hint="default" w:ascii="Symbol" w:hAnsi="Symbol"/>
        <w:sz w:val="20"/>
      </w:rPr>
    </w:lvl>
    <w:lvl w:ilvl="6">
      <w:start w:val="1"/>
      <w:numFmt w:val="bullet"/>
      <w:lvlText w:val=""/>
      <w:lvlJc w:val="left"/>
      <w:pPr>
        <w:tabs>
          <w:tab w:val="num" w:pos="5040"/>
        </w:tabs>
        <w:ind w:left="5040" w:hanging="360"/>
      </w:pPr>
      <w:rPr>
        <w:rFonts w:hint="default" w:ascii="Symbol" w:hAnsi="Symbol"/>
        <w:sz w:val="20"/>
      </w:rPr>
    </w:lvl>
    <w:lvl w:ilvl="7">
      <w:start w:val="1"/>
      <w:numFmt w:val="bullet"/>
      <w:lvlText w:val=""/>
      <w:lvlJc w:val="left"/>
      <w:pPr>
        <w:tabs>
          <w:tab w:val="num" w:pos="5760"/>
        </w:tabs>
        <w:ind w:left="5760" w:hanging="360"/>
      </w:pPr>
      <w:rPr>
        <w:rFonts w:hint="default" w:ascii="Symbol" w:hAnsi="Symbol"/>
        <w:sz w:val="20"/>
      </w:rPr>
    </w:lvl>
    <w:lvl w:ilvl="8">
      <w:start w:val="1"/>
      <w:numFmt w:val="bullet"/>
      <w:lvlText w:val=""/>
      <w:lvlJc w:val="left"/>
      <w:pPr>
        <w:tabs>
          <w:tab w:val="num" w:pos="6480"/>
        </w:tabs>
        <w:ind w:left="6480" w:hanging="360"/>
      </w:pPr>
      <w:rPr>
        <w:rFonts w:hint="default" w:ascii="Symbol" w:hAnsi="Symbol"/>
        <w:sz w:val="20"/>
      </w:rPr>
    </w:lvl>
  </w:abstractNum>
  <w:num w:numId="47">
    <w:abstractNumId w:val="46"/>
  </w:num>
  <w:num w:numId="1" w16cid:durableId="1610548273">
    <w:abstractNumId w:val="24"/>
  </w:num>
  <w:num w:numId="2" w16cid:durableId="1718235778">
    <w:abstractNumId w:val="36"/>
  </w:num>
  <w:num w:numId="3" w16cid:durableId="1894920756">
    <w:abstractNumId w:val="29"/>
  </w:num>
  <w:num w:numId="4" w16cid:durableId="1574511002">
    <w:abstractNumId w:val="26"/>
  </w:num>
  <w:num w:numId="5" w16cid:durableId="678505942">
    <w:abstractNumId w:val="7"/>
  </w:num>
  <w:num w:numId="6" w16cid:durableId="1324359032">
    <w:abstractNumId w:val="12"/>
  </w:num>
  <w:num w:numId="7" w16cid:durableId="666589483">
    <w:abstractNumId w:val="25"/>
  </w:num>
  <w:num w:numId="8" w16cid:durableId="1879662083">
    <w:abstractNumId w:val="15"/>
  </w:num>
  <w:num w:numId="9" w16cid:durableId="1010647960">
    <w:abstractNumId w:val="40"/>
  </w:num>
  <w:num w:numId="10" w16cid:durableId="1055619851">
    <w:abstractNumId w:val="20"/>
  </w:num>
  <w:num w:numId="11" w16cid:durableId="1732072572">
    <w:abstractNumId w:val="35"/>
  </w:num>
  <w:num w:numId="12" w16cid:durableId="843590789">
    <w:abstractNumId w:val="31"/>
  </w:num>
  <w:num w:numId="13" w16cid:durableId="390005914">
    <w:abstractNumId w:val="42"/>
  </w:num>
  <w:num w:numId="14" w16cid:durableId="1067916538">
    <w:abstractNumId w:val="32"/>
  </w:num>
  <w:num w:numId="15" w16cid:durableId="637610324">
    <w:abstractNumId w:val="39"/>
  </w:num>
  <w:num w:numId="16" w16cid:durableId="1208645680">
    <w:abstractNumId w:val="13"/>
  </w:num>
  <w:num w:numId="17" w16cid:durableId="2134522235">
    <w:abstractNumId w:val="30"/>
  </w:num>
  <w:num w:numId="18" w16cid:durableId="883296140">
    <w:abstractNumId w:val="23"/>
  </w:num>
  <w:num w:numId="19" w16cid:durableId="914172288">
    <w:abstractNumId w:val="14"/>
  </w:num>
  <w:num w:numId="20" w16cid:durableId="1132866128">
    <w:abstractNumId w:val="41"/>
  </w:num>
  <w:num w:numId="21" w16cid:durableId="2067558776">
    <w:abstractNumId w:val="3"/>
  </w:num>
  <w:num w:numId="22" w16cid:durableId="887645245">
    <w:abstractNumId w:val="22"/>
  </w:num>
  <w:num w:numId="23" w16cid:durableId="1104763226">
    <w:abstractNumId w:val="2"/>
  </w:num>
  <w:num w:numId="24" w16cid:durableId="1734308241">
    <w:abstractNumId w:val="10"/>
  </w:num>
  <w:num w:numId="25" w16cid:durableId="298386525">
    <w:abstractNumId w:val="43"/>
  </w:num>
  <w:num w:numId="26" w16cid:durableId="1961646320">
    <w:abstractNumId w:val="4"/>
  </w:num>
  <w:num w:numId="27" w16cid:durableId="586421363">
    <w:abstractNumId w:val="33"/>
  </w:num>
  <w:num w:numId="28" w16cid:durableId="2017613831">
    <w:abstractNumId w:val="16"/>
  </w:num>
  <w:num w:numId="29" w16cid:durableId="1583292871">
    <w:abstractNumId w:val="34"/>
  </w:num>
  <w:num w:numId="30" w16cid:durableId="2084788131">
    <w:abstractNumId w:val="19"/>
  </w:num>
  <w:num w:numId="31" w16cid:durableId="2024084703">
    <w:abstractNumId w:val="6"/>
  </w:num>
  <w:num w:numId="32" w16cid:durableId="545457152">
    <w:abstractNumId w:val="28"/>
  </w:num>
  <w:num w:numId="33" w16cid:durableId="568075801">
    <w:abstractNumId w:val="38"/>
  </w:num>
  <w:num w:numId="34" w16cid:durableId="1666010652">
    <w:abstractNumId w:val="11"/>
  </w:num>
  <w:num w:numId="35" w16cid:durableId="1555582551">
    <w:abstractNumId w:val="27"/>
  </w:num>
  <w:num w:numId="36" w16cid:durableId="2013488980">
    <w:abstractNumId w:val="18"/>
  </w:num>
  <w:num w:numId="37" w16cid:durableId="1622876081">
    <w:abstractNumId w:val="9"/>
  </w:num>
  <w:num w:numId="38" w16cid:durableId="2136176961">
    <w:abstractNumId w:val="45"/>
  </w:num>
  <w:num w:numId="39" w16cid:durableId="2046439820">
    <w:abstractNumId w:val="21"/>
  </w:num>
  <w:num w:numId="40" w16cid:durableId="1352412774">
    <w:abstractNumId w:val="1"/>
  </w:num>
  <w:num w:numId="41" w16cid:durableId="1576936396">
    <w:abstractNumId w:val="0"/>
  </w:num>
  <w:num w:numId="42" w16cid:durableId="1789856350">
    <w:abstractNumId w:val="5"/>
  </w:num>
  <w:num w:numId="43" w16cid:durableId="702437076">
    <w:abstractNumId w:val="37"/>
  </w:num>
  <w:num w:numId="44" w16cid:durableId="499732445">
    <w:abstractNumId w:val="44"/>
  </w:num>
  <w:num w:numId="45" w16cid:durableId="1125351299">
    <w:abstractNumId w:val="8"/>
  </w:num>
  <w:num w:numId="46" w16cid:durableId="1265087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798"/>
    <w:rsid w:val="00000000"/>
    <w:rsid w:val="000113D4"/>
    <w:rsid w:val="00086A75"/>
    <w:rsid w:val="001858A7"/>
    <w:rsid w:val="00241CBE"/>
    <w:rsid w:val="00304C0F"/>
    <w:rsid w:val="003604DA"/>
    <w:rsid w:val="00493B24"/>
    <w:rsid w:val="00511306"/>
    <w:rsid w:val="00555798"/>
    <w:rsid w:val="0068581B"/>
    <w:rsid w:val="00866F2B"/>
    <w:rsid w:val="00936E82"/>
    <w:rsid w:val="00945F32"/>
    <w:rsid w:val="00992EB0"/>
    <w:rsid w:val="00AB56D4"/>
    <w:rsid w:val="00B03E35"/>
    <w:rsid w:val="00B76162"/>
    <w:rsid w:val="00BE6EA6"/>
    <w:rsid w:val="00E02515"/>
    <w:rsid w:val="00E817E7"/>
    <w:rsid w:val="00FF0ECD"/>
    <w:rsid w:val="08D9E2E0"/>
    <w:rsid w:val="1C38B097"/>
    <w:rsid w:val="2E1F1811"/>
    <w:rsid w:val="3E322AD8"/>
    <w:rsid w:val="4A44AB13"/>
    <w:rsid w:val="5DC9EDDA"/>
    <w:rsid w:val="6146C0A5"/>
    <w:rsid w:val="6388465E"/>
    <w:rsid w:val="67C64403"/>
    <w:rsid w:val="6C90D84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6F209511"/>
  <w15:chartTrackingRefBased/>
  <w15:docId w15:val="{8D434044-1046-4577-818A-0760ED247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ato" w:hAnsi="Lato" w:eastAsiaTheme="minorHAnsi" w:cstheme="minorBidi"/>
        <w:kern w:val="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55798"/>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5798"/>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5798"/>
    <w:pPr>
      <w:keepNext/>
      <w:keepLines/>
      <w:spacing w:before="160" w:after="80"/>
      <w:outlineLvl w:val="2"/>
    </w:pPr>
    <w:rPr>
      <w:rFonts w:asciiTheme="minorHAnsi" w:hAnsiTheme="minorHAnsi"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5798"/>
    <w:pPr>
      <w:keepNext/>
      <w:keepLines/>
      <w:spacing w:before="80" w:after="40"/>
      <w:outlineLvl w:val="3"/>
    </w:pPr>
    <w:rPr>
      <w:rFonts w:asciiTheme="minorHAnsi" w:hAnsiTheme="minorHAnsi"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5798"/>
    <w:pPr>
      <w:keepNext/>
      <w:keepLines/>
      <w:spacing w:before="80" w:after="40"/>
      <w:outlineLvl w:val="4"/>
    </w:pPr>
    <w:rPr>
      <w:rFonts w:asciiTheme="minorHAnsi" w:hAnsiTheme="minorHAnsi"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5798"/>
    <w:pPr>
      <w:keepNext/>
      <w:keepLines/>
      <w:spacing w:before="40" w:after="0"/>
      <w:outlineLvl w:val="5"/>
    </w:pPr>
    <w:rPr>
      <w:rFonts w:asciiTheme="minorHAnsi" w:hAnsiTheme="minorHAnsi"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5798"/>
    <w:pPr>
      <w:keepNext/>
      <w:keepLines/>
      <w:spacing w:before="40" w:after="0"/>
      <w:outlineLvl w:val="6"/>
    </w:pPr>
    <w:rPr>
      <w:rFonts w:asciiTheme="minorHAnsi" w:hAnsiTheme="minorHAnsi"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5798"/>
    <w:pPr>
      <w:keepNext/>
      <w:keepLines/>
      <w:spacing w:after="0"/>
      <w:outlineLvl w:val="7"/>
    </w:pPr>
    <w:rPr>
      <w:rFonts w:asciiTheme="minorHAnsi" w:hAnsiTheme="minorHAnsi"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5798"/>
    <w:pPr>
      <w:keepNext/>
      <w:keepLines/>
      <w:spacing w:after="0"/>
      <w:outlineLvl w:val="8"/>
    </w:pPr>
    <w:rPr>
      <w:rFonts w:asciiTheme="minorHAnsi" w:hAnsiTheme="minorHAnsi"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55798"/>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555798"/>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555798"/>
    <w:rPr>
      <w:rFonts w:asciiTheme="minorHAnsi" w:hAnsiTheme="minorHAnsi"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555798"/>
    <w:rPr>
      <w:rFonts w:asciiTheme="minorHAnsi" w:hAnsiTheme="minorHAnsi"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555798"/>
    <w:rPr>
      <w:rFonts w:asciiTheme="minorHAnsi" w:hAnsiTheme="minorHAnsi"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555798"/>
    <w:rPr>
      <w:rFonts w:asciiTheme="minorHAnsi" w:hAnsiTheme="minorHAnsi"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55798"/>
    <w:rPr>
      <w:rFonts w:asciiTheme="minorHAnsi" w:hAnsiTheme="minorHAnsi"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55798"/>
    <w:rPr>
      <w:rFonts w:asciiTheme="minorHAnsi" w:hAnsiTheme="minorHAnsi"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55798"/>
    <w:rPr>
      <w:rFonts w:asciiTheme="minorHAnsi" w:hAnsiTheme="minorHAnsi" w:eastAsiaTheme="majorEastAsia" w:cstheme="majorBidi"/>
      <w:color w:val="272727" w:themeColor="text1" w:themeTint="D8"/>
    </w:rPr>
  </w:style>
  <w:style w:type="paragraph" w:styleId="Title">
    <w:name w:val="Title"/>
    <w:basedOn w:val="Normal"/>
    <w:next w:val="Normal"/>
    <w:link w:val="TitleChar"/>
    <w:uiPriority w:val="10"/>
    <w:qFormat/>
    <w:rsid w:val="00555798"/>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55798"/>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55798"/>
    <w:pPr>
      <w:numPr>
        <w:ilvl w:val="1"/>
      </w:numPr>
    </w:pPr>
    <w:rPr>
      <w:rFonts w:asciiTheme="minorHAnsi" w:hAnsiTheme="minorHAnsi"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55798"/>
    <w:rPr>
      <w:rFonts w:asciiTheme="minorHAnsi" w:hAnsiTheme="minorHAnsi"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5798"/>
    <w:pPr>
      <w:spacing w:before="160"/>
      <w:jc w:val="center"/>
    </w:pPr>
    <w:rPr>
      <w:i/>
      <w:iCs/>
      <w:color w:val="404040" w:themeColor="text1" w:themeTint="BF"/>
    </w:rPr>
  </w:style>
  <w:style w:type="character" w:styleId="QuoteChar" w:customStyle="1">
    <w:name w:val="Quote Char"/>
    <w:basedOn w:val="DefaultParagraphFont"/>
    <w:link w:val="Quote"/>
    <w:uiPriority w:val="29"/>
    <w:rsid w:val="00555798"/>
    <w:rPr>
      <w:i/>
      <w:iCs/>
      <w:color w:val="404040" w:themeColor="text1" w:themeTint="BF"/>
    </w:rPr>
  </w:style>
  <w:style w:type="paragraph" w:styleId="ListParagraph">
    <w:name w:val="List Paragraph"/>
    <w:basedOn w:val="Normal"/>
    <w:uiPriority w:val="34"/>
    <w:qFormat/>
    <w:rsid w:val="00555798"/>
    <w:pPr>
      <w:ind w:left="720"/>
      <w:contextualSpacing/>
    </w:pPr>
  </w:style>
  <w:style w:type="character" w:styleId="IntenseEmphasis">
    <w:name w:val="Intense Emphasis"/>
    <w:basedOn w:val="DefaultParagraphFont"/>
    <w:uiPriority w:val="21"/>
    <w:qFormat/>
    <w:rsid w:val="00555798"/>
    <w:rPr>
      <w:i/>
      <w:iCs/>
      <w:color w:val="2F5496" w:themeColor="accent1" w:themeShade="BF"/>
    </w:rPr>
  </w:style>
  <w:style w:type="paragraph" w:styleId="IntenseQuote">
    <w:name w:val="Intense Quote"/>
    <w:basedOn w:val="Normal"/>
    <w:next w:val="Normal"/>
    <w:link w:val="IntenseQuoteChar"/>
    <w:uiPriority w:val="30"/>
    <w:qFormat/>
    <w:rsid w:val="00555798"/>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555798"/>
    <w:rPr>
      <w:i/>
      <w:iCs/>
      <w:color w:val="2F5496" w:themeColor="accent1" w:themeShade="BF"/>
    </w:rPr>
  </w:style>
  <w:style w:type="character" w:styleId="IntenseReference">
    <w:name w:val="Intense Reference"/>
    <w:basedOn w:val="DefaultParagraphFont"/>
    <w:uiPriority w:val="32"/>
    <w:qFormat/>
    <w:rsid w:val="00555798"/>
    <w:rPr>
      <w:b/>
      <w:bCs/>
      <w:smallCaps/>
      <w:color w:val="2F5496" w:themeColor="accent1" w:themeShade="BF"/>
      <w:spacing w:val="5"/>
    </w:rPr>
  </w:style>
  <w:style w:type="character" w:styleId="Hyperlink">
    <w:name w:val="Hyperlink"/>
    <w:basedOn w:val="DefaultParagraphFont"/>
    <w:uiPriority w:val="99"/>
    <w:semiHidden/>
    <w:unhideWhenUsed/>
    <w:rsid w:val="00555798"/>
    <w:rPr>
      <w:color w:val="0000FF"/>
      <w:u w:val="single"/>
    </w:rPr>
  </w:style>
  <w:style w:type="paragraph" w:styleId="NormalWeb">
    <w:name w:val="Normal (Web)"/>
    <w:basedOn w:val="Normal"/>
    <w:uiPriority w:val="99"/>
    <w:semiHidden/>
    <w:unhideWhenUsed/>
    <w:rsid w:val="00555798"/>
    <w:pPr>
      <w:spacing w:before="100" w:beforeAutospacing="1" w:after="100" w:afterAutospacing="1" w:line="240" w:lineRule="auto"/>
    </w:pPr>
    <w:rPr>
      <w:rFonts w:ascii="Aptos" w:hAnsi="Aptos" w:cs="Aptos"/>
      <w:kern w:val="0"/>
      <w:sz w:val="24"/>
      <w:szCs w:val="24"/>
      <w:lang w:eastAsia="fr-FR"/>
      <w14:ligatures w14:val="none"/>
    </w:rPr>
  </w:style>
  <w:style w:type="paragraph" w:styleId="ox-7b2ed61fc2-msonormal" w:customStyle="1">
    <w:name w:val="ox-7b2ed61fc2-msonormal"/>
    <w:basedOn w:val="Normal"/>
    <w:uiPriority w:val="99"/>
    <w:semiHidden/>
    <w:rsid w:val="00555798"/>
    <w:pPr>
      <w:spacing w:before="100" w:beforeAutospacing="1" w:after="100" w:afterAutospacing="1" w:line="240" w:lineRule="auto"/>
    </w:pPr>
    <w:rPr>
      <w:rFonts w:ascii="Aptos" w:hAnsi="Aptos" w:cs="Aptos"/>
      <w:kern w:val="0"/>
      <w:sz w:val="24"/>
      <w:szCs w:val="24"/>
      <w:lang w:eastAsia="fr-FR"/>
      <w14:ligatures w14:val="none"/>
    </w:rPr>
  </w:style>
  <w:style w:type="paragraph" w:styleId="ox-7b2ed61fc2-msofootnotetext" w:customStyle="1">
    <w:name w:val="ox-7b2ed61fc2-msofootnotetext"/>
    <w:basedOn w:val="Normal"/>
    <w:uiPriority w:val="99"/>
    <w:semiHidden/>
    <w:rsid w:val="00555798"/>
    <w:pPr>
      <w:spacing w:before="100" w:beforeAutospacing="1" w:after="100" w:afterAutospacing="1" w:line="240" w:lineRule="auto"/>
    </w:pPr>
    <w:rPr>
      <w:rFonts w:ascii="Aptos" w:hAnsi="Aptos" w:cs="Aptos"/>
      <w:kern w:val="0"/>
      <w:sz w:val="24"/>
      <w:szCs w:val="24"/>
      <w:lang w:eastAsia="fr-FR"/>
      <w14:ligatures w14:val="none"/>
    </w:rPr>
  </w:style>
  <w:style w:type="character" w:styleId="ox-7b2ed61fc2-msofootnotereference" w:customStyle="1">
    <w:name w:val="ox-7b2ed61fc2-msofootnotereference"/>
    <w:basedOn w:val="DefaultParagraphFont"/>
    <w:rsid w:val="00555798"/>
  </w:style>
  <w:style w:type="character" w:styleId="Strong">
    <w:name w:val="Strong"/>
    <w:basedOn w:val="DefaultParagraphFont"/>
    <w:uiPriority w:val="22"/>
    <w:qFormat/>
    <w:rsid w:val="00555798"/>
    <w:rPr>
      <w:b/>
      <w:bCs/>
    </w:rPr>
  </w:style>
  <w:style w:type="character" w:styleId="Emphasis">
    <w:name w:val="Emphasis"/>
    <w:basedOn w:val="DefaultParagraphFont"/>
    <w:uiPriority w:val="20"/>
    <w:qFormat/>
    <w:rsid w:val="00555798"/>
    <w:rPr>
      <w:i/>
      <w:iCs/>
    </w:rPr>
  </w:style>
  <w:style w:type="paragraph" w:styleId="Revision">
    <w:name w:val="Revision"/>
    <w:hidden/>
    <w:uiPriority w:val="99"/>
    <w:semiHidden/>
    <w:rsid w:val="00866F2B"/>
    <w:pPr>
      <w:spacing w:after="0" w:line="240" w:lineRule="auto"/>
    </w:pPr>
  </w:style>
  <w:style w:type="paragraph" w:styleId="FootnoteText">
    <w:name w:val="footnote text"/>
    <w:basedOn w:val="Normal"/>
    <w:link w:val="FootnoteTextChar"/>
    <w:uiPriority w:val="99"/>
    <w:semiHidden/>
    <w:unhideWhenUsed/>
    <w:rsid w:val="00511306"/>
    <w:pPr>
      <w:spacing w:after="0" w:line="240" w:lineRule="auto"/>
    </w:pPr>
    <w:rPr>
      <w:szCs w:val="20"/>
    </w:rPr>
  </w:style>
  <w:style w:type="character" w:styleId="FootnoteTextChar" w:customStyle="1">
    <w:name w:val="Footnote Text Char"/>
    <w:basedOn w:val="DefaultParagraphFont"/>
    <w:link w:val="FootnoteText"/>
    <w:uiPriority w:val="99"/>
    <w:semiHidden/>
    <w:rsid w:val="00511306"/>
    <w:rPr>
      <w:szCs w:val="20"/>
    </w:rPr>
  </w:style>
  <w:style w:type="character" w:styleId="FootnoteReference">
    <w:name w:val="footnote reference"/>
    <w:basedOn w:val="DefaultParagraphFont"/>
    <w:uiPriority w:val="99"/>
    <w:semiHidden/>
    <w:unhideWhenUsed/>
    <w:rsid w:val="00511306"/>
    <w:rPr>
      <w:vertAlign w:val="superscript"/>
    </w:rPr>
  </w:style>
  <w:style w:type="paragraph" w:styleId="Footer">
    <w:name w:val="footer"/>
    <w:basedOn w:val="Normal"/>
    <w:link w:val="FooterChar"/>
    <w:uiPriority w:val="99"/>
    <w:unhideWhenUsed/>
    <w:rsid w:val="00945F32"/>
    <w:pPr>
      <w:tabs>
        <w:tab w:val="center" w:pos="4513"/>
        <w:tab w:val="right" w:pos="9026"/>
      </w:tabs>
      <w:spacing w:after="0" w:line="240" w:lineRule="auto"/>
    </w:pPr>
  </w:style>
  <w:style w:type="character" w:styleId="FooterChar" w:customStyle="1">
    <w:name w:val="Footer Char"/>
    <w:basedOn w:val="DefaultParagraphFont"/>
    <w:link w:val="Footer"/>
    <w:uiPriority w:val="99"/>
    <w:rsid w:val="00945F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922769">
      <w:bodyDiv w:val="1"/>
      <w:marLeft w:val="0"/>
      <w:marRight w:val="0"/>
      <w:marTop w:val="0"/>
      <w:marBottom w:val="0"/>
      <w:divBdr>
        <w:top w:val="none" w:sz="0" w:space="0" w:color="auto"/>
        <w:left w:val="none" w:sz="0" w:space="0" w:color="auto"/>
        <w:bottom w:val="none" w:sz="0" w:space="0" w:color="auto"/>
        <w:right w:val="none" w:sz="0" w:space="0" w:color="auto"/>
      </w:divBdr>
      <w:divsChild>
        <w:div w:id="13340716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3.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2.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oter" Target="footer1.xml"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ntTable" Target="fontTable.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DF7A7472C7C04468EC1391421FFBF10" ma:contentTypeVersion="11" ma:contentTypeDescription="Crée un document." ma:contentTypeScope="" ma:versionID="2b0f68bc35ad46287db60c82c5380f98">
  <xsd:schema xmlns:xsd="http://www.w3.org/2001/XMLSchema" xmlns:xs="http://www.w3.org/2001/XMLSchema" xmlns:p="http://schemas.microsoft.com/office/2006/metadata/properties" xmlns:ns2="84e8627a-0cd9-425a-852c-cf288040dd76" xmlns:ns3="950f3797-e7fd-43ce-a088-0fa3d47694a8" targetNamespace="http://schemas.microsoft.com/office/2006/metadata/properties" ma:root="true" ma:fieldsID="ae9f6a0fcc5c7e4674bab1f3790d3813" ns2:_="" ns3:_="">
    <xsd:import namespace="84e8627a-0cd9-425a-852c-cf288040dd76"/>
    <xsd:import namespace="950f3797-e7fd-43ce-a088-0fa3d47694a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e8627a-0cd9-425a-852c-cf288040dd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Balises d’images" ma:readOnly="false" ma:fieldId="{5cf76f15-5ced-4ddc-b409-7134ff3c332f}" ma:taxonomyMulti="true" ma:sspId="2d0e6e78-a6b6-46d8-be86-455df90adfd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50f3797-e7fd-43ce-a088-0fa3d47694a8"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cbd90ac7-b0a1-4c8c-b0ba-d43ad2325c15}" ma:internalName="TaxCatchAll" ma:showField="CatchAllData" ma:web="950f3797-e7fd-43ce-a088-0fa3d47694a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950f3797-e7fd-43ce-a088-0fa3d47694a8" xsi:nil="true"/>
    <lcf76f155ced4ddcb4097134ff3c332f xmlns="84e8627a-0cd9-425a-852c-cf288040dd76">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823A941-2D39-4CD7-8838-6CE951B81F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e8627a-0cd9-425a-852c-cf288040dd76"/>
    <ds:schemaRef ds:uri="950f3797-e7fd-43ce-a088-0fa3d47694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DB20B4A-A869-4A66-AF1E-8479D76664F6}">
  <ds:schemaRefs>
    <ds:schemaRef ds:uri="http://schemas.microsoft.com/office/2006/metadata/properties"/>
    <ds:schemaRef ds:uri="http://schemas.microsoft.com/office/infopath/2007/PartnerControls"/>
    <ds:schemaRef ds:uri="950f3797-e7fd-43ce-a088-0fa3d47694a8"/>
    <ds:schemaRef ds:uri="84e8627a-0cd9-425a-852c-cf288040dd76"/>
  </ds:schemaRefs>
</ds:datastoreItem>
</file>

<file path=customXml/itemProps3.xml><?xml version="1.0" encoding="utf-8"?>
<ds:datastoreItem xmlns:ds="http://schemas.openxmlformats.org/officeDocument/2006/customXml" ds:itemID="{E3AD4978-C91B-4B22-B432-A12B9A0CB3C9}">
  <ds:schemaRefs>
    <ds:schemaRef ds:uri="http://schemas.openxmlformats.org/officeDocument/2006/bibliography"/>
  </ds:schemaRefs>
</ds:datastoreItem>
</file>

<file path=customXml/itemProps4.xml><?xml version="1.0" encoding="utf-8"?>
<ds:datastoreItem xmlns:ds="http://schemas.openxmlformats.org/officeDocument/2006/customXml" ds:itemID="{3B87862B-B44D-4998-AACD-BE57CAEF428C}">
  <ds:schemaRefs>
    <ds:schemaRef ds:uri="http://schemas.microsoft.com/sharepoint/v3/contenttype/forms"/>
  </ds:schemaRefs>
</ds:datastoreItem>
</file>

<file path=docMetadata/LabelInfo.xml><?xml version="1.0" encoding="utf-8"?>
<clbl:labelList xmlns:clbl="http://schemas.microsoft.com/office/2020/mipLabelMetadata">
  <clbl:label id="{820672c2-139f-4272-9c6a-802ad8322278}" enabled="1" method="Privileged" siteId="{ca609612-2669-4884-a6bb-941f48aa5153}"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ODDO BHF</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LASLA-BORTOLUSSI Eva</dc:creator>
  <keywords/>
  <dc:description/>
  <lastModifiedBy>POITEVIN Aubry</lastModifiedBy>
  <revision>5</revision>
  <dcterms:created xsi:type="dcterms:W3CDTF">2025-10-13T12:11:00.0000000Z</dcterms:created>
  <dcterms:modified xsi:type="dcterms:W3CDTF">2025-10-13T14:57:43.5637023Z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0x010100ADF7A7472C7C04468EC1391421FFBF10</vt:lpwstr>
  </property>
  <property fmtid="{D5CDD505-2E9C-101B-9397-08002B2CF9AE}" pid="3" name="ClassificationContentMarkingFooterShapeIds">
    <vt:lpwstr>50e815ef,88a25a5,5d13f831</vt:lpwstr>
  </property>
  <property fmtid="{D5CDD505-2E9C-101B-9397-08002B2CF9AE}" pid="4" name="ClassificationContentMarkingFooterFontProps">
    <vt:lpwstr>#000000,8,Aptos</vt:lpwstr>
  </property>
  <property fmtid="{D5CDD505-2E9C-101B-9397-08002B2CF9AE}" pid="5" name="ClassificationContentMarkingFooterText">
    <vt:lpwstr>Internal</vt:lpwstr>
  </property>
  <property fmtid="{D5CDD505-2E9C-101B-9397-08002B2CF9AE}" pid="6" name="MediaServiceImageTags">
    <vt:lpwstr/>
  </property>
</Properties>
</file>