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B53D4E">
      <w:pPr>
        <w:pStyle w:val="mSection"/>
      </w:pPr>
      <w:r w:rsidRPr="00B53D4E">
        <w:rPr>
          <w:rFonts w:hint="eastAsia"/>
        </w:rPr>
        <w:t>1</w:t>
      </w:r>
      <w:r>
        <w:tab/>
      </w:r>
      <w:r w:rsidR="00B83045" w:rsidRPr="00B53D4E">
        <w:rPr>
          <w:rFonts w:hint="eastAsia"/>
        </w:rPr>
        <w:t>I</w:t>
      </w:r>
      <w:r w:rsidR="00B83045" w:rsidRPr="00B53D4E">
        <w:t>ntroduction</w:t>
      </w:r>
    </w:p>
    <w:p w:rsidR="00B83045"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 xml:space="preserve">knowledge appears to be quite general.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of variation in phonetic details, such as accent and co-articulation. These observations have led linguists to posit abstract categories such as voiceless and sonorant.</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and leads to routinization and practice effects. Such an approach predicts that frequency is main factor to behind phonological variation</w:t>
      </w:r>
      <w:r w:rsidR="00F27EF8" w:rsidRPr="00F27EF8">
        <w:t xml:space="preserve"> </w:t>
      </w:r>
      <w:r w:rsidR="00F27EF8">
        <w:t>such as assimilation and reduction (</w:t>
      </w:r>
      <w:r w:rsidR="00567671" w:rsidRPr="00567671">
        <w:rPr>
          <w:highlight w:val="yellow"/>
        </w:rPr>
        <w:t xml:space="preserve">see </w:t>
      </w:r>
      <w:proofErr w:type="spellStart"/>
      <w:r w:rsidR="00567671" w:rsidRPr="00567671">
        <w:rPr>
          <w:highlight w:val="yellow"/>
        </w:rPr>
        <w:t>Beckner</w:t>
      </w:r>
      <w:proofErr w:type="spellEnd"/>
      <w:r w:rsidR="00567671" w:rsidRPr="00567671">
        <w:rPr>
          <w:highlight w:val="yellow"/>
        </w:rPr>
        <w:t xml:space="preserve"> et al 2009, </w:t>
      </w:r>
      <w:r w:rsidR="00567671" w:rsidRPr="00567671">
        <w:rPr>
          <w:rFonts w:hint="eastAsia"/>
          <w:highlight w:val="yellow"/>
        </w:rPr>
        <w:t>Bybee 2010</w:t>
      </w:r>
      <w:r w:rsidR="00567671" w:rsidRPr="00567671">
        <w:rPr>
          <w:highlight w:val="yellow"/>
        </w:rPr>
        <w:t xml:space="preserve">, </w:t>
      </w:r>
      <w:proofErr w:type="spellStart"/>
      <w:r w:rsidR="00567671" w:rsidRPr="00567671">
        <w:rPr>
          <w:highlight w:val="yellow"/>
        </w:rPr>
        <w:t>MacWhiney</w:t>
      </w:r>
      <w:proofErr w:type="spellEnd"/>
      <w:r w:rsidR="00567671" w:rsidRPr="00567671">
        <w:rPr>
          <w:highlight w:val="yellow"/>
        </w:rPr>
        <w:t xml:space="preserve"> &amp; O’Grady 2015 f</w:t>
      </w:r>
      <w:r w:rsidR="00567671">
        <w:t>or general reviews</w:t>
      </w:r>
      <w:r w:rsidR="00F27EF8">
        <w:t>)</w:t>
      </w:r>
      <w:r w:rsidR="008C46E3">
        <w:t xml:space="preserve">. </w:t>
      </w:r>
      <w:r w:rsidR="00F27EF8">
        <w:t>V</w:t>
      </w:r>
      <w:r w:rsidR="008C46E3">
        <w:t>ery commonly-</w:t>
      </w:r>
      <w:r w:rsidR="00F27EF8">
        <w:t>occurring</w:t>
      </w:r>
      <w:r w:rsidR="008C46E3">
        <w:t xml:space="preserve"> words are practiced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p>
    <w:p w:rsidR="00F27EF8" w:rsidRPr="00B53D4E" w:rsidRDefault="008C46E3" w:rsidP="00B53D4E">
      <w:pPr>
        <w:pStyle w:val="mparaindent"/>
      </w:pPr>
      <w:r w:rsidRPr="00B53D4E">
        <w:rPr>
          <w:rFonts w:hint="eastAsia"/>
        </w:rPr>
        <w:t>A</w:t>
      </w:r>
      <w:r w:rsidRPr="00B53D4E">
        <w:t>nother possible (although not necessarily incompatible) driving factor behind emergent linguistic phonological knowledge is effective communication.</w:t>
      </w:r>
      <w:r w:rsidR="00CD7C96" w:rsidRPr="00B53D4E">
        <w:t xml:space="preserve"> In this approach, a crucial part of phonological processing is the probabilistic inference made during speech production and perception. Speakers us their emergent linguistic knowledge to infer the relative probability of a word given the context. Highly predictable words need less phonetic cues to accurately process than less predictable words. Thus, </w:t>
      </w:r>
      <w:r w:rsidR="007C065A" w:rsidRPr="00B53D4E">
        <w:t xml:space="preserve">tokens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567671" w:rsidRPr="00B53D4E">
        <w:rPr>
          <w:highlight w:val="yellow"/>
        </w:rPr>
        <w:t xml:space="preserve">Clopper and </w:t>
      </w:r>
      <w:proofErr w:type="spellStart"/>
      <w:r w:rsidR="00567671" w:rsidRPr="00B53D4E">
        <w:rPr>
          <w:highlight w:val="yellow"/>
        </w:rPr>
        <w:t>turnbull</w:t>
      </w:r>
      <w:proofErr w:type="spellEnd"/>
      <w:r w:rsidR="00567671" w:rsidRPr="00B53D4E">
        <w:rPr>
          <w:highlight w:val="yellow"/>
        </w:rPr>
        <w:t xml:space="preserve"> 2018</w:t>
      </w:r>
      <w:r w:rsidR="00B53D4E" w:rsidRPr="00B53D4E">
        <w:rPr>
          <w:highlight w:val="yellow"/>
        </w:rPr>
        <w:t xml:space="preserve">, Jaeger and </w:t>
      </w:r>
      <w:proofErr w:type="spellStart"/>
      <w:r w:rsidR="00B53D4E" w:rsidRPr="00B53D4E">
        <w:rPr>
          <w:highlight w:val="yellow"/>
        </w:rPr>
        <w:t>Buz</w:t>
      </w:r>
      <w:proofErr w:type="spellEnd"/>
      <w:r w:rsidR="00B53D4E" w:rsidRPr="00B53D4E">
        <w:rPr>
          <w:highlight w:val="yellow"/>
        </w:rPr>
        <w:t xml:space="preserve">, Handbook of Psycho; </w:t>
      </w:r>
      <w:proofErr w:type="spellStart"/>
      <w:r w:rsidR="00B53D4E" w:rsidRPr="00B53D4E">
        <w:rPr>
          <w:highlight w:val="yellow"/>
        </w:rPr>
        <w:t>Ernestus</w:t>
      </w:r>
      <w:proofErr w:type="spellEnd"/>
      <w:r w:rsidR="00B53D4E" w:rsidRPr="00B53D4E">
        <w:rPr>
          <w:highlight w:val="yellow"/>
        </w:rPr>
        <w:t xml:space="preserve"> 2014</w:t>
      </w:r>
      <w:r w:rsidR="00F27EF8" w:rsidRPr="00B53D4E">
        <w:t xml:space="preserve">). However, whether the most appropriate linguistic unit is the word or the phoneme is </w:t>
      </w:r>
      <w:r w:rsidR="005A25CB">
        <w:t>not yet clear</w:t>
      </w:r>
      <w:r w:rsidR="00F27EF8" w:rsidRPr="00B53D4E">
        <w:t>.</w:t>
      </w:r>
    </w:p>
    <w:p w:rsidR="00D30615" w:rsidRDefault="00063AD1" w:rsidP="00B53D4E">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 xml:space="preserve">Nasal substitution refers to the synchronic process of replacing </w:t>
      </w:r>
      <w:r w:rsidR="00D30615">
        <w:lastRenderedPageBreak/>
        <w:t xml:space="preserve">a non-nasal moraic syllable with the moraic nasal. Nasal </w:t>
      </w:r>
      <w:r w:rsidR="00BB3B68">
        <w:rPr>
          <w:rFonts w:hint="eastAsia"/>
        </w:rPr>
        <w:t>substitution</w:t>
      </w:r>
      <w:r w:rsidR="00D30615">
        <w:t xml:space="preserve"> occurs both in standard Japanese and vernacular Japanese. One example of nasal </w:t>
      </w:r>
      <w:r w:rsidR="00BD795B">
        <w:t>subst</w:t>
      </w:r>
      <w:r w:rsidR="00E87B8B">
        <w:t>it</w:t>
      </w:r>
      <w:r w:rsidR="004A24FB">
        <w:t>ution</w:t>
      </w:r>
      <w:r w:rsidR="00BD795B">
        <w:t xml:space="preserve"> </w:t>
      </w:r>
      <w:r w:rsidR="00D30615">
        <w:t xml:space="preserve">in </w:t>
      </w:r>
      <w:r w:rsidR="00BB4EF0">
        <w:t>S</w:t>
      </w:r>
      <w:r w:rsidR="00BB4EF0">
        <w:rPr>
          <w:rFonts w:hint="eastAsia"/>
        </w:rPr>
        <w:t>tandard</w:t>
      </w:r>
      <w:r w:rsidR="00D30615">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nasal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Pr="00BB4EF0" w:rsidRDefault="00B53D4E" w:rsidP="00B53D4E">
      <w:pPr>
        <w:pStyle w:val="mexline3"/>
        <w:tabs>
          <w:tab w:val="left" w:pos="1985"/>
          <w:tab w:val="left" w:pos="3402"/>
        </w:tabs>
      </w:pPr>
      <w:r>
        <w:tab/>
      </w:r>
      <w:r w:rsidR="00BB4EF0">
        <w:t>/</w:t>
      </w:r>
      <w:proofErr w:type="spellStart"/>
      <w:r w:rsidR="00BB4EF0">
        <w:t>mz</w:t>
      </w:r>
      <w:proofErr w:type="spellEnd"/>
      <w:r w:rsidR="00BB4EF0">
        <w:t>-C-</w:t>
      </w:r>
      <w:proofErr w:type="spellStart"/>
      <w:r w:rsidR="00BB4EF0">
        <w:t>ziri</w:t>
      </w:r>
      <w:proofErr w:type="spellEnd"/>
      <w:r w:rsidR="00BB4EF0">
        <w:t>/</w:t>
      </w:r>
      <w:r w:rsidR="00BB4EF0">
        <w:tab/>
      </w:r>
      <w:proofErr w:type="spellStart"/>
      <w:r w:rsidR="00BB4EF0">
        <w:t>manziri</w:t>
      </w:r>
      <w:proofErr w:type="spellEnd"/>
      <w:r w:rsidR="00BB4EF0">
        <w:tab/>
        <w:t>‘without a wink of sleep’</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w:t>
      </w:r>
      <w:r>
        <w:lastRenderedPageBreak/>
        <w:t xml:space="preserve">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CF497E" w:rsidRPr="00CF497E">
        <w:rPr>
          <w:highlight w:val="yellow"/>
        </w:rPr>
        <w:t>references</w:t>
      </w:r>
      <w:r w:rsidR="00CF497E">
        <w:t xml:space="preserve">, nasal substitution occurs before a following </w:t>
      </w:r>
      <w:r w:rsidR="00FA66CF">
        <w:t xml:space="preserve">grammatical word beginning with a </w:t>
      </w:r>
      <w:r w:rsidR="00CF497E">
        <w:t>nasal phoneme</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CF429C">
        <w:t xml:space="preserve">, with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Equivalent 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(KSJ/058/m/2)</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t>exist</w:t>
      </w:r>
      <w:r w:rsidR="001A1A98">
        <w:tab/>
      </w:r>
      <w:r w:rsidR="001A1A98" w:rsidRPr="003A7C53">
        <w:rPr>
          <w:smallCaps/>
        </w:rPr>
        <w:t>dm</w:t>
      </w:r>
    </w:p>
    <w:p w:rsidR="003A7C53" w:rsidRDefault="003A7C53" w:rsidP="003A7C53">
      <w:pPr>
        <w:pStyle w:val="mexline3"/>
      </w:pPr>
      <w:r>
        <w:tab/>
        <w:t>‘There’s like this thing.’</w:t>
      </w:r>
    </w:p>
    <w:p w:rsidR="002A50A2" w:rsidRDefault="002A50A2" w:rsidP="002A50A2">
      <w:pPr>
        <w:pStyle w:val="mexline1"/>
        <w:tabs>
          <w:tab w:val="left" w:pos="2835"/>
          <w:tab w:val="left" w:pos="4253"/>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Pr>
          <w:rFonts w:hint="eastAsia"/>
        </w:rPr>
        <w:t>7</w:t>
      </w:r>
      <w:r>
        <w:t>)</w:t>
      </w:r>
    </w:p>
    <w:p w:rsidR="000463EC" w:rsidRDefault="002A50A2" w:rsidP="002A50A2">
      <w:pPr>
        <w:pStyle w:val="mexline2"/>
        <w:tabs>
          <w:tab w:val="left" w:pos="2835"/>
          <w:tab w:val="left" w:pos="4253"/>
          <w:tab w:val="left" w:pos="5670"/>
          <w:tab w:val="left" w:pos="6663"/>
        </w:tabs>
      </w:pPr>
      <w:r>
        <w:tab/>
      </w:r>
      <w:proofErr w:type="spellStart"/>
      <w:r w:rsidR="000463EC">
        <w:t>one.person</w:t>
      </w:r>
      <w:proofErr w:type="spell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3A7C53" w:rsidRDefault="000619C0" w:rsidP="00A871B1">
      <w:pPr>
        <w:pStyle w:val="mexline1"/>
        <w:tabs>
          <w:tab w:val="left" w:pos="2127"/>
          <w:tab w:val="left" w:pos="3119"/>
          <w:tab w:val="left" w:pos="6663"/>
        </w:tabs>
      </w:pPr>
      <w:r>
        <w:tab/>
      </w:r>
      <w:r w:rsidRPr="00A871B1">
        <w:rPr>
          <w:i/>
        </w:rPr>
        <w:t>nan-</w:t>
      </w:r>
      <w:proofErr w:type="spellStart"/>
      <w:r w:rsidR="002A50A2">
        <w:rPr>
          <w:i/>
        </w:rPr>
        <w:t>z</w:t>
      </w:r>
      <w:r w:rsidRPr="00A871B1">
        <w:rPr>
          <w:i/>
        </w:rPr>
        <w:t>i</w:t>
      </w:r>
      <w:proofErr w:type="spellEnd"/>
      <w:r w:rsidRPr="00A871B1">
        <w:rPr>
          <w:i/>
        </w:rPr>
        <w:t>-</w:t>
      </w:r>
      <w:proofErr w:type="spellStart"/>
      <w:r w:rsidRPr="00A871B1">
        <w:rPr>
          <w:i/>
        </w:rPr>
        <w:t>ni</w:t>
      </w:r>
      <w:proofErr w:type="spellEnd"/>
      <w:r>
        <w:tab/>
      </w:r>
      <w:proofErr w:type="spellStart"/>
      <w:r w:rsidRPr="00A871B1">
        <w:rPr>
          <w:i/>
        </w:rPr>
        <w:t>kaen</w:t>
      </w:r>
      <w:proofErr w:type="spellEnd"/>
      <w:r>
        <w:tab/>
      </w:r>
      <w:r w:rsidRPr="00A871B1">
        <w:rPr>
          <w:i/>
        </w:rPr>
        <w:t>no</w:t>
      </w:r>
      <w:r w:rsidR="00A871B1">
        <w:tab/>
        <w:t>(KYT/026/f/6)</w:t>
      </w:r>
    </w:p>
    <w:p w:rsidR="003A7C53" w:rsidRDefault="000619C0" w:rsidP="00A871B1">
      <w:pPr>
        <w:pStyle w:val="mexline2"/>
        <w:tabs>
          <w:tab w:val="left" w:pos="2127"/>
          <w:tab w:val="left" w:pos="3119"/>
          <w:tab w:val="left" w:pos="6521"/>
        </w:tabs>
      </w:pPr>
      <w:r>
        <w:tab/>
        <w:t>What-time-</w:t>
      </w:r>
      <w:proofErr w:type="spellStart"/>
      <w:r w:rsidRPr="000619C0">
        <w:rPr>
          <w:smallCaps/>
        </w:rPr>
        <w:t>dat</w:t>
      </w:r>
      <w:proofErr w:type="spellEnd"/>
      <w:r>
        <w:tab/>
      </w:r>
      <w:proofErr w:type="spellStart"/>
      <w:r>
        <w:t>go.home</w:t>
      </w:r>
      <w:proofErr w:type="spellEnd"/>
      <w:r>
        <w:tab/>
      </w:r>
      <w:proofErr w:type="spellStart"/>
      <w:r w:rsidRPr="000619C0">
        <w:rPr>
          <w:smallCaps/>
        </w:rPr>
        <w:t>qm</w:t>
      </w:r>
      <w:proofErr w:type="spellEnd"/>
    </w:p>
    <w:p w:rsidR="000619C0" w:rsidRPr="000619C0" w:rsidRDefault="000619C0" w:rsidP="000619C0">
      <w:pPr>
        <w:pStyle w:val="mexline3"/>
      </w:pPr>
      <w:r>
        <w:tab/>
        <w:t>‘What time will you go home?’</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/m/7)</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r w:rsidR="00460485">
        <w:rPr>
          <w:rFonts w:hint="eastAsia"/>
        </w:rPr>
        <w:t>So</w:t>
      </w:r>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SJ/095/m/5)</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2A50A2" w:rsidRDefault="006801A4" w:rsidP="00E82B17">
      <w:pPr>
        <w:pStyle w:val="mexline1"/>
        <w:tabs>
          <w:tab w:val="left" w:pos="1276"/>
          <w:tab w:val="left" w:pos="2268"/>
          <w:tab w:val="left" w:pos="6663"/>
        </w:tabs>
      </w:pPr>
      <w:r>
        <w:tab/>
      </w:r>
      <w:r w:rsidRPr="00E82B17">
        <w:rPr>
          <w:i/>
        </w:rPr>
        <w:t>moo</w:t>
      </w:r>
      <w:r w:rsidRPr="00E82B17">
        <w:rPr>
          <w:i/>
        </w:rPr>
        <w:tab/>
      </w:r>
      <w:proofErr w:type="spellStart"/>
      <w:r w:rsidRPr="00E82B17">
        <w:rPr>
          <w:i/>
        </w:rPr>
        <w:t>kaeru</w:t>
      </w:r>
      <w:proofErr w:type="spellEnd"/>
      <w:r w:rsidRPr="00E82B17">
        <w:rPr>
          <w:i/>
        </w:rPr>
        <w:tab/>
        <w:t>no</w:t>
      </w:r>
      <w:r>
        <w:tab/>
        <w:t>(KSJ/135/f/9)</w:t>
      </w:r>
    </w:p>
    <w:p w:rsidR="002A50A2" w:rsidRDefault="006801A4" w:rsidP="00E82B17">
      <w:pPr>
        <w:pStyle w:val="mexline2"/>
        <w:tabs>
          <w:tab w:val="left" w:pos="1276"/>
          <w:tab w:val="left" w:pos="2268"/>
          <w:tab w:val="left" w:pos="6663"/>
        </w:tabs>
      </w:pPr>
      <w:r>
        <w:tab/>
        <w:t>already</w:t>
      </w:r>
      <w:r>
        <w:tab/>
      </w:r>
      <w:proofErr w:type="spellStart"/>
      <w:r>
        <w:t>go.home</w:t>
      </w:r>
      <w:proofErr w:type="spellEnd"/>
      <w:r>
        <w:tab/>
      </w:r>
      <w:proofErr w:type="spellStart"/>
      <w:r w:rsidRPr="00E82B17">
        <w:rPr>
          <w:smallCaps/>
        </w:rPr>
        <w:t>qm</w:t>
      </w:r>
      <w:proofErr w:type="spellEnd"/>
    </w:p>
    <w:p w:rsidR="006801A4" w:rsidRDefault="006801A4" w:rsidP="006801A4">
      <w:pPr>
        <w:pStyle w:val="mexline3"/>
      </w:pPr>
      <w:r>
        <w:tab/>
        <w:t>‘Are you going home already?’</w:t>
      </w:r>
    </w:p>
    <w:p w:rsidR="00BF022C" w:rsidRDefault="00BF022C" w:rsidP="00E82B17">
      <w:pPr>
        <w:pStyle w:val="mparaindent"/>
      </w:pPr>
      <w:r>
        <w:t xml:space="preserve">Hereafter, we refer to the </w:t>
      </w:r>
      <w:r w:rsidR="00296873">
        <w:t xml:space="preserve">environment of a </w:t>
      </w:r>
      <w:r>
        <w:t xml:space="preserve">following nasal </w:t>
      </w:r>
      <w:r w:rsidR="00296873">
        <w:t xml:space="preserve">phoneme as </w:t>
      </w:r>
      <w:r>
        <w:lastRenderedPageBreak/>
        <w:t>traditional, and differentiate it from all other environments</w:t>
      </w:r>
      <w:r w:rsidR="006530CF">
        <w:rPr>
          <w:rFonts w:hint="eastAsia"/>
        </w:rPr>
        <w:t>.</w:t>
      </w:r>
      <w:r w:rsidR="006530CF">
        <w:t xml:space="preserve"> One of the </w:t>
      </w:r>
      <w:r w:rsidR="00185728">
        <w:t xml:space="preserve">traditional environments </w:t>
      </w:r>
      <w:r>
        <w:t xml:space="preserve">for nasal substitution is preceding the frequently-occurring morpheme </w:t>
      </w:r>
      <w:r w:rsidRPr="00BF022C">
        <w:rPr>
          <w:i/>
        </w:rPr>
        <w:t>no</w:t>
      </w:r>
      <w:r>
        <w:t xml:space="preserve">, which when following a verb may be a genitive case marker, a nominalizer, a sentence-final particle, or a discourse marker. In vernacular Japanese, this morpheme is variably realized as the moraic nasal </w:t>
      </w:r>
      <w:r w:rsidRPr="00BF022C">
        <w:rPr>
          <w:i/>
        </w:rPr>
        <w:t>n</w:t>
      </w:r>
      <w:r>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E74C97">
        <w:t>6)</w:t>
      </w:r>
    </w:p>
    <w:p w:rsidR="00BF022C" w:rsidRDefault="00460485" w:rsidP="00460485">
      <w:pPr>
        <w:pStyle w:val="mexline2"/>
        <w:tabs>
          <w:tab w:val="left" w:pos="1134"/>
          <w:tab w:val="left" w:pos="6663"/>
        </w:tabs>
      </w:pPr>
      <w:r>
        <w:tab/>
      </w:r>
      <w:r w:rsidR="00DD2241">
        <w:t>how</w:t>
      </w:r>
      <w:r w:rsidR="00E74C97">
        <w:tab/>
      </w:r>
      <w:proofErr w:type="spellStart"/>
      <w:r w:rsidR="00E74C97">
        <w:t>do.</w:t>
      </w:r>
      <w:r w:rsidR="00E74C97" w:rsidRPr="00460485">
        <w:rPr>
          <w:smallCaps/>
        </w:rPr>
        <w:t>qm</w:t>
      </w:r>
      <w:proofErr w:type="spell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(KSJ/164/f/8)</w:t>
      </w:r>
    </w:p>
    <w:p w:rsidR="00DD2241" w:rsidRDefault="00DD2241" w:rsidP="00DD2241">
      <w:pPr>
        <w:pStyle w:val="mexline2"/>
        <w:tabs>
          <w:tab w:val="left" w:pos="1985"/>
          <w:tab w:val="left" w:pos="2694"/>
          <w:tab w:val="left" w:pos="3261"/>
          <w:tab w:val="left" w:pos="6663"/>
        </w:tabs>
      </w:pPr>
      <w:r>
        <w:tab/>
      </w:r>
      <w:proofErr w:type="spellStart"/>
      <w:r>
        <w:t>rice.field</w:t>
      </w:r>
      <w:proofErr w:type="spell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/m/3)</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185728">
        <w:t>3</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r w:rsidRPr="00554E26">
        <w:rPr>
          <w:i/>
        </w:rPr>
        <w:t>n</w:t>
      </w:r>
      <w:r w:rsidR="00604720" w:rsidRPr="00554E26">
        <w:rPr>
          <w:i/>
        </w:rPr>
        <w:t>.</w:t>
      </w:r>
      <w:r w:rsidRPr="00554E26">
        <w:rPr>
          <w:i/>
        </w:rPr>
        <w:t>yaro</w:t>
      </w:r>
      <w:proofErr w:type="spellEnd"/>
      <w:r>
        <w:tab/>
        <w:t>(KSJ/020/f/5)</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r w:rsidR="00604720">
        <w:t>neg-</w:t>
      </w:r>
      <w:r w:rsidR="00604720" w:rsidRPr="00604720">
        <w:rPr>
          <w:smallCaps/>
        </w:rPr>
        <w:t>adv</w:t>
      </w:r>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/m/6</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r w:rsidR="00604720">
        <w:rPr>
          <w:rFonts w:hint="eastAsia"/>
        </w:rPr>
        <w:t>e</w:t>
      </w:r>
      <w:r w:rsidR="00604720">
        <w:t>very.year</w:t>
      </w:r>
      <w:proofErr w:type="spell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‘That it is becoming less every year I for sure.’</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in </w:t>
      </w:r>
      <w:r w:rsidR="00E827A8">
        <w:t xml:space="preserve">a limited number of </w:t>
      </w:r>
      <w:r w:rsidR="0058350F">
        <w:rPr>
          <w:rFonts w:hint="eastAsia"/>
        </w:rPr>
        <w:t xml:space="preserve">non-traditional </w:t>
      </w:r>
      <w:r w:rsidR="0058350F">
        <w:t>environments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with similar 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w:t>
      </w:r>
      <w:r w:rsidR="00185728">
        <w:lastRenderedPageBreak/>
        <w:t xml:space="preserve">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no-de</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202C01" w:rsidRPr="00202C01">
        <w:rPr>
          <w:highlight w:val="yellow"/>
        </w:rPr>
        <w:t>Add a footnote listing all sequences</w:t>
      </w:r>
      <w:r w:rsidR="00202C01">
        <w:t>. Thus, 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objective </w:t>
      </w:r>
      <w:r w:rsidR="00766EA8">
        <w:t xml:space="preserve">of our study is attempt to shed some light on the usage of the nasal substitution variants in non-traditional environments. </w:t>
      </w:r>
    </w:p>
    <w:p w:rsidR="007F1E5C" w:rsidRDefault="00C91D14" w:rsidP="00194E68">
      <w:pPr>
        <w:pStyle w:val="mexline1"/>
        <w:tabs>
          <w:tab w:val="left" w:pos="1701"/>
          <w:tab w:val="left" w:pos="2552"/>
          <w:tab w:val="left" w:pos="4253"/>
          <w:tab w:val="left" w:pos="4962"/>
          <w:tab w:val="left" w:pos="6663"/>
        </w:tabs>
      </w:pPr>
      <w:r>
        <w:t>(</w:t>
      </w:r>
      <w:bookmarkStart w:id="7" w:name="example_8"/>
      <w:r w:rsidR="00E827A8">
        <w:fldChar w:fldCharType="begin"/>
      </w:r>
      <w:r w:rsidR="00E827A8">
        <w:instrText xml:space="preserve"> AUTONUM  </w:instrText>
      </w:r>
      <w:r w:rsidR="00E827A8">
        <w:fldChar w:fldCharType="end"/>
      </w:r>
      <w:bookmarkEnd w:id="7"/>
      <w:r>
        <w:t>)</w:t>
      </w:r>
      <w:r w:rsidRPr="00C91D14">
        <w:rPr>
          <w:i/>
        </w:rPr>
        <w:tab/>
      </w:r>
      <w:r w:rsidR="007F1E5C" w:rsidRPr="007F1E5C">
        <w:rPr>
          <w:i/>
        </w:rPr>
        <w:t>kore</w:t>
      </w:r>
      <w:r w:rsidR="007F1E5C" w:rsidRPr="007F1E5C">
        <w:rPr>
          <w:i/>
        </w:rPr>
        <w:tab/>
        <w:t>425</w:t>
      </w:r>
      <w:r w:rsidR="007F1E5C" w:rsidRPr="007F1E5C">
        <w:rPr>
          <w:i/>
        </w:rPr>
        <w:tab/>
      </w:r>
      <w:proofErr w:type="spellStart"/>
      <w:r w:rsidR="007F1E5C" w:rsidRPr="007F1E5C">
        <w:rPr>
          <w:i/>
        </w:rPr>
        <w:t>kirokarorii</w:t>
      </w:r>
      <w:proofErr w:type="spellEnd"/>
      <w:r w:rsidR="007F1E5C" w:rsidRPr="007F1E5C">
        <w:rPr>
          <w:i/>
        </w:rPr>
        <w:tab/>
        <w:t>a</w:t>
      </w:r>
      <w:r w:rsidR="007F1E5C" w:rsidRPr="007F1E5C">
        <w:rPr>
          <w:i/>
          <w:u w:val="single"/>
        </w:rPr>
        <w:t>n</w:t>
      </w:r>
      <w:r w:rsidR="007F1E5C" w:rsidRPr="007F1E5C">
        <w:rPr>
          <w:i/>
        </w:rPr>
        <w:tab/>
        <w:t>de</w:t>
      </w:r>
      <w:r w:rsidR="007F1E5C">
        <w:tab/>
        <w:t>(KYT/014/f/4)</w:t>
      </w:r>
    </w:p>
    <w:p w:rsidR="007F1E5C" w:rsidRDefault="007F1E5C" w:rsidP="007F1E5C">
      <w:pPr>
        <w:pStyle w:val="mexline2"/>
        <w:tabs>
          <w:tab w:val="left" w:pos="993"/>
          <w:tab w:val="left" w:pos="1701"/>
          <w:tab w:val="left" w:pos="3119"/>
          <w:tab w:val="left" w:pos="3828"/>
          <w:tab w:val="left" w:pos="6663"/>
        </w:tabs>
      </w:pPr>
      <w:r>
        <w:tab/>
        <w:t>this</w:t>
      </w:r>
      <w:r>
        <w:tab/>
        <w:t>425</w:t>
      </w:r>
      <w:r>
        <w:tab/>
        <w:t>kilocalorie</w:t>
      </w:r>
      <w:r>
        <w:tab/>
        <w:t>exist</w:t>
      </w:r>
      <w:r>
        <w:tab/>
      </w:r>
      <w:proofErr w:type="spellStart"/>
      <w:r w:rsidRPr="007F1E5C">
        <w:rPr>
          <w:smallCaps/>
        </w:rPr>
        <w:t>sfp</w:t>
      </w:r>
      <w:proofErr w:type="spellEnd"/>
    </w:p>
    <w:p w:rsidR="007F1E5C" w:rsidRPr="007F1E5C" w:rsidRDefault="007F1E5C" w:rsidP="007F1E5C">
      <w:pPr>
        <w:pStyle w:val="mexline3"/>
      </w:pPr>
      <w:r>
        <w:tab/>
        <w:t>‘This has 425 kilocalories!’</w:t>
      </w:r>
    </w:p>
    <w:p w:rsidR="00194E68" w:rsidRDefault="00194E68" w:rsidP="00194E68">
      <w:pPr>
        <w:pStyle w:val="mexline1"/>
        <w:tabs>
          <w:tab w:val="left" w:pos="1843"/>
          <w:tab w:val="left" w:pos="2410"/>
          <w:tab w:val="left" w:pos="6663"/>
        </w:tabs>
      </w:pPr>
      <w:r>
        <w:rPr>
          <w:i/>
        </w:rPr>
        <w:tab/>
      </w:r>
      <w:proofErr w:type="spellStart"/>
      <w:r>
        <w:rPr>
          <w:i/>
        </w:rPr>
        <w:t>bikkuri</w:t>
      </w:r>
      <w:proofErr w:type="spellEnd"/>
      <w:r w:rsidRPr="00C91D14">
        <w:rPr>
          <w:i/>
        </w:rPr>
        <w:tab/>
      </w:r>
      <w:r>
        <w:rPr>
          <w:i/>
        </w:rPr>
        <w:t>s</w:t>
      </w:r>
      <w:r w:rsidRPr="00C91D14">
        <w:rPr>
          <w:i/>
        </w:rPr>
        <w:t>u</w:t>
      </w:r>
      <w:r w:rsidRPr="00C91D14">
        <w:rPr>
          <w:i/>
          <w:u w:val="single"/>
        </w:rPr>
        <w:t>n</w:t>
      </w:r>
      <w:r w:rsidRPr="00C91D14">
        <w:rPr>
          <w:i/>
        </w:rPr>
        <w:tab/>
        <w:t>de</w:t>
      </w:r>
      <w:r>
        <w:tab/>
        <w:t>(KSJ/051/f/4)</w:t>
      </w:r>
    </w:p>
    <w:p w:rsidR="00194E68" w:rsidRDefault="00194E68" w:rsidP="00194E68">
      <w:pPr>
        <w:pStyle w:val="mexline2"/>
        <w:tabs>
          <w:tab w:val="left" w:pos="1843"/>
          <w:tab w:val="left" w:pos="2410"/>
          <w:tab w:val="left" w:pos="6663"/>
        </w:tabs>
      </w:pPr>
      <w:r>
        <w:tab/>
      </w:r>
      <w:proofErr w:type="spellStart"/>
      <w:r>
        <w:t>be.surprised</w:t>
      </w:r>
      <w:proofErr w:type="spellEnd"/>
      <w:r>
        <w:tab/>
        <w:t>do</w:t>
      </w:r>
      <w:r>
        <w:tab/>
      </w:r>
      <w:proofErr w:type="spellStart"/>
      <w:r w:rsidRPr="00C91D14">
        <w:rPr>
          <w:smallCaps/>
        </w:rPr>
        <w:t>sfp</w:t>
      </w:r>
      <w:proofErr w:type="spellEnd"/>
    </w:p>
    <w:p w:rsidR="00194E68" w:rsidRDefault="00194E68" w:rsidP="00194E68">
      <w:pPr>
        <w:pStyle w:val="mexline2"/>
        <w:tabs>
          <w:tab w:val="left" w:pos="1701"/>
          <w:tab w:val="left" w:pos="2552"/>
          <w:tab w:val="left" w:pos="4253"/>
          <w:tab w:val="left" w:pos="4962"/>
          <w:tab w:val="left" w:pos="6663"/>
        </w:tabs>
      </w:pPr>
      <w:r>
        <w:tab/>
        <w:t xml:space="preserve">‘You’ll be </w:t>
      </w:r>
      <w:proofErr w:type="spellStart"/>
      <w:r>
        <w:t>suprised</w:t>
      </w:r>
      <w:proofErr w:type="spellEnd"/>
      <w:r>
        <w:t>.’</w:t>
      </w:r>
    </w:p>
    <w:p w:rsidR="006B571C" w:rsidRDefault="006B571C" w:rsidP="006B571C">
      <w:pPr>
        <w:pStyle w:val="mexline1"/>
        <w:tabs>
          <w:tab w:val="left" w:pos="851"/>
          <w:tab w:val="left" w:pos="2410"/>
          <w:tab w:val="left" w:pos="3402"/>
          <w:tab w:val="left" w:pos="6663"/>
        </w:tabs>
      </w:pPr>
      <w:r>
        <w:tab/>
      </w:r>
      <w:r w:rsidRPr="006B571C">
        <w:rPr>
          <w:rFonts w:hint="eastAsia"/>
          <w:i/>
        </w:rPr>
        <w:t>o</w:t>
      </w:r>
      <w:r w:rsidRPr="006B571C">
        <w:rPr>
          <w:i/>
        </w:rPr>
        <w:t>re</w:t>
      </w:r>
      <w:r w:rsidRPr="006B571C">
        <w:rPr>
          <w:i/>
        </w:rPr>
        <w:tab/>
      </w:r>
      <w:proofErr w:type="spellStart"/>
      <w:r w:rsidRPr="006B571C">
        <w:rPr>
          <w:i/>
        </w:rPr>
        <w:t>Ooji.kooen-ni</w:t>
      </w:r>
      <w:proofErr w:type="spellEnd"/>
      <w:r w:rsidRPr="006B571C">
        <w:rPr>
          <w:i/>
        </w:rPr>
        <w:tab/>
        <w:t>sun-de</w:t>
      </w:r>
      <w:r w:rsidRPr="00C91D14">
        <w:rPr>
          <w:i/>
          <w:u w:val="single"/>
        </w:rPr>
        <w:t>n</w:t>
      </w:r>
      <w:r w:rsidRPr="006B571C">
        <w:rPr>
          <w:i/>
        </w:rPr>
        <w:tab/>
      </w:r>
      <w:proofErr w:type="spellStart"/>
      <w:r w:rsidRPr="006B571C">
        <w:rPr>
          <w:i/>
        </w:rPr>
        <w:t>kedo</w:t>
      </w:r>
      <w:proofErr w:type="spellEnd"/>
      <w:r>
        <w:tab/>
        <w:t>(KSJ/004/m/3)</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t>omo-</w:t>
      </w:r>
      <w:proofErr w:type="spellStart"/>
      <w:r w:rsidRPr="007F1E5C">
        <w:rPr>
          <w:i/>
        </w:rPr>
        <w:t>tte.n</w:t>
      </w:r>
      <w:proofErr w:type="spellEnd"/>
      <w:r w:rsidRPr="007F1E5C">
        <w:rPr>
          <w:i/>
        </w:rPr>
        <w:tab/>
      </w:r>
      <w:proofErr w:type="spellStart"/>
      <w:r w:rsidRPr="007F1E5C">
        <w:rPr>
          <w:i/>
        </w:rPr>
        <w:t>kedo</w:t>
      </w:r>
      <w:proofErr w:type="spellEnd"/>
      <w:r>
        <w:tab/>
        <w:t>(KSJ/002/f/3)</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6B571C" w:rsidRDefault="00874F97" w:rsidP="00874F97">
      <w:pPr>
        <w:pStyle w:val="mexline1"/>
        <w:tabs>
          <w:tab w:val="left" w:pos="1418"/>
          <w:tab w:val="left" w:pos="2268"/>
          <w:tab w:val="left" w:pos="6663"/>
        </w:tabs>
      </w:pPr>
      <w:r>
        <w:t>(</w:t>
      </w:r>
      <w:bookmarkStart w:id="8" w:name="example_9"/>
      <w:r w:rsidR="00202C01">
        <w:fldChar w:fldCharType="begin"/>
      </w:r>
      <w:r w:rsidR="00202C01">
        <w:instrText xml:space="preserve"> AUTONUM  </w:instrText>
      </w:r>
      <w:r w:rsidR="00202C01">
        <w:fldChar w:fldCharType="end"/>
      </w:r>
      <w:bookmarkEnd w:id="8"/>
      <w:r>
        <w:t>)</w:t>
      </w: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(KSJ/040/f/5)</w:t>
      </w:r>
    </w:p>
    <w:p w:rsidR="00874F97" w:rsidRDefault="00874F97" w:rsidP="00874F97">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874F97" w:rsidRPr="00874F97" w:rsidRDefault="00874F97" w:rsidP="00874F97">
      <w:pPr>
        <w:pStyle w:val="mexline2"/>
      </w:pPr>
      <w:r>
        <w:tab/>
        <w:t>‘There’s a variety.’</w:t>
      </w:r>
    </w:p>
    <w:p w:rsidR="00194E68" w:rsidRDefault="00694F5A" w:rsidP="00694F5A">
      <w:pPr>
        <w:pStyle w:val="mexline1"/>
        <w:tabs>
          <w:tab w:val="left" w:pos="1843"/>
          <w:tab w:val="left" w:pos="3261"/>
          <w:tab w:val="left" w:pos="3969"/>
          <w:tab w:val="left" w:pos="4536"/>
          <w:tab w:val="left" w:pos="6663"/>
        </w:tabs>
      </w:pPr>
      <w:r>
        <w:tab/>
      </w:r>
      <w:proofErr w:type="spellStart"/>
      <w:r w:rsidR="00194E68" w:rsidRPr="00694F5A">
        <w:rPr>
          <w:rFonts w:hint="eastAsia"/>
          <w:i/>
        </w:rPr>
        <w:t>b</w:t>
      </w:r>
      <w:r w:rsidR="00194E68" w:rsidRPr="00694F5A">
        <w:rPr>
          <w:i/>
        </w:rPr>
        <w:t>aabon-tte</w:t>
      </w:r>
      <w:proofErr w:type="spellEnd"/>
      <w:r w:rsidR="00194E68" w:rsidRPr="00694F5A">
        <w:rPr>
          <w:i/>
        </w:rPr>
        <w:tab/>
        <w:t>dokut</w:t>
      </w:r>
      <w:r w:rsidRPr="00694F5A">
        <w:rPr>
          <w:i/>
        </w:rPr>
        <w:t>y</w:t>
      </w:r>
      <w:r w:rsidR="00194E68" w:rsidRPr="00694F5A">
        <w:rPr>
          <w:i/>
        </w:rPr>
        <w:t>oo</w:t>
      </w:r>
      <w:r w:rsidRPr="00694F5A">
        <w:rPr>
          <w:i/>
        </w:rPr>
        <w:t>.na</w:t>
      </w:r>
      <w:r w:rsidRPr="00694F5A">
        <w:rPr>
          <w:i/>
        </w:rPr>
        <w:tab/>
      </w:r>
      <w:proofErr w:type="spellStart"/>
      <w:r w:rsidRPr="00694F5A">
        <w:rPr>
          <w:i/>
        </w:rPr>
        <w:t>aji</w:t>
      </w:r>
      <w:proofErr w:type="spellEnd"/>
      <w:r w:rsidRPr="00694F5A">
        <w:rPr>
          <w:i/>
        </w:rPr>
        <w:tab/>
      </w:r>
      <w:proofErr w:type="spellStart"/>
      <w:r w:rsidRPr="00694F5A">
        <w:rPr>
          <w:i/>
        </w:rPr>
        <w:t>su</w:t>
      </w:r>
      <w:r w:rsidRPr="00694F5A">
        <w:rPr>
          <w:i/>
          <w:u w:val="single"/>
        </w:rPr>
        <w:t>ru</w:t>
      </w:r>
      <w:proofErr w:type="spellEnd"/>
      <w:r w:rsidRPr="00694F5A">
        <w:rPr>
          <w:i/>
        </w:rPr>
        <w:tab/>
        <w:t>de</w:t>
      </w:r>
      <w:r>
        <w:tab/>
      </w:r>
      <w:r w:rsidR="00194E68">
        <w:rPr>
          <w:rFonts w:hint="eastAsia"/>
        </w:rPr>
        <w:t>(K</w:t>
      </w:r>
      <w:r w:rsidR="00194E68">
        <w:t>SJ/073/m/7)</w:t>
      </w:r>
    </w:p>
    <w:p w:rsidR="00694F5A" w:rsidRDefault="00694F5A" w:rsidP="00694F5A">
      <w:pPr>
        <w:pStyle w:val="mexline2"/>
        <w:tabs>
          <w:tab w:val="left" w:pos="1843"/>
          <w:tab w:val="left" w:pos="3261"/>
          <w:tab w:val="left" w:pos="3969"/>
          <w:tab w:val="left" w:pos="4536"/>
          <w:tab w:val="left" w:pos="6663"/>
        </w:tabs>
      </w:pPr>
      <w:r>
        <w:tab/>
      </w:r>
      <w:proofErr w:type="spellStart"/>
      <w:r>
        <w:t>burbon</w:t>
      </w:r>
      <w:proofErr w:type="spellEnd"/>
      <w:r>
        <w:t>-</w:t>
      </w:r>
      <w:r w:rsidRPr="00694F5A">
        <w:rPr>
          <w:smallCaps/>
        </w:rPr>
        <w:t>top</w:t>
      </w:r>
      <w:r>
        <w:tab/>
        <w:t>peculiar</w:t>
      </w:r>
      <w:r>
        <w:tab/>
        <w:t>taste</w:t>
      </w:r>
      <w:r>
        <w:tab/>
        <w:t>do</w:t>
      </w:r>
      <w:r>
        <w:tab/>
      </w:r>
      <w:proofErr w:type="spellStart"/>
      <w:r w:rsidRPr="00694F5A">
        <w:rPr>
          <w:smallCaps/>
        </w:rPr>
        <w:t>sfp</w:t>
      </w:r>
      <w:proofErr w:type="spellEnd"/>
    </w:p>
    <w:p w:rsidR="00694F5A" w:rsidRDefault="00694F5A" w:rsidP="00694F5A">
      <w:pPr>
        <w:pStyle w:val="mexline2"/>
      </w:pPr>
      <w:r>
        <w:tab/>
        <w:t>‘</w:t>
      </w:r>
      <w:proofErr w:type="spellStart"/>
      <w:r>
        <w:t>Burbon</w:t>
      </w:r>
      <w:proofErr w:type="spellEnd"/>
      <w:r>
        <w:t xml:space="preserve"> has a peculiar taste.’</w:t>
      </w:r>
    </w:p>
    <w:p w:rsidR="003D2ACE" w:rsidRDefault="00D362B3" w:rsidP="00D362B3">
      <w:pPr>
        <w:pStyle w:val="mexline1"/>
        <w:tabs>
          <w:tab w:val="left" w:pos="1701"/>
          <w:tab w:val="left" w:pos="2835"/>
          <w:tab w:val="left" w:pos="3969"/>
          <w:tab w:val="left" w:pos="4536"/>
          <w:tab w:val="left" w:pos="6663"/>
        </w:tabs>
      </w:pPr>
      <w:r>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tab/>
        <w:t>(KSJ/021/m/6)</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t>omo-tte.</w:t>
      </w:r>
      <w:r w:rsidR="007F1E5C" w:rsidRPr="00694F5A">
        <w:rPr>
          <w:rFonts w:hint="eastAsia"/>
          <w:i/>
          <w:u w:val="single"/>
        </w:rPr>
        <w:t>ru</w:t>
      </w:r>
      <w:r w:rsidR="007F1E5C" w:rsidRPr="00194E68">
        <w:rPr>
          <w:rFonts w:hint="eastAsia"/>
          <w:i/>
        </w:rPr>
        <w:tab/>
      </w:r>
      <w:proofErr w:type="spellStart"/>
      <w:r w:rsidR="007F1E5C" w:rsidRPr="00194E68">
        <w:rPr>
          <w:i/>
        </w:rPr>
        <w:t>kedo</w:t>
      </w:r>
      <w:proofErr w:type="spellEnd"/>
      <w:r w:rsidR="007F1E5C">
        <w:tab/>
        <w:t>(KYT/018/m/3)</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3D2ACE" w:rsidRDefault="00766EA8" w:rsidP="00766EA8">
      <w:pPr>
        <w:pStyle w:val="mSection"/>
      </w:pPr>
      <w:r>
        <w:rPr>
          <w:rFonts w:hint="eastAsia"/>
        </w:rPr>
        <w:t>2</w:t>
      </w:r>
      <w:r>
        <w:tab/>
        <w:t>Section Two</w:t>
      </w:r>
    </w:p>
    <w:p w:rsidR="00766EA8" w:rsidRDefault="00766EA8" w:rsidP="00766EA8">
      <w:pPr>
        <w:pStyle w:val="mSection"/>
      </w:pPr>
      <w:r>
        <w:rPr>
          <w:rFonts w:hint="eastAsia"/>
        </w:rPr>
        <w:lastRenderedPageBreak/>
        <w:t>3</w:t>
      </w:r>
      <w:r>
        <w:tab/>
        <w:t>Methodology</w:t>
      </w:r>
    </w:p>
    <w:p w:rsidR="00766EA8" w:rsidRPr="00766EA8" w:rsidRDefault="00766EA8" w:rsidP="00766EA8">
      <w:pPr>
        <w:pStyle w:val="msubsection"/>
      </w:pPr>
      <w:r>
        <w:rPr>
          <w:rFonts w:hint="eastAsia"/>
        </w:rPr>
        <w:t>3</w:t>
      </w:r>
      <w:r>
        <w:t>.1</w:t>
      </w:r>
      <w:r>
        <w:tab/>
        <w:t>The data</w:t>
      </w:r>
    </w:p>
    <w:p w:rsidR="00554E26" w:rsidRDefault="00B470C7" w:rsidP="005E21C2">
      <w:pPr>
        <w:pStyle w:val="mparanoindent"/>
      </w:pPr>
      <w:r>
        <w:t xml:space="preserve">The source of our data is the native speaker portion of the </w:t>
      </w:r>
      <w:r w:rsidRPr="00B470C7">
        <w:rPr>
          <w:i/>
        </w:rPr>
        <w:t>Corpus of Vernacular Japanese</w:t>
      </w:r>
      <w:r>
        <w:t xml:space="preserve">. The data consists of </w:t>
      </w:r>
      <w:r w:rsidRPr="00A94310">
        <w:rPr>
          <w:highlight w:val="yellow"/>
        </w:rPr>
        <w:t>194</w:t>
      </w:r>
      <w:r>
        <w:t xml:space="preserve"> sociolinguistic interviews conducted by university students attending a private university in Japan</w:t>
      </w:r>
      <w:r w:rsidR="00A94310">
        <w:t xml:space="preserve">, following the methodology described in </w:t>
      </w:r>
      <w:proofErr w:type="spellStart"/>
      <w:r w:rsidR="00A94310">
        <w:t>Tagliamonte</w:t>
      </w:r>
      <w:proofErr w:type="spellEnd"/>
      <w:r w:rsidR="00A94310">
        <w:t xml:space="preserve"> (</w:t>
      </w:r>
      <w:proofErr w:type="spellStart"/>
      <w:r w:rsidR="00A94310" w:rsidRPr="00A94310">
        <w:rPr>
          <w:highlight w:val="yellow"/>
        </w:rPr>
        <w:t>xxxx</w:t>
      </w:r>
      <w:proofErr w:type="spellEnd"/>
      <w:r w:rsidR="00A94310">
        <w:t>)</w:t>
      </w:r>
      <w:r>
        <w:t xml:space="preserve">. The interviewees are either family members or close acquaintances of the interviewers. Both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proofErr w:type="spellStart"/>
      <w:r w:rsidR="005E21C2" w:rsidRPr="005E21C2">
        <w:rPr>
          <w:highlight w:val="yellow"/>
        </w:rPr>
        <w:t>kyoto</w:t>
      </w:r>
      <w:proofErr w:type="spellEnd"/>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FB27B1" w:rsidRDefault="00FB27B1" w:rsidP="00FB27B1">
      <w:pPr>
        <w:pStyle w:val="msubsection"/>
      </w:pPr>
      <w:r>
        <w:rPr>
          <w:rFonts w:hint="eastAsia"/>
        </w:rPr>
        <w:t>3</w:t>
      </w:r>
      <w:r>
        <w:t>.2</w:t>
      </w:r>
      <w:r>
        <w:tab/>
        <w:t>Social characteristics of the speakers</w:t>
      </w:r>
    </w:p>
    <w:p w:rsidR="00FB27B1"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t xml:space="preserve">Gender is balanced with 100 female speakers and 94 male speakers. </w:t>
      </w:r>
      <w:r w:rsidR="00B0469C">
        <w:t>Speech style index is a value that theoretically ranges from zero to one, and indicates the extent to which a speaker used standard Japanese during the interview (see H and H 2017 for details). For this study, we calculated speech style index by averaging the following six measures:</w:t>
      </w:r>
    </w:p>
    <w:p w:rsidR="00B0469C" w:rsidRDefault="00B0469C" w:rsidP="00FB27B1">
      <w:pPr>
        <w:pStyle w:val="mparanoindent"/>
      </w:pPr>
      <w:r w:rsidRPr="00B0469C">
        <w:rPr>
          <w:rFonts w:hint="eastAsia"/>
          <w:highlight w:val="yellow"/>
        </w:rPr>
        <w:t>c</w:t>
      </w:r>
      <w:r w:rsidRPr="00B0469C">
        <w:rPr>
          <w:highlight w:val="yellow"/>
        </w:rPr>
        <w:t>opy paste from page 13.</w:t>
      </w:r>
    </w:p>
    <w:p w:rsidR="00F85039" w:rsidRDefault="00F85039" w:rsidP="0016705D">
      <w:pPr>
        <w:jc w:val="left"/>
      </w:pPr>
    </w:p>
    <w:p w:rsidR="00F85039" w:rsidRPr="00194E68" w:rsidRDefault="00F85039" w:rsidP="0016705D">
      <w:pPr>
        <w:jc w:val="left"/>
      </w:pPr>
    </w:p>
    <w:p w:rsidR="00F85039" w:rsidRPr="00F85039" w:rsidRDefault="00F85039" w:rsidP="0016705D">
      <w:pPr>
        <w:jc w:val="left"/>
      </w:pPr>
    </w:p>
    <w:p w:rsidR="00BC224D" w:rsidRDefault="00554E26" w:rsidP="0016705D">
      <w:pPr>
        <w:jc w:val="left"/>
      </w:pPr>
      <w:r>
        <w:t>We</w:t>
      </w:r>
      <w:r w:rsidR="0016705D">
        <w:t xml:space="preserve"> follow the Romanization rules of the journal of the Linguistics Society of Japan, as described in </w:t>
      </w:r>
      <w:r w:rsidR="00BC224D" w:rsidRPr="00BC224D">
        <w:t>http://www.ls-japan.org/modules/documents/LSJpapers/j-gkstyle2017.pdf</w:t>
      </w:r>
    </w:p>
    <w:p w:rsidR="00BC224D" w:rsidRDefault="00BC224D" w:rsidP="00CA57C9"/>
    <w:p w:rsidR="00BC224D" w:rsidRDefault="00BC224D" w:rsidP="00CA57C9"/>
    <w:p w:rsidR="00F32B1C" w:rsidRDefault="00F32B1C" w:rsidP="00CA57C9">
      <w:r>
        <w:lastRenderedPageBreak/>
        <w:t>Age</w:t>
      </w:r>
    </w:p>
    <w:p w:rsidR="00F32B1C" w:rsidRDefault="00F32B1C" w:rsidP="00CA57C9">
      <w:r>
        <w:t>Gender</w:t>
      </w:r>
    </w:p>
    <w:p w:rsidR="00F32B1C" w:rsidRDefault="00C17E8B" w:rsidP="00CA57C9">
      <w:r>
        <w:t>Speech Style</w:t>
      </w:r>
    </w:p>
    <w:p w:rsidR="00C17E8B" w:rsidRDefault="00C17E8B">
      <w:pPr>
        <w:widowControl/>
        <w:jc w:val="left"/>
      </w:pPr>
    </w:p>
    <w:p w:rsidR="00C17E8B" w:rsidRDefault="00C17E8B">
      <w:pPr>
        <w:widowControl/>
        <w:jc w:val="left"/>
      </w:pPr>
      <w:r>
        <w:rPr>
          <w:rFonts w:hint="eastAsia"/>
        </w:rPr>
        <w:t>V</w:t>
      </w:r>
      <w:r>
        <w:t>erb Type</w:t>
      </w:r>
    </w:p>
    <w:p w:rsidR="00C17E8B" w:rsidRDefault="00C17E8B">
      <w:pPr>
        <w:widowControl/>
        <w:jc w:val="left"/>
      </w:pPr>
      <w:r>
        <w:rPr>
          <w:rFonts w:hint="eastAsia"/>
        </w:rPr>
        <w:t>T</w:t>
      </w:r>
      <w:r>
        <w:t>rigger Word POS</w:t>
      </w:r>
    </w:p>
    <w:p w:rsidR="00C17E8B" w:rsidRDefault="00C17E8B">
      <w:pPr>
        <w:widowControl/>
        <w:jc w:val="left"/>
      </w:pPr>
      <w:r>
        <w:rPr>
          <w:rFonts w:hint="eastAsia"/>
        </w:rPr>
        <w:t>T</w:t>
      </w:r>
      <w:r>
        <w:t>rigger Sound Nasality</w:t>
      </w:r>
    </w:p>
    <w:p w:rsidR="00C17E8B" w:rsidRDefault="00C17E8B">
      <w:pPr>
        <w:widowControl/>
        <w:jc w:val="left"/>
      </w:pPr>
      <w:r>
        <w:rPr>
          <w:rFonts w:hint="eastAsia"/>
        </w:rPr>
        <w:t>T</w:t>
      </w:r>
      <w:r>
        <w:t>rigger Sound Voicing</w:t>
      </w:r>
    </w:p>
    <w:p w:rsidR="00147490" w:rsidRDefault="00147490" w:rsidP="00147490">
      <w:pPr>
        <w:widowControl/>
        <w:jc w:val="left"/>
      </w:pPr>
    </w:p>
    <w:p w:rsidR="00147490" w:rsidRDefault="00147490" w:rsidP="00147490">
      <w:pPr>
        <w:widowControl/>
        <w:jc w:val="left"/>
      </w:pPr>
      <w:r>
        <w:t xml:space="preserve">Target </w:t>
      </w:r>
      <w:r>
        <w:rPr>
          <w:rFonts w:hint="eastAsia"/>
        </w:rPr>
        <w:t>W</w:t>
      </w:r>
      <w:r>
        <w:t>ord Frequency</w:t>
      </w:r>
    </w:p>
    <w:p w:rsidR="00147490" w:rsidRDefault="00147490" w:rsidP="00147490">
      <w:pPr>
        <w:widowControl/>
        <w:jc w:val="left"/>
      </w:pPr>
      <w:r>
        <w:rPr>
          <w:rFonts w:hint="eastAsia"/>
        </w:rPr>
        <w:t>P</w:t>
      </w:r>
      <w:r>
        <w:t>hrase Frequency</w:t>
      </w:r>
    </w:p>
    <w:p w:rsidR="00C17E8B" w:rsidRDefault="00C17E8B">
      <w:pPr>
        <w:widowControl/>
        <w:jc w:val="left"/>
      </w:pPr>
    </w:p>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C026B">
      <w:pPr>
        <w:widowControl/>
        <w:jc w:val="left"/>
      </w:pPr>
      <w:r>
        <w:br w:type="page"/>
      </w:r>
    </w:p>
    <w:p w:rsidR="003C026B" w:rsidRDefault="003C026B" w:rsidP="003C026B">
      <w:r w:rsidRPr="002B1A79">
        <w:rPr>
          <w:rFonts w:hint="eastAsia"/>
          <w:highlight w:val="yellow"/>
        </w:rPr>
        <w:lastRenderedPageBreak/>
        <w:t>Turnbull (2018)</w:t>
      </w:r>
      <w:r w:rsidRPr="002432DF">
        <w:t xml:space="preserve"> </w:t>
      </w:r>
      <w:r>
        <w:t>investigated</w:t>
      </w:r>
      <w:r w:rsidRPr="002432DF">
        <w:t xml:space="preserve"> the reduction of </w:t>
      </w:r>
      <w:r>
        <w:t xml:space="preserve">phonemes both at the word level and the phoneme level in the </w:t>
      </w:r>
      <w:r w:rsidRPr="002432DF">
        <w:rPr>
          <w:i/>
        </w:rPr>
        <w:t>Corpus of Spontaneous Japanese</w:t>
      </w:r>
      <w:r>
        <w:rPr>
          <w:i/>
        </w:rPr>
        <w:t xml:space="preserve">. </w:t>
      </w:r>
      <w:r>
        <w:t>At the word level, he found that longer words and more frequent words tended to contain reduced phonemes. At the phoneme level, he found t</w:t>
      </w:r>
      <w:r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3C026B"/>
    <w:p w:rsidR="003C026B" w:rsidRPr="004C70E4" w:rsidRDefault="003C026B" w:rsidP="003C026B">
      <w:pPr>
        <w:rPr>
          <w:shd w:val="clear" w:color="auto" w:fill="FFFF00"/>
        </w:rPr>
      </w:pPr>
      <w:r w:rsidRPr="004C70E4">
        <w:rPr>
          <w:rFonts w:hint="eastAsia"/>
          <w:shd w:val="clear" w:color="auto" w:fill="FFFF00"/>
        </w:rPr>
        <w:t>T</w:t>
      </w:r>
      <w:r w:rsidRPr="004C70E4">
        <w:rPr>
          <w:shd w:val="clear" w:color="auto" w:fill="FFFF00"/>
        </w:rPr>
        <w:t>urnbull et al. (2018)</w:t>
      </w:r>
    </w:p>
    <w:p w:rsidR="003C026B" w:rsidRDefault="003C026B" w:rsidP="003C026B">
      <w:r>
        <w:t xml:space="preserve">Examined nasal place assimilation in a corpus of spoken English. They point out that nasal place assimilation </w:t>
      </w:r>
    </w:p>
    <w:p w:rsidR="00CF497E" w:rsidRDefault="00CF497E" w:rsidP="003C026B"/>
    <w:p w:rsidR="00CF497E" w:rsidRDefault="00CF497E" w:rsidP="00CF497E">
      <w:pPr>
        <w:ind w:firstLineChars="202" w:firstLine="424"/>
      </w:pPr>
      <w:r>
        <w:t xml:space="preserve">phonology, starting with the moraic nasal. The moraic nasal, along with the moraic obstruent, are the only consonants that occur in coda position, contribute to the moraic weight of the syllable, and assimilates place of articulation to the following consonant </w:t>
      </w:r>
      <w:r w:rsidRPr="00CB718A">
        <w:t>(</w:t>
      </w:r>
      <w:r w:rsidRPr="00CB718A">
        <w:fldChar w:fldCharType="begin"/>
      </w:r>
      <w:r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Pr="00CB718A">
        <w:fldChar w:fldCharType="separate"/>
      </w:r>
      <w:r w:rsidRPr="00CB718A">
        <w:rPr>
          <w:noProof/>
        </w:rPr>
        <w:t>Kubozono, 2015</w:t>
      </w:r>
      <w:r w:rsidRPr="00CB718A">
        <w:fldChar w:fldCharType="end"/>
      </w:r>
      <w:r w:rsidRPr="00CB718A">
        <w:t>: 9-10).</w:t>
      </w:r>
      <w:r>
        <w:t xml:space="preserve"> </w:t>
      </w:r>
    </w:p>
    <w:p w:rsidR="00CF497E" w:rsidRPr="00CF497E" w:rsidRDefault="00CF497E" w:rsidP="003C026B"/>
    <w:p w:rsidR="00476272" w:rsidRDefault="00476272">
      <w:pPr>
        <w:widowControl/>
        <w:jc w:val="left"/>
      </w:pPr>
    </w:p>
    <w:p w:rsidR="00476272" w:rsidRDefault="00476272">
      <w:pPr>
        <w:widowControl/>
        <w:jc w:val="left"/>
      </w:pPr>
    </w:p>
    <w:p w:rsidR="00476272" w:rsidRDefault="00476272">
      <w:pPr>
        <w:widowControl/>
        <w:jc w:val="left"/>
      </w:pPr>
    </w:p>
    <w:p w:rsidR="00476272" w:rsidRDefault="00476272" w:rsidP="00476272">
      <w:pPr>
        <w:widowControl/>
        <w:jc w:val="left"/>
        <w:rPr>
          <w:rFonts w:hint="eastAsia"/>
        </w:rPr>
      </w:pPr>
      <w:r>
        <w:rPr>
          <w:rFonts w:hint="eastAsia"/>
        </w:rPr>
        <w:t>三</w:t>
      </w:r>
      <w:r>
        <w:rPr>
          <w:rFonts w:hint="eastAsia"/>
        </w:rPr>
        <w:tab/>
      </w:r>
      <w:r>
        <w:rPr>
          <w:rFonts w:hint="eastAsia"/>
        </w:rPr>
        <w:t>名詞</w:t>
      </w:r>
      <w:r>
        <w:rPr>
          <w:rFonts w:hint="eastAsia"/>
        </w:rPr>
        <w:t>,</w:t>
      </w:r>
      <w:r>
        <w:rPr>
          <w:rFonts w:hint="eastAsia"/>
        </w:rPr>
        <w:t>数</w:t>
      </w:r>
      <w:r>
        <w:rPr>
          <w:rFonts w:hint="eastAsia"/>
        </w:rPr>
        <w:t>,*,*,*,*,</w:t>
      </w:r>
      <w:r>
        <w:rPr>
          <w:rFonts w:hint="eastAsia"/>
        </w:rPr>
        <w:t>三</w:t>
      </w:r>
      <w:r>
        <w:rPr>
          <w:rFonts w:hint="eastAsia"/>
        </w:rPr>
        <w:t>,</w:t>
      </w:r>
      <w:r>
        <w:rPr>
          <w:rFonts w:hint="eastAsia"/>
        </w:rPr>
        <w:t>サン</w:t>
      </w:r>
      <w:r>
        <w:rPr>
          <w:rFonts w:hint="eastAsia"/>
        </w:rPr>
        <w:t>,</w:t>
      </w:r>
      <w:r>
        <w:rPr>
          <w:rFonts w:hint="eastAsia"/>
        </w:rPr>
        <w:t>サン</w:t>
      </w:r>
      <w:r>
        <w:rPr>
          <w:rFonts w:hint="eastAsia"/>
        </w:rPr>
        <w:t>,s</w:t>
      </w:r>
    </w:p>
    <w:p w:rsidR="00476272" w:rsidRDefault="00476272" w:rsidP="00476272">
      <w:pPr>
        <w:widowControl/>
        <w:jc w:val="left"/>
        <w:rPr>
          <w:rFonts w:hint="eastAsia"/>
        </w:rPr>
      </w:pPr>
      <w:r>
        <w:rPr>
          <w:rFonts w:hint="eastAsia"/>
        </w:rPr>
        <w:t>年</w:t>
      </w:r>
      <w:r>
        <w:rPr>
          <w:rFonts w:hint="eastAsia"/>
        </w:rPr>
        <w:tab/>
      </w:r>
      <w:r>
        <w:rPr>
          <w:rFonts w:hint="eastAsia"/>
        </w:rPr>
        <w:t>名詞</w:t>
      </w:r>
      <w:r>
        <w:rPr>
          <w:rFonts w:hint="eastAsia"/>
        </w:rPr>
        <w:t>,</w:t>
      </w:r>
      <w:r>
        <w:rPr>
          <w:rFonts w:hint="eastAsia"/>
        </w:rPr>
        <w:t>接尾</w:t>
      </w:r>
      <w:r>
        <w:rPr>
          <w:rFonts w:hint="eastAsia"/>
        </w:rPr>
        <w:t>,</w:t>
      </w:r>
      <w:r>
        <w:rPr>
          <w:rFonts w:hint="eastAsia"/>
        </w:rPr>
        <w:t>助数詞</w:t>
      </w:r>
      <w:r>
        <w:rPr>
          <w:rFonts w:hint="eastAsia"/>
        </w:rPr>
        <w:t>,*,*,*,</w:t>
      </w:r>
      <w:r>
        <w:rPr>
          <w:rFonts w:hint="eastAsia"/>
        </w:rPr>
        <w:t>年</w:t>
      </w:r>
      <w:r>
        <w:rPr>
          <w:rFonts w:hint="eastAsia"/>
        </w:rPr>
        <w:t>,</w:t>
      </w:r>
      <w:r>
        <w:rPr>
          <w:rFonts w:hint="eastAsia"/>
        </w:rPr>
        <w:t>ネン</w:t>
      </w:r>
      <w:r>
        <w:rPr>
          <w:rFonts w:hint="eastAsia"/>
        </w:rPr>
        <w:t>,</w:t>
      </w:r>
      <w:r>
        <w:rPr>
          <w:rFonts w:hint="eastAsia"/>
        </w:rPr>
        <w:t>ネン</w:t>
      </w:r>
      <w:r>
        <w:rPr>
          <w:rFonts w:hint="eastAsia"/>
        </w:rPr>
        <w:t>,s</w:t>
      </w:r>
    </w:p>
    <w:p w:rsidR="00476272" w:rsidRDefault="00476272" w:rsidP="00476272">
      <w:pPr>
        <w:widowControl/>
        <w:jc w:val="left"/>
        <w:rPr>
          <w:rFonts w:hint="eastAsia"/>
        </w:rPr>
      </w:pPr>
      <w:r>
        <w:rPr>
          <w:rFonts w:hint="eastAsia"/>
        </w:rPr>
        <w:t>かかっ</w:t>
      </w:r>
      <w:r>
        <w:rPr>
          <w:rFonts w:hint="eastAsia"/>
        </w:rPr>
        <w:tab/>
      </w:r>
      <w:r>
        <w:rPr>
          <w:rFonts w:hint="eastAsia"/>
        </w:rPr>
        <w:t>動詞</w:t>
      </w:r>
      <w:r>
        <w:rPr>
          <w:rFonts w:hint="eastAsia"/>
        </w:rPr>
        <w:t>,</w:t>
      </w:r>
      <w:r>
        <w:rPr>
          <w:rFonts w:hint="eastAsia"/>
        </w:rPr>
        <w:t>自立</w:t>
      </w:r>
      <w:r>
        <w:rPr>
          <w:rFonts w:hint="eastAsia"/>
        </w:rPr>
        <w:t>,*,*,</w:t>
      </w:r>
      <w:r>
        <w:rPr>
          <w:rFonts w:hint="eastAsia"/>
        </w:rPr>
        <w:t>五段・ラ行</w:t>
      </w:r>
      <w:r>
        <w:rPr>
          <w:rFonts w:hint="eastAsia"/>
        </w:rPr>
        <w:t>,</w:t>
      </w:r>
      <w:r>
        <w:rPr>
          <w:rFonts w:hint="eastAsia"/>
        </w:rPr>
        <w:t>連用タ接続</w:t>
      </w:r>
      <w:r>
        <w:rPr>
          <w:rFonts w:hint="eastAsia"/>
        </w:rPr>
        <w:t>,</w:t>
      </w:r>
      <w:r>
        <w:rPr>
          <w:rFonts w:hint="eastAsia"/>
        </w:rPr>
        <w:t>かかる</w:t>
      </w:r>
      <w:r>
        <w:rPr>
          <w:rFonts w:hint="eastAsia"/>
        </w:rPr>
        <w:t>,</w:t>
      </w:r>
      <w:r>
        <w:rPr>
          <w:rFonts w:hint="eastAsia"/>
        </w:rPr>
        <w:t>カカッ</w:t>
      </w:r>
      <w:r>
        <w:rPr>
          <w:rFonts w:hint="eastAsia"/>
        </w:rPr>
        <w:t>,</w:t>
      </w:r>
      <w:r>
        <w:rPr>
          <w:rFonts w:hint="eastAsia"/>
        </w:rPr>
        <w:t>カカッ</w:t>
      </w:r>
      <w:r>
        <w:rPr>
          <w:rFonts w:hint="eastAsia"/>
        </w:rPr>
        <w:t>,s</w:t>
      </w:r>
    </w:p>
    <w:p w:rsidR="00476272" w:rsidRDefault="00476272" w:rsidP="00476272">
      <w:pPr>
        <w:widowControl/>
        <w:jc w:val="left"/>
        <w:rPr>
          <w:rFonts w:hint="eastAsia"/>
        </w:rPr>
      </w:pPr>
      <w:r>
        <w:rPr>
          <w:rFonts w:hint="eastAsia"/>
        </w:rPr>
        <w:t>て</w:t>
      </w:r>
      <w:r>
        <w:rPr>
          <w:rFonts w:hint="eastAsia"/>
        </w:rPr>
        <w:tab/>
      </w:r>
      <w:r>
        <w:rPr>
          <w:rFonts w:hint="eastAsia"/>
        </w:rPr>
        <w:t>助詞</w:t>
      </w:r>
      <w:r>
        <w:rPr>
          <w:rFonts w:hint="eastAsia"/>
        </w:rPr>
        <w:t>,</w:t>
      </w:r>
      <w:r>
        <w:rPr>
          <w:rFonts w:hint="eastAsia"/>
        </w:rPr>
        <w:t>接続助詞</w:t>
      </w:r>
      <w:r>
        <w:rPr>
          <w:rFonts w:hint="eastAsia"/>
        </w:rPr>
        <w:t>,*,*,*,*,</w:t>
      </w:r>
      <w:r>
        <w:rPr>
          <w:rFonts w:hint="eastAsia"/>
        </w:rPr>
        <w:t>て</w:t>
      </w:r>
      <w:r>
        <w:rPr>
          <w:rFonts w:hint="eastAsia"/>
        </w:rPr>
        <w:t>,</w:t>
      </w:r>
      <w:r>
        <w:rPr>
          <w:rFonts w:hint="eastAsia"/>
        </w:rPr>
        <w:t>テ</w:t>
      </w:r>
      <w:r>
        <w:rPr>
          <w:rFonts w:hint="eastAsia"/>
        </w:rPr>
        <w:t>,</w:t>
      </w:r>
      <w:r>
        <w:rPr>
          <w:rFonts w:hint="eastAsia"/>
        </w:rPr>
        <w:t>テ</w:t>
      </w:r>
      <w:r>
        <w:rPr>
          <w:rFonts w:hint="eastAsia"/>
        </w:rPr>
        <w:t>,s</w:t>
      </w:r>
    </w:p>
    <w:p w:rsidR="00476272" w:rsidRDefault="00476272" w:rsidP="00476272">
      <w:pPr>
        <w:widowControl/>
        <w:jc w:val="left"/>
        <w:rPr>
          <w:rFonts w:hint="eastAsia"/>
        </w:rPr>
      </w:pPr>
      <w:r>
        <w:rPr>
          <w:rFonts w:hint="eastAsia"/>
        </w:rPr>
        <w:t>卒業</w:t>
      </w:r>
      <w:r>
        <w:rPr>
          <w:rFonts w:hint="eastAsia"/>
        </w:rPr>
        <w:tab/>
      </w:r>
      <w:r>
        <w:rPr>
          <w:rFonts w:hint="eastAsia"/>
        </w:rPr>
        <w:t>名詞</w:t>
      </w:r>
      <w:r>
        <w:rPr>
          <w:rFonts w:hint="eastAsia"/>
        </w:rPr>
        <w:t>,</w:t>
      </w:r>
      <w:r>
        <w:rPr>
          <w:rFonts w:hint="eastAsia"/>
        </w:rPr>
        <w:t>サ変接続</w:t>
      </w:r>
      <w:r>
        <w:rPr>
          <w:rFonts w:hint="eastAsia"/>
        </w:rPr>
        <w:t>,*,*,*,*,</w:t>
      </w:r>
      <w:r>
        <w:rPr>
          <w:rFonts w:hint="eastAsia"/>
        </w:rPr>
        <w:t>卒業</w:t>
      </w:r>
      <w:r>
        <w:rPr>
          <w:rFonts w:hint="eastAsia"/>
        </w:rPr>
        <w:t>,</w:t>
      </w:r>
      <w:r>
        <w:rPr>
          <w:rFonts w:hint="eastAsia"/>
        </w:rPr>
        <w:t>ソツギョウ</w:t>
      </w:r>
      <w:r>
        <w:rPr>
          <w:rFonts w:hint="eastAsia"/>
        </w:rPr>
        <w:t>,</w:t>
      </w:r>
      <w:r>
        <w:rPr>
          <w:rFonts w:hint="eastAsia"/>
        </w:rPr>
        <w:t>ソツギョー</w:t>
      </w:r>
      <w:r>
        <w:rPr>
          <w:rFonts w:hint="eastAsia"/>
        </w:rPr>
        <w:t>,s</w:t>
      </w:r>
    </w:p>
    <w:p w:rsidR="00476272" w:rsidRDefault="00476272" w:rsidP="00476272">
      <w:pPr>
        <w:widowControl/>
        <w:jc w:val="left"/>
        <w:rPr>
          <w:rFonts w:hint="eastAsia"/>
        </w:rPr>
      </w:pPr>
      <w:r>
        <w:rPr>
          <w:rFonts w:hint="eastAsia"/>
        </w:rPr>
        <w:t>し</w:t>
      </w:r>
      <w:r>
        <w:rPr>
          <w:rFonts w:hint="eastAsia"/>
        </w:rPr>
        <w:tab/>
      </w:r>
      <w:r>
        <w:rPr>
          <w:rFonts w:hint="eastAsia"/>
        </w:rPr>
        <w:t>動詞</w:t>
      </w:r>
      <w:r>
        <w:rPr>
          <w:rFonts w:hint="eastAsia"/>
        </w:rPr>
        <w:t>,</w:t>
      </w:r>
      <w:r>
        <w:rPr>
          <w:rFonts w:hint="eastAsia"/>
        </w:rPr>
        <w:t>自立</w:t>
      </w:r>
      <w:r>
        <w:rPr>
          <w:rFonts w:hint="eastAsia"/>
        </w:rPr>
        <w:t>,*,*,</w:t>
      </w:r>
      <w:r>
        <w:rPr>
          <w:rFonts w:hint="eastAsia"/>
        </w:rPr>
        <w:t>サ変・スル</w:t>
      </w:r>
      <w:r>
        <w:rPr>
          <w:rFonts w:hint="eastAsia"/>
        </w:rPr>
        <w:t>,</w:t>
      </w:r>
      <w:r>
        <w:rPr>
          <w:rFonts w:hint="eastAsia"/>
        </w:rPr>
        <w:t>連用形</w:t>
      </w:r>
      <w:r>
        <w:rPr>
          <w:rFonts w:hint="eastAsia"/>
        </w:rPr>
        <w:t>,</w:t>
      </w:r>
      <w:r>
        <w:rPr>
          <w:rFonts w:hint="eastAsia"/>
        </w:rPr>
        <w:t>する</w:t>
      </w:r>
      <w:r>
        <w:rPr>
          <w:rFonts w:hint="eastAsia"/>
        </w:rPr>
        <w:t>,</w:t>
      </w:r>
      <w:r>
        <w:rPr>
          <w:rFonts w:hint="eastAsia"/>
        </w:rPr>
        <w:t>シ</w:t>
      </w:r>
      <w:r>
        <w:rPr>
          <w:rFonts w:hint="eastAsia"/>
        </w:rPr>
        <w:t>,</w:t>
      </w:r>
      <w:r>
        <w:rPr>
          <w:rFonts w:hint="eastAsia"/>
        </w:rPr>
        <w:t>シ</w:t>
      </w:r>
      <w:r>
        <w:rPr>
          <w:rFonts w:hint="eastAsia"/>
        </w:rPr>
        <w:t>,s</w:t>
      </w:r>
    </w:p>
    <w:p w:rsidR="00476272" w:rsidRDefault="00476272" w:rsidP="00476272">
      <w:pPr>
        <w:widowControl/>
        <w:jc w:val="left"/>
        <w:rPr>
          <w:rFonts w:hint="eastAsia"/>
        </w:rPr>
      </w:pPr>
      <w:r>
        <w:rPr>
          <w:rFonts w:hint="eastAsia"/>
        </w:rPr>
        <w:t>てん</w:t>
      </w:r>
      <w:r>
        <w:rPr>
          <w:rFonts w:hint="eastAsia"/>
        </w:rPr>
        <w:tab/>
      </w:r>
      <w:r>
        <w:rPr>
          <w:rFonts w:hint="eastAsia"/>
        </w:rPr>
        <w:t>助動詞</w:t>
      </w:r>
      <w:r>
        <w:rPr>
          <w:rFonts w:hint="eastAsia"/>
        </w:rPr>
        <w:t>,*,*,*,</w:t>
      </w:r>
      <w:r>
        <w:rPr>
          <w:rFonts w:hint="eastAsia"/>
        </w:rPr>
        <w:t>特殊・タ</w:t>
      </w:r>
      <w:r>
        <w:rPr>
          <w:rFonts w:hint="eastAsia"/>
        </w:rPr>
        <w:t>,</w:t>
      </w:r>
      <w:r>
        <w:rPr>
          <w:rFonts w:hint="eastAsia"/>
        </w:rPr>
        <w:t>基本形</w:t>
      </w:r>
      <w:r>
        <w:rPr>
          <w:rFonts w:hint="eastAsia"/>
        </w:rPr>
        <w:t>,</w:t>
      </w:r>
      <w:r>
        <w:rPr>
          <w:rFonts w:hint="eastAsia"/>
        </w:rPr>
        <w:t>た</w:t>
      </w:r>
      <w:r>
        <w:rPr>
          <w:rFonts w:hint="eastAsia"/>
        </w:rPr>
        <w:t>,</w:t>
      </w:r>
      <w:r>
        <w:rPr>
          <w:rFonts w:hint="eastAsia"/>
        </w:rPr>
        <w:t>テン</w:t>
      </w:r>
      <w:r>
        <w:rPr>
          <w:rFonts w:hint="eastAsia"/>
        </w:rPr>
        <w:t>,</w:t>
      </w:r>
      <w:r>
        <w:rPr>
          <w:rFonts w:hint="eastAsia"/>
        </w:rPr>
        <w:t>テン</w:t>
      </w:r>
      <w:r>
        <w:rPr>
          <w:rFonts w:hint="eastAsia"/>
        </w:rPr>
        <w:t>,s</w:t>
      </w:r>
    </w:p>
    <w:p w:rsidR="00476272" w:rsidRDefault="00476272" w:rsidP="00476272">
      <w:pPr>
        <w:widowControl/>
        <w:jc w:val="left"/>
        <w:rPr>
          <w:rFonts w:hint="eastAsia"/>
        </w:rPr>
      </w:pPr>
      <w:r>
        <w:rPr>
          <w:rFonts w:hint="eastAsia"/>
        </w:rPr>
        <w:t>ねん</w:t>
      </w:r>
      <w:r>
        <w:rPr>
          <w:rFonts w:hint="eastAsia"/>
        </w:rPr>
        <w:tab/>
      </w:r>
      <w:r>
        <w:rPr>
          <w:rFonts w:hint="eastAsia"/>
        </w:rPr>
        <w:t>助詞</w:t>
      </w:r>
      <w:r>
        <w:rPr>
          <w:rFonts w:hint="eastAsia"/>
        </w:rPr>
        <w:t>,</w:t>
      </w:r>
      <w:r>
        <w:rPr>
          <w:rFonts w:hint="eastAsia"/>
        </w:rPr>
        <w:t>終助詞</w:t>
      </w:r>
      <w:r>
        <w:rPr>
          <w:rFonts w:hint="eastAsia"/>
        </w:rPr>
        <w:t>,*,*,*,*,</w:t>
      </w:r>
      <w:r>
        <w:rPr>
          <w:rFonts w:hint="eastAsia"/>
        </w:rPr>
        <w:t>ねん</w:t>
      </w:r>
      <w:r>
        <w:rPr>
          <w:rFonts w:hint="eastAsia"/>
        </w:rPr>
        <w:t>,</w:t>
      </w:r>
      <w:r>
        <w:rPr>
          <w:rFonts w:hint="eastAsia"/>
        </w:rPr>
        <w:t>ネン</w:t>
      </w:r>
      <w:r>
        <w:rPr>
          <w:rFonts w:hint="eastAsia"/>
        </w:rPr>
        <w:t>,</w:t>
      </w:r>
      <w:r>
        <w:rPr>
          <w:rFonts w:hint="eastAsia"/>
        </w:rPr>
        <w:t>ネン</w:t>
      </w:r>
      <w:r>
        <w:rPr>
          <w:rFonts w:hint="eastAsia"/>
        </w:rPr>
        <w:t>,s</w:t>
      </w:r>
    </w:p>
    <w:p w:rsidR="00476272" w:rsidRDefault="00476272" w:rsidP="00476272">
      <w:pPr>
        <w:widowControl/>
        <w:jc w:val="left"/>
        <w:rPr>
          <w:rFonts w:hint="eastAsia"/>
        </w:rPr>
      </w:pPr>
      <w:r>
        <w:rPr>
          <w:rFonts w:hint="eastAsia"/>
        </w:rPr>
        <w:t>けど</w:t>
      </w:r>
      <w:r>
        <w:rPr>
          <w:rFonts w:hint="eastAsia"/>
        </w:rPr>
        <w:tab/>
      </w:r>
      <w:r>
        <w:rPr>
          <w:rFonts w:hint="eastAsia"/>
        </w:rPr>
        <w:t>助詞</w:t>
      </w:r>
      <w:r>
        <w:rPr>
          <w:rFonts w:hint="eastAsia"/>
        </w:rPr>
        <w:t>,</w:t>
      </w:r>
      <w:r>
        <w:rPr>
          <w:rFonts w:hint="eastAsia"/>
        </w:rPr>
        <w:t>接続助詞</w:t>
      </w:r>
      <w:r>
        <w:rPr>
          <w:rFonts w:hint="eastAsia"/>
        </w:rPr>
        <w:t>,*,*,*,*,</w:t>
      </w:r>
      <w:r>
        <w:rPr>
          <w:rFonts w:hint="eastAsia"/>
        </w:rPr>
        <w:t>けど</w:t>
      </w:r>
      <w:r>
        <w:rPr>
          <w:rFonts w:hint="eastAsia"/>
        </w:rPr>
        <w:t>,</w:t>
      </w:r>
      <w:r>
        <w:rPr>
          <w:rFonts w:hint="eastAsia"/>
        </w:rPr>
        <w:t>ケド</w:t>
      </w:r>
      <w:r>
        <w:rPr>
          <w:rFonts w:hint="eastAsia"/>
        </w:rPr>
        <w:t>,</w:t>
      </w:r>
      <w:r>
        <w:rPr>
          <w:rFonts w:hint="eastAsia"/>
        </w:rPr>
        <w:t>ケド</w:t>
      </w:r>
      <w:r>
        <w:rPr>
          <w:rFonts w:hint="eastAsia"/>
        </w:rPr>
        <w:t>,s</w:t>
      </w:r>
    </w:p>
    <w:p w:rsidR="00476272" w:rsidRDefault="00476272" w:rsidP="00476272">
      <w:pPr>
        <w:widowControl/>
        <w:jc w:val="left"/>
      </w:pPr>
      <w:r>
        <w:rPr>
          <w:rFonts w:hint="eastAsia"/>
        </w:rPr>
        <w:t>。</w:t>
      </w:r>
      <w:r>
        <w:rPr>
          <w:rFonts w:hint="eastAsia"/>
        </w:rPr>
        <w:tab/>
      </w:r>
      <w:r>
        <w:rPr>
          <w:rFonts w:hint="eastAsia"/>
        </w:rPr>
        <w:t>記号</w:t>
      </w:r>
      <w:r>
        <w:rPr>
          <w:rFonts w:hint="eastAsia"/>
        </w:rPr>
        <w:t>,</w:t>
      </w:r>
      <w:r>
        <w:rPr>
          <w:rFonts w:hint="eastAsia"/>
        </w:rPr>
        <w:t>句点</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w:t>
      </w:r>
    </w:p>
    <w:p w:rsidR="00476272" w:rsidRDefault="00476272" w:rsidP="00476272">
      <w:pPr>
        <w:widowControl/>
        <w:jc w:val="left"/>
      </w:pPr>
    </w:p>
    <w:p w:rsidR="003C026B" w:rsidRDefault="00476272" w:rsidP="00476272">
      <w:pPr>
        <w:widowControl/>
        <w:jc w:val="left"/>
      </w:pPr>
      <w:r>
        <w:rPr>
          <w:rFonts w:hint="eastAsia"/>
        </w:rPr>
        <w:t>TKC025M7</w:t>
      </w:r>
      <w:bookmarkStart w:id="9" w:name="_GoBack"/>
      <w:bookmarkEnd w:id="9"/>
      <w:r w:rsidR="003C026B">
        <w:br w:type="page"/>
      </w:r>
    </w:p>
    <w:p w:rsidR="003C026B" w:rsidRDefault="003C026B" w:rsidP="00CA57C9"/>
    <w:p w:rsidR="00D879EA" w:rsidRDefault="00D879EA" w:rsidP="00D879EA"/>
    <w:p w:rsidR="00CB718A" w:rsidRDefault="00CB718A" w:rsidP="00D879EA">
      <w:r>
        <w:rPr>
          <w:rFonts w:hint="eastAsia"/>
        </w:rPr>
        <w:t>References</w:t>
      </w:r>
    </w:p>
    <w:p w:rsidR="00CB718A" w:rsidRDefault="00CB718A" w:rsidP="00D879EA"/>
    <w:p w:rsidR="00675DA6" w:rsidRPr="00675DA6" w:rsidRDefault="00CB718A" w:rsidP="00675DA6">
      <w:pPr>
        <w:pStyle w:val="EndNoteBibliography"/>
        <w:ind w:left="720" w:hanging="720"/>
      </w:pPr>
      <w:r>
        <w:fldChar w:fldCharType="begin"/>
      </w:r>
      <w:r>
        <w:instrText xml:space="preserve"> ADDIN EN.REFLIST </w:instrText>
      </w:r>
      <w:r>
        <w:fldChar w:fldCharType="separate"/>
      </w:r>
      <w:r w:rsidR="00675DA6" w:rsidRPr="00675DA6">
        <w:t xml:space="preserve">Fasold, R. W. (1972). </w:t>
      </w:r>
      <w:r w:rsidR="00675DA6" w:rsidRPr="00675DA6">
        <w:rPr>
          <w:i/>
        </w:rPr>
        <w:t>Tense marking in Black English: A linguistic and social analysis</w:t>
      </w:r>
      <w:r w:rsidR="00675DA6" w:rsidRPr="00675DA6">
        <w:t>. Arlington, VA: Center for Applied Linguistics.</w:t>
      </w:r>
    </w:p>
    <w:p w:rsidR="00675DA6" w:rsidRPr="00675DA6" w:rsidRDefault="00675DA6" w:rsidP="00675DA6">
      <w:pPr>
        <w:pStyle w:val="EndNoteBibliography"/>
        <w:ind w:left="720" w:hanging="720"/>
      </w:pPr>
      <w:r w:rsidRPr="00675DA6">
        <w:t xml:space="preserve">Fujii, N., &amp; Ono, T. (2000). The occurrence and non-occurrence of the Japanese direct object marker o in conversation. </w:t>
      </w:r>
      <w:r w:rsidRPr="00675DA6">
        <w:rPr>
          <w:i/>
        </w:rPr>
        <w:t>Studies in Language, 24</w:t>
      </w:r>
      <w:r w:rsidRPr="00675DA6">
        <w:t>(1), 1-39. doi:10.1075/sl.24.1.02fuj</w:t>
      </w:r>
    </w:p>
    <w:p w:rsidR="00675DA6" w:rsidRPr="00675DA6" w:rsidRDefault="00675DA6" w:rsidP="00675DA6">
      <w:pPr>
        <w:pStyle w:val="EndNoteBibliography"/>
        <w:ind w:left="720" w:hanging="720"/>
      </w:pPr>
      <w:r w:rsidRPr="00675DA6">
        <w:t xml:space="preserve">Heffernan, K., Imanishi, Y., &amp; Honda, M. (2018). Showcasing the interaction of generative and emergent linguistic knowledge with case marker omission in spoken Japanese. </w:t>
      </w:r>
      <w:r w:rsidRPr="00675DA6">
        <w:rPr>
          <w:i/>
        </w:rPr>
        <w:t>Glossa: A journal of general linguistics, 3</w:t>
      </w:r>
      <w:r w:rsidRPr="00675DA6">
        <w:t>(1), 72. 71-24. doi:10.5334/gjgl.500</w:t>
      </w:r>
    </w:p>
    <w:p w:rsidR="00675DA6" w:rsidRPr="00675DA6" w:rsidRDefault="00675DA6" w:rsidP="00675DA6">
      <w:pPr>
        <w:pStyle w:val="EndNoteBibliography"/>
        <w:ind w:left="720" w:hanging="720"/>
      </w:pPr>
      <w:r w:rsidRPr="00675DA6">
        <w:t xml:space="preserve">Kubozono, H. (2015). Introduction to Japanese phonetics and phonology. In H. Kubozono (Ed.), </w:t>
      </w:r>
      <w:r w:rsidRPr="00675DA6">
        <w:rPr>
          <w:i/>
        </w:rPr>
        <w:t>Handbook of Japanese Phonetics and Phonology</w:t>
      </w:r>
      <w:r w:rsidRPr="00675DA6">
        <w:t xml:space="preserve"> (pp. 1-41). Berlin/Boston/Munich: De Gruyter Mouton.</w:t>
      </w:r>
    </w:p>
    <w:p w:rsidR="00675DA6" w:rsidRPr="00675DA6" w:rsidRDefault="00675DA6" w:rsidP="00675DA6">
      <w:pPr>
        <w:pStyle w:val="EndNoteBibliography"/>
        <w:ind w:left="720" w:hanging="720"/>
      </w:pPr>
      <w:r w:rsidRPr="00675DA6">
        <w:t xml:space="preserve">Pavlík, R. (2017). Some new ways of modeling t/d deletion in English. </w:t>
      </w:r>
      <w:r w:rsidRPr="00675DA6">
        <w:rPr>
          <w:i/>
        </w:rPr>
        <w:t>Journal of English Linguistics, 45</w:t>
      </w:r>
      <w:r w:rsidRPr="00675DA6">
        <w:t>(3), 195-228. doi:10.1177/0075424217712358</w:t>
      </w:r>
    </w:p>
    <w:p w:rsidR="00675DA6" w:rsidRPr="00675DA6" w:rsidRDefault="00675DA6" w:rsidP="00675DA6">
      <w:pPr>
        <w:pStyle w:val="EndNoteBibliography"/>
        <w:ind w:left="720" w:hanging="720"/>
      </w:pPr>
      <w:r w:rsidRPr="00675DA6">
        <w:t xml:space="preserve">Yoshizumi, Y. (2016). </w:t>
      </w:r>
      <w:r w:rsidRPr="00675DA6">
        <w:rPr>
          <w:i/>
        </w:rPr>
        <w:t>A Canadian perspective on Japanese-English language contact.</w:t>
      </w:r>
      <w:r w:rsidRPr="00675DA6">
        <w:t xml:space="preserve"> (dissertation dissertation), University of Ottawa, Ottawa, Canada.   </w:t>
      </w:r>
    </w:p>
    <w:p w:rsidR="0058350F" w:rsidRDefault="00CB718A" w:rsidP="00D879EA">
      <w:r>
        <w:fldChar w:fldCharType="end"/>
      </w:r>
    </w:p>
    <w:sectPr w:rsidR="005835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BD5" w:rsidRDefault="007F4BD5" w:rsidP="0058350F">
      <w:r>
        <w:separator/>
      </w:r>
    </w:p>
  </w:endnote>
  <w:endnote w:type="continuationSeparator" w:id="0">
    <w:p w:rsidR="007F4BD5" w:rsidRDefault="007F4BD5"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BD5" w:rsidRDefault="007F4BD5" w:rsidP="0058350F">
      <w:r>
        <w:separator/>
      </w:r>
    </w:p>
  </w:footnote>
  <w:footnote w:type="continuationSeparator" w:id="0">
    <w:p w:rsidR="007F4BD5" w:rsidRDefault="007F4BD5" w:rsidP="0058350F">
      <w:r>
        <w:continuationSeparator/>
      </w:r>
    </w:p>
  </w:footnote>
  <w:footnote w:id="1">
    <w:p w:rsidR="00DE2A7F" w:rsidRPr="003A7C53" w:rsidRDefault="00DE2A7F" w:rsidP="003A7C53">
      <w:pPr>
        <w:pStyle w:val="mfootnote"/>
      </w:pPr>
      <w:r w:rsidRPr="003A7C53">
        <w:rPr>
          <w:rStyle w:val="aa"/>
        </w:rPr>
        <w:footnoteRef/>
      </w:r>
      <w:r w:rsidR="003A7C53">
        <w:tab/>
      </w:r>
      <w:r w:rsidRPr="003A7C53">
        <w:t xml:space="preserve">The following glosses are used: </w:t>
      </w:r>
      <w:r w:rsidR="00D362B3" w:rsidRPr="00D362B3">
        <w:rPr>
          <w:smallCaps/>
        </w:rPr>
        <w:t>add</w:t>
      </w:r>
      <w:r w:rsidR="00D362B3">
        <w:t xml:space="preserve"> = additive, </w:t>
      </w:r>
      <w:r w:rsidR="00604720" w:rsidRPr="00604720">
        <w:rPr>
          <w:smallCaps/>
        </w:rPr>
        <w:t>adv</w:t>
      </w:r>
      <w:r w:rsidR="00604720">
        <w:t xml:space="preserve"> = adverb</w:t>
      </w:r>
      <w:r w:rsidR="00C91D14">
        <w:t>(</w:t>
      </w:r>
      <w:r w:rsidR="00604720">
        <w:t>ializer</w:t>
      </w:r>
      <w:r w:rsidR="00C91D14">
        <w:t>)</w:t>
      </w:r>
      <w:r w:rsidR="00604720">
        <w:t xml:space="preserve">, </w:t>
      </w:r>
      <w:r w:rsidR="00313FDE" w:rsidRPr="00313FDE">
        <w:rPr>
          <w:smallCaps/>
        </w:rPr>
        <w:t>conj</w:t>
      </w:r>
      <w:r w:rsidR="00313FDE">
        <w:t xml:space="preserve"> = conjunctive, </w:t>
      </w:r>
      <w:r w:rsidR="00F1035A" w:rsidRPr="00F1035A">
        <w:rPr>
          <w:smallCaps/>
        </w:rPr>
        <w:t>cont</w:t>
      </w:r>
      <w:r w:rsidR="00F1035A">
        <w:t xml:space="preserve"> = continuative, </w:t>
      </w:r>
      <w:r w:rsidR="006801A4" w:rsidRPr="006801A4">
        <w:rPr>
          <w:smallCaps/>
        </w:rPr>
        <w:t>cop</w:t>
      </w:r>
      <w:r w:rsidR="006801A4">
        <w:t xml:space="preserve"> = copula, </w:t>
      </w:r>
      <w:r w:rsidR="000619C0" w:rsidRPr="000619C0">
        <w:rPr>
          <w:smallCaps/>
        </w:rPr>
        <w:t>dat</w:t>
      </w:r>
      <w:r w:rsidR="000619C0">
        <w:t xml:space="preserve"> = dative, </w:t>
      </w:r>
      <w:r w:rsidR="003A7C53" w:rsidRPr="003A7C53">
        <w:rPr>
          <w:smallCaps/>
        </w:rPr>
        <w:t>dm</w:t>
      </w:r>
      <w:r w:rsidR="003A7C53" w:rsidRPr="003A7C53">
        <w:t xml:space="preserve"> = discourse marker, </w:t>
      </w:r>
      <w:r w:rsidR="008B5B25" w:rsidRPr="008B5B25">
        <w:rPr>
          <w:smallCaps/>
        </w:rPr>
        <w:t>hab</w:t>
      </w:r>
      <w:r w:rsidR="008B5B25">
        <w:t xml:space="preserve"> = habitual, </w:t>
      </w:r>
      <w:r w:rsidR="00D362B3" w:rsidRPr="00D362B3">
        <w:rPr>
          <w:smallCaps/>
        </w:rPr>
        <w:t>ins</w:t>
      </w:r>
      <w:r w:rsidR="00D362B3">
        <w:t xml:space="preserve"> = instrumental, </w:t>
      </w:r>
      <w:r w:rsidR="00DD2241" w:rsidRPr="00DD2241">
        <w:rPr>
          <w:smallCaps/>
        </w:rPr>
        <w:t>neg</w:t>
      </w:r>
      <w:r w:rsidR="00DD2241">
        <w:t xml:space="preserve"> = negative, </w:t>
      </w:r>
      <w:r w:rsidR="002A50A2" w:rsidRPr="002A50A2">
        <w:rPr>
          <w:smallCaps/>
        </w:rPr>
        <w:t>nmlz</w:t>
      </w:r>
      <w:r w:rsidR="002A50A2">
        <w:t xml:space="preserve"> = nominalizer, </w:t>
      </w:r>
      <w:r w:rsidR="006801A4" w:rsidRPr="006801A4">
        <w:rPr>
          <w:smallCaps/>
        </w:rPr>
        <w:t>nom</w:t>
      </w:r>
      <w:r w:rsidR="006801A4">
        <w:t xml:space="preserve"> = nominative, </w:t>
      </w:r>
      <w:r w:rsidR="00313FDE" w:rsidRPr="00313FDE">
        <w:rPr>
          <w:smallCaps/>
        </w:rPr>
        <w:t>perf</w:t>
      </w:r>
      <w:r w:rsidR="00313FDE">
        <w:t xml:space="preserve"> = perfective, </w:t>
      </w:r>
      <w:r w:rsidR="00604720" w:rsidRPr="00313FDE">
        <w:rPr>
          <w:smallCaps/>
        </w:rPr>
        <w:t>prs</w:t>
      </w:r>
      <w:r w:rsidR="00313FDE">
        <w:t xml:space="preserve"> = present, </w:t>
      </w:r>
      <w:r w:rsidR="000619C0" w:rsidRPr="000619C0">
        <w:rPr>
          <w:smallCaps/>
        </w:rPr>
        <w:t>qm</w:t>
      </w:r>
      <w:r w:rsidR="000619C0">
        <w:t xml:space="preserve"> = question marker, </w:t>
      </w:r>
      <w:r w:rsidR="00F1035A" w:rsidRPr="00F1035A">
        <w:rPr>
          <w:smallCaps/>
        </w:rPr>
        <w:t>quot</w:t>
      </w:r>
      <w:r w:rsidR="00F1035A">
        <w:t xml:space="preserve"> = quotative, </w:t>
      </w:r>
      <w:r w:rsidRPr="003A7C53">
        <w:rPr>
          <w:smallCaps/>
        </w:rPr>
        <w:t>sfp</w:t>
      </w:r>
      <w:r w:rsidRPr="003A7C53">
        <w:t xml:space="preserve"> = sentence-final particle</w:t>
      </w:r>
      <w:r w:rsidR="002A50A2">
        <w:t xml:space="preserve">, </w:t>
      </w:r>
      <w:r w:rsidR="002A50A2" w:rsidRPr="002A50A2">
        <w:rPr>
          <w:smallCaps/>
        </w:rPr>
        <w:t>top</w:t>
      </w:r>
      <w:r w:rsidR="002A50A2">
        <w:t xml:space="preserve"> = topic</w:t>
      </w:r>
      <w:r w:rsidR="00F1035A">
        <w:t xml:space="preserve">, </w:t>
      </w:r>
      <w:r w:rsidR="00F1035A" w:rsidRPr="00F1035A">
        <w:rPr>
          <w:smallCaps/>
        </w:rPr>
        <w:t>vol</w:t>
      </w:r>
      <w:r w:rsidR="00F1035A">
        <w:t xml:space="preserve"> = volitional</w:t>
      </w:r>
      <w:r w:rsidRPr="003A7C53">
        <w:t>.</w:t>
      </w:r>
    </w:p>
  </w:footnote>
  <w:footnote w:id="2">
    <w:p w:rsidR="00CB1633" w:rsidRPr="00CB1633" w:rsidRDefault="00CB1633" w:rsidP="008B5B25">
      <w:pPr>
        <w:pStyle w:val="mfootnote"/>
      </w:pPr>
      <w:r>
        <w:rPr>
          <w:rStyle w:val="aa"/>
        </w:rPr>
        <w:footnoteRef/>
      </w:r>
      <w:r w:rsidR="008B5B25">
        <w:tab/>
      </w:r>
      <w:r>
        <w:t xml:space="preserve">CiNii is the search engine for academic literature written in Japanese. The </w:t>
      </w:r>
      <w:r w:rsidR="00104DDF">
        <w:t>URL</w:t>
      </w:r>
      <w:r>
        <w:t xml:space="preserve"> is https://ci.nii.ac.jp/ja.</w:t>
      </w:r>
    </w:p>
  </w:footnote>
  <w:footnote w:id="3">
    <w:p w:rsidR="00DE2A7F" w:rsidRDefault="00DE2A7F" w:rsidP="00E82B17">
      <w:pPr>
        <w:pStyle w:val="mfootnote"/>
      </w:pPr>
      <w:r>
        <w:rPr>
          <w:rStyle w:val="aa"/>
        </w:rPr>
        <w:footnoteRef/>
      </w:r>
      <w:r w:rsidR="003A7C53">
        <w:rPr>
          <w:rFonts w:hint="eastAsia"/>
        </w:rPr>
        <w:tab/>
      </w:r>
      <w:r>
        <w:rPr>
          <w:rFonts w:hint="eastAsia"/>
        </w:rPr>
        <w:t>E</w:t>
      </w:r>
      <w:r>
        <w:t xml:space="preserve">xamples taken from the </w:t>
      </w:r>
      <w:r w:rsidRPr="00DE2A7F">
        <w:rPr>
          <w:i/>
        </w:rPr>
        <w:t>Corpus of Vernacular Kansai Japanese</w:t>
      </w:r>
      <w:r>
        <w:t xml:space="preserve"> are followed by brackets containing the following speaker characteristics: corpus code, eitherKSJ, KYT, or TKC; </w:t>
      </w:r>
      <w:r w:rsidR="00C45D92">
        <w:t xml:space="preserve">identifier number; gender, either female (f) or male (m); and age cohort, </w:t>
      </w:r>
      <w:r w:rsidR="00C45D92" w:rsidRPr="00C45D92">
        <w:rPr>
          <w:highlight w:val="yellow"/>
        </w:rPr>
        <w:t>either</w:t>
      </w:r>
      <w:r w:rsidR="00C45D92">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346&lt;/item&gt;&lt;item&gt;347&lt;/item&gt;&lt;item&gt;506&lt;/item&gt;&lt;item&gt;635&lt;/item&gt;&lt;item&gt;637&lt;/item&gt;&lt;item&gt;638&lt;/item&gt;&lt;/record-ids&gt;&lt;/item&gt;&lt;/Libraries&gt;"/>
  </w:docVars>
  <w:rsids>
    <w:rsidRoot w:val="004A6F86"/>
    <w:rsid w:val="00015E71"/>
    <w:rsid w:val="00031125"/>
    <w:rsid w:val="000463EC"/>
    <w:rsid w:val="00055EF3"/>
    <w:rsid w:val="000619C0"/>
    <w:rsid w:val="00063AD1"/>
    <w:rsid w:val="000840D1"/>
    <w:rsid w:val="00096AD9"/>
    <w:rsid w:val="000A4083"/>
    <w:rsid w:val="000B069F"/>
    <w:rsid w:val="000C0E7D"/>
    <w:rsid w:val="00104DDF"/>
    <w:rsid w:val="001076F6"/>
    <w:rsid w:val="00116248"/>
    <w:rsid w:val="001317A5"/>
    <w:rsid w:val="00137528"/>
    <w:rsid w:val="00141B90"/>
    <w:rsid w:val="00147490"/>
    <w:rsid w:val="00147615"/>
    <w:rsid w:val="00166BBC"/>
    <w:rsid w:val="0016705D"/>
    <w:rsid w:val="00185728"/>
    <w:rsid w:val="001908A7"/>
    <w:rsid w:val="00194E68"/>
    <w:rsid w:val="001A1A98"/>
    <w:rsid w:val="001A68CD"/>
    <w:rsid w:val="001E1429"/>
    <w:rsid w:val="001F6DED"/>
    <w:rsid w:val="00202C01"/>
    <w:rsid w:val="002432DF"/>
    <w:rsid w:val="00280D4E"/>
    <w:rsid w:val="00296873"/>
    <w:rsid w:val="002A42D5"/>
    <w:rsid w:val="002A50A2"/>
    <w:rsid w:val="002B1A79"/>
    <w:rsid w:val="002D35C5"/>
    <w:rsid w:val="002D3FCC"/>
    <w:rsid w:val="00313FDE"/>
    <w:rsid w:val="00322603"/>
    <w:rsid w:val="00353580"/>
    <w:rsid w:val="00383837"/>
    <w:rsid w:val="003A7C53"/>
    <w:rsid w:val="003C026B"/>
    <w:rsid w:val="003D2ACE"/>
    <w:rsid w:val="003E1865"/>
    <w:rsid w:val="00413490"/>
    <w:rsid w:val="004224D3"/>
    <w:rsid w:val="00460485"/>
    <w:rsid w:val="00476272"/>
    <w:rsid w:val="004A24FB"/>
    <w:rsid w:val="004A4BD1"/>
    <w:rsid w:val="004A6F86"/>
    <w:rsid w:val="004C70E4"/>
    <w:rsid w:val="004E1D88"/>
    <w:rsid w:val="005406C3"/>
    <w:rsid w:val="00554E26"/>
    <w:rsid w:val="00567671"/>
    <w:rsid w:val="00577FD6"/>
    <w:rsid w:val="0058350F"/>
    <w:rsid w:val="005A25CB"/>
    <w:rsid w:val="005B4E8C"/>
    <w:rsid w:val="005E21C2"/>
    <w:rsid w:val="00604720"/>
    <w:rsid w:val="006530CF"/>
    <w:rsid w:val="006569B5"/>
    <w:rsid w:val="00674CF2"/>
    <w:rsid w:val="00675DA6"/>
    <w:rsid w:val="006801A4"/>
    <w:rsid w:val="00694F5A"/>
    <w:rsid w:val="006B571C"/>
    <w:rsid w:val="006C5E9A"/>
    <w:rsid w:val="007174EF"/>
    <w:rsid w:val="00766EA8"/>
    <w:rsid w:val="007853CB"/>
    <w:rsid w:val="007C065A"/>
    <w:rsid w:val="007E1E2C"/>
    <w:rsid w:val="007F1E5C"/>
    <w:rsid w:val="007F4BD5"/>
    <w:rsid w:val="0083599A"/>
    <w:rsid w:val="008464D4"/>
    <w:rsid w:val="008663F3"/>
    <w:rsid w:val="00874F97"/>
    <w:rsid w:val="0088523C"/>
    <w:rsid w:val="008B5AE4"/>
    <w:rsid w:val="008B5B25"/>
    <w:rsid w:val="008C46E3"/>
    <w:rsid w:val="00915038"/>
    <w:rsid w:val="00941B37"/>
    <w:rsid w:val="009619F8"/>
    <w:rsid w:val="00983E79"/>
    <w:rsid w:val="009A7489"/>
    <w:rsid w:val="009F0C69"/>
    <w:rsid w:val="009F611C"/>
    <w:rsid w:val="00A73645"/>
    <w:rsid w:val="00A871B1"/>
    <w:rsid w:val="00A912DF"/>
    <w:rsid w:val="00A94310"/>
    <w:rsid w:val="00B0469C"/>
    <w:rsid w:val="00B1662C"/>
    <w:rsid w:val="00B470C7"/>
    <w:rsid w:val="00B53D4E"/>
    <w:rsid w:val="00B8289F"/>
    <w:rsid w:val="00B83045"/>
    <w:rsid w:val="00BB220F"/>
    <w:rsid w:val="00BB3B68"/>
    <w:rsid w:val="00BB4EF0"/>
    <w:rsid w:val="00BC224D"/>
    <w:rsid w:val="00BD795B"/>
    <w:rsid w:val="00BF022C"/>
    <w:rsid w:val="00C17E8B"/>
    <w:rsid w:val="00C40E9A"/>
    <w:rsid w:val="00C45D92"/>
    <w:rsid w:val="00C50F8F"/>
    <w:rsid w:val="00C91D14"/>
    <w:rsid w:val="00CA57C9"/>
    <w:rsid w:val="00CB1633"/>
    <w:rsid w:val="00CB718A"/>
    <w:rsid w:val="00CD7C96"/>
    <w:rsid w:val="00CF429C"/>
    <w:rsid w:val="00CF497E"/>
    <w:rsid w:val="00D2252C"/>
    <w:rsid w:val="00D30615"/>
    <w:rsid w:val="00D362B3"/>
    <w:rsid w:val="00D435E2"/>
    <w:rsid w:val="00D55326"/>
    <w:rsid w:val="00D641E8"/>
    <w:rsid w:val="00D74C69"/>
    <w:rsid w:val="00D879EA"/>
    <w:rsid w:val="00DD2241"/>
    <w:rsid w:val="00DE2A7F"/>
    <w:rsid w:val="00E01BBC"/>
    <w:rsid w:val="00E74C97"/>
    <w:rsid w:val="00E827A8"/>
    <w:rsid w:val="00E82B17"/>
    <w:rsid w:val="00E85C41"/>
    <w:rsid w:val="00E87B8B"/>
    <w:rsid w:val="00EC5FFD"/>
    <w:rsid w:val="00F1035A"/>
    <w:rsid w:val="00F14225"/>
    <w:rsid w:val="00F27EF8"/>
    <w:rsid w:val="00F32B1C"/>
    <w:rsid w:val="00F749EB"/>
    <w:rsid w:val="00F85039"/>
    <w:rsid w:val="00F96E24"/>
    <w:rsid w:val="00FA66CF"/>
    <w:rsid w:val="00FB27B1"/>
    <w:rsid w:val="00FE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5A4BC5"/>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semiHidden/>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B53D4E"/>
    <w:pPr>
      <w:tabs>
        <w:tab w:val="left" w:pos="426"/>
      </w:tabs>
    </w:pPr>
    <w:rPr>
      <w:b/>
      <w:sz w:val="28"/>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3A7C53"/>
    <w:pPr>
      <w:tabs>
        <w:tab w:val="left" w:pos="142"/>
      </w:tabs>
      <w:ind w:left="142" w:hanging="142"/>
    </w:pPr>
    <w:rPr>
      <w:sz w:val="20"/>
    </w:rPr>
  </w:style>
  <w:style w:type="paragraph" w:customStyle="1" w:styleId="msubsection">
    <w:name w:val="m subsection"/>
    <w:basedOn w:val="mSection"/>
    <w:qFormat/>
    <w:rsid w:val="00766EA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B5E8-D4BA-464D-975A-19F446E26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9</Pages>
  <Words>3080</Words>
  <Characters>17562</Characters>
  <Application>Microsoft Office Word</Application>
  <DocSecurity>0</DocSecurity>
  <Lines>146</Lines>
  <Paragraphs>41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41</cp:revision>
  <dcterms:created xsi:type="dcterms:W3CDTF">2020-06-25T22:48:00Z</dcterms:created>
  <dcterms:modified xsi:type="dcterms:W3CDTF">2020-07-22T23:07:00Z</dcterms:modified>
</cp:coreProperties>
</file>