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Adjunto instrucciones para que vosotros podéis gestionar las correcciones en web correctamente.</w:t>
      </w:r>
    </w:p>
    <w:p>
      <w:pPr>
        <w:pStyle w:val="Normal"/>
        <w:numPr>
          <w:ilvl w:val="0"/>
          <w:numId w:val="1"/>
        </w:numPr>
        <w:rPr/>
      </w:pPr>
      <w:r>
        <w:rPr/>
        <w:t>No es necesario duplicarlas por correo electrónico.</w:t>
      </w:r>
    </w:p>
    <w:p>
      <w:pPr>
        <w:pStyle w:val="Normal"/>
        <w:numPr>
          <w:ilvl w:val="0"/>
          <w:numId w:val="1"/>
        </w:numPr>
        <w:rPr/>
      </w:pPr>
      <w:r>
        <w:rPr/>
        <w:t>Por favor enviar instrucciones o preguntas sobre paquetes donde hay dudas no hay forma de realizar cambios en web.</w:t>
      </w:r>
    </w:p>
    <w:p>
      <w:pPr>
        <w:pStyle w:val="Normal"/>
        <w:numPr>
          <w:ilvl w:val="0"/>
          <w:numId w:val="1"/>
        </w:numPr>
        <w:rPr/>
      </w:pPr>
      <w:r>
        <w:rPr/>
        <w:t>Es importante asegurarse de que no haya instrucciones diferentes para el mismo paquete, como “recoger en agencia” y “entregar mañana”.</w:t>
      </w:r>
    </w:p>
    <w:p>
      <w:pPr>
        <w:pStyle w:val="Normal"/>
        <w:numPr>
          <w:ilvl w:val="0"/>
          <w:numId w:val="1"/>
        </w:numPr>
        <w:rPr/>
      </w:pPr>
      <w:r>
        <w:rPr/>
        <w:t>Además, si el estado en el sitio web es “dirección no encontrada”, es incorrecto proporcionar instrucciones de entrega.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Las correcciones hay que gestionar en web con antelación: </w:t>
      </w:r>
      <w:r>
        <w:rPr>
          <w:u w:val="single"/>
        </w:rPr>
        <w:t>nada se gestiona hoy para hoy</w:t>
      </w:r>
      <w:r>
        <w:rPr/>
        <w:t>, todo tiene que ser indicado no más tarde que hasta 15:00 el día anterior. Esto es muy importante porque si la población tiene kilometraje adicional o tiene que ser reexpedido por límite de intentos de entrega, requiere una gestión adicional de nuestro administrador.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86860" cy="53632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Esta solución ha de ser cuando se ha acordado la entrega y darle solución a la agencia para que saquen a reparto, la fecha de entrega ha de ser a partir del siguiente día laborable, no podemos dar solución para el mismo día, el margen de entrega será de 9 a 20 h, pero podéis indicar el horario aconsejado, siempre se intentará tener en cuenta. Si la población tiene kms, entrará incidencia de nuevo indicándolo, en ese caso, o aceptáis el cargo de kms, lleva coste, o se aporta nueva solución para entrega como indicamos, de 9 a 20 h.</w:t>
      </w:r>
    </w:p>
    <w:p>
      <w:pPr>
        <w:pStyle w:val="Normal"/>
        <w:rPr/>
      </w:pPr>
      <w:r>
        <w:rPr/>
        <w:drawing>
          <wp:inline distT="0" distB="0" distL="0" distR="0">
            <wp:extent cx="4105910" cy="4677410"/>
            <wp:effectExtent l="0" t="0" r="0" b="0"/>
            <wp:docPr id="2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Esta solución autoriza a la agencia al 3º intento de entrega.</w:t>
      </w:r>
    </w:p>
    <w:p>
      <w:pPr>
        <w:pStyle w:val="Normal"/>
        <w:rPr/>
      </w:pPr>
      <w:r>
        <w:rPr/>
        <w:drawing>
          <wp:inline distT="0" distB="0" distL="0" distR="0">
            <wp:extent cx="4115435" cy="4686935"/>
            <wp:effectExtent l="0" t="0" r="0" b="0"/>
            <wp:docPr id="3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solución es lo que indica, autoriza a entregar en el punto nacex shop que elija el cliente.</w:t>
      </w:r>
    </w:p>
    <w:p>
      <w:pPr>
        <w:pStyle w:val="Normal"/>
        <w:rPr/>
      </w:pPr>
      <w:r>
        <w:rPr/>
        <w:drawing>
          <wp:inline distT="0" distB="0" distL="0" distR="0">
            <wp:extent cx="4096385" cy="4686935"/>
            <wp:effectExtent l="0" t="0" r="0" b="0"/>
            <wp:docPr id="4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orden de devolver el envío a origen.</w:t>
      </w:r>
    </w:p>
    <w:p>
      <w:pPr>
        <w:pStyle w:val="Normal"/>
        <w:rPr/>
      </w:pPr>
      <w:r>
        <w:rPr/>
        <w:drawing>
          <wp:inline distT="0" distB="0" distL="0" distR="0">
            <wp:extent cx="4115435" cy="4686935"/>
            <wp:effectExtent l="0" t="0" r="0" b="0"/>
            <wp:docPr id="5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Indica las instrucciones, recoge en agencia.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acordar entrega adicional se debe indicar en DIANA de la siguiente manera:</w:t>
      </w:r>
    </w:p>
    <w:p>
      <w:pPr>
        <w:pStyle w:val="Normal"/>
        <w:rPr/>
      </w:pPr>
      <w:r>
        <w:rPr/>
        <w:t>Colocar el cursor sobre la incidencia:</w:t>
      </w:r>
    </w:p>
    <w:p>
      <w:pPr>
        <w:pStyle w:val="Normal"/>
        <w:rPr/>
      </w:pPr>
      <w:r>
        <w:rPr/>
        <w:drawing>
          <wp:inline distT="0" distB="0" distL="0" distR="0">
            <wp:extent cx="3667125" cy="228600"/>
            <wp:effectExtent l="0" t="0" r="0" b="0"/>
            <wp:docPr id="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Luego dar responder</w:t>
      </w:r>
    </w:p>
    <w:p>
      <w:pPr>
        <w:pStyle w:val="Normal"/>
        <w:rPr/>
      </w:pPr>
      <w:r>
        <w:rPr/>
        <w:drawing>
          <wp:inline distT="0" distB="0" distL="0" distR="0">
            <wp:extent cx="857250" cy="276225"/>
            <wp:effectExtent l="0" t="0" r="0" b="0"/>
            <wp:docPr id="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Y en código: Colocar la incidencia 5037 </w:t>
      </w:r>
      <w:r>
        <w:rPr/>
        <w:drawing>
          <wp:inline distT="0" distB="0" distL="0" distR="0">
            <wp:extent cx="857250" cy="24765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Automáticamente se genera la incidencia con un nuevo Albarán.</w:t>
      </w:r>
    </w:p>
    <w:p>
      <w:pPr>
        <w:pStyle w:val="Normal"/>
        <w:rPr/>
      </w:pPr>
      <w:r>
        <w:rPr/>
        <w:drawing>
          <wp:inline distT="0" distB="0" distL="0" distR="0">
            <wp:extent cx="3733800" cy="247650"/>
            <wp:effectExtent l="0" t="0" r="0" b="0"/>
            <wp:docPr id="9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819525" cy="228600"/>
            <wp:effectExtent l="0" t="0" r="0" b="0"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caso de la expedición 2863/12376719 ref. 92219, hemos generado correctamente el tercer intento de entrega y el nuevo albarán es el 2405/10731438 con la misma referencia 92219.</w:t>
      </w:r>
    </w:p>
    <w:p>
      <w:pPr>
        <w:pStyle w:val="Normal"/>
        <w:rPr/>
      </w:pPr>
      <w:r>
        <w:rPr/>
        <w:t>Se debe ingresar al nuevo albarán y ahí colocar la primera incidencia de Horario acordado</w:t>
      </w:r>
    </w:p>
    <w:p>
      <w:pPr>
        <w:pStyle w:val="Normal"/>
        <w:rPr/>
      </w:pPr>
      <w:r>
        <w:rPr/>
        <w:t xml:space="preserve">En código: Colocar la incidencia 1017 y </w:t>
      </w:r>
      <w:r>
        <w:rPr/>
        <w:drawing>
          <wp:inline distT="0" distB="0" distL="0" distR="0">
            <wp:extent cx="857250" cy="24765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90925" cy="219075"/>
            <wp:effectExtent l="0" t="0" r="0" b="0"/>
            <wp:docPr id="1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Y luego el Código 5005 y </w:t>
      </w:r>
      <w:r>
        <w:rPr/>
        <w:drawing>
          <wp:inline distT="0" distB="0" distL="0" distR="0">
            <wp:extent cx="857250" cy="247650"/>
            <wp:effectExtent l="0" t="0" r="0" b="0"/>
            <wp:docPr id="1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590925" cy="200025"/>
            <wp:effectExtent l="0" t="0" r="0" b="0"/>
            <wp:docPr id="1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 ingresar los datos de entrega.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LibreOffice/7.0.0.3$Windows_x86 LibreOffice_project/8061b3e9204bef6b321a21033174034a5e2ea88e</Application>
  <Pages>7</Pages>
  <Words>383</Words>
  <Characters>1892</Characters>
  <CharactersWithSpaces>2252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2024-10-24T07:32:00Z</dcterms:created>
  <dc:creator>Comercials 2810</dc:creator>
  <dc:description/>
  <dc:language>it-IT</dc:language>
  <cp:lastModifiedBy/>
  <dcterms:modified xsi:type="dcterms:W3CDTF">2025-03-11T12:23:48Z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