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4.2  Scelte implementative</w:t>
      </w:r>
    </w:p>
    <w:p>
      <w:pPr>
        <w:spacing w:after="160"/>
        <w:jc w:val="both"/>
      </w:pPr>
      <w:r>
        <w:t xml:space="preserve">Durante l’implementazione sono state apportate alcune modifiche rispetto alla progettazione, dovute a mancanze individuate nei diagrammi o a raffinamenti resi necessari dalla concretizzazione del sistema. Di seguito sono elencate le principali variazioni.</w:t>
      </w:r>
    </w:p>
    <w:p>
      <w:pPr>
        <w:pStyle w:val="Heading2"/>
      </w:pPr>
      <w:r>
        <w:t xml:space="preserve">4.2.1  Metodi e strutture dati aggiuntivi</w:t>
      </w:r>
    </w:p>
    <w:p>
      <w:pPr>
        <w:spacing w:after="100" w:before="200"/>
      </w:pPr>
      <w:r>
        <w:rPr>
          <w:b/>
          <w:bCs/>
        </w:rPr>
        <w:t xml:space="preserve">a) Aggiunta del metodo log_cambio() in AppLogger</w:t>
      </w:r>
    </w:p>
    <w:p>
      <w:pPr>
        <w:spacing w:after="120"/>
        <w:jc w:val="both"/>
      </w:pPr>
      <w:r>
        <w:t xml:space="preserve">La progettazione prevedeva solo i metodi generici </w:t>
      </w:r>
      <w:r>
        <w:rPr>
          <w:rFonts w:ascii="Consolas" w:cs="Consolas" w:eastAsia="Consolas" w:hAnsi="Consolas"/>
          <w:sz w:val="22"/>
          <w:szCs w:val="22"/>
        </w:rPr>
        <w:t xml:space="preserve">info()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warning()</w:t>
      </w:r>
      <w:r>
        <w:t xml:space="preserve"> e </w:t>
      </w:r>
      <w:r>
        <w:rPr>
          <w:rFonts w:ascii="Consolas" w:cs="Consolas" w:eastAsia="Consolas" w:hAnsi="Consolas"/>
          <w:sz w:val="22"/>
          <w:szCs w:val="22"/>
        </w:rPr>
        <w:t xml:space="preserve">error()</w:t>
      </w:r>
      <w:r>
        <w:t xml:space="preserve"> nel </w:t>
      </w:r>
      <w:r>
        <w:rPr>
          <w:rFonts w:ascii="Consolas" w:cs="Consolas" w:eastAsia="Consolas" w:hAnsi="Consolas"/>
          <w:sz w:val="22"/>
          <w:szCs w:val="22"/>
        </w:rPr>
        <w:t xml:space="preserve">Logger</w:t>
      </w:r>
      <w:r>
        <w:t xml:space="preserve">, che salvavano record con </w:t>
      </w:r>
      <w:r>
        <w:rPr>
          <w:rFonts w:ascii="Consolas" w:cs="Consolas" w:eastAsia="Consolas" w:hAnsi="Consolas"/>
          <w:sz w:val="22"/>
          <w:szCs w:val="22"/>
        </w:rPr>
        <w:t xml:space="preserve">tipo_entita="LOG"</w:t>
      </w:r>
      <w:r>
        <w:t xml:space="preserve">. Questo rendeva impossibile ricostruire lo storico delle modifiche per singola entità (task, progetto, bug), poiché i record non erano associati all’entità modificata. È stato aggiunto il metodo </w:t>
      </w:r>
      <w:r>
        <w:rPr>
          <w:rFonts w:ascii="Consolas" w:cs="Consolas" w:eastAsia="Consolas" w:hAnsi="Consolas"/>
          <w:sz w:val="22"/>
          <w:szCs w:val="22"/>
        </w:rPr>
        <w:t xml:space="preserve">log_cambio(tipo_entita, entita_id, campo, vecchio, nuovo, motivazione)</w:t>
      </w:r>
      <w:r>
        <w:t xml:space="preserve"> che crea record strutturati interrogabili per tipo e ID entità. Tutti i controller sono stati aggiornati per utilizzare questo metodo.</w:t>
      </w:r>
    </w:p>
    <w:p>
      <w:pPr>
        <w:spacing w:after="100" w:before="200"/>
      </w:pPr>
      <w:r>
        <w:rPr>
          <w:b/>
          <w:bCs/>
        </w:rPr>
        <w:t xml:space="preserve">b) Metodi aggiuntivi nei repository e controller</w:t>
      </w:r>
    </w:p>
    <w:p>
      <w:pPr>
        <w:spacing w:after="80"/>
        <w:jc w:val="both"/>
      </w:pPr>
      <w:r>
        <w:t xml:space="preserve">Durante l’implementazione si è reso necessario aggiungere metodi non previsti in progettazione: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ProgettoRepository.find_by_membro()</w:t>
      </w:r>
      <w:r>
        <w:t xml:space="preserve">: per ottenere i progetti di cui uno sviluppatore è membro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BugRepository.find_all_aperti()</w:t>
      </w:r>
      <w:r>
        <w:t xml:space="preserve">: per ottenere tutti i bug aperti/riaperti (necessario per la vista tester)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GestioneProgettoController.get_sviluppatori_disponibili()</w:t>
      </w:r>
      <w:r>
        <w:t xml:space="preserve">: per filtrare i membri di un progetto che sono sviluppatori attivi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GestioneProgettoController.aggiungi_membro_by_username()</w:t>
      </w:r>
      <w:r>
        <w:t xml:space="preserve">: per aggiungere un membro specificando lo username anziché l’ID numerico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ControlloQualitaController.get_task_da_validare()</w:t>
      </w:r>
      <w:r>
        <w:t xml:space="preserve">: per ottenere i task in stato COMPLETATO in attesa di validazione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GestioneProgettoController.has_task_non_validati()</w:t>
      </w:r>
      <w:r>
        <w:t xml:space="preserve">: per verificare se un progetto può essere chiuso</w:t>
      </w:r>
    </w:p>
    <w:p>
      <w:pPr>
        <w:spacing w:after="100" w:before="200"/>
      </w:pPr>
      <w:r>
        <w:rPr>
          <w:b/>
          <w:bCs/>
        </w:rPr>
        <w:t xml:space="preserve">c) Mappe di transizioni di stato esplicite</w:t>
      </w:r>
    </w:p>
    <w:p>
      <w:pPr>
        <w:spacing w:after="120"/>
        <w:jc w:val="both"/>
      </w:pPr>
      <w:r>
        <w:t xml:space="preserve">La progettazione menzionava la necessità di validare le transizioni di stato ma non definiva le mappe di transizione nei controller. Nell’implementazione sono state aggiunte costanti </w:t>
      </w:r>
      <w:r>
        <w:rPr>
          <w:rFonts w:ascii="Consolas" w:cs="Consolas" w:eastAsia="Consolas" w:hAnsi="Consolas"/>
          <w:sz w:val="22"/>
          <w:szCs w:val="22"/>
        </w:rPr>
        <w:t xml:space="preserve">_TRANSIZIONI_VALIDE</w:t>
      </w:r>
      <w:r>
        <w:t xml:space="preserve"> nei controller per Task, Bug e Progetto, che definiscono esplicitamente gli stati raggiungibili da ciascuno stato corrente. Ad esempio per i Task: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Stato corrente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Stati raggiungibili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CREATO</w:t>
            </w:r>
            <w:r>
              <w:t xml:space="preserve"> (assegnazione automatica)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ASSEGNATO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ASSEGNATO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IN_CORSO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IN_CORSO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COMPLETATO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COMPLETATO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VALIDATO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RIFIUTATO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RIFIUTATO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IN_CORSO</w:t>
            </w:r>
          </w:p>
        </w:tc>
      </w:tr>
    </w:tbl>
    <w:p>
      <w:pPr>
        <w:spacing w:after="160" w:before="120"/>
        <w:jc w:val="center"/>
      </w:pPr>
      <w:r>
        <w:rPr>
          <w:i/>
          <w:iCs/>
          <w:color w:val="595959"/>
          <w:sz w:val="20"/>
          <w:szCs w:val="20"/>
        </w:rPr>
        <w:t xml:space="preserve">Tabella: Transizioni di stato valide per i Task</w:t>
      </w:r>
    </w:p>
    <w:p>
      <w:pPr>
        <w:pStyle w:val="Heading2"/>
      </w:pPr>
      <w:r>
        <w:t xml:space="preserve">4.2.2  Modifiche ai modelli e alle enumerazioni</w:t>
      </w:r>
    </w:p>
    <w:p>
      <w:pPr>
        <w:spacing w:after="100" w:before="200"/>
      </w:pPr>
      <w:r>
        <w:rPr>
          <w:b/>
          <w:bCs/>
        </w:rPr>
        <w:t xml:space="preserve">a) Ridefinizione degli stati della Milestone</w:t>
      </w:r>
    </w:p>
    <w:p>
      <w:pPr>
        <w:spacing w:after="120"/>
        <w:jc w:val="both"/>
      </w:pPr>
      <w:r>
        <w:t xml:space="preserve">La progettazione definiva tre stati per le milestone: </w:t>
      </w:r>
      <w:r>
        <w:rPr>
          <w:rFonts w:ascii="Consolas" w:cs="Consolas" w:eastAsia="Consolas" w:hAnsi="Consolas"/>
          <w:sz w:val="22"/>
          <w:szCs w:val="22"/>
        </w:rPr>
        <w:t xml:space="preserve">PIANIFICATA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IN_CORSO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COMPLETATA</w:t>
      </w:r>
      <w:r>
        <w:t xml:space="preserve">. Nell’implementazione questi sono stati ridefiniti come </w:t>
      </w:r>
      <w:r>
        <w:rPr>
          <w:rFonts w:ascii="Consolas" w:cs="Consolas" w:eastAsia="Consolas" w:hAnsi="Consolas"/>
          <w:sz w:val="22"/>
          <w:szCs w:val="22"/>
        </w:rPr>
        <w:t xml:space="preserve">NON_RAGGIUNTA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RAGGIUNTA</w:t>
      </w:r>
      <w:r>
        <w:t xml:space="preserve"> e </w:t>
      </w:r>
      <w:r>
        <w:rPr>
          <w:rFonts w:ascii="Consolas" w:cs="Consolas" w:eastAsia="Consolas" w:hAnsi="Consolas"/>
          <w:sz w:val="22"/>
          <w:szCs w:val="22"/>
        </w:rPr>
        <w:t xml:space="preserve">IN_RITARDO</w:t>
      </w:r>
      <w:r>
        <w:t xml:space="preserve">, per meglio rappresentare la semantica di una milestone rispetto alla sua data obiettivo. Lo stato viene calcolato automaticamente: </w:t>
      </w:r>
      <w:r>
        <w:rPr>
          <w:rFonts w:ascii="Consolas" w:cs="Consolas" w:eastAsia="Consolas" w:hAnsi="Consolas"/>
          <w:sz w:val="22"/>
          <w:szCs w:val="22"/>
        </w:rPr>
        <w:t xml:space="preserve">RAGGIUNTA</w:t>
      </w:r>
      <w:r>
        <w:t xml:space="preserve"> se tutti i task associati sono </w:t>
      </w:r>
      <w:r>
        <w:rPr>
          <w:rFonts w:ascii="Consolas" w:cs="Consolas" w:eastAsia="Consolas" w:hAnsi="Consolas"/>
          <w:sz w:val="22"/>
          <w:szCs w:val="22"/>
        </w:rPr>
        <w:t xml:space="preserve">VALIDATI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IN_RITARDO</w:t>
      </w:r>
      <w:r>
        <w:t xml:space="preserve"> se la data obiettivo è superata, </w:t>
      </w:r>
      <w:r>
        <w:rPr>
          <w:rFonts w:ascii="Consolas" w:cs="Consolas" w:eastAsia="Consolas" w:hAnsi="Consolas"/>
          <w:sz w:val="22"/>
          <w:szCs w:val="22"/>
        </w:rPr>
        <w:t xml:space="preserve">NON_RAGGIUNTA</w:t>
      </w:r>
      <w:r>
        <w:t xml:space="preserve"> altrimenti.</w:t>
      </w:r>
    </w:p>
    <w:p>
      <w:pPr>
        <w:spacing w:after="100" w:before="200"/>
      </w:pPr>
      <w:r>
        <w:rPr>
          <w:b/>
          <w:bCs/>
        </w:rPr>
        <w:t xml:space="preserve">b) Aggiunta del livello di priorità CRITICA</w:t>
      </w:r>
    </w:p>
    <w:p>
      <w:pPr>
        <w:spacing w:after="120"/>
        <w:jc w:val="both"/>
      </w:pPr>
      <w:r>
        <w:t xml:space="preserve">L’enumerazione </w:t>
      </w:r>
      <w:r>
        <w:rPr>
          <w:rFonts w:ascii="Consolas" w:cs="Consolas" w:eastAsia="Consolas" w:hAnsi="Consolas"/>
          <w:sz w:val="22"/>
          <w:szCs w:val="22"/>
        </w:rPr>
        <w:t xml:space="preserve">Priorita</w:t>
      </w:r>
      <w:r>
        <w:t xml:space="preserve"> in progettazione prevedeva tre livelli (</w:t>
      </w:r>
      <w:r>
        <w:rPr>
          <w:rFonts w:ascii="Consolas" w:cs="Consolas" w:eastAsia="Consolas" w:hAnsi="Consolas"/>
          <w:sz w:val="22"/>
          <w:szCs w:val="22"/>
        </w:rPr>
        <w:t xml:space="preserve">ALTA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MEDIA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BASSA</w:t>
      </w:r>
      <w:r>
        <w:t xml:space="preserve">). È stato aggiunto il livello </w:t>
      </w:r>
      <w:r>
        <w:rPr>
          <w:rFonts w:ascii="Consolas" w:cs="Consolas" w:eastAsia="Consolas" w:hAnsi="Consolas"/>
          <w:sz w:val="22"/>
          <w:szCs w:val="22"/>
        </w:rPr>
        <w:t xml:space="preserve">CRITICA</w:t>
      </w:r>
      <w:r>
        <w:t xml:space="preserve"> per consentire di distinguere le urgenze che richiedono attenzione immediata.</w:t>
      </w:r>
    </w:p>
    <w:p>
      <w:pPr>
        <w:spacing w:after="100" w:before="200"/>
      </w:pPr>
      <w:r>
        <w:rPr>
          <w:b/>
          <w:bCs/>
        </w:rPr>
        <w:t xml:space="preserve">c) Semplificazione del modello Utente</w:t>
      </w:r>
    </w:p>
    <w:p>
      <w:pPr>
        <w:spacing w:after="120"/>
        <w:jc w:val="both"/>
      </w:pPr>
      <w:r>
        <w:t xml:space="preserve">Il campo </w:t>
      </w:r>
      <w:r>
        <w:rPr>
          <w:rFonts w:ascii="Consolas" w:cs="Consolas" w:eastAsia="Consolas" w:hAnsi="Consolas"/>
          <w:sz w:val="22"/>
          <w:szCs w:val="22"/>
        </w:rPr>
        <w:t xml:space="preserve">TentativiFalliti</w:t>
      </w:r>
      <w:r>
        <w:t xml:space="preserve"> presente nel modello </w:t>
      </w:r>
      <w:r>
        <w:rPr>
          <w:rFonts w:ascii="Consolas" w:cs="Consolas" w:eastAsia="Consolas" w:hAnsi="Consolas"/>
          <w:sz w:val="22"/>
          <w:szCs w:val="22"/>
        </w:rPr>
        <w:t xml:space="preserve">Utente</w:t>
      </w:r>
      <w:r>
        <w:t xml:space="preserve"> della progettazione, insieme alla logica di blocco account dopo 5 tentativi falliti, non è stato implementato in questa versione alpha. L’autenticazione verifica username, stato attivo dell’account e corrispondenza della password tramite </w:t>
      </w:r>
      <w:r>
        <w:rPr>
          <w:rFonts w:ascii="Consolas" w:cs="Consolas" w:eastAsia="Consolas" w:hAnsi="Consolas"/>
          <w:sz w:val="22"/>
          <w:szCs w:val="22"/>
        </w:rPr>
        <w:t xml:space="preserve">bcrypt</w:t>
      </w:r>
      <w:r>
        <w:t xml:space="preserve">.</w:t>
      </w:r>
    </w:p>
    <w:p>
      <w:pPr>
        <w:pStyle w:val="Heading2"/>
      </w:pPr>
      <w:r>
        <w:t xml:space="preserve">4.2.3  Modifiche architetturali</w:t>
      </w:r>
    </w:p>
    <w:p>
      <w:pPr>
        <w:spacing w:after="100" w:before="200"/>
      </w:pPr>
      <w:r>
        <w:rPr>
          <w:b/>
          <w:bCs/>
        </w:rPr>
        <w:t xml:space="preserve">a) Accorpamento di controller ausiliari</w:t>
      </w:r>
    </w:p>
    <w:p>
      <w:pPr>
        <w:spacing w:after="120"/>
        <w:jc w:val="both"/>
      </w:pPr>
      <w:r>
        <w:t xml:space="preserve">I tre controller senza interfaccia previsti in progettazione (</w:t>
      </w:r>
      <w:r>
        <w:rPr>
          <w:rFonts w:ascii="Consolas" w:cs="Consolas" w:eastAsia="Consolas" w:hAnsi="Consolas"/>
          <w:sz w:val="22"/>
          <w:szCs w:val="22"/>
        </w:rPr>
        <w:t xml:space="preserve">AvanzamentoController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TaskInRitardoController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StatoMilestoneController</w:t>
      </w:r>
      <w:r>
        <w:t xml:space="preserve">) sono stati accorpati rispettivamente nel </w:t>
      </w:r>
      <w:r>
        <w:rPr>
          <w:rFonts w:ascii="Consolas" w:cs="Consolas" w:eastAsia="Consolas" w:hAnsi="Consolas"/>
          <w:sz w:val="22"/>
          <w:szCs w:val="22"/>
        </w:rPr>
        <w:t xml:space="preserve">MonitoraggioController</w:t>
      </w:r>
      <w:r>
        <w:t xml:space="preserve"> e nel </w:t>
      </w:r>
      <w:r>
        <w:rPr>
          <w:rFonts w:ascii="Consolas" w:cs="Consolas" w:eastAsia="Consolas" w:hAnsi="Consolas"/>
          <w:sz w:val="22"/>
          <w:szCs w:val="22"/>
        </w:rPr>
        <w:t xml:space="preserve">GestioneMilestoneController</w:t>
      </w:r>
      <w:r>
        <w:t xml:space="preserve">, in quanto i loro metodi erano strettamente correlati e la separazione non aggiungeva valore architetturale.</w:t>
      </w:r>
    </w:p>
    <w:p>
      <w:pPr>
        <w:spacing w:after="100" w:before="200"/>
      </w:pPr>
      <w:r>
        <w:rPr>
          <w:b/>
          <w:bCs/>
        </w:rPr>
        <w:t xml:space="preserve">b) Controlli di ownership nelle route</w:t>
      </w:r>
    </w:p>
    <w:p>
      <w:pPr>
        <w:spacing w:after="80"/>
        <w:jc w:val="both"/>
      </w:pPr>
      <w:r>
        <w:t xml:space="preserve">La progettazione non prevedeva controlli di proprietà sulle risorse. Sono state aggiunte funzioni di verifica nelle route per garantire che ogni utente acceda solo alle proprie risorse: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_verifica_proprieta_progetto()</w:t>
      </w:r>
      <w:r>
        <w:t xml:space="preserve">: nelle route PM, verifica che il progetto appartenga al PM loggato (confronto </w:t>
      </w:r>
      <w:r>
        <w:rPr>
          <w:rFonts w:ascii="Consolas" w:cs="Consolas" w:eastAsia="Consolas" w:hAnsi="Consolas"/>
          <w:sz w:val="22"/>
          <w:szCs w:val="22"/>
        </w:rPr>
        <w:t xml:space="preserve">project_manager_id</w:t>
      </w:r>
      <w:r>
        <w:t xml:space="preserve">). In caso contrario restituisce HTTP 403.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_verifica_assegnazione_task()</w:t>
      </w:r>
      <w:r>
        <w:t xml:space="preserve"> e </w:t>
      </w:r>
      <w:r>
        <w:rPr>
          <w:rFonts w:ascii="Consolas" w:cs="Consolas" w:eastAsia="Consolas" w:hAnsi="Consolas"/>
          <w:sz w:val="22"/>
          <w:szCs w:val="22"/>
        </w:rPr>
        <w:t xml:space="preserve">_verifica_assegnazione_bug()</w:t>
      </w:r>
      <w:r>
        <w:t xml:space="preserve">: nelle route Dev, verificano che il task/bug sia assegnato allo sviluppatore loggato.</w:t>
      </w:r>
    </w:p>
    <w:p>
      <w:pPr>
        <w:spacing w:after="100" w:before="200"/>
      </w:pPr>
      <w:r>
        <w:rPr>
          <w:b/>
          <w:bCs/>
        </w:rPr>
        <w:t xml:space="preserve">c) Restrizione dei membri del progetto ai soli sviluppatori</w:t>
      </w:r>
    </w:p>
    <w:p>
      <w:pPr>
        <w:spacing w:after="120"/>
        <w:jc w:val="both"/>
      </w:pPr>
      <w:r>
        <w:t xml:space="preserve">La progettazione non specificava vincoli sul ruolo dei membri di un progetto. Nell’implementazione si è scelto di permettere l’aggiunta come membro solo agli utenti con ruolo </w:t>
      </w:r>
      <w:r>
        <w:rPr>
          <w:rFonts w:ascii="Consolas" w:cs="Consolas" w:eastAsia="Consolas" w:hAnsi="Consolas"/>
          <w:sz w:val="22"/>
          <w:szCs w:val="22"/>
        </w:rPr>
        <w:t xml:space="preserve">SVILUPPATORE</w:t>
      </w:r>
      <w:r>
        <w:t xml:space="preserve">. Il tester, non essendo membro di alcun progetto, accede a tutti i progetti in modalità di sola lettura per svolgere le attività di validazione e verifica.</w:t>
      </w:r>
    </w:p>
    <w:p>
      <w:pPr>
        <w:spacing w:after="100" w:before="200"/>
      </w:pPr>
      <w:r>
        <w:rPr>
          <w:b/>
          <w:bCs/>
        </w:rPr>
        <w:t xml:space="preserve">d) Seed automatico degli utenti iniziali</w:t>
      </w:r>
    </w:p>
    <w:p>
      <w:pPr>
        <w:spacing w:after="120"/>
        <w:jc w:val="both"/>
      </w:pPr>
      <w:r>
        <w:t xml:space="preserve">La progettazione prevedeva la creazione del solo utente amministratore al primo avvio. Per facilitare il testing della versione alpha, il seed è stato esteso a quattro utenti predefiniti, uno per ciascun ruolo del sistema (Amministratore, Project Manager, Sviluppatore, Tester), con credenziali documentate.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2026-05-29T16:28:40.272Z</dcterms:created>
  <dcterms:modified xsi:type="dcterms:W3CDTF">2026-05-29T16:28:40.272Z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