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A7CB" w14:textId="25917425" w:rsidR="00103509" w:rsidRPr="00FD7006" w:rsidRDefault="00FD7006">
      <w:pPr>
        <w:rPr>
          <w:lang w:val="es-ES"/>
        </w:rPr>
      </w:pPr>
      <w:r w:rsidRPr="00FD7006">
        <w:rPr>
          <w:lang w:val="es-ES"/>
        </w:rPr>
        <w:t>Iván Yosef Maldonado Arriaga</w:t>
      </w:r>
    </w:p>
    <w:p w14:paraId="197FA220" w14:textId="1D832015" w:rsidR="00FD7006" w:rsidRPr="00FD7006" w:rsidRDefault="00FD7006">
      <w:pPr>
        <w:rPr>
          <w:lang w:val="es-ES"/>
        </w:rPr>
      </w:pPr>
      <w:r w:rsidRPr="00FD7006">
        <w:rPr>
          <w:lang w:val="es-ES"/>
        </w:rPr>
        <w:t>14003689</w:t>
      </w:r>
    </w:p>
    <w:p w14:paraId="2457D596" w14:textId="77777777" w:rsidR="00FD7006" w:rsidRPr="00FD7006" w:rsidRDefault="00FD7006">
      <w:pPr>
        <w:rPr>
          <w:lang w:val="es-ES"/>
        </w:rPr>
      </w:pPr>
    </w:p>
    <w:p w14:paraId="7F202C42" w14:textId="7F2EC494" w:rsidR="00FD7006" w:rsidRPr="00FD7006" w:rsidRDefault="00FD7006" w:rsidP="00FD7006">
      <w:pPr>
        <w:jc w:val="center"/>
        <w:rPr>
          <w:sz w:val="56"/>
          <w:szCs w:val="56"/>
          <w:lang w:val="es-ES"/>
        </w:rPr>
      </w:pPr>
      <w:r w:rsidRPr="00FD7006">
        <w:rPr>
          <w:sz w:val="56"/>
          <w:szCs w:val="56"/>
          <w:lang w:val="es-ES"/>
        </w:rPr>
        <w:t>Universidad Galileo</w:t>
      </w:r>
    </w:p>
    <w:p w14:paraId="749330D6" w14:textId="5ABC86A0" w:rsidR="00FD7006" w:rsidRPr="00FD7006" w:rsidRDefault="00FD7006" w:rsidP="00FD7006">
      <w:pPr>
        <w:jc w:val="center"/>
        <w:rPr>
          <w:sz w:val="40"/>
          <w:szCs w:val="40"/>
          <w:lang w:val="es-ES"/>
        </w:rPr>
      </w:pPr>
      <w:r w:rsidRPr="00FD7006">
        <w:rPr>
          <w:sz w:val="40"/>
          <w:szCs w:val="40"/>
          <w:lang w:val="es-ES"/>
        </w:rPr>
        <w:t>Data Warehouse – Proyecto 1</w:t>
      </w:r>
    </w:p>
    <w:p w14:paraId="79124EA3" w14:textId="0D859C58" w:rsidR="00F14278" w:rsidRPr="00FD7006" w:rsidRDefault="00F14278">
      <w:pPr>
        <w:rPr>
          <w:sz w:val="40"/>
          <w:szCs w:val="40"/>
          <w:lang w:val="es-ES"/>
        </w:rPr>
      </w:pPr>
      <w:r>
        <w:rPr>
          <w:noProof/>
          <w:sz w:val="40"/>
          <w:szCs w:val="40"/>
          <w:lang w:val="es-ES"/>
        </w:rPr>
        <w:drawing>
          <wp:anchor distT="0" distB="0" distL="114300" distR="114300" simplePos="0" relativeHeight="251658240" behindDoc="0" locked="0" layoutInCell="1" allowOverlap="1" wp14:anchorId="2B9EF7CC" wp14:editId="018088D4">
            <wp:simplePos x="0" y="0"/>
            <wp:positionH relativeFrom="column">
              <wp:posOffset>0</wp:posOffset>
            </wp:positionH>
            <wp:positionV relativeFrom="paragraph">
              <wp:posOffset>1327150</wp:posOffset>
            </wp:positionV>
            <wp:extent cx="5943600" cy="2424430"/>
            <wp:effectExtent l="0" t="0" r="0" b="1270"/>
            <wp:wrapThrough wrapText="bothSides">
              <wp:wrapPolygon edited="0">
                <wp:start x="0" y="0"/>
                <wp:lineTo x="0" y="21498"/>
                <wp:lineTo x="21554" y="21498"/>
                <wp:lineTo x="21554" y="0"/>
                <wp:lineTo x="0" y="0"/>
              </wp:wrapPolygon>
            </wp:wrapThrough>
            <wp:docPr id="553784229" name="Picture 1" descr="A person in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84229" name="Picture 1" descr="A person in a white shi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24430"/>
                    </a:xfrm>
                    <a:prstGeom prst="rect">
                      <a:avLst/>
                    </a:prstGeom>
                  </pic:spPr>
                </pic:pic>
              </a:graphicData>
            </a:graphic>
            <wp14:sizeRelH relativeFrom="page">
              <wp14:pctWidth>0</wp14:pctWidth>
            </wp14:sizeRelH>
            <wp14:sizeRelV relativeFrom="page">
              <wp14:pctHeight>0</wp14:pctHeight>
            </wp14:sizeRelV>
          </wp:anchor>
        </w:drawing>
      </w:r>
      <w:r w:rsidR="00FD7006" w:rsidRPr="00FD7006">
        <w:rPr>
          <w:sz w:val="40"/>
          <w:szCs w:val="40"/>
          <w:lang w:val="es-ES"/>
        </w:rPr>
        <w:br w:type="page"/>
      </w:r>
    </w:p>
    <w:p w14:paraId="6E7CC89E" w14:textId="6607AA81" w:rsidR="00646B50" w:rsidRDefault="00646B50" w:rsidP="00646B50">
      <w:pPr>
        <w:pStyle w:val="Title"/>
        <w:rPr>
          <w:lang w:val="es-ES"/>
        </w:rPr>
      </w:pPr>
      <w:r>
        <w:rPr>
          <w:lang w:val="es-ES"/>
        </w:rPr>
        <w:lastRenderedPageBreak/>
        <w:t>Introducción</w:t>
      </w:r>
    </w:p>
    <w:p w14:paraId="6D643920" w14:textId="16CC4596" w:rsidR="000B4A44" w:rsidRPr="000B4A44" w:rsidRDefault="000B4A44" w:rsidP="000B4A44">
      <w:pPr>
        <w:rPr>
          <w:lang w:val="es-ES"/>
        </w:rPr>
      </w:pPr>
      <w:r w:rsidRPr="000B4A44">
        <w:rPr>
          <w:lang w:val="es-ES"/>
        </w:rPr>
        <w:t>La creación de un almacén de datos (Data Warehouse, DW) representa un paso fundamental en la transformación de datos crudos en información valiosa y accionable para una organización. Este proyecto específico se ha centrado en la construcción de un DW diseñado para capturar, almacenar y analizar las operaciones de ventas de una empresa, aprovechando datos provenientes de diversas fuentes y procesados inicialmente a través de Tableau Prep</w:t>
      </w:r>
      <w:r>
        <w:rPr>
          <w:lang w:val="es-ES"/>
        </w:rPr>
        <w:t>.</w:t>
      </w:r>
    </w:p>
    <w:p w14:paraId="38F05FA3" w14:textId="77777777" w:rsidR="000B4A44" w:rsidRPr="000B4A44" w:rsidRDefault="000B4A44" w:rsidP="000B4A44">
      <w:pPr>
        <w:rPr>
          <w:lang w:val="es-ES"/>
        </w:rPr>
      </w:pPr>
    </w:p>
    <w:p w14:paraId="7891AFFA" w14:textId="11EB6C4A" w:rsidR="000B4A44" w:rsidRPr="000B4A44" w:rsidRDefault="000B4A44" w:rsidP="000B4A44">
      <w:pPr>
        <w:rPr>
          <w:lang w:val="es-ES"/>
        </w:rPr>
      </w:pPr>
      <w:r w:rsidRPr="000B4A44">
        <w:rPr>
          <w:lang w:val="es-ES"/>
        </w:rPr>
        <w:t xml:space="preserve">El esquema adoptado sigue la metodología dimensional, una práctica estándar en el diseño de almacenes de datos, que facilita la eficiencia en consultas y la escalabilidad. Dentro de este esquema, se han establecido cinco tablas de dimensiones: </w:t>
      </w:r>
      <w:r w:rsidRPr="00245D0B">
        <w:rPr>
          <w:b/>
          <w:bCs/>
          <w:lang w:val="es-ES"/>
        </w:rPr>
        <w:t>dim_date</w:t>
      </w:r>
      <w:r w:rsidRPr="000B4A44">
        <w:rPr>
          <w:lang w:val="es-ES"/>
        </w:rPr>
        <w:t xml:space="preserve">, </w:t>
      </w:r>
      <w:r w:rsidRPr="00245D0B">
        <w:rPr>
          <w:b/>
          <w:bCs/>
          <w:lang w:val="es-ES"/>
        </w:rPr>
        <w:t>dim_customer</w:t>
      </w:r>
      <w:r w:rsidRPr="000B4A44">
        <w:rPr>
          <w:lang w:val="es-ES"/>
        </w:rPr>
        <w:t xml:space="preserve">, </w:t>
      </w:r>
      <w:r w:rsidRPr="00245D0B">
        <w:rPr>
          <w:b/>
          <w:bCs/>
          <w:lang w:val="es-ES"/>
        </w:rPr>
        <w:t>dim_product</w:t>
      </w:r>
      <w:r w:rsidRPr="000B4A44">
        <w:rPr>
          <w:lang w:val="es-ES"/>
        </w:rPr>
        <w:t xml:space="preserve">, </w:t>
      </w:r>
      <w:r w:rsidRPr="00245D0B">
        <w:rPr>
          <w:b/>
          <w:bCs/>
          <w:lang w:val="es-ES"/>
        </w:rPr>
        <w:t>dim_ship_mode</w:t>
      </w:r>
      <w:r w:rsidRPr="000B4A44">
        <w:rPr>
          <w:lang w:val="es-ES"/>
        </w:rPr>
        <w:t xml:space="preserve">, y </w:t>
      </w:r>
      <w:r w:rsidRPr="00245D0B">
        <w:rPr>
          <w:b/>
          <w:bCs/>
          <w:lang w:val="es-ES"/>
        </w:rPr>
        <w:t>dim_geography</w:t>
      </w:r>
      <w:r w:rsidRPr="000B4A44">
        <w:rPr>
          <w:lang w:val="es-ES"/>
        </w:rPr>
        <w:t>. Estas tablas de dimensiones ofrecen un granulado detalle sobre el tiempo (fechas y períodos), los clientes, los productos, los modos de envío, y la geografía de las ventas respectivamente, abarcando desde el nivel de detalle más fino hasta agregaciones más amplias que permiten un análisis por diversas perspectivas.</w:t>
      </w:r>
    </w:p>
    <w:p w14:paraId="0818F9C4" w14:textId="77777777" w:rsidR="000B4A44" w:rsidRPr="000B4A44" w:rsidRDefault="000B4A44" w:rsidP="000B4A44">
      <w:pPr>
        <w:rPr>
          <w:lang w:val="es-ES"/>
        </w:rPr>
      </w:pPr>
    </w:p>
    <w:p w14:paraId="413295EA" w14:textId="7177FEB7" w:rsidR="000B4A44" w:rsidRPr="000B4A44" w:rsidRDefault="000B4A44" w:rsidP="000B4A44">
      <w:pPr>
        <w:rPr>
          <w:lang w:val="es-ES"/>
        </w:rPr>
      </w:pPr>
      <w:r w:rsidRPr="000B4A44">
        <w:rPr>
          <w:lang w:val="es-ES"/>
        </w:rPr>
        <w:t xml:space="preserve">La tabla de hechos, </w:t>
      </w:r>
      <w:r w:rsidRPr="00796473">
        <w:rPr>
          <w:b/>
          <w:bCs/>
          <w:lang w:val="es-ES"/>
        </w:rPr>
        <w:t>fac_sales</w:t>
      </w:r>
      <w:r w:rsidRPr="000B4A44">
        <w:rPr>
          <w:lang w:val="es-ES"/>
        </w:rPr>
        <w:t xml:space="preserve">, actúa como el núcleo del DW, donde se registran las transacciones de ventas con referencias a las dimensiones mencionadas. Incluye métricas claves como las ventas, cantidad, descuento, y beneficio, vinculadas a través de claves foráneas a cada una de las dimensiones, lo que permite realizar análisis complejos y multidimensionales de forma eficiente. Esta estructura no solo refleja el estado actual de las operaciones comerciales de la </w:t>
      </w:r>
      <w:r w:rsidR="00796473" w:rsidRPr="000B4A44">
        <w:rPr>
          <w:lang w:val="es-ES"/>
        </w:rPr>
        <w:t>empresa,</w:t>
      </w:r>
      <w:r w:rsidRPr="000B4A44">
        <w:rPr>
          <w:lang w:val="es-ES"/>
        </w:rPr>
        <w:t xml:space="preserve"> sino que también es capaz de adaptarse a cambios y crecimiento futuro.</w:t>
      </w:r>
    </w:p>
    <w:p w14:paraId="4CAE174F" w14:textId="77777777" w:rsidR="000B4A44" w:rsidRPr="000B4A44" w:rsidRDefault="000B4A44" w:rsidP="000B4A44">
      <w:pPr>
        <w:rPr>
          <w:lang w:val="es-ES"/>
        </w:rPr>
      </w:pPr>
    </w:p>
    <w:p w14:paraId="5B4F0BBA" w14:textId="258AB0BC" w:rsidR="00646B50" w:rsidRDefault="000B4A44" w:rsidP="000B4A44">
      <w:pPr>
        <w:rPr>
          <w:lang w:val="es-ES"/>
        </w:rPr>
      </w:pPr>
      <w:r w:rsidRPr="000B4A44">
        <w:rPr>
          <w:lang w:val="es-ES"/>
        </w:rPr>
        <w:t xml:space="preserve">Adicionalmente, se ha creado una tabla de etapa, </w:t>
      </w:r>
      <w:r w:rsidRPr="00796473">
        <w:rPr>
          <w:b/>
          <w:bCs/>
          <w:lang w:val="es-ES"/>
        </w:rPr>
        <w:t>stg_super_store,</w:t>
      </w:r>
      <w:r w:rsidRPr="000B4A44">
        <w:rPr>
          <w:lang w:val="es-ES"/>
        </w:rPr>
        <w:t xml:space="preserve"> diseñada para facilitar la limpieza, validación, y preparación de los datos antes de su inserción en las tablas de dimensiones y hechos. Este enfoque asegura que solo los datos verificados y de alta calidad sean introducidos en el DW, preservando así su integridad y fiabilidad.</w:t>
      </w:r>
      <w:r w:rsidR="00646B50">
        <w:rPr>
          <w:lang w:val="es-ES"/>
        </w:rPr>
        <w:br w:type="page"/>
      </w:r>
    </w:p>
    <w:p w14:paraId="64C926B4" w14:textId="0106B6AF" w:rsidR="00646B50" w:rsidRDefault="00646B50" w:rsidP="00646B50">
      <w:pPr>
        <w:pStyle w:val="Title"/>
        <w:rPr>
          <w:lang w:val="es-ES"/>
        </w:rPr>
      </w:pPr>
      <w:r>
        <w:rPr>
          <w:lang w:val="es-ES"/>
        </w:rPr>
        <w:lastRenderedPageBreak/>
        <w:t>Tabla de contenido</w:t>
      </w:r>
    </w:p>
    <w:p w14:paraId="48C228E6" w14:textId="77777777" w:rsidR="00646B50" w:rsidRPr="00646B50" w:rsidRDefault="00646B50" w:rsidP="00646B50">
      <w:pPr>
        <w:rPr>
          <w:lang w:val="es-ES"/>
        </w:rPr>
      </w:pPr>
    </w:p>
    <w:p w14:paraId="49693954" w14:textId="470EC98B" w:rsidR="00646B50" w:rsidRPr="007158C9" w:rsidRDefault="007158C9" w:rsidP="007158C9">
      <w:pPr>
        <w:rPr>
          <w:lang w:val="es-ES"/>
        </w:rPr>
      </w:pPr>
      <w:r w:rsidRPr="00974A53">
        <w:rPr>
          <w:b/>
          <w:bCs/>
          <w:lang w:val="es-ES"/>
        </w:rPr>
        <w:t>Granularidad</w:t>
      </w:r>
      <w:r>
        <w:rPr>
          <w:lang w:val="es-ES"/>
        </w:rPr>
        <w:t xml:space="preserve">  </w:t>
      </w:r>
      <w:r w:rsidRPr="007158C9">
        <w:rPr>
          <w:lang w:val="es-ES"/>
        </w:rPr>
        <w:t>………………………………………………………………………………………</w:t>
      </w:r>
      <w:r>
        <w:rPr>
          <w:lang w:val="es-ES"/>
        </w:rPr>
        <w:t xml:space="preserve"> </w:t>
      </w:r>
      <w:r w:rsidRPr="007158C9">
        <w:rPr>
          <w:lang w:val="es-ES"/>
        </w:rPr>
        <w:t>página 4</w:t>
      </w:r>
    </w:p>
    <w:p w14:paraId="600A96CB" w14:textId="72975BC2" w:rsidR="007158C9" w:rsidRPr="007158C9" w:rsidRDefault="007158C9" w:rsidP="007158C9">
      <w:pPr>
        <w:rPr>
          <w:lang w:val="es-ES"/>
        </w:rPr>
      </w:pPr>
      <w:r w:rsidRPr="00974A53">
        <w:rPr>
          <w:b/>
          <w:bCs/>
          <w:lang w:val="es-ES"/>
        </w:rPr>
        <w:t>Dimensiones</w:t>
      </w:r>
      <w:r>
        <w:rPr>
          <w:lang w:val="es-ES"/>
        </w:rPr>
        <w:t xml:space="preserve"> </w:t>
      </w:r>
      <w:r w:rsidRPr="007158C9">
        <w:rPr>
          <w:lang w:val="es-ES"/>
        </w:rPr>
        <w:t>………………………………………………………………………………………</w:t>
      </w:r>
      <w:r>
        <w:rPr>
          <w:lang w:val="es-ES"/>
        </w:rPr>
        <w:t xml:space="preserve"> página 5</w:t>
      </w:r>
    </w:p>
    <w:p w14:paraId="586371D6" w14:textId="7AA5171A" w:rsidR="007158C9" w:rsidRPr="007158C9" w:rsidRDefault="007158C9" w:rsidP="007158C9">
      <w:pPr>
        <w:rPr>
          <w:lang w:val="es-ES"/>
        </w:rPr>
      </w:pPr>
      <w:r w:rsidRPr="00974A53">
        <w:rPr>
          <w:b/>
          <w:bCs/>
          <w:lang w:val="es-ES"/>
        </w:rPr>
        <w:t>Tabla de hechos</w:t>
      </w:r>
      <w:r>
        <w:rPr>
          <w:lang w:val="es-ES"/>
        </w:rPr>
        <w:t xml:space="preserve"> </w:t>
      </w:r>
      <w:r w:rsidRPr="007158C9">
        <w:rPr>
          <w:lang w:val="es-ES"/>
        </w:rPr>
        <w:t>………………………………………………………………………………</w:t>
      </w:r>
      <w:r>
        <w:rPr>
          <w:lang w:val="es-ES"/>
        </w:rPr>
        <w:t>…. página 9</w:t>
      </w:r>
    </w:p>
    <w:p w14:paraId="02F449F1" w14:textId="767E4DAB" w:rsidR="007158C9" w:rsidRPr="007158C9" w:rsidRDefault="007158C9" w:rsidP="007158C9">
      <w:pPr>
        <w:rPr>
          <w:lang w:val="es-ES"/>
        </w:rPr>
      </w:pPr>
      <w:r w:rsidRPr="00974A53">
        <w:rPr>
          <w:b/>
          <w:bCs/>
          <w:lang w:val="es-ES"/>
        </w:rPr>
        <w:t>Modelo estrella</w:t>
      </w:r>
      <w:r>
        <w:rPr>
          <w:lang w:val="es-ES"/>
        </w:rPr>
        <w:t xml:space="preserve"> </w:t>
      </w:r>
      <w:r w:rsidRPr="007158C9">
        <w:rPr>
          <w:lang w:val="es-ES"/>
        </w:rPr>
        <w:t>………………………………………………………………………………</w:t>
      </w:r>
      <w:r>
        <w:rPr>
          <w:lang w:val="es-ES"/>
        </w:rPr>
        <w:t xml:space="preserve">…. página </w:t>
      </w:r>
      <w:r>
        <w:rPr>
          <w:lang w:val="es-ES"/>
        </w:rPr>
        <w:t>10</w:t>
      </w:r>
    </w:p>
    <w:p w14:paraId="5DDA7A6D" w14:textId="09CF3DA6" w:rsidR="00646B50" w:rsidRDefault="00646B50" w:rsidP="007158C9">
      <w:pPr>
        <w:rPr>
          <w:rFonts w:asciiTheme="majorHAnsi" w:eastAsiaTheme="majorEastAsia" w:hAnsiTheme="majorHAnsi" w:cstheme="majorBidi"/>
          <w:spacing w:val="-10"/>
          <w:kern w:val="28"/>
          <w:sz w:val="56"/>
          <w:szCs w:val="56"/>
          <w:lang w:val="es-ES"/>
        </w:rPr>
      </w:pPr>
      <w:r>
        <w:rPr>
          <w:lang w:val="es-ES"/>
        </w:rPr>
        <w:br w:type="page"/>
      </w:r>
    </w:p>
    <w:p w14:paraId="64262A4A" w14:textId="6AB28663" w:rsidR="007E3666" w:rsidRDefault="007E3666" w:rsidP="007158C9">
      <w:pPr>
        <w:pStyle w:val="Title"/>
        <w:rPr>
          <w:lang w:val="es-ES"/>
        </w:rPr>
      </w:pPr>
      <w:r>
        <w:rPr>
          <w:lang w:val="es-ES"/>
        </w:rPr>
        <w:lastRenderedPageBreak/>
        <w:t>Granularidad</w:t>
      </w:r>
    </w:p>
    <w:p w14:paraId="651FC0C5" w14:textId="58BA2191" w:rsidR="009E0162" w:rsidRPr="009E0162" w:rsidRDefault="009E0162" w:rsidP="009E0162">
      <w:pPr>
        <w:rPr>
          <w:rFonts w:eastAsiaTheme="majorEastAsia" w:cstheme="majorBidi"/>
          <w:spacing w:val="-10"/>
          <w:kern w:val="28"/>
          <w:lang w:val="es-ES"/>
        </w:rPr>
      </w:pPr>
      <w:r>
        <w:rPr>
          <w:rFonts w:eastAsiaTheme="majorEastAsia" w:cstheme="majorBidi"/>
          <w:spacing w:val="-10"/>
          <w:kern w:val="28"/>
          <w:lang w:val="es-ES"/>
        </w:rPr>
        <w:t xml:space="preserve">Tabla de hechos: </w:t>
      </w:r>
      <w:r>
        <w:rPr>
          <w:rFonts w:eastAsiaTheme="majorEastAsia" w:cstheme="majorBidi"/>
          <w:b/>
          <w:bCs/>
          <w:spacing w:val="-10"/>
          <w:kern w:val="28"/>
          <w:lang w:val="es-ES"/>
        </w:rPr>
        <w:t>fact_sales</w:t>
      </w:r>
    </w:p>
    <w:p w14:paraId="5050D6C6" w14:textId="77777777" w:rsidR="009E0162" w:rsidRDefault="009E0162" w:rsidP="009E0162">
      <w:pPr>
        <w:rPr>
          <w:rFonts w:eastAsiaTheme="majorEastAsia" w:cstheme="majorBidi"/>
          <w:spacing w:val="-10"/>
          <w:kern w:val="28"/>
          <w:lang w:val="es-ES"/>
        </w:rPr>
      </w:pPr>
    </w:p>
    <w:p w14:paraId="1C334A1C" w14:textId="1DB56A98" w:rsidR="009E0162" w:rsidRDefault="009E0162" w:rsidP="009E0162">
      <w:pPr>
        <w:rPr>
          <w:rFonts w:eastAsiaTheme="majorEastAsia" w:cstheme="majorBidi"/>
          <w:spacing w:val="-10"/>
          <w:kern w:val="28"/>
          <w:lang w:val="es-ES"/>
        </w:rPr>
      </w:pPr>
      <w:r w:rsidRPr="009E0162">
        <w:rPr>
          <w:rFonts w:eastAsiaTheme="majorEastAsia" w:cstheme="majorBidi"/>
          <w:b/>
          <w:bCs/>
          <w:spacing w:val="-10"/>
          <w:kern w:val="28"/>
          <w:lang w:val="es-ES"/>
        </w:rPr>
        <w:t>Una fila por cada producto en cada orden de venta</w:t>
      </w:r>
      <w:r w:rsidRPr="009E0162">
        <w:rPr>
          <w:rFonts w:eastAsiaTheme="majorEastAsia" w:cstheme="majorBidi"/>
          <w:spacing w:val="-10"/>
          <w:kern w:val="28"/>
          <w:lang w:val="es-ES"/>
        </w:rPr>
        <w:t xml:space="preserve">: </w:t>
      </w:r>
      <w:r>
        <w:rPr>
          <w:rFonts w:eastAsiaTheme="majorEastAsia" w:cstheme="majorBidi"/>
          <w:spacing w:val="-10"/>
          <w:kern w:val="28"/>
          <w:lang w:val="es-ES"/>
        </w:rPr>
        <w:t>Cada registro en la tabla representa la venta de un product</w:t>
      </w:r>
      <w:r w:rsidR="00841E96">
        <w:rPr>
          <w:rFonts w:eastAsiaTheme="majorEastAsia" w:cstheme="majorBidi"/>
          <w:spacing w:val="-10"/>
          <w:kern w:val="28"/>
          <w:lang w:val="es-ES"/>
        </w:rPr>
        <w:t>o</w:t>
      </w:r>
    </w:p>
    <w:p w14:paraId="0EE8CCF6" w14:textId="77777777" w:rsidR="00841E96" w:rsidRDefault="00841E96" w:rsidP="009E0162">
      <w:pPr>
        <w:rPr>
          <w:rFonts w:eastAsiaTheme="majorEastAsia" w:cstheme="majorBidi"/>
          <w:spacing w:val="-10"/>
          <w:kern w:val="28"/>
          <w:lang w:val="es-ES"/>
        </w:rPr>
      </w:pPr>
    </w:p>
    <w:p w14:paraId="182318F0" w14:textId="3DE9373A" w:rsidR="00841E96" w:rsidRDefault="00841E96" w:rsidP="009E0162">
      <w:pPr>
        <w:rPr>
          <w:rFonts w:eastAsiaTheme="majorEastAsia" w:cstheme="majorBidi"/>
          <w:spacing w:val="-10"/>
          <w:kern w:val="28"/>
          <w:lang w:val="es-ES"/>
        </w:rPr>
      </w:pPr>
      <w:r>
        <w:rPr>
          <w:rFonts w:eastAsiaTheme="majorEastAsia" w:cstheme="majorBidi"/>
          <w:b/>
          <w:bCs/>
          <w:spacing w:val="-10"/>
          <w:kern w:val="28"/>
          <w:lang w:val="es-ES"/>
        </w:rPr>
        <w:t>Fecha de orden y fecha de envío</w:t>
      </w:r>
      <w:r>
        <w:rPr>
          <w:rFonts w:eastAsiaTheme="majorEastAsia" w:cstheme="majorBidi"/>
          <w:spacing w:val="-10"/>
          <w:kern w:val="28"/>
          <w:lang w:val="es-ES"/>
        </w:rPr>
        <w:t>: Permite analizar las ventas por cuando se realizó la venta, así como también por cuándo se enviaron los productos</w:t>
      </w:r>
    </w:p>
    <w:p w14:paraId="1F03EB5E" w14:textId="77777777" w:rsidR="00841E96" w:rsidRDefault="00841E96" w:rsidP="009E0162">
      <w:pPr>
        <w:rPr>
          <w:rFonts w:eastAsiaTheme="majorEastAsia" w:cstheme="majorBidi"/>
          <w:spacing w:val="-10"/>
          <w:kern w:val="28"/>
          <w:lang w:val="es-ES"/>
        </w:rPr>
      </w:pPr>
    </w:p>
    <w:p w14:paraId="09C24322" w14:textId="70E30C81" w:rsidR="00841E96" w:rsidRDefault="00841E96" w:rsidP="009E0162">
      <w:pPr>
        <w:rPr>
          <w:rFonts w:eastAsiaTheme="majorEastAsia" w:cstheme="majorBidi"/>
          <w:spacing w:val="-10"/>
          <w:kern w:val="28"/>
          <w:lang w:val="es-ES"/>
        </w:rPr>
      </w:pPr>
      <w:r w:rsidRPr="00841E96">
        <w:rPr>
          <w:rFonts w:eastAsiaTheme="majorEastAsia" w:cstheme="majorBidi"/>
          <w:b/>
          <w:bCs/>
          <w:spacing w:val="-10"/>
          <w:kern w:val="28"/>
          <w:lang w:val="es-ES"/>
        </w:rPr>
        <w:t>Análisis por cliente, producto, modo de envío y ubicación geográfica</w:t>
      </w:r>
      <w:r>
        <w:rPr>
          <w:rFonts w:eastAsiaTheme="majorEastAsia" w:cstheme="majorBidi"/>
          <w:spacing w:val="-10"/>
          <w:kern w:val="28"/>
          <w:lang w:val="es-ES"/>
        </w:rPr>
        <w:t xml:space="preserve">: Cada registro permite analizar quien compró (cliente), qué se compró (producto), como se envió (modo de envío) y donde se enviaron o se compraron los productos (geografía) </w:t>
      </w:r>
    </w:p>
    <w:p w14:paraId="51639D49" w14:textId="77777777" w:rsidR="00841E96" w:rsidRDefault="00841E96">
      <w:pPr>
        <w:rPr>
          <w:rFonts w:eastAsiaTheme="majorEastAsia" w:cstheme="majorBidi"/>
          <w:spacing w:val="-10"/>
          <w:kern w:val="28"/>
          <w:lang w:val="es-ES"/>
        </w:rPr>
      </w:pPr>
      <w:r>
        <w:rPr>
          <w:rFonts w:eastAsiaTheme="majorEastAsia" w:cstheme="majorBidi"/>
          <w:spacing w:val="-10"/>
          <w:kern w:val="28"/>
          <w:lang w:val="es-ES"/>
        </w:rPr>
        <w:br w:type="page"/>
      </w:r>
    </w:p>
    <w:p w14:paraId="32533AF7" w14:textId="13CCC798" w:rsidR="00FD7006" w:rsidRDefault="00FD7006" w:rsidP="00FD7006">
      <w:pPr>
        <w:pStyle w:val="Title"/>
        <w:rPr>
          <w:lang w:val="es-ES"/>
        </w:rPr>
      </w:pPr>
      <w:r w:rsidRPr="00FD7006">
        <w:rPr>
          <w:lang w:val="es-ES"/>
        </w:rPr>
        <w:lastRenderedPageBreak/>
        <w:t>Dimensiones</w:t>
      </w:r>
    </w:p>
    <w:p w14:paraId="158A745E" w14:textId="4E19BEC6" w:rsidR="00F60F00" w:rsidRDefault="00F60F00" w:rsidP="00F60F00">
      <w:pPr>
        <w:pStyle w:val="Heading2"/>
        <w:rPr>
          <w:lang w:val="es-ES"/>
        </w:rPr>
      </w:pPr>
      <w:r>
        <w:rPr>
          <w:lang w:val="es-ES"/>
        </w:rPr>
        <w:t>dim_date</w:t>
      </w:r>
    </w:p>
    <w:p w14:paraId="5D97C498" w14:textId="795FD3C7" w:rsidR="00F60F00" w:rsidRPr="00F60F00" w:rsidRDefault="00F60F00" w:rsidP="00F60F00">
      <w:pPr>
        <w:rPr>
          <w:lang w:val="es-ES"/>
        </w:rPr>
      </w:pPr>
      <w:r>
        <w:rPr>
          <w:lang w:val="es-ES"/>
        </w:rPr>
        <w:t xml:space="preserve">Dimensión que almacena información detallada sobre las fechas, esta dimensión es una dimensión que hemos utilizado por defecto en el curso, por lo que no se agregara descripción para cada uno de los atributos de </w:t>
      </w:r>
      <w:r w:rsidR="00A95550">
        <w:rPr>
          <w:lang w:val="es-ES"/>
        </w:rPr>
        <w:t>esta</w:t>
      </w:r>
    </w:p>
    <w:p w14:paraId="416D34AC" w14:textId="77777777" w:rsidR="00F60F00" w:rsidRDefault="00F60F00" w:rsidP="00CB3E5F">
      <w:pPr>
        <w:pStyle w:val="Heading2"/>
        <w:rPr>
          <w:lang w:val="es-ES"/>
        </w:rPr>
      </w:pPr>
    </w:p>
    <w:p w14:paraId="2C6C3E11" w14:textId="03CBEDC4" w:rsidR="002F1180" w:rsidRDefault="00CB3E5F" w:rsidP="00CB3E5F">
      <w:pPr>
        <w:pStyle w:val="Heading2"/>
        <w:rPr>
          <w:lang w:val="es-ES"/>
        </w:rPr>
      </w:pPr>
      <w:r>
        <w:rPr>
          <w:lang w:val="es-ES"/>
        </w:rPr>
        <w:t>dim_customer</w:t>
      </w:r>
    </w:p>
    <w:p w14:paraId="243A4A4F" w14:textId="365A8414" w:rsidR="00CB3E5F" w:rsidRDefault="00CB3E5F" w:rsidP="00CB3E5F">
      <w:pPr>
        <w:rPr>
          <w:lang w:val="es-ES"/>
        </w:rPr>
      </w:pPr>
      <w:r>
        <w:rPr>
          <w:lang w:val="es-ES"/>
        </w:rPr>
        <w:t>Dimensión que almacena información detallada sobre los clientes. Cada fila representa un cliente único en el sistema</w:t>
      </w:r>
    </w:p>
    <w:p w14:paraId="1CA1FEEC" w14:textId="77777777" w:rsidR="00CB3E5F" w:rsidRDefault="00CB3E5F" w:rsidP="00CB3E5F">
      <w:pPr>
        <w:rPr>
          <w:lang w:val="es-ES"/>
        </w:rPr>
      </w:pPr>
    </w:p>
    <w:p w14:paraId="3420A048" w14:textId="6BBDB6AF" w:rsidR="00CB3E5F" w:rsidRDefault="00CB3E5F" w:rsidP="00CB3E5F">
      <w:pPr>
        <w:rPr>
          <w:lang w:val="es-ES"/>
        </w:rPr>
      </w:pPr>
      <w:r w:rsidRPr="00CB3E5F">
        <w:rPr>
          <w:b/>
          <w:bCs/>
          <w:lang w:val="es-ES"/>
        </w:rPr>
        <w:t>sk_customer</w:t>
      </w:r>
      <w:r>
        <w:rPr>
          <w:lang w:val="es-ES"/>
        </w:rPr>
        <w:t>: Clave surrogada autoincremental que sirve como identificador único para cada cliente dentro del data warehouse</w:t>
      </w:r>
    </w:p>
    <w:p w14:paraId="6880697B" w14:textId="790691E5" w:rsidR="00CB3E5F" w:rsidRDefault="00CB3E5F" w:rsidP="00CB3E5F">
      <w:pPr>
        <w:rPr>
          <w:lang w:val="es-ES"/>
        </w:rPr>
      </w:pPr>
      <w:r>
        <w:rPr>
          <w:b/>
          <w:bCs/>
          <w:lang w:val="es-ES"/>
        </w:rPr>
        <w:t>customer_id</w:t>
      </w:r>
      <w:r w:rsidRPr="00CB3E5F">
        <w:rPr>
          <w:lang w:val="es-ES"/>
        </w:rPr>
        <w:t xml:space="preserve">: </w:t>
      </w:r>
      <w:r>
        <w:rPr>
          <w:lang w:val="es-ES"/>
        </w:rPr>
        <w:t>Identificador único asignado a cada cliente</w:t>
      </w:r>
    </w:p>
    <w:p w14:paraId="6C8EDC32" w14:textId="593761AA" w:rsidR="00CB3E5F" w:rsidRDefault="00CB3E5F" w:rsidP="00CB3E5F">
      <w:pPr>
        <w:rPr>
          <w:lang w:val="es-ES"/>
        </w:rPr>
      </w:pPr>
      <w:r>
        <w:rPr>
          <w:b/>
          <w:bCs/>
          <w:lang w:val="es-ES"/>
        </w:rPr>
        <w:t>customer_name</w:t>
      </w:r>
      <w:r w:rsidRPr="00CB3E5F">
        <w:rPr>
          <w:lang w:val="es-ES"/>
        </w:rPr>
        <w:t>:</w:t>
      </w:r>
      <w:r>
        <w:rPr>
          <w:lang w:val="es-ES"/>
        </w:rPr>
        <w:t xml:space="preserve"> Nombre completo del cliente</w:t>
      </w:r>
    </w:p>
    <w:p w14:paraId="0D3FB49F" w14:textId="5851398C" w:rsidR="00CB3E5F" w:rsidRDefault="00CB3E5F" w:rsidP="00CB3E5F">
      <w:pPr>
        <w:rPr>
          <w:lang w:val="es-ES"/>
        </w:rPr>
      </w:pPr>
      <w:r>
        <w:rPr>
          <w:b/>
          <w:bCs/>
          <w:lang w:val="es-ES"/>
        </w:rPr>
        <w:t>segment</w:t>
      </w:r>
      <w:r>
        <w:rPr>
          <w:lang w:val="es-ES"/>
        </w:rPr>
        <w:t>: Identifica el tipo de cliente (Corporate, Consumer, Home Office)</w:t>
      </w:r>
    </w:p>
    <w:p w14:paraId="5273C1CF" w14:textId="4C6CB47C" w:rsidR="00F60F00" w:rsidRDefault="00CB3E5F" w:rsidP="00CB3E5F">
      <w:pPr>
        <w:rPr>
          <w:lang w:val="es-ES"/>
        </w:rPr>
      </w:pPr>
      <w:r>
        <w:rPr>
          <w:b/>
          <w:bCs/>
          <w:lang w:val="es-ES"/>
        </w:rPr>
        <w:t>timestamp</w:t>
      </w:r>
      <w:r>
        <w:rPr>
          <w:lang w:val="es-ES"/>
        </w:rPr>
        <w:t>: Marcara el tiempo cuando se creó el registro</w:t>
      </w:r>
    </w:p>
    <w:p w14:paraId="0154DFA1" w14:textId="3013CA27" w:rsidR="00F60F00" w:rsidRDefault="00F60F00">
      <w:pPr>
        <w:rPr>
          <w:lang w:val="es-ES"/>
        </w:rPr>
      </w:pPr>
    </w:p>
    <w:p w14:paraId="475D0001" w14:textId="1C6F64D4" w:rsidR="00F60F00" w:rsidRDefault="00F60F00">
      <w:pPr>
        <w:rPr>
          <w:color w:val="156082" w:themeColor="accent1"/>
          <w:lang w:val="es-ES"/>
        </w:rPr>
      </w:pPr>
      <w:r w:rsidRPr="00F60F00">
        <w:rPr>
          <w:b/>
          <w:bCs/>
          <w:color w:val="156082" w:themeColor="accent1"/>
          <w:lang w:val="es-ES"/>
        </w:rPr>
        <w:t>Slowly Changing Dimensions (SCD)</w:t>
      </w:r>
      <w:r w:rsidRPr="00F60F00">
        <w:rPr>
          <w:color w:val="156082" w:themeColor="accent1"/>
          <w:lang w:val="es-ES"/>
        </w:rPr>
        <w:t>:</w:t>
      </w:r>
    </w:p>
    <w:p w14:paraId="2E04EF3C" w14:textId="77777777" w:rsidR="00F60F00" w:rsidRDefault="00F60F00">
      <w:pPr>
        <w:rPr>
          <w:color w:val="156082" w:themeColor="accent1"/>
          <w:lang w:val="es-ES"/>
        </w:rPr>
      </w:pPr>
    </w:p>
    <w:p w14:paraId="35A20A3A" w14:textId="44673362" w:rsidR="00F60F00" w:rsidRDefault="00F60F00">
      <w:pPr>
        <w:rPr>
          <w:color w:val="000000" w:themeColor="text1"/>
          <w:lang w:val="es-ES"/>
        </w:rPr>
      </w:pPr>
      <w:r>
        <w:rPr>
          <w:color w:val="156082" w:themeColor="accent1"/>
          <w:lang w:val="es-ES"/>
        </w:rPr>
        <w:t>customer_</w:t>
      </w:r>
      <w:r w:rsidRPr="00A95550">
        <w:rPr>
          <w:color w:val="156082" w:themeColor="accent1"/>
          <w:lang w:val="es-ES"/>
        </w:rPr>
        <w:t>name</w:t>
      </w:r>
      <w:r>
        <w:rPr>
          <w:color w:val="156082" w:themeColor="accent1"/>
          <w:lang w:val="es-ES"/>
        </w:rPr>
        <w:t xml:space="preserve">: </w:t>
      </w:r>
      <w:r w:rsidRPr="00F60F00">
        <w:rPr>
          <w:color w:val="000000" w:themeColor="text1"/>
          <w:lang w:val="es-ES"/>
        </w:rPr>
        <w:t>Puede cambiar debido a errores de tipografías, cambios de nombre o fusiones de cuentas</w:t>
      </w:r>
    </w:p>
    <w:p w14:paraId="49F5504E" w14:textId="41DFDE7D" w:rsidR="00A95550" w:rsidRDefault="00A95550">
      <w:pPr>
        <w:rPr>
          <w:color w:val="000000" w:themeColor="text1"/>
          <w:lang w:val="es-ES"/>
        </w:rPr>
      </w:pPr>
      <w:r w:rsidRPr="00A95550">
        <w:rPr>
          <w:color w:val="156082" w:themeColor="accent1"/>
          <w:lang w:val="es-ES"/>
        </w:rPr>
        <w:t>segment:</w:t>
      </w:r>
      <w:r>
        <w:rPr>
          <w:color w:val="156082" w:themeColor="accent1"/>
          <w:lang w:val="es-ES"/>
        </w:rPr>
        <w:t xml:space="preserve"> </w:t>
      </w:r>
      <w:r>
        <w:rPr>
          <w:color w:val="000000" w:themeColor="text1"/>
          <w:lang w:val="es-ES"/>
        </w:rPr>
        <w:t>Los clientes pueden cambiar de segmento debido a la evolución de sus necesidades o comportamientos de compra</w:t>
      </w:r>
    </w:p>
    <w:p w14:paraId="7B7EE39A" w14:textId="77777777" w:rsidR="00A95550" w:rsidRDefault="00A95550">
      <w:pPr>
        <w:rPr>
          <w:color w:val="000000" w:themeColor="text1"/>
          <w:lang w:val="es-ES"/>
        </w:rPr>
      </w:pPr>
    </w:p>
    <w:p w14:paraId="517A1847" w14:textId="499ED25D" w:rsidR="00A95550" w:rsidRDefault="00A95550">
      <w:pPr>
        <w:rPr>
          <w:color w:val="000000" w:themeColor="text1"/>
          <w:lang w:val="es-ES"/>
        </w:rPr>
      </w:pPr>
      <w:r w:rsidRPr="00A95550">
        <w:rPr>
          <w:b/>
          <w:bCs/>
          <w:color w:val="156082" w:themeColor="accent1"/>
          <w:lang w:val="es-ES"/>
        </w:rPr>
        <w:t>Estrategia</w:t>
      </w:r>
      <w:r>
        <w:rPr>
          <w:color w:val="000000" w:themeColor="text1"/>
          <w:lang w:val="es-ES"/>
        </w:rPr>
        <w:t>: Utilizar SCD tipo 2, para mantener un histórico, creando una nueva fila en la dimensión con cada cambio significativo, junto con marcas de tiempo para rastrear vigencia de cada versión</w:t>
      </w:r>
    </w:p>
    <w:p w14:paraId="4D2DFA95" w14:textId="77777777" w:rsidR="00A95550" w:rsidRDefault="00A95550">
      <w:pPr>
        <w:rPr>
          <w:color w:val="000000" w:themeColor="text1"/>
          <w:lang w:val="es-ES"/>
        </w:rPr>
      </w:pPr>
      <w:r>
        <w:rPr>
          <w:color w:val="000000" w:themeColor="text1"/>
          <w:lang w:val="es-ES"/>
        </w:rPr>
        <w:br w:type="page"/>
      </w:r>
    </w:p>
    <w:p w14:paraId="5882151C" w14:textId="483563E8" w:rsidR="00464F75" w:rsidRDefault="00464F75" w:rsidP="00464F75">
      <w:pPr>
        <w:pStyle w:val="Heading2"/>
        <w:rPr>
          <w:lang w:val="es-ES"/>
        </w:rPr>
      </w:pPr>
      <w:r>
        <w:rPr>
          <w:lang w:val="es-ES"/>
        </w:rPr>
        <w:lastRenderedPageBreak/>
        <w:t>dim_product</w:t>
      </w:r>
    </w:p>
    <w:p w14:paraId="588C2B9B" w14:textId="48917894" w:rsidR="00464F75" w:rsidRDefault="00464F75" w:rsidP="00C43EBA">
      <w:pPr>
        <w:ind w:left="720" w:hanging="720"/>
        <w:rPr>
          <w:lang w:val="es-ES"/>
        </w:rPr>
      </w:pPr>
      <w:r>
        <w:rPr>
          <w:lang w:val="es-ES"/>
        </w:rPr>
        <w:t>Dimensión que almacena información sobre los productos que se venden</w:t>
      </w:r>
    </w:p>
    <w:p w14:paraId="13A8189C" w14:textId="77777777" w:rsidR="00464F75" w:rsidRDefault="00464F75" w:rsidP="00464F75">
      <w:pPr>
        <w:rPr>
          <w:lang w:val="es-ES"/>
        </w:rPr>
      </w:pPr>
    </w:p>
    <w:p w14:paraId="452C1754" w14:textId="3D3974E5" w:rsidR="00646B50" w:rsidRPr="00646B50" w:rsidRDefault="00646B50" w:rsidP="00646B50">
      <w:pPr>
        <w:rPr>
          <w:lang w:val="es-ES"/>
        </w:rPr>
      </w:pPr>
      <w:r w:rsidRPr="00646B50">
        <w:rPr>
          <w:b/>
          <w:bCs/>
          <w:lang w:val="es-ES"/>
        </w:rPr>
        <w:t>sk_product</w:t>
      </w:r>
      <w:r w:rsidRPr="00646B50">
        <w:rPr>
          <w:lang w:val="es-ES"/>
        </w:rPr>
        <w:t>: Clave surrogada autoincremental que actúa como un identificador único para cada producto en el Data Warehouse</w:t>
      </w:r>
    </w:p>
    <w:p w14:paraId="2048F670" w14:textId="77777777" w:rsidR="00646B50" w:rsidRPr="00646B50" w:rsidRDefault="00646B50" w:rsidP="00646B50">
      <w:pPr>
        <w:rPr>
          <w:lang w:val="es-ES"/>
        </w:rPr>
      </w:pPr>
      <w:r w:rsidRPr="00646B50">
        <w:rPr>
          <w:b/>
          <w:bCs/>
          <w:lang w:val="es-ES"/>
        </w:rPr>
        <w:t>product_id</w:t>
      </w:r>
      <w:r w:rsidRPr="00646B50">
        <w:rPr>
          <w:lang w:val="es-ES"/>
        </w:rPr>
        <w:t>: Código único asignado a cada producto, utilizado internamente para identificar productos en diferentes sistemas y bases de datos.</w:t>
      </w:r>
    </w:p>
    <w:p w14:paraId="2A22E7A8" w14:textId="6046467D" w:rsidR="00646B50" w:rsidRPr="00646B50" w:rsidRDefault="00646B50" w:rsidP="00646B50">
      <w:pPr>
        <w:rPr>
          <w:lang w:val="es-ES"/>
        </w:rPr>
      </w:pPr>
      <w:r w:rsidRPr="00646B50">
        <w:rPr>
          <w:b/>
          <w:bCs/>
          <w:lang w:val="es-ES"/>
        </w:rPr>
        <w:t>product_name</w:t>
      </w:r>
      <w:r w:rsidRPr="00646B50">
        <w:rPr>
          <w:lang w:val="es-ES"/>
        </w:rPr>
        <w:t>: Nombre del producto, utilizado en reportes y análisis para identificar productos de manera legible</w:t>
      </w:r>
    </w:p>
    <w:p w14:paraId="181DCEA8" w14:textId="030B0653" w:rsidR="00646B50" w:rsidRPr="00646B50" w:rsidRDefault="00646B50" w:rsidP="00646B50">
      <w:pPr>
        <w:rPr>
          <w:lang w:val="es-ES"/>
        </w:rPr>
      </w:pPr>
      <w:r w:rsidRPr="00646B50">
        <w:rPr>
          <w:b/>
          <w:bCs/>
          <w:lang w:val="es-ES"/>
        </w:rPr>
        <w:t>category</w:t>
      </w:r>
      <w:r w:rsidRPr="00646B50">
        <w:rPr>
          <w:lang w:val="es-ES"/>
        </w:rPr>
        <w:t>: Categoría general a la que pertenece el producto, permitiendo análisis agregados por categorías de productos</w:t>
      </w:r>
    </w:p>
    <w:p w14:paraId="4A8DC677" w14:textId="58FE5A9E" w:rsidR="00646B50" w:rsidRPr="00646B50" w:rsidRDefault="00646B50" w:rsidP="00646B50">
      <w:pPr>
        <w:rPr>
          <w:lang w:val="es-ES"/>
        </w:rPr>
      </w:pPr>
      <w:r w:rsidRPr="00646B50">
        <w:rPr>
          <w:b/>
          <w:bCs/>
          <w:lang w:val="es-ES"/>
        </w:rPr>
        <w:t>sub_category</w:t>
      </w:r>
      <w:r w:rsidRPr="00646B50">
        <w:rPr>
          <w:lang w:val="es-ES"/>
        </w:rPr>
        <w:t>: Subcategoría más específica del producto, para análisis más granulares y detallados dentro de cada categoría</w:t>
      </w:r>
    </w:p>
    <w:p w14:paraId="53D56C22" w14:textId="40C2FC01" w:rsidR="00F60F00" w:rsidRDefault="00646B50" w:rsidP="00646B50">
      <w:pPr>
        <w:rPr>
          <w:lang w:val="es-ES"/>
        </w:rPr>
      </w:pPr>
      <w:r w:rsidRPr="00646B50">
        <w:rPr>
          <w:b/>
          <w:bCs/>
          <w:lang w:val="es-ES"/>
        </w:rPr>
        <w:t>timestamp</w:t>
      </w:r>
      <w:r w:rsidRPr="00646B50">
        <w:rPr>
          <w:lang w:val="es-ES"/>
        </w:rPr>
        <w:t xml:space="preserve">: </w:t>
      </w:r>
      <w:r>
        <w:rPr>
          <w:lang w:val="es-ES"/>
        </w:rPr>
        <w:t>Marcara el tiempo cuando se creó el registro</w:t>
      </w:r>
    </w:p>
    <w:p w14:paraId="7979AAAA" w14:textId="77777777" w:rsidR="00A95550" w:rsidRDefault="00A95550">
      <w:pPr>
        <w:rPr>
          <w:lang w:val="es-ES"/>
        </w:rPr>
      </w:pPr>
    </w:p>
    <w:p w14:paraId="4B952C73" w14:textId="77777777" w:rsidR="00A95550" w:rsidRDefault="00A95550" w:rsidP="00A95550">
      <w:pPr>
        <w:rPr>
          <w:color w:val="156082" w:themeColor="accent1"/>
          <w:lang w:val="es-ES"/>
        </w:rPr>
      </w:pPr>
      <w:r w:rsidRPr="00F60F00">
        <w:rPr>
          <w:b/>
          <w:bCs/>
          <w:color w:val="156082" w:themeColor="accent1"/>
          <w:lang w:val="es-ES"/>
        </w:rPr>
        <w:t>Slowly Changing Dimensions (SCD)</w:t>
      </w:r>
      <w:r w:rsidRPr="00F60F00">
        <w:rPr>
          <w:color w:val="156082" w:themeColor="accent1"/>
          <w:lang w:val="es-ES"/>
        </w:rPr>
        <w:t>:</w:t>
      </w:r>
    </w:p>
    <w:p w14:paraId="134A7FD8" w14:textId="34D718CF" w:rsidR="00F60F00" w:rsidRDefault="00F60F00">
      <w:pPr>
        <w:rPr>
          <w:lang w:val="es-ES"/>
        </w:rPr>
      </w:pPr>
    </w:p>
    <w:p w14:paraId="2FFCBD6F" w14:textId="5DC9F105" w:rsidR="00A95550" w:rsidRDefault="00A95550">
      <w:pPr>
        <w:rPr>
          <w:color w:val="000000" w:themeColor="text1"/>
          <w:lang w:val="es-ES"/>
        </w:rPr>
      </w:pPr>
      <w:r>
        <w:rPr>
          <w:color w:val="156082" w:themeColor="accent1"/>
          <w:lang w:val="es-ES"/>
        </w:rPr>
        <w:t>product_name:</w:t>
      </w:r>
      <w:r>
        <w:rPr>
          <w:color w:val="000000" w:themeColor="text1"/>
          <w:lang w:val="es-ES"/>
        </w:rPr>
        <w:t xml:space="preserve"> Puede cambiar por renovación de marca o errores iniciales</w:t>
      </w:r>
    </w:p>
    <w:p w14:paraId="007DE7B8" w14:textId="433F2104" w:rsidR="00A95550" w:rsidRDefault="00A95550">
      <w:pPr>
        <w:rPr>
          <w:color w:val="000000" w:themeColor="text1"/>
          <w:lang w:val="es-ES"/>
        </w:rPr>
      </w:pPr>
      <w:r w:rsidRPr="00A95550">
        <w:rPr>
          <w:color w:val="156082" w:themeColor="accent1"/>
          <w:lang w:val="es-ES"/>
        </w:rPr>
        <w:t>category</w:t>
      </w:r>
      <w:r>
        <w:rPr>
          <w:color w:val="000000" w:themeColor="text1"/>
          <w:lang w:val="es-ES"/>
        </w:rPr>
        <w:t>: El producto puede cambiar de categoría según estrategia de marketing</w:t>
      </w:r>
    </w:p>
    <w:p w14:paraId="3B0CD476" w14:textId="22639CB9" w:rsidR="00A95550" w:rsidRDefault="00A95550" w:rsidP="00A95550">
      <w:pPr>
        <w:rPr>
          <w:color w:val="000000" w:themeColor="text1"/>
          <w:lang w:val="es-ES"/>
        </w:rPr>
      </w:pPr>
      <w:r w:rsidRPr="00A95550">
        <w:rPr>
          <w:color w:val="156082" w:themeColor="accent1"/>
          <w:lang w:val="es-ES"/>
        </w:rPr>
        <w:t>sub_category</w:t>
      </w:r>
      <w:r>
        <w:rPr>
          <w:color w:val="000000" w:themeColor="text1"/>
          <w:lang w:val="es-ES"/>
        </w:rPr>
        <w:t>: El producto puede cambiar de subcategoría según estrategia de marketing</w:t>
      </w:r>
    </w:p>
    <w:p w14:paraId="09ECC92F" w14:textId="763F7F5E" w:rsidR="00A95550" w:rsidRDefault="00A95550">
      <w:pPr>
        <w:rPr>
          <w:color w:val="000000" w:themeColor="text1"/>
          <w:lang w:val="es-ES"/>
        </w:rPr>
      </w:pPr>
    </w:p>
    <w:p w14:paraId="159C90EA" w14:textId="16F602F1" w:rsidR="00A95550" w:rsidRDefault="00A95550">
      <w:pPr>
        <w:rPr>
          <w:color w:val="000000" w:themeColor="text1"/>
          <w:lang w:val="es-ES"/>
        </w:rPr>
      </w:pPr>
      <w:r w:rsidRPr="00A95550">
        <w:rPr>
          <w:b/>
          <w:bCs/>
          <w:color w:val="156082" w:themeColor="accent1"/>
          <w:lang w:val="es-ES"/>
        </w:rPr>
        <w:t>Estrategia</w:t>
      </w:r>
      <w:r>
        <w:rPr>
          <w:color w:val="000000" w:themeColor="text1"/>
          <w:lang w:val="es-ES"/>
        </w:rPr>
        <w:t>: Similar que en dim_customer, se utilizaría una SCD Tipo 2, para llevar un histórico y validar la evolución de la información del producto</w:t>
      </w:r>
    </w:p>
    <w:p w14:paraId="46898F3B" w14:textId="77777777" w:rsidR="00A95550" w:rsidRDefault="00A95550">
      <w:pPr>
        <w:rPr>
          <w:color w:val="000000" w:themeColor="text1"/>
          <w:lang w:val="es-ES"/>
        </w:rPr>
      </w:pPr>
      <w:r>
        <w:rPr>
          <w:color w:val="000000" w:themeColor="text1"/>
          <w:lang w:val="es-ES"/>
        </w:rPr>
        <w:br w:type="page"/>
      </w:r>
    </w:p>
    <w:p w14:paraId="5A5846EA" w14:textId="6CAFCE0B" w:rsidR="00646B50" w:rsidRDefault="00646B50" w:rsidP="00646B50">
      <w:pPr>
        <w:pStyle w:val="Heading2"/>
        <w:rPr>
          <w:lang w:val="es-ES"/>
        </w:rPr>
      </w:pPr>
      <w:r>
        <w:rPr>
          <w:lang w:val="es-ES"/>
        </w:rPr>
        <w:lastRenderedPageBreak/>
        <w:t>dim_ship_mode</w:t>
      </w:r>
    </w:p>
    <w:p w14:paraId="6B412F47" w14:textId="0C959A24" w:rsidR="00646B50" w:rsidRDefault="00646B50" w:rsidP="00646B50">
      <w:pPr>
        <w:rPr>
          <w:lang w:val="es-ES"/>
        </w:rPr>
      </w:pPr>
      <w:r>
        <w:rPr>
          <w:lang w:val="es-ES"/>
        </w:rPr>
        <w:t>Dimensión que almacena información sobre los modos de envío disponibles</w:t>
      </w:r>
    </w:p>
    <w:p w14:paraId="5BFF2927" w14:textId="77777777" w:rsidR="00646B50" w:rsidRDefault="00646B50" w:rsidP="00646B50">
      <w:pPr>
        <w:rPr>
          <w:lang w:val="es-ES"/>
        </w:rPr>
      </w:pPr>
    </w:p>
    <w:p w14:paraId="67986E49" w14:textId="77777777" w:rsidR="00646B50" w:rsidRPr="00646B50" w:rsidRDefault="00646B50" w:rsidP="00646B50">
      <w:pPr>
        <w:rPr>
          <w:lang w:val="es-ES"/>
        </w:rPr>
      </w:pPr>
      <w:r w:rsidRPr="00646B50">
        <w:rPr>
          <w:b/>
          <w:bCs/>
          <w:lang w:val="es-ES"/>
        </w:rPr>
        <w:t>sk_ship_mode</w:t>
      </w:r>
      <w:r w:rsidRPr="00646B50">
        <w:rPr>
          <w:lang w:val="es-ES"/>
        </w:rPr>
        <w:t>: Clave surrogada autoincremental, sirve como identificador único para cada modo de envío.</w:t>
      </w:r>
    </w:p>
    <w:p w14:paraId="5DCBE36C" w14:textId="755C874A" w:rsidR="00646B50" w:rsidRPr="00646B50" w:rsidRDefault="00646B50" w:rsidP="00646B50">
      <w:pPr>
        <w:rPr>
          <w:b/>
          <w:lang w:val="es-ES"/>
        </w:rPr>
      </w:pPr>
      <w:r w:rsidRPr="00646B50">
        <w:rPr>
          <w:b/>
          <w:bCs/>
          <w:lang w:val="es-ES"/>
        </w:rPr>
        <w:t>ship_mode</w:t>
      </w:r>
      <w:r w:rsidRPr="00646B50">
        <w:rPr>
          <w:lang w:val="es-ES"/>
        </w:rPr>
        <w:t>: Nombre o descripción del modo de envío</w:t>
      </w:r>
      <w:r>
        <w:rPr>
          <w:lang w:val="es-ES"/>
        </w:rPr>
        <w:t xml:space="preserve"> (</w:t>
      </w:r>
      <w:r w:rsidRPr="00646B50">
        <w:rPr>
          <w:lang w:val="es-ES"/>
        </w:rPr>
        <w:t>Standard Clas</w:t>
      </w:r>
      <w:r>
        <w:rPr>
          <w:lang w:val="es-ES"/>
        </w:rPr>
        <w:t>s, Second Class, Same Day, First Class)</w:t>
      </w:r>
    </w:p>
    <w:p w14:paraId="143173D5" w14:textId="3156174A" w:rsidR="00646B50" w:rsidRDefault="00646B50" w:rsidP="00464F75">
      <w:pPr>
        <w:rPr>
          <w:lang w:val="es-ES"/>
        </w:rPr>
      </w:pPr>
      <w:r w:rsidRPr="00646B50">
        <w:rPr>
          <w:b/>
          <w:bCs/>
          <w:lang w:val="es-ES"/>
        </w:rPr>
        <w:t>timestamp</w:t>
      </w:r>
      <w:r w:rsidRPr="00646B50">
        <w:rPr>
          <w:lang w:val="es-ES"/>
        </w:rPr>
        <w:t xml:space="preserve">: </w:t>
      </w:r>
      <w:r>
        <w:rPr>
          <w:lang w:val="es-ES"/>
        </w:rPr>
        <w:t>Marcara el tiempo cuando se creó el registro</w:t>
      </w:r>
    </w:p>
    <w:p w14:paraId="4EC85264" w14:textId="2C172DE7" w:rsidR="00646B50" w:rsidRDefault="00646B50">
      <w:pPr>
        <w:rPr>
          <w:lang w:val="es-ES"/>
        </w:rPr>
      </w:pPr>
    </w:p>
    <w:p w14:paraId="05E014F3" w14:textId="77777777" w:rsidR="00A95550" w:rsidRDefault="00A95550" w:rsidP="00A95550">
      <w:pPr>
        <w:rPr>
          <w:color w:val="156082" w:themeColor="accent1"/>
          <w:lang w:val="es-ES"/>
        </w:rPr>
      </w:pPr>
      <w:r w:rsidRPr="00F60F00">
        <w:rPr>
          <w:b/>
          <w:bCs/>
          <w:color w:val="156082" w:themeColor="accent1"/>
          <w:lang w:val="es-ES"/>
        </w:rPr>
        <w:t>Slowly Changing Dimensions (SCD)</w:t>
      </w:r>
      <w:r w:rsidRPr="00F60F00">
        <w:rPr>
          <w:color w:val="156082" w:themeColor="accent1"/>
          <w:lang w:val="es-ES"/>
        </w:rPr>
        <w:t>:</w:t>
      </w:r>
    </w:p>
    <w:p w14:paraId="1D1C78F2" w14:textId="6711AAED" w:rsidR="00A95550" w:rsidRDefault="00A95550" w:rsidP="00A95550">
      <w:pPr>
        <w:rPr>
          <w:color w:val="000000" w:themeColor="text1"/>
          <w:lang w:val="es-ES"/>
        </w:rPr>
      </w:pPr>
    </w:p>
    <w:p w14:paraId="6858A1F8" w14:textId="7B59339B" w:rsidR="00A95550" w:rsidRDefault="00A95550" w:rsidP="00A95550">
      <w:pPr>
        <w:rPr>
          <w:color w:val="000000" w:themeColor="text1"/>
          <w:lang w:val="es-ES"/>
        </w:rPr>
      </w:pPr>
      <w:r>
        <w:rPr>
          <w:color w:val="156082" w:themeColor="accent1"/>
          <w:lang w:val="es-ES"/>
        </w:rPr>
        <w:t>ship_mode</w:t>
      </w:r>
      <w:r>
        <w:rPr>
          <w:color w:val="000000" w:themeColor="text1"/>
          <w:lang w:val="es-ES"/>
        </w:rPr>
        <w:t>: Los modos de envió pueden cambiar de nombre debido a los proveedores</w:t>
      </w:r>
    </w:p>
    <w:p w14:paraId="2B4AA0EE" w14:textId="77777777" w:rsidR="00A95550" w:rsidRDefault="00A95550" w:rsidP="00A95550">
      <w:pPr>
        <w:rPr>
          <w:color w:val="000000" w:themeColor="text1"/>
          <w:lang w:val="es-ES"/>
        </w:rPr>
      </w:pPr>
    </w:p>
    <w:p w14:paraId="690C8B46" w14:textId="391A9EB5" w:rsidR="00A95550" w:rsidRDefault="00A95550" w:rsidP="00A95550">
      <w:pPr>
        <w:rPr>
          <w:color w:val="000000" w:themeColor="text1"/>
          <w:lang w:val="es-ES"/>
        </w:rPr>
      </w:pPr>
      <w:r w:rsidRPr="00A95550">
        <w:rPr>
          <w:b/>
          <w:bCs/>
          <w:color w:val="156082" w:themeColor="accent1"/>
          <w:lang w:val="es-ES"/>
        </w:rPr>
        <w:t>Estrategia</w:t>
      </w:r>
      <w:r>
        <w:rPr>
          <w:color w:val="000000" w:themeColor="text1"/>
          <w:lang w:val="es-ES"/>
        </w:rPr>
        <w:t>: Similar que en dim_product, se utilizaría una SCD Tipo 2, para llevar un histórico y validar como han cambiado los modos de envío a lo largo del tiempo</w:t>
      </w:r>
    </w:p>
    <w:p w14:paraId="7DCB9355" w14:textId="4D476A4F" w:rsidR="00A95550" w:rsidRDefault="00A95550">
      <w:pPr>
        <w:rPr>
          <w:lang w:val="es-ES"/>
        </w:rPr>
      </w:pPr>
      <w:r>
        <w:rPr>
          <w:lang w:val="es-ES"/>
        </w:rPr>
        <w:br w:type="page"/>
      </w:r>
    </w:p>
    <w:p w14:paraId="56E59AE8" w14:textId="3EC8E1F3" w:rsidR="00646B50" w:rsidRDefault="00646B50" w:rsidP="00646B50">
      <w:pPr>
        <w:pStyle w:val="Heading2"/>
        <w:rPr>
          <w:lang w:val="es-ES"/>
        </w:rPr>
      </w:pPr>
      <w:r>
        <w:rPr>
          <w:lang w:val="es-ES"/>
        </w:rPr>
        <w:lastRenderedPageBreak/>
        <w:t>dim_geography</w:t>
      </w:r>
    </w:p>
    <w:p w14:paraId="30370205" w14:textId="4E76CA05" w:rsidR="00646B50" w:rsidRDefault="00646B50" w:rsidP="00646B50">
      <w:pPr>
        <w:rPr>
          <w:lang w:val="es-ES"/>
        </w:rPr>
      </w:pPr>
      <w:r>
        <w:rPr>
          <w:lang w:val="es-ES"/>
        </w:rPr>
        <w:t>Dimensión que almacena información sobre las ubicaciones geográficas relacionadas con las ventas</w:t>
      </w:r>
    </w:p>
    <w:p w14:paraId="4307830A" w14:textId="77777777" w:rsidR="00646B50" w:rsidRDefault="00646B50" w:rsidP="00646B50">
      <w:pPr>
        <w:rPr>
          <w:lang w:val="es-ES"/>
        </w:rPr>
      </w:pPr>
    </w:p>
    <w:p w14:paraId="50042C60" w14:textId="77777777" w:rsidR="00646B50" w:rsidRPr="00646B50" w:rsidRDefault="00646B50" w:rsidP="00646B50">
      <w:pPr>
        <w:rPr>
          <w:lang w:val="es-ES"/>
        </w:rPr>
      </w:pPr>
      <w:r w:rsidRPr="00646B50">
        <w:rPr>
          <w:b/>
          <w:bCs/>
          <w:lang w:val="es-ES"/>
        </w:rPr>
        <w:t>sk_geography</w:t>
      </w:r>
      <w:r w:rsidRPr="00646B50">
        <w:rPr>
          <w:lang w:val="es-ES"/>
        </w:rPr>
        <w:t>: Clave surrogada autoincremental, actúa como un identificador único para cada entrada geográfica.</w:t>
      </w:r>
    </w:p>
    <w:p w14:paraId="4B274F31" w14:textId="77777777" w:rsidR="00646B50" w:rsidRPr="00646B50" w:rsidRDefault="00646B50" w:rsidP="00646B50">
      <w:pPr>
        <w:rPr>
          <w:lang w:val="es-ES"/>
        </w:rPr>
      </w:pPr>
      <w:r w:rsidRPr="00646B50">
        <w:rPr>
          <w:b/>
          <w:bCs/>
          <w:lang w:val="es-ES"/>
        </w:rPr>
        <w:t>postal_code</w:t>
      </w:r>
      <w:r w:rsidRPr="00646B50">
        <w:rPr>
          <w:lang w:val="es-ES"/>
        </w:rPr>
        <w:t>: Código postal de la ubicación, útil para análisis geográficos detallados y para dirigir estrategias de marketing localizadas.</w:t>
      </w:r>
    </w:p>
    <w:p w14:paraId="3E15EF5B" w14:textId="77777777" w:rsidR="00646B50" w:rsidRPr="00646B50" w:rsidRDefault="00646B50" w:rsidP="00646B50">
      <w:pPr>
        <w:rPr>
          <w:lang w:val="es-ES"/>
        </w:rPr>
      </w:pPr>
      <w:r w:rsidRPr="00646B50">
        <w:rPr>
          <w:b/>
          <w:bCs/>
          <w:lang w:val="es-ES"/>
        </w:rPr>
        <w:t>country</w:t>
      </w:r>
      <w:r w:rsidRPr="00646B50">
        <w:rPr>
          <w:lang w:val="es-ES"/>
        </w:rPr>
        <w:t>: País de la ubicación, permite realizar análisis por país y entender mercados internacionales.</w:t>
      </w:r>
    </w:p>
    <w:p w14:paraId="6A8C46C1" w14:textId="77777777" w:rsidR="00646B50" w:rsidRPr="00646B50" w:rsidRDefault="00646B50" w:rsidP="00646B50">
      <w:pPr>
        <w:rPr>
          <w:lang w:val="es-ES"/>
        </w:rPr>
      </w:pPr>
      <w:r w:rsidRPr="00646B50">
        <w:rPr>
          <w:b/>
          <w:bCs/>
          <w:lang w:val="es-ES"/>
        </w:rPr>
        <w:t>region</w:t>
      </w:r>
      <w:r w:rsidRPr="00646B50">
        <w:rPr>
          <w:lang w:val="es-ES"/>
        </w:rPr>
        <w:t>: Región dentro del país, como un estado o provincia, para análisis más específicos dentro de grandes mercados.</w:t>
      </w:r>
    </w:p>
    <w:p w14:paraId="22834C02" w14:textId="77777777" w:rsidR="00646B50" w:rsidRPr="00646B50" w:rsidRDefault="00646B50" w:rsidP="00646B50">
      <w:pPr>
        <w:rPr>
          <w:lang w:val="es-ES"/>
        </w:rPr>
      </w:pPr>
      <w:r w:rsidRPr="00646B50">
        <w:rPr>
          <w:b/>
          <w:bCs/>
          <w:lang w:val="es-ES"/>
        </w:rPr>
        <w:t>state</w:t>
      </w:r>
      <w:r w:rsidRPr="00646B50">
        <w:rPr>
          <w:lang w:val="es-ES"/>
        </w:rPr>
        <w:t>: Estado específico, para análisis detallados y comparaciones entre diferentes estados dentro de un país.</w:t>
      </w:r>
    </w:p>
    <w:p w14:paraId="22079FCD" w14:textId="77777777" w:rsidR="00646B50" w:rsidRPr="00646B50" w:rsidRDefault="00646B50" w:rsidP="00646B50">
      <w:pPr>
        <w:rPr>
          <w:lang w:val="es-ES"/>
        </w:rPr>
      </w:pPr>
      <w:r w:rsidRPr="00646B50">
        <w:rPr>
          <w:b/>
          <w:bCs/>
          <w:lang w:val="es-ES"/>
        </w:rPr>
        <w:t>city</w:t>
      </w:r>
      <w:r w:rsidRPr="00646B50">
        <w:rPr>
          <w:lang w:val="es-ES"/>
        </w:rPr>
        <w:t>: Ciudad, útil para análisis urbanos y para entender la distribución de clientes o ventas en áreas metropolitanas.</w:t>
      </w:r>
    </w:p>
    <w:p w14:paraId="7B102CB9" w14:textId="034174C6" w:rsidR="00646B50" w:rsidRDefault="00646B50" w:rsidP="00646B50">
      <w:pPr>
        <w:rPr>
          <w:lang w:val="es-ES"/>
        </w:rPr>
      </w:pPr>
      <w:r w:rsidRPr="00646B50">
        <w:rPr>
          <w:b/>
          <w:bCs/>
          <w:lang w:val="es-ES"/>
        </w:rPr>
        <w:t>timestamp</w:t>
      </w:r>
      <w:r w:rsidRPr="00646B50">
        <w:rPr>
          <w:lang w:val="es-ES"/>
        </w:rPr>
        <w:t xml:space="preserve">: </w:t>
      </w:r>
      <w:r>
        <w:rPr>
          <w:lang w:val="es-ES"/>
        </w:rPr>
        <w:t>Marcara el tiempo cuando se creó el registro</w:t>
      </w:r>
    </w:p>
    <w:p w14:paraId="685EA713" w14:textId="77777777" w:rsidR="00A95550" w:rsidRDefault="00A95550">
      <w:pPr>
        <w:rPr>
          <w:lang w:val="es-ES"/>
        </w:rPr>
      </w:pPr>
    </w:p>
    <w:p w14:paraId="123C65C3" w14:textId="77777777" w:rsidR="00A95550" w:rsidRDefault="00A95550" w:rsidP="00A95550">
      <w:pPr>
        <w:rPr>
          <w:color w:val="156082" w:themeColor="accent1"/>
          <w:lang w:val="es-ES"/>
        </w:rPr>
      </w:pPr>
      <w:r w:rsidRPr="00F60F00">
        <w:rPr>
          <w:b/>
          <w:bCs/>
          <w:color w:val="156082" w:themeColor="accent1"/>
          <w:lang w:val="es-ES"/>
        </w:rPr>
        <w:t>Slowly Changing Dimensions (SCD)</w:t>
      </w:r>
      <w:r w:rsidRPr="00F60F00">
        <w:rPr>
          <w:color w:val="156082" w:themeColor="accent1"/>
          <w:lang w:val="es-ES"/>
        </w:rPr>
        <w:t>:</w:t>
      </w:r>
    </w:p>
    <w:p w14:paraId="3218A5DC" w14:textId="77777777" w:rsidR="00A95550" w:rsidRDefault="00A95550" w:rsidP="00A95550">
      <w:pPr>
        <w:rPr>
          <w:lang w:val="es-ES"/>
        </w:rPr>
      </w:pPr>
    </w:p>
    <w:p w14:paraId="794E4D5F" w14:textId="0839AADD" w:rsidR="00A95550" w:rsidRDefault="00A95550" w:rsidP="00F1242B">
      <w:pPr>
        <w:rPr>
          <w:color w:val="000000" w:themeColor="text1"/>
          <w:lang w:val="es-ES"/>
        </w:rPr>
      </w:pPr>
      <w:r>
        <w:rPr>
          <w:color w:val="156082" w:themeColor="accent1"/>
          <w:lang w:val="es-ES"/>
        </w:rPr>
        <w:t>city:</w:t>
      </w:r>
      <w:r>
        <w:rPr>
          <w:color w:val="000000" w:themeColor="text1"/>
          <w:lang w:val="es-ES"/>
        </w:rPr>
        <w:t xml:space="preserve"> </w:t>
      </w:r>
      <w:r w:rsidR="00F1242B">
        <w:rPr>
          <w:color w:val="000000" w:themeColor="text1"/>
          <w:lang w:val="es-ES"/>
        </w:rPr>
        <w:t>El nombre de las ciudades puede cambiar debido a reorganizaciones territoriales</w:t>
      </w:r>
    </w:p>
    <w:p w14:paraId="4BFB1CC3" w14:textId="77777777" w:rsidR="00A95550" w:rsidRDefault="00A95550" w:rsidP="00A95550">
      <w:pPr>
        <w:rPr>
          <w:color w:val="000000" w:themeColor="text1"/>
          <w:lang w:val="es-ES"/>
        </w:rPr>
      </w:pPr>
    </w:p>
    <w:p w14:paraId="7B8B4A37" w14:textId="0F776591" w:rsidR="00A95550" w:rsidRDefault="00A95550" w:rsidP="00A95550">
      <w:pPr>
        <w:rPr>
          <w:color w:val="000000" w:themeColor="text1"/>
          <w:lang w:val="es-ES"/>
        </w:rPr>
      </w:pPr>
      <w:r w:rsidRPr="00A95550">
        <w:rPr>
          <w:b/>
          <w:bCs/>
          <w:color w:val="156082" w:themeColor="accent1"/>
          <w:lang w:val="es-ES"/>
        </w:rPr>
        <w:t>Estrategia</w:t>
      </w:r>
      <w:r>
        <w:rPr>
          <w:color w:val="000000" w:themeColor="text1"/>
          <w:lang w:val="es-ES"/>
        </w:rPr>
        <w:t>: Similar que en dim_</w:t>
      </w:r>
      <w:r w:rsidR="00F1242B">
        <w:rPr>
          <w:color w:val="000000" w:themeColor="text1"/>
          <w:lang w:val="es-ES"/>
        </w:rPr>
        <w:t>ship_mode</w:t>
      </w:r>
      <w:r>
        <w:rPr>
          <w:color w:val="000000" w:themeColor="text1"/>
          <w:lang w:val="es-ES"/>
        </w:rPr>
        <w:t>, se utilizaría una SCD Tipo 2, para llevar un histórico y validar la evolución d</w:t>
      </w:r>
      <w:r w:rsidR="00F1242B">
        <w:rPr>
          <w:color w:val="000000" w:themeColor="text1"/>
          <w:lang w:val="es-ES"/>
        </w:rPr>
        <w:t>e estos cambios</w:t>
      </w:r>
    </w:p>
    <w:p w14:paraId="01298A14" w14:textId="1E958010" w:rsidR="00646B50" w:rsidRDefault="00646B50">
      <w:pPr>
        <w:rPr>
          <w:lang w:val="es-ES"/>
        </w:rPr>
      </w:pPr>
      <w:r>
        <w:rPr>
          <w:lang w:val="es-ES"/>
        </w:rPr>
        <w:br w:type="page"/>
      </w:r>
    </w:p>
    <w:p w14:paraId="31A2D2F2" w14:textId="6E34F91D" w:rsidR="00646B50" w:rsidRDefault="00646B50" w:rsidP="00646B50">
      <w:pPr>
        <w:pStyle w:val="Title"/>
        <w:rPr>
          <w:lang w:val="es-ES"/>
        </w:rPr>
      </w:pPr>
      <w:r>
        <w:rPr>
          <w:lang w:val="es-ES"/>
        </w:rPr>
        <w:lastRenderedPageBreak/>
        <w:t xml:space="preserve">Tabla de </w:t>
      </w:r>
      <w:r w:rsidR="00F60F00">
        <w:rPr>
          <w:lang w:val="es-ES"/>
        </w:rPr>
        <w:t>hechos</w:t>
      </w:r>
    </w:p>
    <w:p w14:paraId="45F687BE" w14:textId="231A2289" w:rsidR="00F60F00" w:rsidRDefault="00F60F00" w:rsidP="00F60F00">
      <w:pPr>
        <w:pStyle w:val="Heading2"/>
        <w:rPr>
          <w:lang w:val="es-ES"/>
        </w:rPr>
      </w:pPr>
      <w:r>
        <w:rPr>
          <w:lang w:val="es-ES"/>
        </w:rPr>
        <w:t>fac_sales</w:t>
      </w:r>
    </w:p>
    <w:p w14:paraId="1FD3C92E" w14:textId="753FF757" w:rsidR="00F60F00" w:rsidRDefault="00F60F00" w:rsidP="00F60F00">
      <w:pPr>
        <w:rPr>
          <w:lang w:val="es-ES"/>
        </w:rPr>
      </w:pPr>
      <w:r>
        <w:rPr>
          <w:lang w:val="es-ES"/>
        </w:rPr>
        <w:t>Tabla donde estarán registradas las transacciones de ventas</w:t>
      </w:r>
    </w:p>
    <w:p w14:paraId="611B1B7F" w14:textId="77777777" w:rsidR="00F60F00" w:rsidRDefault="00F60F00" w:rsidP="00F60F00">
      <w:pPr>
        <w:rPr>
          <w:lang w:val="es-ES"/>
        </w:rPr>
      </w:pPr>
    </w:p>
    <w:p w14:paraId="1072FD69" w14:textId="42175F7C" w:rsidR="00F60F00" w:rsidRPr="00F60F00" w:rsidRDefault="00F60F00" w:rsidP="00F60F00">
      <w:pPr>
        <w:rPr>
          <w:lang w:val="es-ES"/>
        </w:rPr>
      </w:pPr>
      <w:r w:rsidRPr="00F60F00">
        <w:rPr>
          <w:b/>
          <w:bCs/>
          <w:lang w:val="es-ES"/>
        </w:rPr>
        <w:t>sk_customer</w:t>
      </w:r>
      <w:r w:rsidRPr="00F60F00">
        <w:rPr>
          <w:lang w:val="es-ES"/>
        </w:rPr>
        <w:t>: Clave foránea que referencia a dim_customer. Esta columna enlaza cada registro de venta con un cliente específico, permitiendo analizar las ventas por cliente, entender patrones de compra, y segmentar clientes basado en comportamientos de compra.</w:t>
      </w:r>
    </w:p>
    <w:p w14:paraId="3EA2E1D5" w14:textId="15B6E41A" w:rsidR="00F60F00" w:rsidRPr="00F60F00" w:rsidRDefault="00F60F00" w:rsidP="00F60F00">
      <w:pPr>
        <w:rPr>
          <w:lang w:val="es-ES"/>
        </w:rPr>
      </w:pPr>
      <w:r w:rsidRPr="00F60F00">
        <w:rPr>
          <w:b/>
          <w:bCs/>
          <w:lang w:val="es-ES"/>
        </w:rPr>
        <w:t>sk_product</w:t>
      </w:r>
      <w:r w:rsidRPr="00F60F00">
        <w:rPr>
          <w:lang w:val="es-ES"/>
        </w:rPr>
        <w:t>: Clave foránea que referencia a dim_product. Asocia cada venta con un producto específico, lo que es fundamental para analizar el rendimiento de los productos, identificar cuáles son los más vendidos, y entender las tendencias de demanda.</w:t>
      </w:r>
    </w:p>
    <w:p w14:paraId="6A8587CF" w14:textId="24597AEF" w:rsidR="00F60F00" w:rsidRPr="00F60F00" w:rsidRDefault="00F60F00" w:rsidP="00F60F00">
      <w:pPr>
        <w:rPr>
          <w:lang w:val="es-ES"/>
        </w:rPr>
      </w:pPr>
      <w:r w:rsidRPr="00F60F00">
        <w:rPr>
          <w:b/>
          <w:bCs/>
          <w:lang w:val="es-ES"/>
        </w:rPr>
        <w:t>sk_ship_mode</w:t>
      </w:r>
      <w:r w:rsidRPr="00F60F00">
        <w:rPr>
          <w:lang w:val="es-ES"/>
        </w:rPr>
        <w:t>: Clave foránea que referencia a dim_ship_mode. Relaciona cada venta con un modo de envío, permitiendo análisis sobre cómo los métodos de envío afectan las ventas, la satisfacción del cliente, y los tiempos de entrega.</w:t>
      </w:r>
    </w:p>
    <w:p w14:paraId="71EFE162" w14:textId="17CDF33A" w:rsidR="00F60F00" w:rsidRPr="00F60F00" w:rsidRDefault="00F60F00" w:rsidP="00F60F00">
      <w:pPr>
        <w:rPr>
          <w:lang w:val="es-ES"/>
        </w:rPr>
      </w:pPr>
      <w:r w:rsidRPr="00F60F00">
        <w:rPr>
          <w:b/>
          <w:bCs/>
          <w:lang w:val="es-ES"/>
        </w:rPr>
        <w:t>sk_geography</w:t>
      </w:r>
      <w:r w:rsidRPr="00F60F00">
        <w:rPr>
          <w:lang w:val="es-ES"/>
        </w:rPr>
        <w:t>: Clave foránea que referencia a dim_geography. Vincula las ventas a una ubicación geográfica específica, habilitando análisis geográficos de las ventas para identificar mercados fuertes y áreas con potencial de crecimiento.</w:t>
      </w:r>
    </w:p>
    <w:p w14:paraId="7AEB8C23" w14:textId="52F8A7B9" w:rsidR="00F60F00" w:rsidRPr="00F60F00" w:rsidRDefault="00F60F00" w:rsidP="00F60F00">
      <w:pPr>
        <w:rPr>
          <w:lang w:val="es-ES"/>
        </w:rPr>
      </w:pPr>
      <w:r w:rsidRPr="00F60F00">
        <w:rPr>
          <w:b/>
          <w:bCs/>
          <w:lang w:val="es-ES"/>
        </w:rPr>
        <w:t>sk_date_key_order_date</w:t>
      </w:r>
      <w:r w:rsidRPr="00F60F00">
        <w:rPr>
          <w:lang w:val="es-ES"/>
        </w:rPr>
        <w:t>: Clave foránea que referencia a dim_date para la fecha de la orden. Permite realizar análisis temporales de las ventas, identificar tendencias estacionales, y evaluar el impacto de eventos específicos en las ventas.</w:t>
      </w:r>
    </w:p>
    <w:p w14:paraId="7FC24409" w14:textId="28475221" w:rsidR="00F60F00" w:rsidRPr="00F60F00" w:rsidRDefault="00F60F00" w:rsidP="00F60F00">
      <w:pPr>
        <w:rPr>
          <w:lang w:val="es-ES"/>
        </w:rPr>
      </w:pPr>
      <w:r w:rsidRPr="00F60F00">
        <w:rPr>
          <w:b/>
          <w:bCs/>
          <w:lang w:val="es-ES"/>
        </w:rPr>
        <w:t>sk_date_key_ship_date</w:t>
      </w:r>
      <w:r w:rsidRPr="00F60F00">
        <w:rPr>
          <w:lang w:val="es-ES"/>
        </w:rPr>
        <w:t>: Clave foránea similar que referencia a dim_date para la fecha de envío. Esto posibilita el análisis del ciclo de cumplimiento de pedidos, desde la orden hasta la entrega, y su impacto en la satisfacción del cliente.</w:t>
      </w:r>
    </w:p>
    <w:p w14:paraId="088309EB" w14:textId="5326815F" w:rsidR="00F60F00" w:rsidRPr="00F60F00" w:rsidRDefault="00F60F00" w:rsidP="00F60F00">
      <w:pPr>
        <w:rPr>
          <w:lang w:val="es-ES"/>
        </w:rPr>
      </w:pPr>
      <w:r w:rsidRPr="00F60F00">
        <w:rPr>
          <w:b/>
          <w:bCs/>
          <w:lang w:val="es-ES"/>
        </w:rPr>
        <w:t>row_id</w:t>
      </w:r>
      <w:r w:rsidRPr="00F60F00">
        <w:rPr>
          <w:lang w:val="es-ES"/>
        </w:rPr>
        <w:t>: Identificador único para cada fila en la tabla de hechos. Esencial para mantener la integridad de los datos y para referenciar registros específicos durante el análisis y la resolución de problemas.</w:t>
      </w:r>
    </w:p>
    <w:p w14:paraId="3A4E9B39" w14:textId="073DFAFF" w:rsidR="00F60F00" w:rsidRPr="00F60F00" w:rsidRDefault="00F60F00" w:rsidP="00F60F00">
      <w:pPr>
        <w:rPr>
          <w:lang w:val="es-ES"/>
        </w:rPr>
      </w:pPr>
      <w:r w:rsidRPr="00F60F00">
        <w:rPr>
          <w:b/>
          <w:bCs/>
          <w:lang w:val="es-ES"/>
        </w:rPr>
        <w:t>order_id</w:t>
      </w:r>
      <w:r w:rsidRPr="00F60F00">
        <w:rPr>
          <w:lang w:val="es-ES"/>
        </w:rPr>
        <w:t>: Identificador único de cada orden de venta. Permite rastrear y analizar las ventas a nivel de orden, facilitando la gestión de pedidos y el análisis de transacciones individuales o agrupadas.</w:t>
      </w:r>
    </w:p>
    <w:p w14:paraId="1233C710" w14:textId="6FD2C82C" w:rsidR="00F60F00" w:rsidRPr="00F60F00" w:rsidRDefault="00F60F00" w:rsidP="00F60F00">
      <w:pPr>
        <w:rPr>
          <w:lang w:val="es-ES"/>
        </w:rPr>
      </w:pPr>
      <w:r w:rsidRPr="00F60F00">
        <w:rPr>
          <w:b/>
          <w:bCs/>
          <w:lang w:val="es-ES"/>
        </w:rPr>
        <w:t>sales</w:t>
      </w:r>
      <w:r w:rsidRPr="00F60F00">
        <w:rPr>
          <w:lang w:val="es-ES"/>
        </w:rPr>
        <w:t>: Monto total de la venta. Esta métrica es crucial para el análisis de ingresos, permitiendo evaluar el rendimiento financiero de productos, categorías, clientes, y regiones geográficas.</w:t>
      </w:r>
    </w:p>
    <w:p w14:paraId="2C12AE97" w14:textId="1583FBEE" w:rsidR="00F60F00" w:rsidRPr="00F60F00" w:rsidRDefault="00F60F00" w:rsidP="00F60F00">
      <w:pPr>
        <w:rPr>
          <w:lang w:val="es-ES"/>
        </w:rPr>
      </w:pPr>
      <w:r w:rsidRPr="00F60F00">
        <w:rPr>
          <w:b/>
          <w:bCs/>
          <w:lang w:val="es-ES"/>
        </w:rPr>
        <w:t>quantity</w:t>
      </w:r>
      <w:r w:rsidRPr="00F60F00">
        <w:rPr>
          <w:lang w:val="es-ES"/>
        </w:rPr>
        <w:t>: Cantidad de productos vendidos en la transacción. Esencial para análisis de volumen, ayudando a entender las unidades vendidas más allá del valor monetario de las ventas.</w:t>
      </w:r>
    </w:p>
    <w:p w14:paraId="6EC0D6F1" w14:textId="03649F39" w:rsidR="00F60F00" w:rsidRPr="00F60F00" w:rsidRDefault="00F60F00" w:rsidP="00F60F00">
      <w:pPr>
        <w:rPr>
          <w:lang w:val="es-ES"/>
        </w:rPr>
      </w:pPr>
      <w:r w:rsidRPr="00F60F00">
        <w:rPr>
          <w:b/>
          <w:bCs/>
          <w:lang w:val="es-ES"/>
        </w:rPr>
        <w:t>discount</w:t>
      </w:r>
      <w:r w:rsidRPr="00F60F00">
        <w:rPr>
          <w:lang w:val="es-ES"/>
        </w:rPr>
        <w:t>: Descuento aplicado a la venta. Permite evaluar el impacto de las estrategias de precios y promociones en el volumen de ventas y en la rentabilidad.</w:t>
      </w:r>
    </w:p>
    <w:p w14:paraId="7702D0F6" w14:textId="77777777" w:rsidR="00F60F00" w:rsidRPr="00F60F00" w:rsidRDefault="00F60F00" w:rsidP="00F60F00">
      <w:pPr>
        <w:rPr>
          <w:lang w:val="es-ES"/>
        </w:rPr>
      </w:pPr>
      <w:r w:rsidRPr="00F60F00">
        <w:rPr>
          <w:b/>
          <w:bCs/>
          <w:lang w:val="es-ES"/>
        </w:rPr>
        <w:t>profit</w:t>
      </w:r>
      <w:r w:rsidRPr="00F60F00">
        <w:rPr>
          <w:lang w:val="es-ES"/>
        </w:rPr>
        <w:t>: Beneficio generado por la venta. Esta métrica es fundamental para análisis de rentabilidad, permitiendo a las organizaciones identificar qué productos, clientes, o regiones son los más rentables.</w:t>
      </w:r>
    </w:p>
    <w:p w14:paraId="0BA76EE6" w14:textId="489A913E" w:rsidR="00F1242B" w:rsidRDefault="00F1242B">
      <w:pPr>
        <w:rPr>
          <w:lang w:val="es-ES"/>
        </w:rPr>
      </w:pPr>
      <w:r>
        <w:rPr>
          <w:lang w:val="es-ES"/>
        </w:rPr>
        <w:br w:type="page"/>
      </w:r>
    </w:p>
    <w:p w14:paraId="0817B7C6" w14:textId="54561F9B" w:rsidR="00F1242B" w:rsidRDefault="00F1242B" w:rsidP="00F1242B">
      <w:pPr>
        <w:pStyle w:val="Title"/>
        <w:rPr>
          <w:lang w:val="es-ES"/>
        </w:rPr>
      </w:pPr>
      <w:r>
        <w:rPr>
          <w:lang w:val="es-ES"/>
        </w:rPr>
        <w:lastRenderedPageBreak/>
        <w:t>Modelo estrella</w:t>
      </w:r>
    </w:p>
    <w:p w14:paraId="3E510DDE" w14:textId="77777777" w:rsidR="00F1242B" w:rsidRPr="00F1242B" w:rsidRDefault="00F1242B" w:rsidP="00F1242B">
      <w:pPr>
        <w:rPr>
          <w:lang w:val="es-ES"/>
        </w:rPr>
      </w:pPr>
    </w:p>
    <w:p w14:paraId="6CC2CBF7" w14:textId="69B22CD9" w:rsidR="00464F75" w:rsidRPr="00464F75" w:rsidRDefault="00D071D7" w:rsidP="00464F75">
      <w:pPr>
        <w:rPr>
          <w:lang w:val="es-ES"/>
        </w:rPr>
      </w:pPr>
      <w:r>
        <w:rPr>
          <w:noProof/>
          <w:lang w:val="es-ES"/>
        </w:rPr>
        <w:drawing>
          <wp:inline distT="0" distB="0" distL="0" distR="0" wp14:anchorId="736F67C8" wp14:editId="50254311">
            <wp:extent cx="5943600" cy="5366385"/>
            <wp:effectExtent l="0" t="0" r="0" b="5715"/>
            <wp:docPr id="1794204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0433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66385"/>
                    </a:xfrm>
                    <a:prstGeom prst="rect">
                      <a:avLst/>
                    </a:prstGeom>
                  </pic:spPr>
                </pic:pic>
              </a:graphicData>
            </a:graphic>
          </wp:inline>
        </w:drawing>
      </w:r>
    </w:p>
    <w:sectPr w:rsidR="00464F75" w:rsidRPr="00464F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03A84" w14:textId="77777777" w:rsidR="005A529A" w:rsidRDefault="005A529A" w:rsidP="00ED32E2">
      <w:r>
        <w:separator/>
      </w:r>
    </w:p>
  </w:endnote>
  <w:endnote w:type="continuationSeparator" w:id="0">
    <w:p w14:paraId="5E301A0E" w14:textId="77777777" w:rsidR="005A529A" w:rsidRDefault="005A529A" w:rsidP="00ED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93086" w14:textId="77777777" w:rsidR="005A529A" w:rsidRDefault="005A529A" w:rsidP="00ED32E2">
      <w:r>
        <w:separator/>
      </w:r>
    </w:p>
  </w:footnote>
  <w:footnote w:type="continuationSeparator" w:id="0">
    <w:p w14:paraId="6D11A5AC" w14:textId="77777777" w:rsidR="005A529A" w:rsidRDefault="005A529A" w:rsidP="00ED3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2AD"/>
    <w:multiLevelType w:val="hybridMultilevel"/>
    <w:tmpl w:val="ECD08338"/>
    <w:lvl w:ilvl="0" w:tplc="0BF2C2E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F269C4"/>
    <w:multiLevelType w:val="hybridMultilevel"/>
    <w:tmpl w:val="93E2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A357B"/>
    <w:multiLevelType w:val="hybridMultilevel"/>
    <w:tmpl w:val="40766FA2"/>
    <w:lvl w:ilvl="0" w:tplc="FFFFFFFF">
      <w:numFmt w:val="bullet"/>
      <w:lvlText w:val="-"/>
      <w:lvlJc w:val="left"/>
      <w:pPr>
        <w:ind w:left="1800" w:hanging="360"/>
      </w:pPr>
      <w:rPr>
        <w:rFonts w:ascii="Aptos" w:eastAsiaTheme="minorHAnsi" w:hAnsi="Aptos" w:cstheme="minorBidi" w:hint="default"/>
      </w:rPr>
    </w:lvl>
    <w:lvl w:ilvl="1" w:tplc="0BF2C2E2">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35C7EDB"/>
    <w:multiLevelType w:val="hybridMultilevel"/>
    <w:tmpl w:val="BBE863E8"/>
    <w:lvl w:ilvl="0" w:tplc="0BF2C2E2">
      <w:numFmt w:val="bullet"/>
      <w:lvlText w:val="-"/>
      <w:lvlJc w:val="left"/>
      <w:pPr>
        <w:ind w:left="252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9963477">
    <w:abstractNumId w:val="0"/>
  </w:num>
  <w:num w:numId="2" w16cid:durableId="831532504">
    <w:abstractNumId w:val="3"/>
  </w:num>
  <w:num w:numId="3" w16cid:durableId="1973901962">
    <w:abstractNumId w:val="2"/>
  </w:num>
  <w:num w:numId="4" w16cid:durableId="932670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06"/>
    <w:rsid w:val="000504D1"/>
    <w:rsid w:val="000B4A44"/>
    <w:rsid w:val="00103509"/>
    <w:rsid w:val="00245D0B"/>
    <w:rsid w:val="002F1180"/>
    <w:rsid w:val="00336B21"/>
    <w:rsid w:val="00464F75"/>
    <w:rsid w:val="0052097E"/>
    <w:rsid w:val="0059715D"/>
    <w:rsid w:val="005A529A"/>
    <w:rsid w:val="00646B50"/>
    <w:rsid w:val="007158C9"/>
    <w:rsid w:val="00796473"/>
    <w:rsid w:val="007E3666"/>
    <w:rsid w:val="008233F5"/>
    <w:rsid w:val="00841E96"/>
    <w:rsid w:val="00862EF4"/>
    <w:rsid w:val="00974A53"/>
    <w:rsid w:val="009E0162"/>
    <w:rsid w:val="00A95550"/>
    <w:rsid w:val="00B83AAD"/>
    <w:rsid w:val="00BB1B9E"/>
    <w:rsid w:val="00C14EAF"/>
    <w:rsid w:val="00C43EBA"/>
    <w:rsid w:val="00CB3E5F"/>
    <w:rsid w:val="00D071D7"/>
    <w:rsid w:val="00ED32E2"/>
    <w:rsid w:val="00F1242B"/>
    <w:rsid w:val="00F14278"/>
    <w:rsid w:val="00F60F00"/>
    <w:rsid w:val="00FD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C6C2"/>
  <w15:chartTrackingRefBased/>
  <w15:docId w15:val="{648EE007-7F4B-184C-B2C1-3455292C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7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7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7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0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0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0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0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7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7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7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006"/>
    <w:rPr>
      <w:rFonts w:eastAsiaTheme="majorEastAsia" w:cstheme="majorBidi"/>
      <w:color w:val="272727" w:themeColor="text1" w:themeTint="D8"/>
    </w:rPr>
  </w:style>
  <w:style w:type="paragraph" w:styleId="Title">
    <w:name w:val="Title"/>
    <w:basedOn w:val="Normal"/>
    <w:next w:val="Normal"/>
    <w:link w:val="TitleChar"/>
    <w:uiPriority w:val="10"/>
    <w:qFormat/>
    <w:rsid w:val="00FD70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0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0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7006"/>
    <w:rPr>
      <w:i/>
      <w:iCs/>
      <w:color w:val="404040" w:themeColor="text1" w:themeTint="BF"/>
    </w:rPr>
  </w:style>
  <w:style w:type="paragraph" w:styleId="ListParagraph">
    <w:name w:val="List Paragraph"/>
    <w:basedOn w:val="Normal"/>
    <w:uiPriority w:val="34"/>
    <w:qFormat/>
    <w:rsid w:val="00FD7006"/>
    <w:pPr>
      <w:ind w:left="720"/>
      <w:contextualSpacing/>
    </w:pPr>
  </w:style>
  <w:style w:type="character" w:styleId="IntenseEmphasis">
    <w:name w:val="Intense Emphasis"/>
    <w:basedOn w:val="DefaultParagraphFont"/>
    <w:uiPriority w:val="21"/>
    <w:qFormat/>
    <w:rsid w:val="00FD7006"/>
    <w:rPr>
      <w:i/>
      <w:iCs/>
      <w:color w:val="0F4761" w:themeColor="accent1" w:themeShade="BF"/>
    </w:rPr>
  </w:style>
  <w:style w:type="paragraph" w:styleId="IntenseQuote">
    <w:name w:val="Intense Quote"/>
    <w:basedOn w:val="Normal"/>
    <w:next w:val="Normal"/>
    <w:link w:val="IntenseQuoteChar"/>
    <w:uiPriority w:val="30"/>
    <w:qFormat/>
    <w:rsid w:val="00FD7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006"/>
    <w:rPr>
      <w:i/>
      <w:iCs/>
      <w:color w:val="0F4761" w:themeColor="accent1" w:themeShade="BF"/>
    </w:rPr>
  </w:style>
  <w:style w:type="character" w:styleId="IntenseReference">
    <w:name w:val="Intense Reference"/>
    <w:basedOn w:val="DefaultParagraphFont"/>
    <w:uiPriority w:val="32"/>
    <w:qFormat/>
    <w:rsid w:val="00FD7006"/>
    <w:rPr>
      <w:b/>
      <w:bCs/>
      <w:smallCaps/>
      <w:color w:val="0F4761" w:themeColor="accent1" w:themeShade="BF"/>
      <w:spacing w:val="5"/>
    </w:rPr>
  </w:style>
  <w:style w:type="paragraph" w:styleId="Header">
    <w:name w:val="header"/>
    <w:basedOn w:val="Normal"/>
    <w:link w:val="HeaderChar"/>
    <w:uiPriority w:val="99"/>
    <w:unhideWhenUsed/>
    <w:rsid w:val="00ED32E2"/>
    <w:pPr>
      <w:tabs>
        <w:tab w:val="center" w:pos="4680"/>
        <w:tab w:val="right" w:pos="9360"/>
      </w:tabs>
    </w:pPr>
  </w:style>
  <w:style w:type="character" w:customStyle="1" w:styleId="HeaderChar">
    <w:name w:val="Header Char"/>
    <w:basedOn w:val="DefaultParagraphFont"/>
    <w:link w:val="Header"/>
    <w:uiPriority w:val="99"/>
    <w:rsid w:val="00ED32E2"/>
  </w:style>
  <w:style w:type="paragraph" w:styleId="Footer">
    <w:name w:val="footer"/>
    <w:basedOn w:val="Normal"/>
    <w:link w:val="FooterChar"/>
    <w:uiPriority w:val="99"/>
    <w:unhideWhenUsed/>
    <w:rsid w:val="00ED32E2"/>
    <w:pPr>
      <w:tabs>
        <w:tab w:val="center" w:pos="4680"/>
        <w:tab w:val="right" w:pos="9360"/>
      </w:tabs>
    </w:pPr>
  </w:style>
  <w:style w:type="character" w:customStyle="1" w:styleId="FooterChar">
    <w:name w:val="Footer Char"/>
    <w:basedOn w:val="DefaultParagraphFont"/>
    <w:link w:val="Footer"/>
    <w:uiPriority w:val="99"/>
    <w:rsid w:val="00ED32E2"/>
  </w:style>
  <w:style w:type="paragraph" w:styleId="TOCHeading">
    <w:name w:val="TOC Heading"/>
    <w:basedOn w:val="Heading1"/>
    <w:next w:val="Normal"/>
    <w:uiPriority w:val="39"/>
    <w:unhideWhenUsed/>
    <w:qFormat/>
    <w:rsid w:val="007158C9"/>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7158C9"/>
    <w:rPr>
      <w:b/>
      <w:bCs/>
      <w:smallCaps/>
      <w:sz w:val="22"/>
      <w:szCs w:val="22"/>
    </w:rPr>
  </w:style>
  <w:style w:type="character" w:styleId="Hyperlink">
    <w:name w:val="Hyperlink"/>
    <w:basedOn w:val="DefaultParagraphFont"/>
    <w:uiPriority w:val="99"/>
    <w:unhideWhenUsed/>
    <w:rsid w:val="007158C9"/>
    <w:rPr>
      <w:color w:val="467886" w:themeColor="hyperlink"/>
      <w:u w:val="single"/>
    </w:rPr>
  </w:style>
  <w:style w:type="paragraph" w:styleId="TOC1">
    <w:name w:val="toc 1"/>
    <w:basedOn w:val="Normal"/>
    <w:next w:val="Normal"/>
    <w:autoRedefine/>
    <w:uiPriority w:val="39"/>
    <w:semiHidden/>
    <w:unhideWhenUsed/>
    <w:rsid w:val="007158C9"/>
    <w:pPr>
      <w:spacing w:before="360" w:after="360"/>
    </w:pPr>
    <w:rPr>
      <w:b/>
      <w:bCs/>
      <w:caps/>
      <w:sz w:val="22"/>
      <w:szCs w:val="22"/>
      <w:u w:val="single"/>
    </w:rPr>
  </w:style>
  <w:style w:type="paragraph" w:styleId="TOC3">
    <w:name w:val="toc 3"/>
    <w:basedOn w:val="Normal"/>
    <w:next w:val="Normal"/>
    <w:autoRedefine/>
    <w:uiPriority w:val="39"/>
    <w:semiHidden/>
    <w:unhideWhenUsed/>
    <w:rsid w:val="007158C9"/>
    <w:rPr>
      <w:smallCaps/>
      <w:sz w:val="22"/>
      <w:szCs w:val="22"/>
    </w:rPr>
  </w:style>
  <w:style w:type="paragraph" w:styleId="TOC4">
    <w:name w:val="toc 4"/>
    <w:basedOn w:val="Normal"/>
    <w:next w:val="Normal"/>
    <w:autoRedefine/>
    <w:uiPriority w:val="39"/>
    <w:semiHidden/>
    <w:unhideWhenUsed/>
    <w:rsid w:val="007158C9"/>
    <w:rPr>
      <w:sz w:val="22"/>
      <w:szCs w:val="22"/>
    </w:rPr>
  </w:style>
  <w:style w:type="paragraph" w:styleId="TOC5">
    <w:name w:val="toc 5"/>
    <w:basedOn w:val="Normal"/>
    <w:next w:val="Normal"/>
    <w:autoRedefine/>
    <w:uiPriority w:val="39"/>
    <w:semiHidden/>
    <w:unhideWhenUsed/>
    <w:rsid w:val="007158C9"/>
    <w:rPr>
      <w:sz w:val="22"/>
      <w:szCs w:val="22"/>
    </w:rPr>
  </w:style>
  <w:style w:type="paragraph" w:styleId="TOC6">
    <w:name w:val="toc 6"/>
    <w:basedOn w:val="Normal"/>
    <w:next w:val="Normal"/>
    <w:autoRedefine/>
    <w:uiPriority w:val="39"/>
    <w:semiHidden/>
    <w:unhideWhenUsed/>
    <w:rsid w:val="007158C9"/>
    <w:rPr>
      <w:sz w:val="22"/>
      <w:szCs w:val="22"/>
    </w:rPr>
  </w:style>
  <w:style w:type="paragraph" w:styleId="TOC7">
    <w:name w:val="toc 7"/>
    <w:basedOn w:val="Normal"/>
    <w:next w:val="Normal"/>
    <w:autoRedefine/>
    <w:uiPriority w:val="39"/>
    <w:semiHidden/>
    <w:unhideWhenUsed/>
    <w:rsid w:val="007158C9"/>
    <w:rPr>
      <w:sz w:val="22"/>
      <w:szCs w:val="22"/>
    </w:rPr>
  </w:style>
  <w:style w:type="paragraph" w:styleId="TOC8">
    <w:name w:val="toc 8"/>
    <w:basedOn w:val="Normal"/>
    <w:next w:val="Normal"/>
    <w:autoRedefine/>
    <w:uiPriority w:val="39"/>
    <w:semiHidden/>
    <w:unhideWhenUsed/>
    <w:rsid w:val="007158C9"/>
    <w:rPr>
      <w:sz w:val="22"/>
      <w:szCs w:val="22"/>
    </w:rPr>
  </w:style>
  <w:style w:type="paragraph" w:styleId="TOC9">
    <w:name w:val="toc 9"/>
    <w:basedOn w:val="Normal"/>
    <w:next w:val="Normal"/>
    <w:autoRedefine/>
    <w:uiPriority w:val="39"/>
    <w:semiHidden/>
    <w:unhideWhenUsed/>
    <w:rsid w:val="007158C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6814">
      <w:bodyDiv w:val="1"/>
      <w:marLeft w:val="0"/>
      <w:marRight w:val="0"/>
      <w:marTop w:val="0"/>
      <w:marBottom w:val="0"/>
      <w:divBdr>
        <w:top w:val="none" w:sz="0" w:space="0" w:color="auto"/>
        <w:left w:val="none" w:sz="0" w:space="0" w:color="auto"/>
        <w:bottom w:val="none" w:sz="0" w:space="0" w:color="auto"/>
        <w:right w:val="none" w:sz="0" w:space="0" w:color="auto"/>
      </w:divBdr>
      <w:divsChild>
        <w:div w:id="915439041">
          <w:marLeft w:val="0"/>
          <w:marRight w:val="0"/>
          <w:marTop w:val="0"/>
          <w:marBottom w:val="0"/>
          <w:divBdr>
            <w:top w:val="none" w:sz="0" w:space="0" w:color="auto"/>
            <w:left w:val="none" w:sz="0" w:space="0" w:color="auto"/>
            <w:bottom w:val="none" w:sz="0" w:space="0" w:color="auto"/>
            <w:right w:val="none" w:sz="0" w:space="0" w:color="auto"/>
          </w:divBdr>
          <w:divsChild>
            <w:div w:id="448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31AD3-70C4-9E49-BE78-7D2ED2C1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Yosef Maldonado Arriaga</dc:creator>
  <cp:keywords/>
  <dc:description/>
  <cp:lastModifiedBy>Ivan Yosef Maldonado Arriaga</cp:lastModifiedBy>
  <cp:revision>3</cp:revision>
  <cp:lastPrinted>2024-04-06T04:10:00Z</cp:lastPrinted>
  <dcterms:created xsi:type="dcterms:W3CDTF">2024-04-06T04:10:00Z</dcterms:created>
  <dcterms:modified xsi:type="dcterms:W3CDTF">2024-04-06T04:11:00Z</dcterms:modified>
</cp:coreProperties>
</file>