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:rsidR="000517F1" w:rsidRDefault="00852821" w14:paraId="00000001" w14:textId="77777777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b/>
          <w:color w:val="365F91"/>
          <w:sz w:val="32"/>
          <w:szCs w:val="32"/>
        </w:rPr>
      </w:pPr>
      <w:r>
        <w:rPr>
          <w:b/>
          <w:color w:val="365F91"/>
          <w:sz w:val="32"/>
          <w:szCs w:val="32"/>
        </w:rPr>
        <w:t>PROGRAMA DE ASIGNATURA UV</w:t>
      </w:r>
    </w:p>
    <w:p w:rsidR="000517F1" w:rsidRDefault="00852821" w14:paraId="00000002" w14:textId="77777777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color w:val="365F91"/>
          <w:sz w:val="28"/>
          <w:szCs w:val="28"/>
        </w:rPr>
      </w:pPr>
      <w:r>
        <w:rPr>
          <w:b/>
          <w:color w:val="365F91"/>
          <w:sz w:val="28"/>
          <w:szCs w:val="28"/>
        </w:rPr>
        <w:t>DESCRIPCIÓN GENERAL DE LA ASIGNATURA</w:t>
      </w:r>
    </w:p>
    <w:p w:rsidR="000517F1" w:rsidRDefault="000517F1" w14:paraId="00000003" w14:textId="77777777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b/>
          <w:color w:val="365F91"/>
          <w:sz w:val="24"/>
          <w:szCs w:val="24"/>
        </w:rPr>
      </w:pPr>
    </w:p>
    <w:p w:rsidR="000517F1" w:rsidRDefault="00852821" w14:paraId="00000004" w14:textId="77777777">
      <w:pPr>
        <w:pStyle w:val="Normal1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color w:val="000000"/>
        </w:rPr>
        <w:t>IDENTIFICACIÓN DE LA ASIGNATURA:</w:t>
      </w:r>
    </w:p>
    <w:tbl>
      <w:tblPr>
        <w:tblStyle w:val="affe"/>
        <w:tblW w:w="10008" w:type="dxa"/>
        <w:tblInd w:w="-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1837"/>
        <w:gridCol w:w="1815"/>
        <w:gridCol w:w="1675"/>
        <w:gridCol w:w="1184"/>
        <w:gridCol w:w="1677"/>
        <w:gridCol w:w="1820"/>
      </w:tblGrid>
      <w:tr w:rsidR="000517F1" w:rsidTr="3E5441F8" w14:paraId="241FBA6F" w14:textId="77777777">
        <w:tc>
          <w:tcPr>
            <w:tcW w:w="1837" w:type="dxa"/>
            <w:tcMar/>
          </w:tcPr>
          <w:p w:rsidR="000517F1" w:rsidRDefault="00852821" w14:paraId="00000005" w14:textId="77777777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41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Facultad:</w:t>
            </w:r>
          </w:p>
        </w:tc>
        <w:tc>
          <w:tcPr>
            <w:tcW w:w="3490" w:type="dxa"/>
            <w:gridSpan w:val="2"/>
            <w:tcMar/>
          </w:tcPr>
          <w:p w:rsidR="000517F1" w:rsidRDefault="00852821" w14:paraId="00000006" w14:textId="77777777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41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Ingeniería</w:t>
            </w:r>
          </w:p>
        </w:tc>
        <w:tc>
          <w:tcPr>
            <w:tcW w:w="1184" w:type="dxa"/>
            <w:tcMar/>
          </w:tcPr>
          <w:p w:rsidR="000517F1" w:rsidRDefault="00852821" w14:paraId="00000008" w14:textId="77777777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Carrera:</w:t>
            </w:r>
          </w:p>
        </w:tc>
        <w:tc>
          <w:tcPr>
            <w:tcW w:w="3497" w:type="dxa"/>
            <w:gridSpan w:val="2"/>
            <w:tcMar/>
          </w:tcPr>
          <w:p w:rsidR="000517F1" w:rsidRDefault="00852821" w14:paraId="00000009" w14:textId="77777777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Ingeniería </w:t>
            </w:r>
            <w:r>
              <w:rPr>
                <w:color w:val="000000"/>
                <w:sz w:val="24"/>
                <w:szCs w:val="24"/>
              </w:rPr>
              <w:t xml:space="preserve">Plan Común </w:t>
            </w:r>
          </w:p>
          <w:p w:rsidR="000517F1" w:rsidRDefault="00852821" w14:paraId="0000000A" w14:textId="77777777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Ingeniería Civil </w:t>
            </w:r>
          </w:p>
          <w:p w:rsidR="000517F1" w:rsidRDefault="00852821" w14:paraId="0000000B" w14:textId="77777777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Ingeniería Civil Ambiental </w:t>
            </w:r>
          </w:p>
          <w:p w:rsidR="000517F1" w:rsidRDefault="00852821" w14:paraId="0000000C" w14:textId="77777777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Ingeniería Civil Biomédica Ingeniería Civil Industrial</w:t>
            </w:r>
          </w:p>
          <w:p w:rsidR="000517F1" w:rsidRDefault="00852821" w14:paraId="0000000D" w14:textId="77777777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Ingeniería Civil Informática </w:t>
            </w:r>
          </w:p>
          <w:p w:rsidR="000517F1" w:rsidRDefault="00852821" w14:paraId="0000000E" w14:textId="77777777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Ingeniería Civil Matemática</w:t>
            </w:r>
          </w:p>
          <w:p w:rsidR="000517F1" w:rsidRDefault="00852821" w14:paraId="0000000F" w14:textId="77777777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Ingeniería Civil Oceánica</w:t>
            </w:r>
          </w:p>
        </w:tc>
      </w:tr>
      <w:tr w:rsidR="000517F1" w:rsidTr="3E5441F8" w14:paraId="245AE96C" w14:textId="77777777">
        <w:trPr>
          <w:trHeight w:val="660"/>
        </w:trPr>
        <w:tc>
          <w:tcPr>
            <w:tcW w:w="1837" w:type="dxa"/>
            <w:tcMar/>
          </w:tcPr>
          <w:p w:rsidR="000517F1" w:rsidRDefault="00852821" w14:paraId="00000011" w14:textId="77777777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41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Nombre:</w:t>
            </w:r>
          </w:p>
        </w:tc>
        <w:tc>
          <w:tcPr>
            <w:tcW w:w="3490" w:type="dxa"/>
            <w:gridSpan w:val="2"/>
            <w:tcMar/>
          </w:tcPr>
          <w:p w:rsidR="000517F1" w:rsidRDefault="00852821" w14:paraId="00000012" w14:textId="77777777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41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Química </w:t>
            </w:r>
            <w:r>
              <w:rPr>
                <w:sz w:val="24"/>
                <w:szCs w:val="24"/>
              </w:rPr>
              <w:t xml:space="preserve">para Ingeniería </w:t>
            </w:r>
          </w:p>
        </w:tc>
        <w:tc>
          <w:tcPr>
            <w:tcW w:w="1184" w:type="dxa"/>
            <w:tcMar/>
          </w:tcPr>
          <w:p w:rsidR="000517F1" w:rsidRDefault="00852821" w14:paraId="00000014" w14:textId="77777777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Código:</w:t>
            </w:r>
          </w:p>
        </w:tc>
        <w:tc>
          <w:tcPr>
            <w:tcW w:w="3497" w:type="dxa"/>
            <w:gridSpan w:val="2"/>
            <w:tcMar/>
          </w:tcPr>
          <w:p w:rsidR="000517F1" w:rsidRDefault="00852821" w14:paraId="00000015" w14:textId="77777777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41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QUI 121</w:t>
            </w:r>
          </w:p>
        </w:tc>
      </w:tr>
      <w:tr w:rsidR="000517F1" w:rsidTr="3E5441F8" w14:paraId="39BD890F" w14:textId="77777777">
        <w:tc>
          <w:tcPr>
            <w:tcW w:w="1837" w:type="dxa"/>
            <w:tcMar/>
          </w:tcPr>
          <w:p w:rsidR="000517F1" w:rsidRDefault="00852821" w14:paraId="00000017" w14:textId="77777777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41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Nivel:</w:t>
            </w:r>
          </w:p>
        </w:tc>
        <w:tc>
          <w:tcPr>
            <w:tcW w:w="3490" w:type="dxa"/>
            <w:gridSpan w:val="2"/>
            <w:tcMar/>
          </w:tcPr>
          <w:p w:rsidR="000517F1" w:rsidP="3E5441F8" w:rsidRDefault="00852821" w14:paraId="00000018" w14:textId="77777777">
            <w:pPr>
              <w:pStyle w:val="Normal1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76" w:lineRule="auto"/>
              <w:ind w:left="141"/>
              <w:rPr>
                <w:color w:val="000000"/>
                <w:sz w:val="24"/>
                <w:szCs w:val="24"/>
              </w:rPr>
            </w:pPr>
            <w:r w:rsidRPr="3E5441F8" w:rsidR="00852821">
              <w:rPr>
                <w:sz w:val="24"/>
                <w:szCs w:val="24"/>
              </w:rPr>
              <w:t>1er s</w:t>
            </w:r>
            <w:r w:rsidRPr="3E5441F8" w:rsidR="00852821">
              <w:rPr>
                <w:color w:val="000000" w:themeColor="text1" w:themeTint="FF" w:themeShade="FF"/>
                <w:sz w:val="24"/>
                <w:szCs w:val="24"/>
              </w:rPr>
              <w:t>emestre 1</w:t>
            </w:r>
            <w:r w:rsidRPr="3E5441F8" w:rsidR="00852821">
              <w:rPr>
                <w:sz w:val="24"/>
                <w:szCs w:val="24"/>
              </w:rPr>
              <w:t>er</w:t>
            </w:r>
            <w:r w:rsidRPr="3E5441F8" w:rsidR="00852821">
              <w:rPr>
                <w:color w:val="000000" w:themeColor="text1" w:themeTint="FF" w:themeShade="FF"/>
                <w:sz w:val="24"/>
                <w:szCs w:val="24"/>
              </w:rPr>
              <w:t xml:space="preserve"> año</w:t>
            </w:r>
          </w:p>
        </w:tc>
        <w:tc>
          <w:tcPr>
            <w:tcW w:w="1184" w:type="dxa"/>
            <w:tcMar/>
          </w:tcPr>
          <w:p w:rsidR="000517F1" w:rsidRDefault="00852821" w14:paraId="0000001A" w14:textId="77777777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Duración:</w:t>
            </w:r>
          </w:p>
        </w:tc>
        <w:tc>
          <w:tcPr>
            <w:tcW w:w="3497" w:type="dxa"/>
            <w:gridSpan w:val="2"/>
            <w:tcMar/>
          </w:tcPr>
          <w:p w:rsidR="000517F1" w:rsidRDefault="00852821" w14:paraId="0000001B" w14:textId="77777777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41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Semestral</w:t>
            </w:r>
          </w:p>
        </w:tc>
      </w:tr>
      <w:tr w:rsidR="000517F1" w:rsidTr="3E5441F8" w14:paraId="08A03011" w14:textId="77777777">
        <w:tc>
          <w:tcPr>
            <w:tcW w:w="1837" w:type="dxa"/>
            <w:tcMar/>
          </w:tcPr>
          <w:p w:rsidR="000517F1" w:rsidRDefault="00852821" w14:paraId="0000001D" w14:textId="77777777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41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Requisito(s):</w:t>
            </w:r>
          </w:p>
        </w:tc>
        <w:tc>
          <w:tcPr>
            <w:tcW w:w="8171" w:type="dxa"/>
            <w:gridSpan w:val="5"/>
            <w:tcMar/>
          </w:tcPr>
          <w:p w:rsidR="000517F1" w:rsidRDefault="00852821" w14:paraId="0000001E" w14:textId="77777777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</w:tc>
      </w:tr>
      <w:tr w:rsidR="000517F1" w:rsidTr="3E5441F8" w14:paraId="54353012" w14:textId="77777777">
        <w:tc>
          <w:tcPr>
            <w:tcW w:w="5327" w:type="dxa"/>
            <w:gridSpan w:val="3"/>
            <w:tcMar/>
          </w:tcPr>
          <w:p w:rsidR="000517F1" w:rsidRDefault="00852821" w14:paraId="00000023" w14:textId="77777777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Horas cronológicas semanales</w:t>
            </w:r>
          </w:p>
        </w:tc>
        <w:tc>
          <w:tcPr>
            <w:tcW w:w="1184" w:type="dxa"/>
            <w:vMerge w:val="restart"/>
            <w:tcMar/>
          </w:tcPr>
          <w:p w:rsidR="000517F1" w:rsidRDefault="00852821" w14:paraId="00000026" w14:textId="77777777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N° de semanas</w:t>
            </w:r>
          </w:p>
        </w:tc>
        <w:tc>
          <w:tcPr>
            <w:tcW w:w="1677" w:type="dxa"/>
            <w:vMerge w:val="restart"/>
            <w:tcMar/>
          </w:tcPr>
          <w:p w:rsidR="000517F1" w:rsidRDefault="00852821" w14:paraId="00000027" w14:textId="77777777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Total de horas semestrales</w:t>
            </w:r>
          </w:p>
        </w:tc>
        <w:tc>
          <w:tcPr>
            <w:tcW w:w="1820" w:type="dxa"/>
            <w:vMerge w:val="restart"/>
            <w:tcMar/>
          </w:tcPr>
          <w:p w:rsidR="000517F1" w:rsidRDefault="00852821" w14:paraId="00000028" w14:textId="77777777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N° de créditos</w:t>
            </w:r>
          </w:p>
        </w:tc>
      </w:tr>
      <w:tr w:rsidR="000517F1" w:rsidTr="3E5441F8" w14:paraId="23A7860C" w14:textId="77777777">
        <w:tc>
          <w:tcPr>
            <w:tcW w:w="1837" w:type="dxa"/>
            <w:tcMar/>
          </w:tcPr>
          <w:p w:rsidR="000517F1" w:rsidRDefault="00852821" w14:paraId="00000029" w14:textId="77777777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Docencia Directa</w:t>
            </w:r>
          </w:p>
        </w:tc>
        <w:tc>
          <w:tcPr>
            <w:tcW w:w="1815" w:type="dxa"/>
            <w:tcMar/>
          </w:tcPr>
          <w:p w:rsidR="000517F1" w:rsidRDefault="00852821" w14:paraId="0000002A" w14:textId="77777777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Trabajo Autónomo</w:t>
            </w:r>
          </w:p>
        </w:tc>
        <w:tc>
          <w:tcPr>
            <w:tcW w:w="1675" w:type="dxa"/>
            <w:tcMar/>
          </w:tcPr>
          <w:p w:rsidR="000517F1" w:rsidRDefault="00852821" w14:paraId="0000002B" w14:textId="77777777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Total</w:t>
            </w:r>
          </w:p>
        </w:tc>
        <w:tc>
          <w:tcPr>
            <w:tcW w:w="1184" w:type="dxa"/>
            <w:vMerge/>
            <w:tcMar/>
          </w:tcPr>
          <w:p w:rsidR="000517F1" w:rsidRDefault="000517F1" w14:paraId="0000002C" w14:textId="77777777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1677" w:type="dxa"/>
            <w:vMerge/>
            <w:tcMar/>
          </w:tcPr>
          <w:p w:rsidR="000517F1" w:rsidRDefault="000517F1" w14:paraId="0000002D" w14:textId="77777777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1820" w:type="dxa"/>
            <w:vMerge/>
            <w:tcMar/>
          </w:tcPr>
          <w:p w:rsidR="000517F1" w:rsidRDefault="000517F1" w14:paraId="0000002E" w14:textId="77777777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00"/>
                <w:sz w:val="24"/>
                <w:szCs w:val="24"/>
              </w:rPr>
            </w:pPr>
          </w:p>
        </w:tc>
      </w:tr>
      <w:tr w:rsidR="000517F1" w:rsidTr="3E5441F8" w14:paraId="1F34EF74" w14:textId="77777777">
        <w:trPr>
          <w:trHeight w:val="351"/>
        </w:trPr>
        <w:tc>
          <w:tcPr>
            <w:tcW w:w="1837" w:type="dxa"/>
            <w:tcMar/>
          </w:tcPr>
          <w:p w:rsidR="000517F1" w:rsidRDefault="00852821" w14:paraId="0000002F" w14:textId="77777777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(A)</w:t>
            </w:r>
          </w:p>
        </w:tc>
        <w:tc>
          <w:tcPr>
            <w:tcW w:w="1815" w:type="dxa"/>
            <w:tcMar/>
          </w:tcPr>
          <w:p w:rsidR="000517F1" w:rsidRDefault="00852821" w14:paraId="00000030" w14:textId="77777777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(B)</w:t>
            </w:r>
          </w:p>
        </w:tc>
        <w:tc>
          <w:tcPr>
            <w:tcW w:w="1675" w:type="dxa"/>
            <w:tcMar/>
          </w:tcPr>
          <w:p w:rsidR="000517F1" w:rsidRDefault="00852821" w14:paraId="00000031" w14:textId="77777777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(C=A+B)</w:t>
            </w:r>
          </w:p>
        </w:tc>
        <w:tc>
          <w:tcPr>
            <w:tcW w:w="1184" w:type="dxa"/>
            <w:tcMar/>
          </w:tcPr>
          <w:p w:rsidR="000517F1" w:rsidRDefault="00852821" w14:paraId="00000032" w14:textId="77777777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(D)</w:t>
            </w:r>
          </w:p>
        </w:tc>
        <w:tc>
          <w:tcPr>
            <w:tcW w:w="1677" w:type="dxa"/>
            <w:tcMar/>
          </w:tcPr>
          <w:p w:rsidR="000517F1" w:rsidRDefault="00852821" w14:paraId="00000033" w14:textId="77777777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(E=C*D)</w:t>
            </w:r>
          </w:p>
        </w:tc>
        <w:tc>
          <w:tcPr>
            <w:tcW w:w="1820" w:type="dxa"/>
            <w:tcMar/>
          </w:tcPr>
          <w:p w:rsidR="000517F1" w:rsidRDefault="00852821" w14:paraId="00000034" w14:textId="77777777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(F=E/27)</w:t>
            </w:r>
          </w:p>
        </w:tc>
      </w:tr>
      <w:tr w:rsidR="000517F1" w:rsidTr="3E5441F8" w14:paraId="648FE7DA" w14:textId="77777777">
        <w:tc>
          <w:tcPr>
            <w:tcW w:w="1837" w:type="dxa"/>
            <w:tcMar/>
          </w:tcPr>
          <w:p w:rsidR="000517F1" w:rsidRDefault="00852821" w14:paraId="00000035" w14:textId="77777777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3,</w:t>
            </w:r>
            <w:r>
              <w:rPr>
                <w:sz w:val="24"/>
                <w:szCs w:val="24"/>
              </w:rPr>
              <w:t>75</w:t>
            </w:r>
          </w:p>
        </w:tc>
        <w:tc>
          <w:tcPr>
            <w:tcW w:w="1815" w:type="dxa"/>
            <w:tcMar/>
          </w:tcPr>
          <w:p w:rsidR="000517F1" w:rsidRDefault="00852821" w14:paraId="00000036" w14:textId="77777777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3,75</w:t>
            </w:r>
          </w:p>
        </w:tc>
        <w:tc>
          <w:tcPr>
            <w:tcW w:w="1675" w:type="dxa"/>
            <w:tcMar/>
          </w:tcPr>
          <w:p w:rsidR="000517F1" w:rsidRDefault="00852821" w14:paraId="00000037" w14:textId="77777777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7,5</w:t>
            </w:r>
          </w:p>
        </w:tc>
        <w:tc>
          <w:tcPr>
            <w:tcW w:w="1184" w:type="dxa"/>
            <w:tcMar/>
          </w:tcPr>
          <w:p w:rsidR="000517F1" w:rsidRDefault="00852821" w14:paraId="00000038" w14:textId="77777777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18</w:t>
            </w:r>
          </w:p>
        </w:tc>
        <w:tc>
          <w:tcPr>
            <w:tcW w:w="1677" w:type="dxa"/>
            <w:tcMar/>
          </w:tcPr>
          <w:p w:rsidR="000517F1" w:rsidRDefault="00852821" w14:paraId="00000039" w14:textId="77777777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135</w:t>
            </w:r>
          </w:p>
        </w:tc>
        <w:tc>
          <w:tcPr>
            <w:tcW w:w="1820" w:type="dxa"/>
            <w:tcMar/>
          </w:tcPr>
          <w:p w:rsidR="000517F1" w:rsidRDefault="00852821" w14:paraId="0000003A" w14:textId="77777777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</w:tr>
    </w:tbl>
    <w:p w:rsidR="000517F1" w:rsidRDefault="000517F1" w14:paraId="0000003B" w14:textId="77777777">
      <w:pPr>
        <w:pStyle w:val="Normal1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p w:rsidR="000517F1" w:rsidRDefault="00852821" w14:paraId="0000003C" w14:textId="77777777">
      <w:pPr>
        <w:pStyle w:val="Normal1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>
        <w:rPr>
          <w:b/>
          <w:color w:val="000000"/>
        </w:rPr>
        <w:t xml:space="preserve">DESCRIPCIÓN DE LA ASIGNATURA: </w:t>
      </w:r>
    </w:p>
    <w:tbl>
      <w:tblPr>
        <w:tblStyle w:val="afff"/>
        <w:tblW w:w="10075" w:type="dxa"/>
        <w:tblInd w:w="-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 w:firstRow="0" w:lastRow="0" w:firstColumn="0" w:lastColumn="0" w:noHBand="0" w:noVBand="0"/>
      </w:tblPr>
      <w:tblGrid>
        <w:gridCol w:w="10075"/>
      </w:tblGrid>
      <w:tr w:rsidR="000517F1" w14:paraId="27809A54" w14:textId="77777777">
        <w:tc>
          <w:tcPr>
            <w:tcW w:w="10075" w:type="dxa"/>
          </w:tcPr>
          <w:p w:rsidR="000517F1" w:rsidRDefault="00852821" w14:paraId="0000003D" w14:textId="77777777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ind w:left="142" w:right="132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La asignatura Química </w:t>
            </w:r>
            <w:r>
              <w:t>para Ingeniería</w:t>
            </w:r>
            <w:r>
              <w:rPr>
                <w:color w:val="000000"/>
              </w:rPr>
              <w:t xml:space="preserve"> se encuentra adscrita al primer nivel de dominio del plan curricular, correspondiente al área de Ciencias Básicas y se imparte en el </w:t>
            </w:r>
            <w:r>
              <w:t>primer</w:t>
            </w:r>
            <w:r>
              <w:rPr>
                <w:color w:val="000000"/>
              </w:rPr>
              <w:t xml:space="preserve"> semestre del Plan de Estudios de las Carreras de Ingeniería </w:t>
            </w:r>
            <w:r>
              <w:t xml:space="preserve">de base científica. </w:t>
            </w:r>
          </w:p>
          <w:p w:rsidR="000517F1" w:rsidRDefault="00852821" w14:paraId="0000003E" w14:textId="77777777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ind w:left="142" w:right="132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Es una asignatura teórica, de modalidad de enseñanza presencial, con clases teóricas de cátedra y actividades </w:t>
            </w:r>
            <w:r>
              <w:t>de laboratorio</w:t>
            </w:r>
            <w:r>
              <w:rPr>
                <w:color w:val="000000"/>
              </w:rPr>
              <w:t xml:space="preserve">. </w:t>
            </w:r>
          </w:p>
          <w:p w:rsidR="000517F1" w:rsidRDefault="00852821" w14:paraId="0000003F" w14:textId="77777777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ind w:left="142" w:right="132"/>
              <w:jc w:val="both"/>
              <w:rPr>
                <w:color w:val="000000"/>
              </w:rPr>
            </w:pPr>
            <w:r>
              <w:rPr>
                <w:color w:val="000000"/>
              </w:rPr>
              <w:t>Esta asignatura de nivel inicial en Química fue diseñada para activar y potenciar las competencias desarrolladas durante la enseñanza secundaria, con la</w:t>
            </w:r>
            <w:r>
              <w:rPr>
                <w:color w:val="000000"/>
                <w:sz w:val="24"/>
                <w:szCs w:val="24"/>
              </w:rPr>
              <w:t xml:space="preserve"> </w:t>
            </w:r>
            <w:r>
              <w:rPr>
                <w:color w:val="000000"/>
              </w:rPr>
              <w:t xml:space="preserve">finalidad de lograr obtener bases sólidas que permitan a los estudiantes enfrentar las siguientes asignaturas de Ciencias de la Ingeniería. Al finalizar la asignatura, el estudiante estará en condiciones de: </w:t>
            </w:r>
          </w:p>
          <w:p w:rsidR="000517F1" w:rsidRDefault="00852821" w14:paraId="00000040" w14:textId="77777777">
            <w:pPr>
              <w:pStyle w:val="Normal1"/>
              <w:numPr>
                <w:ilvl w:val="0"/>
                <w:numId w:val="14"/>
              </w:numPr>
              <w:jc w:val="both"/>
            </w:pPr>
            <w:r>
              <w:t>Comprender elementos básicos de la química</w:t>
            </w:r>
          </w:p>
          <w:p w:rsidR="000517F1" w:rsidRDefault="00852821" w14:paraId="00000041" w14:textId="77777777">
            <w:pPr>
              <w:pStyle w:val="Normal1"/>
              <w:numPr>
                <w:ilvl w:val="0"/>
                <w:numId w:val="14"/>
              </w:numPr>
              <w:jc w:val="both"/>
            </w:pPr>
            <w:r>
              <w:t>Identificar procesos químicos utilizados en la ingeniería</w:t>
            </w:r>
          </w:p>
          <w:p w:rsidR="000517F1" w:rsidRDefault="000517F1" w14:paraId="00000042" w14:textId="77777777">
            <w:pPr>
              <w:pStyle w:val="Normal1"/>
              <w:ind w:left="1080"/>
              <w:jc w:val="both"/>
            </w:pPr>
          </w:p>
        </w:tc>
      </w:tr>
    </w:tbl>
    <w:p w:rsidR="000517F1" w:rsidRDefault="000517F1" w14:paraId="00000043" w14:textId="77777777">
      <w:pPr>
        <w:pStyle w:val="Normal1"/>
        <w:pBdr>
          <w:top w:val="nil"/>
          <w:left w:val="nil"/>
          <w:bottom w:val="nil"/>
          <w:right w:val="nil"/>
          <w:between w:val="nil"/>
        </w:pBdr>
        <w:spacing w:before="480" w:after="0" w:line="240" w:lineRule="auto"/>
        <w:rPr>
          <w:b/>
        </w:rPr>
      </w:pPr>
    </w:p>
    <w:p w:rsidR="000517F1" w:rsidRDefault="00852821" w14:paraId="00000044" w14:textId="77777777">
      <w:pPr>
        <w:pStyle w:val="Normal1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b/>
          <w:color w:val="000000"/>
        </w:rPr>
        <w:t>APORTE AL PERFIL DE EGRESO:</w:t>
      </w:r>
    </w:p>
    <w:p w:rsidR="000517F1" w:rsidRDefault="000517F1" w14:paraId="00000045" w14:textId="77777777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b/>
          <w:color w:val="000000"/>
        </w:rPr>
      </w:pPr>
    </w:p>
    <w:tbl>
      <w:tblPr>
        <w:tblStyle w:val="afff0"/>
        <w:tblW w:w="9396" w:type="dxa"/>
        <w:tblInd w:w="-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9396"/>
      </w:tblGrid>
      <w:tr w:rsidR="000517F1" w:rsidTr="3E5441F8" w14:paraId="08287C0C" w14:textId="77777777">
        <w:tc>
          <w:tcPr>
            <w:tcW w:w="9396" w:type="dxa"/>
            <w:tcMar/>
          </w:tcPr>
          <w:p w:rsidR="000517F1" w:rsidRDefault="00852821" w14:paraId="00000046" w14:textId="77777777">
            <w:pPr>
              <w:pStyle w:val="Normal1"/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ind w:left="459"/>
              <w:jc w:val="both"/>
              <w:rPr>
                <w:color w:val="000000"/>
              </w:rPr>
            </w:pPr>
            <w:r>
              <w:rPr>
                <w:color w:val="000000"/>
              </w:rPr>
              <w:t>Esta asignatura aporta al perfil de Licenciatura a través de resultados de aprendizaje que tributan a las siguientes competencias específicas en el nivel inicial de dominio:</w:t>
            </w:r>
          </w:p>
          <w:p w:rsidR="000517F1" w:rsidRDefault="00852821" w14:paraId="00000047" w14:textId="77777777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jc w:val="both"/>
              <w:rPr>
                <w:b/>
                <w:color w:val="000000"/>
                <w:u w:val="single"/>
              </w:rPr>
            </w:pPr>
            <w:r>
              <w:rPr>
                <w:b/>
                <w:color w:val="000000"/>
                <w:u w:val="single"/>
              </w:rPr>
              <w:t xml:space="preserve">Competencias de Licenciatura: </w:t>
            </w:r>
          </w:p>
          <w:p w:rsidR="000517F1" w:rsidRDefault="00852821" w14:paraId="00000048" w14:textId="77777777">
            <w:pPr>
              <w:pStyle w:val="Normal1"/>
              <w:ind w:left="127"/>
              <w:jc w:val="both"/>
            </w:pPr>
            <w:r>
              <w:rPr>
                <w:b/>
                <w:sz w:val="23"/>
                <w:szCs w:val="23"/>
              </w:rPr>
              <w:t>CL1.</w:t>
            </w:r>
            <w:r>
              <w:rPr>
                <w:sz w:val="23"/>
                <w:szCs w:val="23"/>
              </w:rPr>
              <w:t xml:space="preserve"> Resuelve problemas de ciencias de la Ingeniería mediante la generación, análisis e interpretación de información incorporando los aspectos sociales, económicos, ambientales y de innovación.</w:t>
            </w:r>
          </w:p>
          <w:p w:rsidR="000517F1" w:rsidRDefault="00852821" w14:paraId="00000049" w14:textId="77777777">
            <w:pPr>
              <w:pStyle w:val="Normal1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both"/>
            </w:pPr>
            <w:r>
              <w:rPr>
                <w:b/>
                <w:color w:val="000000"/>
                <w:sz w:val="23"/>
                <w:szCs w:val="23"/>
              </w:rPr>
              <w:t>ND1</w:t>
            </w:r>
            <w:r>
              <w:rPr>
                <w:color w:val="000000"/>
                <w:sz w:val="23"/>
                <w:szCs w:val="23"/>
              </w:rPr>
              <w:t>. Aplica el pensamiento lógico matemático para resolver problemas de nivel inicial usando técnicas de las ciencias básicas en el ámbito de la ingeniería.</w:t>
            </w:r>
          </w:p>
          <w:p w:rsidR="000517F1" w:rsidRDefault="000517F1" w14:paraId="0000004A" w14:textId="77777777">
            <w:pPr>
              <w:pStyle w:val="Normal1"/>
              <w:ind w:left="127"/>
              <w:jc w:val="both"/>
            </w:pPr>
          </w:p>
          <w:p w:rsidR="000517F1" w:rsidRDefault="00852821" w14:paraId="0000004B" w14:textId="77777777">
            <w:pPr>
              <w:pStyle w:val="Normal1"/>
              <w:spacing w:after="200" w:line="276" w:lineRule="auto"/>
              <w:ind w:left="127"/>
              <w:jc w:val="both"/>
              <w:rPr>
                <w:sz w:val="23"/>
                <w:szCs w:val="23"/>
              </w:rPr>
            </w:pPr>
            <w:r>
              <w:rPr>
                <w:b/>
                <w:sz w:val="23"/>
                <w:szCs w:val="23"/>
              </w:rPr>
              <w:t>CL2.</w:t>
            </w:r>
            <w:r>
              <w:rPr>
                <w:sz w:val="23"/>
                <w:szCs w:val="23"/>
              </w:rPr>
              <w:t xml:space="preserve"> Utiliza métodos y/o herramientas de investigación propios de las ciencias de la ingeniería que le permitan proponer soluciones a problemas disciplinares.</w:t>
            </w:r>
          </w:p>
          <w:p w:rsidR="000517F1" w:rsidRDefault="00852821" w14:paraId="0000004C" w14:textId="77777777">
            <w:pPr>
              <w:pStyle w:val="Normal1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  <w:sz w:val="23"/>
                <w:szCs w:val="23"/>
              </w:rPr>
              <w:t>ND1.</w:t>
            </w:r>
            <w:r>
              <w:rPr>
                <w:color w:val="000000"/>
                <w:sz w:val="23"/>
                <w:szCs w:val="23"/>
              </w:rPr>
              <w:t xml:space="preserve"> Reconoce técnicas, métodos y/o herramientas de investigación propios de las ciencias de la ingeniería, que permitan resolver problemas disciplinares. </w:t>
            </w:r>
          </w:p>
          <w:p w:rsidR="000517F1" w:rsidRDefault="000517F1" w14:paraId="0000004D" w14:textId="77777777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color w:val="000000"/>
              </w:rPr>
            </w:pPr>
          </w:p>
        </w:tc>
      </w:tr>
      <w:tr w:rsidR="000517F1" w:rsidTr="3E5441F8" w14:paraId="0939D03D" w14:textId="77777777">
        <w:tc>
          <w:tcPr>
            <w:tcW w:w="9396" w:type="dxa"/>
            <w:tcMar/>
          </w:tcPr>
          <w:p w:rsidR="000517F1" w:rsidRDefault="00852821" w14:paraId="0000004E" w14:textId="77777777">
            <w:pPr>
              <w:pStyle w:val="Normal1"/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ind w:left="459"/>
              <w:jc w:val="both"/>
              <w:rPr>
                <w:color w:val="000000"/>
              </w:rPr>
            </w:pPr>
            <w:r>
              <w:rPr>
                <w:color w:val="000000"/>
              </w:rPr>
              <w:t>Esta asignatura aporta al logro del perfil de egreso y licenciatura a través de indicadores de desempeño que tributan a las siguientes competencias genéricas en su nivel inicial de desempeño:</w:t>
            </w:r>
          </w:p>
          <w:p w:rsidR="000517F1" w:rsidRDefault="00852821" w14:paraId="0000004F" w14:textId="77777777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both"/>
              <w:rPr>
                <w:b/>
                <w:color w:val="000000"/>
                <w:u w:val="single"/>
              </w:rPr>
            </w:pPr>
            <w:r>
              <w:rPr>
                <w:b/>
                <w:color w:val="000000"/>
                <w:u w:val="single"/>
              </w:rPr>
              <w:t xml:space="preserve">Competencias Genéricas: </w:t>
            </w:r>
          </w:p>
          <w:p w:rsidR="000517F1" w:rsidRDefault="00852821" w14:paraId="00000050" w14:textId="77777777">
            <w:pPr>
              <w:pStyle w:val="Normal1"/>
              <w:ind w:right="177"/>
              <w:jc w:val="both"/>
              <w:rPr>
                <w:b/>
              </w:rPr>
            </w:pPr>
            <w:r>
              <w:rPr>
                <w:b/>
              </w:rPr>
              <w:t xml:space="preserve"> C.G. SELLO UV N°2: </w:t>
            </w:r>
            <w:r>
              <w:t>Colabora en equipos multidisciplinarios asumiendo diversos roles, liderando tareas y soluciones en entornos complejos en pos de un objetivo común.</w:t>
            </w:r>
          </w:p>
          <w:p w:rsidR="000517F1" w:rsidRDefault="000517F1" w14:paraId="00000051" w14:textId="77777777">
            <w:pPr>
              <w:pStyle w:val="Normal1"/>
              <w:ind w:right="177"/>
              <w:jc w:val="both"/>
              <w:rPr>
                <w:b/>
              </w:rPr>
            </w:pPr>
          </w:p>
          <w:p w:rsidR="000517F1" w:rsidRDefault="00852821" w14:paraId="00000052" w14:textId="77777777">
            <w:pPr>
              <w:pStyle w:val="Normal1"/>
              <w:widowControl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ind w:right="177"/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CG2, N1: </w:t>
            </w:r>
            <w:r>
              <w:rPr>
                <w:color w:val="000000"/>
              </w:rPr>
              <w:t>Integra equipos activamente, ejecutando tareas académicas con responsabilidad y oportunidad, para el abordaje y resolución colaborativa de problemáticas y desafíos propios de la vida universitaria.</w:t>
            </w:r>
          </w:p>
          <w:p w:rsidR="000517F1" w:rsidRDefault="00852821" w14:paraId="00000053" w14:textId="77777777">
            <w:pPr>
              <w:pStyle w:val="Normal1"/>
              <w:ind w:left="127" w:right="177"/>
              <w:jc w:val="both"/>
            </w:pPr>
            <w:r>
              <w:rPr>
                <w:b/>
              </w:rPr>
              <w:t xml:space="preserve">C.G. SELLO UV N°4: </w:t>
            </w:r>
            <w:r>
              <w:t>Maneja habilidades comunicativas orales, escritas e interpersonales, para el desempeño eficaz en contextos laborales nacionales e internacionales.</w:t>
            </w:r>
          </w:p>
          <w:p w:rsidR="000517F1" w:rsidRDefault="000517F1" w14:paraId="00000054" w14:textId="77777777">
            <w:pPr>
              <w:pStyle w:val="Normal1"/>
              <w:ind w:right="177"/>
              <w:jc w:val="both"/>
              <w:rPr>
                <w:b/>
              </w:rPr>
            </w:pPr>
          </w:p>
          <w:p w:rsidR="000517F1" w:rsidRDefault="00852821" w14:paraId="00000055" w14:textId="77777777">
            <w:pPr>
              <w:pStyle w:val="Normal1"/>
              <w:widowControl/>
              <w:numPr>
                <w:ilvl w:val="0"/>
                <w:numId w:val="1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right="177"/>
              <w:jc w:val="both"/>
              <w:rPr>
                <w:color w:val="000000"/>
              </w:rPr>
            </w:pPr>
            <w:r>
              <w:rPr>
                <w:b/>
                <w:color w:val="000000"/>
              </w:rPr>
              <w:t xml:space="preserve">CG4, N1: </w:t>
            </w:r>
            <w:r>
              <w:rPr>
                <w:color w:val="000000"/>
              </w:rPr>
              <w:t>Utiliza herramientas de expresión oral y escrita para la comunicación efectiva de sus ideas, opiniones y emociones en contextos académicos.</w:t>
            </w:r>
          </w:p>
          <w:p w:rsidR="000517F1" w:rsidRDefault="000517F1" w14:paraId="00000056" w14:textId="77777777">
            <w:pPr>
              <w:pStyle w:val="Normal1"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ind w:left="720" w:right="177"/>
              <w:jc w:val="both"/>
              <w:rPr>
                <w:b/>
                <w:color w:val="000000"/>
                <w:u w:val="single"/>
              </w:rPr>
            </w:pPr>
          </w:p>
        </w:tc>
      </w:tr>
    </w:tbl>
    <w:p w:rsidR="000517F1" w:rsidRDefault="00852821" w14:paraId="00000061" w14:textId="77777777">
      <w:pPr>
        <w:pStyle w:val="Normal1"/>
        <w:pBdr>
          <w:top w:val="nil"/>
          <w:left w:val="nil"/>
          <w:bottom w:val="nil"/>
          <w:right w:val="nil"/>
          <w:between w:val="nil"/>
        </w:pBdr>
        <w:spacing w:before="480" w:after="0" w:line="240" w:lineRule="auto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b/>
          <w:color w:val="365F91"/>
          <w:sz w:val="28"/>
          <w:szCs w:val="28"/>
        </w:rPr>
        <w:t>PROGRAMA DE LA ASIGNATURA</w:t>
      </w:r>
    </w:p>
    <w:p w:rsidR="000517F1" w:rsidRDefault="00852821" w14:paraId="00000062" w14:textId="77777777">
      <w:pPr>
        <w:pStyle w:val="Normal1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>
        <w:rPr>
          <w:b/>
          <w:color w:val="000000"/>
          <w:sz w:val="24"/>
          <w:szCs w:val="24"/>
        </w:rPr>
        <w:t>IDENTIFICACIÓN:</w:t>
      </w:r>
    </w:p>
    <w:p w:rsidR="000517F1" w:rsidRDefault="000517F1" w14:paraId="00000063" w14:textId="77777777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tbl>
      <w:tblPr>
        <w:tblStyle w:val="afff1"/>
        <w:tblW w:w="9776" w:type="dxa"/>
        <w:tblInd w:w="-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4713"/>
        <w:gridCol w:w="5063"/>
      </w:tblGrid>
      <w:tr w:rsidR="000517F1" w14:paraId="74B273A5" w14:textId="77777777">
        <w:tc>
          <w:tcPr>
            <w:tcW w:w="4713" w:type="dxa"/>
          </w:tcPr>
          <w:p w:rsidR="000517F1" w:rsidRDefault="00852821" w14:paraId="00000064" w14:textId="77777777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Nombre</w:t>
            </w:r>
          </w:p>
        </w:tc>
        <w:tc>
          <w:tcPr>
            <w:tcW w:w="5063" w:type="dxa"/>
          </w:tcPr>
          <w:p w:rsidR="000517F1" w:rsidRDefault="00852821" w14:paraId="00000065" w14:textId="77777777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Química</w:t>
            </w:r>
            <w:r>
              <w:rPr>
                <w:color w:val="000000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para Ingeniería </w:t>
            </w:r>
          </w:p>
        </w:tc>
      </w:tr>
      <w:tr w:rsidR="000517F1" w14:paraId="5311DDE9" w14:textId="77777777">
        <w:tc>
          <w:tcPr>
            <w:tcW w:w="4713" w:type="dxa"/>
          </w:tcPr>
          <w:p w:rsidR="000517F1" w:rsidRDefault="00852821" w14:paraId="00000066" w14:textId="77777777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Código</w:t>
            </w:r>
          </w:p>
        </w:tc>
        <w:tc>
          <w:tcPr>
            <w:tcW w:w="5063" w:type="dxa"/>
          </w:tcPr>
          <w:p w:rsidR="000517F1" w:rsidRDefault="00852821" w14:paraId="00000067" w14:textId="77777777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QUI 121</w:t>
            </w:r>
          </w:p>
        </w:tc>
      </w:tr>
      <w:tr w:rsidR="000517F1" w14:paraId="46B28584" w14:textId="77777777">
        <w:tc>
          <w:tcPr>
            <w:tcW w:w="4713" w:type="dxa"/>
          </w:tcPr>
          <w:p w:rsidR="000517F1" w:rsidRDefault="00852821" w14:paraId="00000068" w14:textId="77777777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Requisito(s)</w:t>
            </w:r>
          </w:p>
        </w:tc>
        <w:tc>
          <w:tcPr>
            <w:tcW w:w="5063" w:type="dxa"/>
          </w:tcPr>
          <w:p w:rsidR="000517F1" w:rsidRDefault="000517F1" w14:paraId="00000069" w14:textId="77777777">
            <w:pPr>
              <w:pStyle w:val="Normal1"/>
              <w:numPr>
                <w:ilvl w:val="0"/>
                <w:numId w:val="2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4"/>
                <w:szCs w:val="24"/>
              </w:rPr>
            </w:pPr>
          </w:p>
        </w:tc>
      </w:tr>
    </w:tbl>
    <w:p w:rsidR="000517F1" w:rsidRDefault="000517F1" w14:paraId="0000006A" w14:textId="77777777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color w:val="000000"/>
          <w:sz w:val="24"/>
          <w:szCs w:val="24"/>
        </w:rPr>
      </w:pPr>
    </w:p>
    <w:p w:rsidR="000517F1" w:rsidRDefault="00852821" w14:paraId="0000006B" w14:textId="77777777">
      <w:pPr>
        <w:pStyle w:val="Normal1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>
        <w:rPr>
          <w:b/>
          <w:color w:val="000000"/>
          <w:sz w:val="24"/>
          <w:szCs w:val="24"/>
        </w:rPr>
        <w:t>RESULTADOS DE APRENDIZAJE Y DESEMPEÑOS:</w:t>
      </w:r>
    </w:p>
    <w:p w:rsidR="000517F1" w:rsidRDefault="000517F1" w14:paraId="0000006C" w14:textId="77777777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b/>
          <w:color w:val="000000"/>
          <w:sz w:val="24"/>
          <w:szCs w:val="24"/>
        </w:rPr>
      </w:pPr>
    </w:p>
    <w:tbl>
      <w:tblPr>
        <w:tblStyle w:val="afff2"/>
        <w:tblW w:w="9923" w:type="dxa"/>
        <w:tblInd w:w="-147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9923"/>
      </w:tblGrid>
      <w:tr w:rsidR="000517F1" w14:paraId="6AB50EEB" w14:textId="77777777">
        <w:tc>
          <w:tcPr>
            <w:tcW w:w="9923" w:type="dxa"/>
          </w:tcPr>
          <w:p w:rsidR="000517F1" w:rsidRDefault="00852821" w14:paraId="0000006D" w14:textId="77777777">
            <w:pPr>
              <w:pStyle w:val="Normal1"/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ind w:left="425" w:right="268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Al final de la asignatura los estudiantes serán capaces de demostrar los siguientes resultados de aprendizaje del primer nivel de dominio de las Competencias de Licenciatura a las que apunta la asignatura tanto en conocimientos, habilidades y/o actitudes: </w:t>
            </w:r>
          </w:p>
          <w:p w:rsidR="000517F1" w:rsidRDefault="00852821" w14:paraId="0000006E" w14:textId="77777777">
            <w:pPr>
              <w:pStyle w:val="Normal1"/>
              <w:widowControl/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ind w:right="268"/>
              <w:jc w:val="both"/>
              <w:rPr>
                <w:color w:val="000000"/>
                <w:sz w:val="23"/>
                <w:szCs w:val="23"/>
              </w:rPr>
            </w:pPr>
            <w:r>
              <w:rPr>
                <w:b/>
                <w:color w:val="000000"/>
                <w:sz w:val="23"/>
                <w:szCs w:val="23"/>
              </w:rPr>
              <w:t>CL1,</w:t>
            </w:r>
            <w:r>
              <w:rPr>
                <w:b/>
                <w:sz w:val="23"/>
                <w:szCs w:val="23"/>
              </w:rPr>
              <w:t xml:space="preserve"> N1,</w:t>
            </w:r>
            <w:r>
              <w:rPr>
                <w:b/>
                <w:color w:val="000000"/>
                <w:sz w:val="23"/>
                <w:szCs w:val="23"/>
              </w:rPr>
              <w:t xml:space="preserve"> RA1</w:t>
            </w:r>
            <w:r>
              <w:rPr>
                <w:color w:val="000000"/>
                <w:sz w:val="23"/>
                <w:szCs w:val="23"/>
              </w:rPr>
              <w:t>: Aplica conocimientos, métodos y herramientas de las ciencias básicas en situaciones simplificadas de ingeniería, para fortalecer el pensamiento lógico matemático.</w:t>
            </w:r>
            <w:r>
              <w:rPr>
                <w:color w:val="000000"/>
                <w:sz w:val="23"/>
                <w:szCs w:val="23"/>
              </w:rPr>
              <w:tab/>
            </w:r>
          </w:p>
          <w:p w:rsidR="000517F1" w:rsidRDefault="000517F1" w14:paraId="0000006F" w14:textId="77777777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ind w:right="268"/>
              <w:jc w:val="both"/>
              <w:rPr>
                <w:sz w:val="23"/>
                <w:szCs w:val="23"/>
              </w:rPr>
            </w:pPr>
          </w:p>
          <w:p w:rsidR="000517F1" w:rsidRDefault="00852821" w14:paraId="00000070" w14:textId="77777777">
            <w:pPr>
              <w:pStyle w:val="Normal1"/>
              <w:widowControl/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right="268"/>
              <w:jc w:val="both"/>
              <w:rPr>
                <w:color w:val="000000"/>
                <w:sz w:val="23"/>
                <w:szCs w:val="23"/>
              </w:rPr>
            </w:pPr>
            <w:r>
              <w:rPr>
                <w:b/>
                <w:color w:val="000000"/>
                <w:sz w:val="23"/>
                <w:szCs w:val="23"/>
              </w:rPr>
              <w:t>CL1,</w:t>
            </w:r>
            <w:r>
              <w:rPr>
                <w:b/>
                <w:sz w:val="23"/>
                <w:szCs w:val="23"/>
              </w:rPr>
              <w:t xml:space="preserve"> N1, </w:t>
            </w:r>
            <w:r>
              <w:rPr>
                <w:b/>
                <w:color w:val="000000"/>
                <w:sz w:val="23"/>
                <w:szCs w:val="23"/>
              </w:rPr>
              <w:t>RA2:</w:t>
            </w:r>
            <w:r>
              <w:rPr>
                <w:color w:val="000000"/>
                <w:sz w:val="23"/>
                <w:szCs w:val="23"/>
              </w:rPr>
              <w:t xml:space="preserve"> Resuelve problemas de nivel inicial usando técnica de las ciencias básicas para comprender fenómenos en el ámbito de la ingeniería.</w:t>
            </w:r>
          </w:p>
          <w:p w:rsidR="000517F1" w:rsidRDefault="000517F1" w14:paraId="00000071" w14:textId="77777777">
            <w:pPr>
              <w:pStyle w:val="Normal1"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720" w:right="268"/>
              <w:rPr>
                <w:color w:val="000000"/>
                <w:sz w:val="23"/>
                <w:szCs w:val="23"/>
              </w:rPr>
            </w:pPr>
          </w:p>
          <w:p w:rsidR="000517F1" w:rsidRDefault="00852821" w14:paraId="00000072" w14:textId="77777777">
            <w:pPr>
              <w:pStyle w:val="Normal1"/>
              <w:widowControl/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ind w:right="268"/>
              <w:jc w:val="both"/>
              <w:rPr>
                <w:color w:val="000000"/>
                <w:sz w:val="23"/>
                <w:szCs w:val="23"/>
              </w:rPr>
            </w:pPr>
            <w:r>
              <w:rPr>
                <w:b/>
                <w:color w:val="000000"/>
                <w:sz w:val="23"/>
                <w:szCs w:val="23"/>
              </w:rPr>
              <w:t xml:space="preserve">CL2, </w:t>
            </w:r>
            <w:r>
              <w:rPr>
                <w:b/>
                <w:sz w:val="23"/>
                <w:szCs w:val="23"/>
              </w:rPr>
              <w:t>N1, R</w:t>
            </w:r>
            <w:r>
              <w:rPr>
                <w:b/>
                <w:color w:val="000000"/>
                <w:sz w:val="23"/>
                <w:szCs w:val="23"/>
              </w:rPr>
              <w:t>A1:</w:t>
            </w:r>
            <w:r>
              <w:rPr>
                <w:color w:val="000000"/>
                <w:sz w:val="23"/>
                <w:szCs w:val="23"/>
              </w:rPr>
              <w:t xml:space="preserve"> Utiliza conocimientos basados en investigaciones o métodos de investigación, para alcanzar conclusiones válidas.</w:t>
            </w:r>
          </w:p>
        </w:tc>
      </w:tr>
      <w:tr w:rsidR="000517F1" w14:paraId="2F83A088" w14:textId="77777777">
        <w:tc>
          <w:tcPr>
            <w:tcW w:w="9923" w:type="dxa"/>
          </w:tcPr>
          <w:p w:rsidR="000517F1" w:rsidRDefault="00852821" w14:paraId="00000073" w14:textId="77777777">
            <w:pPr>
              <w:pStyle w:val="Normal1"/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ind w:left="318" w:right="268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Al final de la asignatura los estudiantes serán capaces de demostrar los siguientes desempeños del nivel inicial tanto en conocimientos, habilidades y/o actitudes de las Competencias Genéricas del Perfil de Egreso a las que apunta la asignatura:  </w:t>
            </w:r>
          </w:p>
          <w:p w:rsidR="000517F1" w:rsidRDefault="00852821" w14:paraId="00000074" w14:textId="77777777">
            <w:pPr>
              <w:pStyle w:val="Normal1"/>
              <w:widowControl/>
              <w:numPr>
                <w:ilvl w:val="0"/>
                <w:numId w:val="2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ind w:right="268"/>
              <w:jc w:val="both"/>
              <w:rPr>
                <w:color w:val="000000"/>
              </w:rPr>
            </w:pPr>
            <w:r>
              <w:rPr>
                <w:b/>
                <w:color w:val="000000"/>
              </w:rPr>
              <w:t>CG2, N1, D2</w:t>
            </w:r>
            <w:r>
              <w:rPr>
                <w:color w:val="000000"/>
              </w:rPr>
              <w:t>: Asume responsablemente las tareas asignadas dentro del equipo, para la concreción de metas grupales.</w:t>
            </w:r>
          </w:p>
          <w:p w:rsidR="000517F1" w:rsidRDefault="00852821" w14:paraId="00000075" w14:textId="77777777">
            <w:pPr>
              <w:pStyle w:val="Normal1"/>
              <w:widowControl/>
              <w:numPr>
                <w:ilvl w:val="0"/>
                <w:numId w:val="2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right="268"/>
              <w:jc w:val="both"/>
            </w:pPr>
            <w:r>
              <w:rPr>
                <w:b/>
                <w:color w:val="000000"/>
              </w:rPr>
              <w:t>CG4, N1, D1:</w:t>
            </w:r>
            <w:r>
              <w:rPr>
                <w:color w:val="000000"/>
              </w:rPr>
              <w:t xml:space="preserve"> Emplea correctamente el lenguaje escrito para la construcción de documentos académicos, en distintos contextos académicos.</w:t>
            </w:r>
          </w:p>
        </w:tc>
      </w:tr>
    </w:tbl>
    <w:p w:rsidR="000517F1" w:rsidRDefault="000517F1" w14:paraId="00000076" w14:textId="77777777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b/>
          <w:color w:val="000000"/>
          <w:sz w:val="24"/>
          <w:szCs w:val="24"/>
        </w:rPr>
      </w:pPr>
    </w:p>
    <w:p w:rsidR="000517F1" w:rsidRDefault="00852821" w14:paraId="00000079" w14:textId="77777777">
      <w:pPr>
        <w:pStyle w:val="Normal1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>
        <w:rPr>
          <w:b/>
          <w:color w:val="000000"/>
          <w:sz w:val="24"/>
          <w:szCs w:val="24"/>
        </w:rPr>
        <w:t xml:space="preserve">UNIDADES DE APRENDIZAJE Y CONTENIDOS: </w:t>
      </w:r>
    </w:p>
    <w:p w:rsidR="000517F1" w:rsidRDefault="000517F1" w14:paraId="0000007A" w14:textId="77777777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color w:val="000000"/>
          <w:sz w:val="24"/>
          <w:szCs w:val="24"/>
        </w:rPr>
      </w:pPr>
    </w:p>
    <w:tbl>
      <w:tblPr>
        <w:tblStyle w:val="afff3"/>
        <w:tblW w:w="9396" w:type="dxa"/>
        <w:tblInd w:w="-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3289"/>
        <w:gridCol w:w="6107"/>
      </w:tblGrid>
      <w:tr w:rsidR="000517F1" w14:paraId="608401CD" w14:textId="77777777">
        <w:tc>
          <w:tcPr>
            <w:tcW w:w="32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0517F1" w:rsidRDefault="00852821" w14:paraId="0000007B" w14:textId="77777777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i/>
                <w:color w:val="000000"/>
                <w:sz w:val="24"/>
                <w:szCs w:val="24"/>
              </w:rPr>
            </w:pPr>
            <w:r>
              <w:rPr>
                <w:b/>
                <w:i/>
                <w:color w:val="000000"/>
                <w:sz w:val="24"/>
                <w:szCs w:val="24"/>
              </w:rPr>
              <w:t>Resultados de aprendizaje/ Desempeños</w:t>
            </w:r>
          </w:p>
        </w:tc>
        <w:tc>
          <w:tcPr>
            <w:tcW w:w="61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0517F1" w:rsidRDefault="00852821" w14:paraId="0000007C" w14:textId="77777777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i/>
                <w:color w:val="000000"/>
                <w:sz w:val="24"/>
                <w:szCs w:val="24"/>
              </w:rPr>
            </w:pPr>
            <w:r>
              <w:rPr>
                <w:b/>
                <w:i/>
                <w:color w:val="000000"/>
                <w:sz w:val="24"/>
                <w:szCs w:val="24"/>
              </w:rPr>
              <w:t>Unidades de Aprendizaje y contenidos</w:t>
            </w:r>
          </w:p>
        </w:tc>
      </w:tr>
      <w:tr w:rsidR="000517F1" w14:paraId="3293DFE1" w14:textId="77777777">
        <w:tc>
          <w:tcPr>
            <w:tcW w:w="32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0517F1" w:rsidRDefault="000517F1" w14:paraId="0000007D" w14:textId="77777777">
            <w:pPr>
              <w:pStyle w:val="Normal1"/>
              <w:jc w:val="both"/>
              <w:rPr>
                <w:sz w:val="16"/>
                <w:szCs w:val="16"/>
              </w:rPr>
            </w:pPr>
          </w:p>
          <w:p w:rsidR="000517F1" w:rsidRDefault="00852821" w14:paraId="0000007E" w14:textId="77777777">
            <w:pPr>
              <w:pStyle w:val="Normal1"/>
              <w:ind w:right="166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CL1, RA.1: Aplica conocimientos, métodos y herramientas de las ciencias básicas en situaciones simplificadas de ingeniería, para fortalecer el pensamiento lógico matemático.</w:t>
            </w:r>
            <w:r>
              <w:rPr>
                <w:sz w:val="16"/>
                <w:szCs w:val="16"/>
              </w:rPr>
              <w:tab/>
            </w:r>
          </w:p>
          <w:p w:rsidR="000517F1" w:rsidRDefault="000517F1" w14:paraId="0000007F" w14:textId="77777777">
            <w:pPr>
              <w:pStyle w:val="Normal1"/>
              <w:ind w:right="166"/>
              <w:jc w:val="both"/>
              <w:rPr>
                <w:sz w:val="16"/>
                <w:szCs w:val="16"/>
              </w:rPr>
            </w:pPr>
          </w:p>
          <w:p w:rsidR="000517F1" w:rsidRDefault="00852821" w14:paraId="00000080" w14:textId="77777777">
            <w:pPr>
              <w:pStyle w:val="Normal1"/>
              <w:ind w:right="166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CL1, RA.2: Resuelve problemas de nivel inicial usando técnica de las ciencias básicas para comprender fenómenos en el ámbito de la ingeniería.</w:t>
            </w:r>
          </w:p>
          <w:p w:rsidR="000517F1" w:rsidRDefault="000517F1" w14:paraId="00000081" w14:textId="77777777">
            <w:pPr>
              <w:pStyle w:val="Normal1"/>
              <w:ind w:right="166"/>
              <w:jc w:val="both"/>
              <w:rPr>
                <w:sz w:val="16"/>
                <w:szCs w:val="16"/>
              </w:rPr>
            </w:pPr>
          </w:p>
          <w:p w:rsidR="000517F1" w:rsidRDefault="00852821" w14:paraId="00000082" w14:textId="77777777">
            <w:pPr>
              <w:pStyle w:val="Normal1"/>
              <w:ind w:right="166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CL2, RA.1: Utiliza conocimientos basados en investigaciones o métodos de investigación, para alcanzar conclusiones válidas.</w:t>
            </w:r>
          </w:p>
          <w:p w:rsidR="000517F1" w:rsidRDefault="000517F1" w14:paraId="00000083" w14:textId="77777777">
            <w:pPr>
              <w:pStyle w:val="Normal1"/>
              <w:ind w:right="166"/>
              <w:jc w:val="both"/>
              <w:rPr>
                <w:sz w:val="16"/>
                <w:szCs w:val="16"/>
              </w:rPr>
            </w:pPr>
          </w:p>
          <w:p w:rsidR="000517F1" w:rsidRDefault="00852821" w14:paraId="00000084" w14:textId="77777777">
            <w:pPr>
              <w:pStyle w:val="Normal1"/>
              <w:ind w:right="166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CG2, D2: Asume responsablemente las tareas asignadas dentro del equipo, para la concreción de metas grupales.</w:t>
            </w:r>
          </w:p>
          <w:p w:rsidR="000517F1" w:rsidRDefault="000517F1" w14:paraId="00000085" w14:textId="77777777">
            <w:pPr>
              <w:pStyle w:val="Normal1"/>
              <w:ind w:right="166"/>
              <w:jc w:val="both"/>
              <w:rPr>
                <w:sz w:val="16"/>
                <w:szCs w:val="16"/>
              </w:rPr>
            </w:pPr>
          </w:p>
          <w:p w:rsidR="000517F1" w:rsidRDefault="00852821" w14:paraId="00000086" w14:textId="77777777">
            <w:pPr>
              <w:pStyle w:val="Normal1"/>
              <w:ind w:right="166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CG4, D1: Emplea correctamente el lenguaje escrito para la construcción de documentos académicos, en distintos contextos académicos.</w:t>
            </w:r>
          </w:p>
          <w:p w:rsidR="000517F1" w:rsidRDefault="000517F1" w14:paraId="00000087" w14:textId="77777777">
            <w:pPr>
              <w:pStyle w:val="Normal1"/>
              <w:jc w:val="both"/>
              <w:rPr>
                <w:sz w:val="16"/>
                <w:szCs w:val="16"/>
              </w:rPr>
            </w:pPr>
          </w:p>
        </w:tc>
        <w:tc>
          <w:tcPr>
            <w:tcW w:w="61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0517F1" w:rsidRDefault="00852821" w14:paraId="00000088" w14:textId="77777777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ind w:left="103" w:right="177"/>
              <w:jc w:val="both"/>
              <w:rPr>
                <w:color w:val="000000"/>
              </w:rPr>
            </w:pPr>
            <w:r>
              <w:rPr>
                <w:b/>
                <w:color w:val="000000"/>
              </w:rPr>
              <w:t xml:space="preserve">Unidad 1 NATURALEZA QUÍMICA DE LA MATERIA </w:t>
            </w:r>
          </w:p>
          <w:p w:rsidR="000517F1" w:rsidRDefault="00852821" w14:paraId="00000089" w14:textId="77777777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ind w:left="103" w:right="177"/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Contenidos: </w:t>
            </w:r>
          </w:p>
          <w:p w:rsidR="000517F1" w:rsidRDefault="000517F1" w14:paraId="0000008A" w14:textId="77777777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ind w:right="177"/>
              <w:jc w:val="both"/>
              <w:rPr>
                <w:b/>
                <w:color w:val="000000"/>
              </w:rPr>
            </w:pPr>
          </w:p>
          <w:p w:rsidR="000517F1" w:rsidRDefault="00852821" w14:paraId="0000008B" w14:textId="77777777">
            <w:pPr>
              <w:pStyle w:val="Normal1"/>
              <w:widowControl/>
              <w:numPr>
                <w:ilvl w:val="0"/>
                <w:numId w:val="2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529" w:right="177"/>
              <w:jc w:val="both"/>
              <w:rPr>
                <w:color w:val="000000"/>
              </w:rPr>
            </w:pPr>
            <w:r>
              <w:rPr>
                <w:b/>
                <w:color w:val="000000"/>
              </w:rPr>
              <w:t>Composición de la Materia</w:t>
            </w:r>
            <w:r>
              <w:rPr>
                <w:color w:val="000000"/>
              </w:rPr>
              <w:t xml:space="preserve"> </w:t>
            </w:r>
          </w:p>
          <w:p w:rsidR="000517F1" w:rsidRDefault="00852821" w14:paraId="0000008C" w14:textId="77777777">
            <w:pPr>
              <w:pStyle w:val="Normal1"/>
              <w:widowControl/>
              <w:numPr>
                <w:ilvl w:val="0"/>
                <w:numId w:val="1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529" w:right="177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Sustancias puras y mezclas </w:t>
            </w:r>
          </w:p>
          <w:p w:rsidR="000517F1" w:rsidRDefault="00852821" w14:paraId="0000008D" w14:textId="77777777">
            <w:pPr>
              <w:pStyle w:val="Normal1"/>
              <w:widowControl/>
              <w:numPr>
                <w:ilvl w:val="0"/>
                <w:numId w:val="1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529" w:right="177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Estados de agregación de la materia </w:t>
            </w:r>
          </w:p>
          <w:p w:rsidR="000517F1" w:rsidRDefault="00852821" w14:paraId="0000008E" w14:textId="77777777">
            <w:pPr>
              <w:pStyle w:val="Normal1"/>
              <w:widowControl/>
              <w:numPr>
                <w:ilvl w:val="0"/>
                <w:numId w:val="1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529" w:right="177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El estado gaseoso (Ley de Boyle-Mariotte, Ley de Charles y Gay Lussac, Ley de Avogadro, Ecuación estado gases ideales, Ley de Dalton) </w:t>
            </w:r>
          </w:p>
          <w:p w:rsidR="000517F1" w:rsidRDefault="00852821" w14:paraId="0000008F" w14:textId="77777777">
            <w:pPr>
              <w:pStyle w:val="Normal1"/>
              <w:widowControl/>
              <w:numPr>
                <w:ilvl w:val="0"/>
                <w:numId w:val="1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529" w:right="177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Teoría cinético molecular de la materia </w:t>
            </w:r>
          </w:p>
          <w:p w:rsidR="000517F1" w:rsidRDefault="00852821" w14:paraId="00000090" w14:textId="77777777">
            <w:pPr>
              <w:pStyle w:val="Normal1"/>
              <w:widowControl/>
              <w:numPr>
                <w:ilvl w:val="0"/>
                <w:numId w:val="1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529" w:right="177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Unidades de concentración de las disoluciones </w:t>
            </w:r>
          </w:p>
          <w:p w:rsidR="000517F1" w:rsidRDefault="00852821" w14:paraId="00000091" w14:textId="77777777">
            <w:pPr>
              <w:pStyle w:val="Normal1"/>
              <w:widowControl/>
              <w:numPr>
                <w:ilvl w:val="0"/>
                <w:numId w:val="2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529" w:right="177"/>
              <w:jc w:val="both"/>
              <w:rPr>
                <w:color w:val="000000"/>
              </w:rPr>
            </w:pPr>
            <w:r>
              <w:rPr>
                <w:b/>
                <w:color w:val="000000"/>
              </w:rPr>
              <w:t>Átomos</w:t>
            </w:r>
            <w:r>
              <w:rPr>
                <w:color w:val="000000"/>
              </w:rPr>
              <w:t xml:space="preserve"> </w:t>
            </w:r>
          </w:p>
          <w:p w:rsidR="000517F1" w:rsidRDefault="00852821" w14:paraId="00000092" w14:textId="77777777">
            <w:pPr>
              <w:pStyle w:val="Normal1"/>
              <w:widowControl/>
              <w:numPr>
                <w:ilvl w:val="0"/>
                <w:numId w:val="2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670" w:right="177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Constituyentes básicos del átomo </w:t>
            </w:r>
          </w:p>
          <w:p w:rsidR="000517F1" w:rsidRDefault="00852821" w14:paraId="00000093" w14:textId="77777777">
            <w:pPr>
              <w:pStyle w:val="Normal1"/>
              <w:widowControl/>
              <w:numPr>
                <w:ilvl w:val="0"/>
                <w:numId w:val="2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670" w:right="177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Orígenes de la teoría cuántica </w:t>
            </w:r>
          </w:p>
          <w:p w:rsidR="000517F1" w:rsidRDefault="00852821" w14:paraId="00000094" w14:textId="77777777">
            <w:pPr>
              <w:pStyle w:val="Normal1"/>
              <w:widowControl/>
              <w:numPr>
                <w:ilvl w:val="0"/>
                <w:numId w:val="2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670" w:right="177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Teoría cuántica de Planck </w:t>
            </w:r>
          </w:p>
          <w:p w:rsidR="000517F1" w:rsidRDefault="00852821" w14:paraId="00000095" w14:textId="77777777">
            <w:pPr>
              <w:pStyle w:val="Normal1"/>
              <w:widowControl/>
              <w:numPr>
                <w:ilvl w:val="0"/>
                <w:numId w:val="2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670" w:right="177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Teoría corpuscular de la luz de Einstein </w:t>
            </w:r>
          </w:p>
          <w:p w:rsidR="000517F1" w:rsidRDefault="00852821" w14:paraId="00000096" w14:textId="77777777">
            <w:pPr>
              <w:pStyle w:val="Normal1"/>
              <w:widowControl/>
              <w:numPr>
                <w:ilvl w:val="0"/>
                <w:numId w:val="2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670" w:right="177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Modelo atómico de Bohr </w:t>
            </w:r>
          </w:p>
          <w:p w:rsidR="000517F1" w:rsidRDefault="00852821" w14:paraId="00000097" w14:textId="77777777">
            <w:pPr>
              <w:pStyle w:val="Normal1"/>
              <w:widowControl/>
              <w:numPr>
                <w:ilvl w:val="0"/>
                <w:numId w:val="2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670" w:right="177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Modelo mecánico cuántico del átomo </w:t>
            </w:r>
          </w:p>
          <w:p w:rsidR="000517F1" w:rsidRDefault="00852821" w14:paraId="00000098" w14:textId="77777777">
            <w:pPr>
              <w:pStyle w:val="Normal1"/>
              <w:widowControl/>
              <w:numPr>
                <w:ilvl w:val="0"/>
                <w:numId w:val="2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670" w:right="177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Niveles energéticos de los electrones </w:t>
            </w:r>
          </w:p>
          <w:p w:rsidR="000517F1" w:rsidRDefault="00852821" w14:paraId="00000099" w14:textId="77777777">
            <w:pPr>
              <w:pStyle w:val="Normal1"/>
              <w:widowControl/>
              <w:numPr>
                <w:ilvl w:val="0"/>
                <w:numId w:val="2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670" w:right="177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Electrones de valencia </w:t>
            </w:r>
          </w:p>
          <w:p w:rsidR="000517F1" w:rsidRDefault="00852821" w14:paraId="0000009A" w14:textId="77777777">
            <w:pPr>
              <w:pStyle w:val="Normal1"/>
              <w:widowControl/>
              <w:numPr>
                <w:ilvl w:val="0"/>
                <w:numId w:val="2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670" w:right="177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Configuraciones electrónicas y diagramas de orbitales </w:t>
            </w:r>
          </w:p>
          <w:p w:rsidR="000517F1" w:rsidRDefault="00852821" w14:paraId="0000009B" w14:textId="77777777">
            <w:pPr>
              <w:pStyle w:val="Normal1"/>
              <w:widowControl/>
              <w:numPr>
                <w:ilvl w:val="0"/>
                <w:numId w:val="2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670" w:right="177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Tabla periódica de los elementos </w:t>
            </w:r>
          </w:p>
          <w:p w:rsidR="000517F1" w:rsidRDefault="00852821" w14:paraId="0000009C" w14:textId="77777777">
            <w:pPr>
              <w:pStyle w:val="Normal1"/>
              <w:widowControl/>
              <w:numPr>
                <w:ilvl w:val="0"/>
                <w:numId w:val="2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ind w:left="670" w:right="177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Propiedades periódicas de los elementos: radio atómico, radio iónico, energía de ionización, afinidad electrónica, electronegatividad, carácter metálico y no metálico </w:t>
            </w:r>
          </w:p>
          <w:p w:rsidR="000517F1" w:rsidRDefault="000517F1" w14:paraId="0000009D" w14:textId="77777777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ind w:right="177"/>
              <w:jc w:val="both"/>
              <w:rPr>
                <w:color w:val="000000"/>
              </w:rPr>
            </w:pPr>
          </w:p>
          <w:p w:rsidR="000517F1" w:rsidRDefault="00852821" w14:paraId="0000009E" w14:textId="77777777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ind w:right="177"/>
              <w:jc w:val="both"/>
              <w:rPr>
                <w:color w:val="000000"/>
              </w:rPr>
            </w:pPr>
            <w:sdt>
              <w:sdtPr>
                <w:tag w:val="goog_rdk_0"/>
                <w:id w:val="546975348"/>
              </w:sdtPr>
              <w:sdtEndPr/>
              <w:sdtContent>
                <w:r>
                  <w:rPr>
                    <w:rFonts w:ascii="Arial Unicode MS" w:hAnsi="Arial Unicode MS" w:eastAsia="Arial Unicode MS" w:cs="Arial Unicode MS"/>
                    <w:color w:val="000000"/>
                  </w:rPr>
                  <w:t>❖</w:t>
                </w:r>
              </w:sdtContent>
            </w:sdt>
            <w:r>
              <w:rPr>
                <w:color w:val="000000"/>
              </w:rPr>
              <w:t xml:space="preserve"> </w:t>
            </w:r>
            <w:r>
              <w:rPr>
                <w:i/>
                <w:color w:val="000000"/>
              </w:rPr>
              <w:t xml:space="preserve">Química y Medioambiente: La Química del Calentamiento Global </w:t>
            </w:r>
          </w:p>
          <w:p w:rsidR="000517F1" w:rsidRDefault="000517F1" w14:paraId="0000009F" w14:textId="77777777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ind w:right="177"/>
              <w:jc w:val="both"/>
              <w:rPr>
                <w:rFonts w:ascii="Arimo" w:hAnsi="Arimo" w:eastAsia="Arimo" w:cs="Arimo"/>
                <w:color w:val="000000"/>
              </w:rPr>
            </w:pPr>
          </w:p>
          <w:p w:rsidR="000517F1" w:rsidRDefault="00852821" w14:paraId="000000A0" w14:textId="77777777">
            <w:pPr>
              <w:pStyle w:val="Normal1"/>
              <w:widowControl/>
              <w:numPr>
                <w:ilvl w:val="0"/>
                <w:numId w:val="3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529" w:right="177"/>
              <w:jc w:val="both"/>
              <w:rPr>
                <w:color w:val="000000"/>
              </w:rPr>
            </w:pPr>
            <w:r>
              <w:rPr>
                <w:b/>
                <w:color w:val="000000"/>
              </w:rPr>
              <w:t>Enlaces Químicos</w:t>
            </w:r>
            <w:r>
              <w:rPr>
                <w:color w:val="000000"/>
              </w:rPr>
              <w:t xml:space="preserve"> </w:t>
            </w:r>
          </w:p>
          <w:p w:rsidR="000517F1" w:rsidRDefault="00852821" w14:paraId="000000A1" w14:textId="77777777">
            <w:pPr>
              <w:pStyle w:val="Normal1"/>
              <w:widowControl/>
              <w:numPr>
                <w:ilvl w:val="0"/>
                <w:numId w:val="2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670" w:right="177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Tipos de enlaces químicos: enlace iónico, enlace covalente y enlace metálico </w:t>
            </w:r>
          </w:p>
          <w:p w:rsidR="000517F1" w:rsidRDefault="00852821" w14:paraId="000000A2" w14:textId="77777777">
            <w:pPr>
              <w:pStyle w:val="Normal1"/>
              <w:widowControl/>
              <w:numPr>
                <w:ilvl w:val="0"/>
                <w:numId w:val="2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670" w:right="177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Fuerzas intermoleculares (Van der Waals, enlace de hidrógeno) </w:t>
            </w:r>
          </w:p>
          <w:p w:rsidR="000517F1" w:rsidRDefault="00852821" w14:paraId="000000A3" w14:textId="77777777">
            <w:pPr>
              <w:pStyle w:val="Normal1"/>
              <w:widowControl/>
              <w:numPr>
                <w:ilvl w:val="0"/>
                <w:numId w:val="2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670" w:right="177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Teoría de Lewis y Teoría de orbitales atómicos o de enlace de valencia. </w:t>
            </w:r>
          </w:p>
          <w:p w:rsidR="000517F1" w:rsidRDefault="00852821" w14:paraId="000000A4" w14:textId="77777777">
            <w:pPr>
              <w:pStyle w:val="Normal1"/>
              <w:widowControl/>
              <w:numPr>
                <w:ilvl w:val="0"/>
                <w:numId w:val="2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ind w:left="670" w:right="177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Propiedades de las sustancias iónicas, covalentes, metálicas </w:t>
            </w:r>
          </w:p>
          <w:p w:rsidR="000517F1" w:rsidRDefault="000517F1" w14:paraId="000000A5" w14:textId="77777777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ind w:right="177"/>
              <w:jc w:val="both"/>
              <w:rPr>
                <w:color w:val="000000"/>
                <w:sz w:val="24"/>
                <w:szCs w:val="24"/>
              </w:rPr>
            </w:pPr>
          </w:p>
          <w:p w:rsidR="000517F1" w:rsidRDefault="00852821" w14:paraId="000000A6" w14:textId="77777777">
            <w:pPr>
              <w:pStyle w:val="Normal1"/>
              <w:widowControl/>
              <w:numPr>
                <w:ilvl w:val="0"/>
                <w:numId w:val="1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529" w:right="177"/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Formulación y nomenclatura química </w:t>
            </w:r>
          </w:p>
          <w:p w:rsidR="000517F1" w:rsidRDefault="00852821" w14:paraId="000000A7" w14:textId="77777777">
            <w:pPr>
              <w:pStyle w:val="Normal1"/>
              <w:widowControl/>
              <w:numPr>
                <w:ilvl w:val="0"/>
                <w:numId w:val="2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670" w:right="177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Nomenclatura Inorgánica (IUPAC) </w:t>
            </w:r>
          </w:p>
          <w:p w:rsidR="000517F1" w:rsidRDefault="00852821" w14:paraId="000000A8" w14:textId="77777777">
            <w:pPr>
              <w:pStyle w:val="Normal1"/>
              <w:widowControl/>
              <w:numPr>
                <w:ilvl w:val="0"/>
                <w:numId w:val="2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670" w:right="177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Fórmula empírica y molecular. </w:t>
            </w:r>
          </w:p>
          <w:p w:rsidR="000517F1" w:rsidRDefault="00852821" w14:paraId="000000A9" w14:textId="77777777">
            <w:pPr>
              <w:pStyle w:val="Normal1"/>
              <w:widowControl/>
              <w:numPr>
                <w:ilvl w:val="0"/>
                <w:numId w:val="2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ind w:left="670" w:right="177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Masa molecular, composición porcentual </w:t>
            </w:r>
          </w:p>
          <w:p w:rsidR="000517F1" w:rsidRDefault="00852821" w14:paraId="000000AA" w14:textId="77777777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ind w:right="177"/>
              <w:jc w:val="both"/>
              <w:rPr>
                <w:color w:val="000000"/>
              </w:rPr>
            </w:pPr>
            <w:sdt>
              <w:sdtPr>
                <w:tag w:val="goog_rdk_1"/>
                <w:id w:val="1992723858"/>
              </w:sdtPr>
              <w:sdtEndPr/>
              <w:sdtContent>
                <w:r>
                  <w:rPr>
                    <w:rFonts w:ascii="Arial Unicode MS" w:hAnsi="Arial Unicode MS" w:eastAsia="Arial Unicode MS" w:cs="Arial Unicode MS"/>
                    <w:color w:val="000000"/>
                  </w:rPr>
                  <w:t>❖</w:t>
                </w:r>
              </w:sdtContent>
            </w:sdt>
            <w:r>
              <w:rPr>
                <w:color w:val="000000"/>
              </w:rPr>
              <w:t xml:space="preserve"> </w:t>
            </w:r>
            <w:r>
              <w:rPr>
                <w:i/>
                <w:color w:val="000000"/>
              </w:rPr>
              <w:t xml:space="preserve">Química y Medioambiente: Paneles Fotovoltaicos </w:t>
            </w:r>
          </w:p>
          <w:p w:rsidR="000517F1" w:rsidRDefault="000517F1" w14:paraId="000000AB" w14:textId="77777777">
            <w:pPr>
              <w:pStyle w:val="Normal1"/>
              <w:ind w:right="177"/>
              <w:jc w:val="both"/>
              <w:rPr>
                <w:b/>
              </w:rPr>
            </w:pPr>
          </w:p>
        </w:tc>
      </w:tr>
      <w:tr w:rsidR="000517F1" w14:paraId="58D33A63" w14:textId="77777777">
        <w:tc>
          <w:tcPr>
            <w:tcW w:w="32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0517F1" w:rsidRDefault="00852821" w14:paraId="000000AC" w14:textId="77777777">
            <w:pPr>
              <w:pStyle w:val="Normal1"/>
              <w:ind w:right="166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CL1, RA.1: Aplica conocimientos, métodos y herramientas de las ciencias básicas en situaciones simplificadas de ingeniería, para fortalecer el pensamiento lógico matemático.</w:t>
            </w:r>
            <w:r>
              <w:rPr>
                <w:sz w:val="16"/>
                <w:szCs w:val="16"/>
              </w:rPr>
              <w:tab/>
            </w:r>
          </w:p>
          <w:p w:rsidR="000517F1" w:rsidRDefault="00852821" w14:paraId="000000AD" w14:textId="77777777">
            <w:pPr>
              <w:pStyle w:val="Normal1"/>
              <w:ind w:right="166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CL1, RA.2: Resuelve problemas de nivel inicial usando técnica de las ciencias básicas para comprender fenómenos en el ámbito de la ingeniería.</w:t>
            </w:r>
          </w:p>
          <w:p w:rsidR="000517F1" w:rsidRDefault="000517F1" w14:paraId="000000AE" w14:textId="77777777">
            <w:pPr>
              <w:pStyle w:val="Normal1"/>
              <w:ind w:right="166"/>
              <w:jc w:val="both"/>
              <w:rPr>
                <w:sz w:val="16"/>
                <w:szCs w:val="16"/>
              </w:rPr>
            </w:pPr>
          </w:p>
          <w:p w:rsidR="000517F1" w:rsidRDefault="00852821" w14:paraId="000000AF" w14:textId="77777777">
            <w:pPr>
              <w:pStyle w:val="Normal1"/>
              <w:ind w:right="166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CL2, RA.1: Utiliza conocimientos basados en investigaciones o métodos de investigación, para alcanzar conclusiones válidas.</w:t>
            </w:r>
          </w:p>
          <w:p w:rsidR="000517F1" w:rsidRDefault="000517F1" w14:paraId="000000B0" w14:textId="77777777">
            <w:pPr>
              <w:pStyle w:val="Normal1"/>
              <w:ind w:right="166"/>
              <w:jc w:val="both"/>
              <w:rPr>
                <w:sz w:val="16"/>
                <w:szCs w:val="16"/>
              </w:rPr>
            </w:pPr>
          </w:p>
          <w:p w:rsidR="000517F1" w:rsidRDefault="00852821" w14:paraId="000000B1" w14:textId="77777777">
            <w:pPr>
              <w:pStyle w:val="Normal1"/>
              <w:ind w:right="166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CG2, D2: Asume responsablemente las tareas asignadas dentro del equipo, para la concreción de metas grupales.</w:t>
            </w:r>
          </w:p>
          <w:p w:rsidR="000517F1" w:rsidRDefault="000517F1" w14:paraId="000000B2" w14:textId="77777777">
            <w:pPr>
              <w:pStyle w:val="Normal1"/>
              <w:ind w:right="166"/>
              <w:jc w:val="both"/>
              <w:rPr>
                <w:sz w:val="16"/>
                <w:szCs w:val="16"/>
              </w:rPr>
            </w:pPr>
          </w:p>
          <w:p w:rsidR="000517F1" w:rsidRDefault="00852821" w14:paraId="000000B3" w14:textId="77777777">
            <w:pPr>
              <w:pStyle w:val="Normal1"/>
              <w:ind w:right="166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CG2, D3: Adapta su desempeño a diversos roles definidos por el equipo, para colaborar en el avance de las tareas asumidas por el equipo.</w:t>
            </w:r>
          </w:p>
          <w:p w:rsidR="000517F1" w:rsidRDefault="000517F1" w14:paraId="000000B4" w14:textId="77777777">
            <w:pPr>
              <w:pStyle w:val="Normal1"/>
              <w:ind w:right="166"/>
              <w:jc w:val="both"/>
              <w:rPr>
                <w:sz w:val="16"/>
                <w:szCs w:val="16"/>
              </w:rPr>
            </w:pPr>
          </w:p>
          <w:p w:rsidR="000517F1" w:rsidRDefault="00852821" w14:paraId="000000B5" w14:textId="77777777">
            <w:pPr>
              <w:pStyle w:val="Normal1"/>
              <w:ind w:right="166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CG4, D1: Emplea correctamente el lenguaje escrito para la construcción de documentos académicos, en distintos contextos académicos.</w:t>
            </w:r>
          </w:p>
        </w:tc>
        <w:tc>
          <w:tcPr>
            <w:tcW w:w="61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0517F1" w:rsidRDefault="00852821" w14:paraId="000000B6" w14:textId="77777777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ind w:left="103" w:right="177"/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Unidad 2 REACCIONES QUIMICAS Y ESTEQUIOMETRIA </w:t>
            </w:r>
          </w:p>
          <w:p w:rsidR="000517F1" w:rsidRDefault="00852821" w14:paraId="000000B7" w14:textId="77777777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ind w:left="103" w:right="177"/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Contenidos </w:t>
            </w:r>
          </w:p>
          <w:p w:rsidR="000517F1" w:rsidRDefault="00852821" w14:paraId="000000B8" w14:textId="77777777">
            <w:pPr>
              <w:pStyle w:val="Normal1"/>
              <w:widowControl/>
              <w:numPr>
                <w:ilvl w:val="0"/>
                <w:numId w:val="1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right="177"/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Tipos de reacciones químicas </w:t>
            </w:r>
          </w:p>
          <w:p w:rsidR="000517F1" w:rsidRDefault="00852821" w14:paraId="000000B9" w14:textId="77777777">
            <w:pPr>
              <w:pStyle w:val="Normal1"/>
              <w:widowControl/>
              <w:numPr>
                <w:ilvl w:val="0"/>
                <w:numId w:val="1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right="177"/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Ecuaciones químicas </w:t>
            </w:r>
          </w:p>
          <w:p w:rsidR="000517F1" w:rsidRDefault="00852821" w14:paraId="000000BA" w14:textId="77777777">
            <w:pPr>
              <w:pStyle w:val="Normal1"/>
              <w:widowControl/>
              <w:numPr>
                <w:ilvl w:val="0"/>
                <w:numId w:val="2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954" w:right="177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Métodos de balanceo o igualación de ecuaciones químicas </w:t>
            </w:r>
          </w:p>
          <w:p w:rsidR="000517F1" w:rsidRDefault="00852821" w14:paraId="000000BB" w14:textId="77777777">
            <w:pPr>
              <w:pStyle w:val="Normal1"/>
              <w:widowControl/>
              <w:numPr>
                <w:ilvl w:val="0"/>
                <w:numId w:val="2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954" w:right="177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Cálculos de moles en base a ecuaciones químicas </w:t>
            </w:r>
          </w:p>
          <w:p w:rsidR="000517F1" w:rsidRDefault="00852821" w14:paraId="000000BC" w14:textId="77777777">
            <w:pPr>
              <w:pStyle w:val="Normal1"/>
              <w:widowControl/>
              <w:numPr>
                <w:ilvl w:val="0"/>
                <w:numId w:val="2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954" w:right="177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Reactivo limitante. </w:t>
            </w:r>
          </w:p>
          <w:p w:rsidR="000517F1" w:rsidRDefault="00852821" w14:paraId="000000BD" w14:textId="77777777">
            <w:pPr>
              <w:pStyle w:val="Normal1"/>
              <w:widowControl/>
              <w:numPr>
                <w:ilvl w:val="0"/>
                <w:numId w:val="2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954" w:right="177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Volumen molar. </w:t>
            </w:r>
          </w:p>
          <w:p w:rsidR="000517F1" w:rsidRDefault="00852821" w14:paraId="000000BE" w14:textId="77777777">
            <w:pPr>
              <w:pStyle w:val="Normal1"/>
              <w:widowControl/>
              <w:numPr>
                <w:ilvl w:val="0"/>
                <w:numId w:val="2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954" w:right="177"/>
              <w:jc w:val="both"/>
              <w:rPr>
                <w:b/>
                <w:color w:val="000000"/>
              </w:rPr>
            </w:pPr>
            <w:r>
              <w:rPr>
                <w:color w:val="000000"/>
              </w:rPr>
              <w:t>Rendimiento</w:t>
            </w:r>
            <w:r>
              <w:rPr>
                <w:b/>
                <w:color w:val="000000"/>
              </w:rPr>
              <w:t xml:space="preserve">. </w:t>
            </w:r>
          </w:p>
          <w:p w:rsidR="000517F1" w:rsidRDefault="00852821" w14:paraId="000000BF" w14:textId="77777777">
            <w:pPr>
              <w:pStyle w:val="Normal1"/>
              <w:widowControl/>
              <w:numPr>
                <w:ilvl w:val="0"/>
                <w:numId w:val="2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ind w:left="954" w:right="177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Grado de pureza de sustancias. </w:t>
            </w:r>
          </w:p>
          <w:p w:rsidR="000517F1" w:rsidRDefault="000517F1" w14:paraId="000000C0" w14:textId="77777777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ind w:right="177"/>
              <w:jc w:val="both"/>
              <w:rPr>
                <w:b/>
                <w:color w:val="000000"/>
              </w:rPr>
            </w:pPr>
          </w:p>
          <w:p w:rsidR="000517F1" w:rsidRDefault="00852821" w14:paraId="000000C1" w14:textId="77777777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ind w:right="177"/>
              <w:jc w:val="both"/>
              <w:rPr>
                <w:b/>
                <w:color w:val="000000"/>
              </w:rPr>
            </w:pPr>
            <w:sdt>
              <w:sdtPr>
                <w:tag w:val="goog_rdk_2"/>
                <w:id w:val="2088248366"/>
              </w:sdtPr>
              <w:sdtEndPr/>
              <w:sdtContent>
                <w:r>
                  <w:rPr>
                    <w:rFonts w:ascii="Arial Unicode MS" w:hAnsi="Arial Unicode MS" w:eastAsia="Arial Unicode MS" w:cs="Arial Unicode MS"/>
                    <w:b/>
                    <w:color w:val="000000"/>
                  </w:rPr>
                  <w:t>❖</w:t>
                </w:r>
              </w:sdtContent>
            </w:sdt>
            <w:r>
              <w:rPr>
                <w:b/>
                <w:color w:val="000000"/>
              </w:rPr>
              <w:t xml:space="preserve"> </w:t>
            </w:r>
            <w:r>
              <w:rPr>
                <w:color w:val="000000"/>
              </w:rPr>
              <w:t>Química y Medioambiente: Huella de Carbono</w:t>
            </w:r>
          </w:p>
        </w:tc>
      </w:tr>
      <w:tr w:rsidR="000517F1" w14:paraId="140C6A22" w14:textId="77777777">
        <w:tc>
          <w:tcPr>
            <w:tcW w:w="32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0517F1" w:rsidRDefault="00852821" w14:paraId="000000C2" w14:textId="77777777">
            <w:pPr>
              <w:pStyle w:val="Normal1"/>
              <w:ind w:right="166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CL1, RA.1: Aplica conocimientos, métodos y herramientas de las ciencias básicas en situaciones simplificadas de ingeniería, para fortalecer el pensamiento lógico matemático.</w:t>
            </w:r>
            <w:r>
              <w:rPr>
                <w:sz w:val="16"/>
                <w:szCs w:val="16"/>
              </w:rPr>
              <w:tab/>
            </w:r>
          </w:p>
          <w:p w:rsidR="000517F1" w:rsidRDefault="00852821" w14:paraId="000000C3" w14:textId="77777777">
            <w:pPr>
              <w:pStyle w:val="Normal1"/>
              <w:ind w:right="166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CL1, RA.2: Resuelve problemas de nivel inicial usando técnica de las ciencias básicas para comprender fenómenos en el ámbito de la ingeniería.</w:t>
            </w:r>
          </w:p>
          <w:p w:rsidR="000517F1" w:rsidRDefault="000517F1" w14:paraId="000000C4" w14:textId="77777777">
            <w:pPr>
              <w:pStyle w:val="Normal1"/>
              <w:ind w:right="166"/>
              <w:jc w:val="both"/>
              <w:rPr>
                <w:sz w:val="16"/>
                <w:szCs w:val="16"/>
              </w:rPr>
            </w:pPr>
          </w:p>
          <w:p w:rsidR="000517F1" w:rsidRDefault="00852821" w14:paraId="000000C5" w14:textId="77777777">
            <w:pPr>
              <w:pStyle w:val="Normal1"/>
              <w:ind w:right="166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CL2, RA.1: Utiliza conocimientos basados en investigaciones o métodos de investigación, para alcanzar conclusiones válidas.</w:t>
            </w:r>
          </w:p>
          <w:p w:rsidR="000517F1" w:rsidRDefault="000517F1" w14:paraId="000000C6" w14:textId="77777777">
            <w:pPr>
              <w:pStyle w:val="Normal1"/>
              <w:ind w:right="166"/>
              <w:jc w:val="both"/>
              <w:rPr>
                <w:sz w:val="16"/>
                <w:szCs w:val="16"/>
              </w:rPr>
            </w:pPr>
          </w:p>
          <w:p w:rsidR="000517F1" w:rsidRDefault="00852821" w14:paraId="000000C7" w14:textId="77777777">
            <w:pPr>
              <w:pStyle w:val="Normal1"/>
              <w:ind w:right="166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CG2, D2: Asume responsablemente las tareas asignadas dentro del equipo, para la concreción de metas grupales.</w:t>
            </w:r>
          </w:p>
          <w:p w:rsidR="000517F1" w:rsidRDefault="000517F1" w14:paraId="000000C8" w14:textId="77777777">
            <w:pPr>
              <w:pStyle w:val="Normal1"/>
              <w:ind w:right="166"/>
              <w:jc w:val="both"/>
              <w:rPr>
                <w:sz w:val="16"/>
                <w:szCs w:val="16"/>
              </w:rPr>
            </w:pPr>
          </w:p>
          <w:p w:rsidR="000517F1" w:rsidRDefault="000517F1" w14:paraId="000000C9" w14:textId="77777777">
            <w:pPr>
              <w:pStyle w:val="Normal1"/>
              <w:ind w:right="166"/>
              <w:jc w:val="both"/>
              <w:rPr>
                <w:b/>
                <w:sz w:val="16"/>
                <w:szCs w:val="16"/>
              </w:rPr>
            </w:pPr>
          </w:p>
          <w:p w:rsidR="000517F1" w:rsidRDefault="00852821" w14:paraId="000000CA" w14:textId="77777777">
            <w:pPr>
              <w:pStyle w:val="Normal1"/>
              <w:ind w:right="166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CG4, D1: Emplea correctamente el lenguaje escrito para la construcción de documentos académicos, en distintos contextos académicos.</w:t>
            </w:r>
          </w:p>
          <w:p w:rsidR="000517F1" w:rsidRDefault="000517F1" w14:paraId="000000CB" w14:textId="77777777">
            <w:pPr>
              <w:pStyle w:val="Normal1"/>
              <w:ind w:right="166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61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0517F1" w:rsidRDefault="00852821" w14:paraId="000000CC" w14:textId="77777777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ind w:left="103" w:right="177"/>
              <w:jc w:val="both"/>
              <w:rPr>
                <w:color w:val="000000"/>
              </w:rPr>
            </w:pPr>
            <w:r>
              <w:rPr>
                <w:b/>
                <w:color w:val="000000"/>
              </w:rPr>
              <w:t xml:space="preserve">Unidad 3 </w:t>
            </w:r>
            <w:r>
              <w:rPr>
                <w:b/>
              </w:rPr>
              <w:t>CINÉTICA</w:t>
            </w:r>
            <w:r>
              <w:rPr>
                <w:b/>
                <w:color w:val="000000"/>
              </w:rPr>
              <w:t xml:space="preserve"> </w:t>
            </w:r>
            <w:r>
              <w:rPr>
                <w:b/>
              </w:rPr>
              <w:t>Y EQUILIBRIO QUÍMICO</w:t>
            </w:r>
          </w:p>
          <w:p w:rsidR="000517F1" w:rsidRDefault="00852821" w14:paraId="000000CD" w14:textId="77777777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ind w:left="103" w:right="177"/>
              <w:jc w:val="both"/>
              <w:rPr>
                <w:color w:val="000000"/>
              </w:rPr>
            </w:pPr>
            <w:r>
              <w:rPr>
                <w:b/>
                <w:color w:val="000000"/>
              </w:rPr>
              <w:t xml:space="preserve">Contenidos </w:t>
            </w:r>
          </w:p>
          <w:p w:rsidR="000517F1" w:rsidRDefault="00852821" w14:paraId="000000CE" w14:textId="77777777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ind w:right="177"/>
              <w:jc w:val="both"/>
              <w:rPr>
                <w:color w:val="000000"/>
              </w:rPr>
            </w:pPr>
            <w:sdt>
              <w:sdtPr>
                <w:tag w:val="goog_rdk_3"/>
                <w:id w:val="650622962"/>
              </w:sdtPr>
              <w:sdtEndPr/>
              <w:sdtContent>
                <w:r>
                  <w:rPr>
                    <w:rFonts w:ascii="Arial Unicode MS" w:hAnsi="Arial Unicode MS" w:eastAsia="Arial Unicode MS" w:cs="Arial Unicode MS"/>
                    <w:color w:val="000000"/>
                  </w:rPr>
                  <w:t>➢</w:t>
                </w:r>
              </w:sdtContent>
            </w:sdt>
            <w:r>
              <w:rPr>
                <w:color w:val="000000"/>
              </w:rPr>
              <w:t xml:space="preserve"> Velocidad de reacción </w:t>
            </w:r>
          </w:p>
          <w:p w:rsidR="000517F1" w:rsidRDefault="00852821" w14:paraId="000000CF" w14:textId="77777777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right="177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• Teoría de las reacciones químicas </w:t>
            </w:r>
          </w:p>
          <w:p w:rsidR="000517F1" w:rsidRDefault="00852821" w14:paraId="000000D0" w14:textId="77777777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right="177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• Ecuación de velocidad </w:t>
            </w:r>
          </w:p>
          <w:p w:rsidR="000517F1" w:rsidRDefault="00852821" w14:paraId="000000D1" w14:textId="77777777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right="177"/>
              <w:jc w:val="both"/>
              <w:rPr>
                <w:color w:val="000000"/>
              </w:rPr>
            </w:pPr>
            <w:r>
              <w:rPr>
                <w:color w:val="000000"/>
              </w:rPr>
              <w:t>• Factores que influyen en la velocidad de reacción</w:t>
            </w:r>
          </w:p>
          <w:p w:rsidR="000517F1" w:rsidRDefault="000517F1" w14:paraId="000000D2" w14:textId="77777777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ind w:right="177"/>
              <w:jc w:val="both"/>
              <w:rPr>
                <w:color w:val="000000"/>
              </w:rPr>
            </w:pPr>
          </w:p>
          <w:p w:rsidR="000517F1" w:rsidRDefault="00852821" w14:paraId="000000D3" w14:textId="77777777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ind w:right="177"/>
              <w:jc w:val="both"/>
              <w:rPr>
                <w:color w:val="000000"/>
              </w:rPr>
            </w:pPr>
            <w:sdt>
              <w:sdtPr>
                <w:tag w:val="goog_rdk_4"/>
                <w:id w:val="1124784647"/>
              </w:sdtPr>
              <w:sdtEndPr/>
              <w:sdtContent>
                <w:r>
                  <w:rPr>
                    <w:rFonts w:ascii="Arial Unicode MS" w:hAnsi="Arial Unicode MS" w:eastAsia="Arial Unicode MS" w:cs="Arial Unicode MS"/>
                    <w:color w:val="000000"/>
                  </w:rPr>
                  <w:t>➢</w:t>
                </w:r>
              </w:sdtContent>
            </w:sdt>
            <w:r>
              <w:rPr>
                <w:color w:val="000000"/>
              </w:rPr>
              <w:t xml:space="preserve"> Equilibrio químico (Reacciones reversibles) </w:t>
            </w:r>
          </w:p>
          <w:p w:rsidR="000517F1" w:rsidRDefault="00852821" w14:paraId="000000D4" w14:textId="77777777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right="177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• Constante de equilibrio y energía libre de una reacción. </w:t>
            </w:r>
          </w:p>
          <w:p w:rsidR="000517F1" w:rsidRDefault="00852821" w14:paraId="000000D5" w14:textId="77777777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right="177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• Formas de expresión de la constante de equilibrio. </w:t>
            </w:r>
          </w:p>
          <w:p w:rsidR="000517F1" w:rsidRDefault="00852821" w14:paraId="000000D6" w14:textId="77777777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right="177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• Desplazamiento del equilibrio: principio de Le Chatelier. </w:t>
            </w:r>
          </w:p>
          <w:p w:rsidR="000517F1" w:rsidRDefault="00852821" w14:paraId="000000D7" w14:textId="77777777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right="177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• Cociente de reacción (Q) </w:t>
            </w:r>
          </w:p>
          <w:p w:rsidR="000517F1" w:rsidRDefault="000517F1" w14:paraId="000000D8" w14:textId="77777777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ind w:right="177"/>
              <w:jc w:val="both"/>
              <w:rPr>
                <w:color w:val="000000"/>
              </w:rPr>
            </w:pPr>
          </w:p>
          <w:p w:rsidR="000517F1" w:rsidRDefault="00852821" w14:paraId="000000D9" w14:textId="77777777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ind w:right="177"/>
              <w:jc w:val="both"/>
              <w:rPr>
                <w:color w:val="000000"/>
              </w:rPr>
            </w:pPr>
            <w:sdt>
              <w:sdtPr>
                <w:tag w:val="goog_rdk_5"/>
                <w:id w:val="1082382693"/>
              </w:sdtPr>
              <w:sdtEndPr/>
              <w:sdtContent>
                <w:r>
                  <w:rPr>
                    <w:rFonts w:ascii="Arial Unicode MS" w:hAnsi="Arial Unicode MS" w:eastAsia="Arial Unicode MS" w:cs="Arial Unicode MS"/>
                    <w:color w:val="000000"/>
                  </w:rPr>
                  <w:t>❖</w:t>
                </w:r>
              </w:sdtContent>
            </w:sdt>
            <w:r>
              <w:rPr>
                <w:color w:val="000000"/>
              </w:rPr>
              <w:t xml:space="preserve"> Química y Medioambiente: NOx </w:t>
            </w:r>
          </w:p>
          <w:p w:rsidR="000517F1" w:rsidRDefault="000517F1" w14:paraId="000000DA" w14:textId="77777777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ind w:right="177"/>
              <w:jc w:val="both"/>
              <w:rPr>
                <w:b/>
                <w:color w:val="000000"/>
              </w:rPr>
            </w:pPr>
          </w:p>
        </w:tc>
      </w:tr>
      <w:tr w:rsidR="000517F1" w14:paraId="1AD1FF39" w14:textId="77777777">
        <w:tc>
          <w:tcPr>
            <w:tcW w:w="32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0517F1" w:rsidRDefault="00852821" w14:paraId="000000DB" w14:textId="77777777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ind w:right="166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CL1, RA.1: Aplica conocimientos, métodos y herramientas de las ciencias básicas en situaciones simplificadas de ingeniería, para fortalecer el pensamiento lógico matemático.</w:t>
            </w:r>
            <w:r>
              <w:rPr>
                <w:sz w:val="16"/>
                <w:szCs w:val="16"/>
              </w:rPr>
              <w:tab/>
            </w:r>
          </w:p>
          <w:p w:rsidR="000517F1" w:rsidRDefault="000517F1" w14:paraId="000000DC" w14:textId="77777777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ind w:right="166"/>
              <w:jc w:val="both"/>
              <w:rPr>
                <w:sz w:val="16"/>
                <w:szCs w:val="16"/>
              </w:rPr>
            </w:pPr>
          </w:p>
          <w:p w:rsidR="000517F1" w:rsidRDefault="00852821" w14:paraId="000000DD" w14:textId="77777777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ind w:right="166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CL1, RA.2: Resuelve problemas de nivel inicial usando técnica de las ciencias básicas para comprender fenómenos en el ámbito de la ingeniería.</w:t>
            </w:r>
          </w:p>
          <w:p w:rsidR="000517F1" w:rsidRDefault="000517F1" w14:paraId="000000DE" w14:textId="77777777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ind w:right="166"/>
              <w:jc w:val="both"/>
              <w:rPr>
                <w:sz w:val="16"/>
                <w:szCs w:val="16"/>
              </w:rPr>
            </w:pPr>
          </w:p>
          <w:p w:rsidR="000517F1" w:rsidRDefault="00852821" w14:paraId="000000DF" w14:textId="77777777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ind w:right="166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CL2, RA.1: Utiliza conocimientos basados en investigaciones o métodos de investigación, para alcanzar conclusiones válidas.</w:t>
            </w:r>
          </w:p>
          <w:p w:rsidR="000517F1" w:rsidRDefault="000517F1" w14:paraId="000000E0" w14:textId="77777777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ind w:right="166"/>
              <w:jc w:val="both"/>
              <w:rPr>
                <w:sz w:val="16"/>
                <w:szCs w:val="16"/>
              </w:rPr>
            </w:pPr>
          </w:p>
          <w:p w:rsidR="000517F1" w:rsidRDefault="00852821" w14:paraId="000000E1" w14:textId="77777777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ind w:right="166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CG2, D2: Asume responsablemente las tareas asignadas dentro del equipo, para la concreción de metas grupales.</w:t>
            </w:r>
          </w:p>
          <w:p w:rsidR="000517F1" w:rsidRDefault="000517F1" w14:paraId="000000E2" w14:textId="77777777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ind w:right="166"/>
              <w:jc w:val="both"/>
              <w:rPr>
                <w:sz w:val="16"/>
                <w:szCs w:val="16"/>
              </w:rPr>
            </w:pPr>
          </w:p>
          <w:p w:rsidR="000517F1" w:rsidRDefault="000517F1" w14:paraId="000000E3" w14:textId="77777777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ind w:right="166"/>
              <w:jc w:val="both"/>
              <w:rPr>
                <w:sz w:val="16"/>
                <w:szCs w:val="16"/>
              </w:rPr>
            </w:pPr>
          </w:p>
          <w:p w:rsidR="000517F1" w:rsidRDefault="00852821" w14:paraId="000000E4" w14:textId="77777777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ind w:right="166"/>
              <w:jc w:val="both"/>
            </w:pPr>
            <w:r>
              <w:rPr>
                <w:sz w:val="16"/>
                <w:szCs w:val="16"/>
              </w:rPr>
              <w:t>CG4, D1: Emplea correctamente el lenguaje escrito para la construcción de documentos académicos, en distintos contextos académicos.</w:t>
            </w:r>
          </w:p>
        </w:tc>
        <w:tc>
          <w:tcPr>
            <w:tcW w:w="61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0517F1" w:rsidRDefault="00852821" w14:paraId="000000E5" w14:textId="77777777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ind w:left="103" w:right="177"/>
              <w:jc w:val="both"/>
              <w:rPr>
                <w:color w:val="000000"/>
              </w:rPr>
            </w:pPr>
            <w:r>
              <w:rPr>
                <w:b/>
                <w:color w:val="000000"/>
              </w:rPr>
              <w:t xml:space="preserve">Unidad 4 REACCIONES QUÍMICAS EN DISOLUCIÓN ACUOSA </w:t>
            </w:r>
          </w:p>
          <w:p w:rsidR="000517F1" w:rsidRDefault="00852821" w14:paraId="000000E6" w14:textId="77777777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ind w:left="103" w:right="177"/>
              <w:jc w:val="both"/>
              <w:rPr>
                <w:color w:val="000000"/>
              </w:rPr>
            </w:pPr>
            <w:r>
              <w:rPr>
                <w:b/>
                <w:color w:val="000000"/>
              </w:rPr>
              <w:t xml:space="preserve">Contenidos </w:t>
            </w:r>
          </w:p>
          <w:p w:rsidR="000517F1" w:rsidRDefault="00852821" w14:paraId="000000E7" w14:textId="77777777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ind w:right="177"/>
              <w:jc w:val="both"/>
              <w:rPr>
                <w:color w:val="000000"/>
              </w:rPr>
            </w:pPr>
            <w:sdt>
              <w:sdtPr>
                <w:tag w:val="goog_rdk_6"/>
                <w:id w:val="424210724"/>
              </w:sdtPr>
              <w:sdtEndPr/>
              <w:sdtContent>
                <w:r>
                  <w:rPr>
                    <w:rFonts w:ascii="Arial Unicode MS" w:hAnsi="Arial Unicode MS" w:eastAsia="Arial Unicode MS" w:cs="Arial Unicode MS"/>
                    <w:color w:val="000000"/>
                  </w:rPr>
                  <w:t>➢</w:t>
                </w:r>
              </w:sdtContent>
            </w:sdt>
            <w:r>
              <w:rPr>
                <w:color w:val="000000"/>
              </w:rPr>
              <w:t xml:space="preserve"> Reacciones de transferencia de protones (Reacciones </w:t>
            </w:r>
            <w:r>
              <w:t>Ácido</w:t>
            </w:r>
            <w:r>
              <w:rPr>
                <w:color w:val="000000"/>
              </w:rPr>
              <w:t xml:space="preserve">-base) </w:t>
            </w:r>
          </w:p>
          <w:p w:rsidR="000517F1" w:rsidRDefault="00852821" w14:paraId="000000E8" w14:textId="77777777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right="177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• Definición clásica de Arrhenius </w:t>
            </w:r>
          </w:p>
          <w:p w:rsidR="000517F1" w:rsidRDefault="00852821" w14:paraId="000000E9" w14:textId="77777777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right="177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• Definición protónica de Brönsted y Lowry </w:t>
            </w:r>
          </w:p>
          <w:p w:rsidR="000517F1" w:rsidRDefault="00852821" w14:paraId="000000EA" w14:textId="77777777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right="177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• Fuerza relativa de ácidos y bases </w:t>
            </w:r>
          </w:p>
          <w:p w:rsidR="000517F1" w:rsidRDefault="00852821" w14:paraId="000000EB" w14:textId="77777777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right="177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• Ionización del agua </w:t>
            </w:r>
          </w:p>
          <w:p w:rsidR="000517F1" w:rsidRDefault="00852821" w14:paraId="000000EC" w14:textId="77777777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right="177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• Determinación del pH y pOH </w:t>
            </w:r>
          </w:p>
          <w:p w:rsidR="000517F1" w:rsidRDefault="00852821" w14:paraId="000000ED" w14:textId="77777777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right="177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• Disoluciones amortiguadoras </w:t>
            </w:r>
          </w:p>
          <w:p w:rsidR="000517F1" w:rsidRDefault="00852821" w14:paraId="000000EE" w14:textId="77777777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right="177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• Indicadores ácido-base </w:t>
            </w:r>
          </w:p>
          <w:p w:rsidR="000517F1" w:rsidRDefault="000517F1" w14:paraId="000000EF" w14:textId="77777777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ind w:right="177"/>
              <w:jc w:val="both"/>
              <w:rPr>
                <w:color w:val="000000"/>
              </w:rPr>
            </w:pPr>
          </w:p>
          <w:p w:rsidR="000517F1" w:rsidRDefault="00852821" w14:paraId="000000F0" w14:textId="77777777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ind w:right="177"/>
              <w:jc w:val="both"/>
              <w:rPr>
                <w:color w:val="000000"/>
              </w:rPr>
            </w:pPr>
            <w:sdt>
              <w:sdtPr>
                <w:tag w:val="goog_rdk_7"/>
                <w:id w:val="1976190072"/>
              </w:sdtPr>
              <w:sdtEndPr/>
              <w:sdtContent>
                <w:r>
                  <w:rPr>
                    <w:rFonts w:ascii="Arial Unicode MS" w:hAnsi="Arial Unicode MS" w:eastAsia="Arial Unicode MS" w:cs="Arial Unicode MS"/>
                    <w:color w:val="000000"/>
                  </w:rPr>
                  <w:t>❖</w:t>
                </w:r>
              </w:sdtContent>
            </w:sdt>
            <w:r>
              <w:rPr>
                <w:color w:val="000000"/>
              </w:rPr>
              <w:t xml:space="preserve"> </w:t>
            </w:r>
            <w:r>
              <w:rPr>
                <w:i/>
                <w:color w:val="000000"/>
              </w:rPr>
              <w:t xml:space="preserve">Química y Medioambiente: Lluvia Ácida </w:t>
            </w:r>
          </w:p>
          <w:p w:rsidR="000517F1" w:rsidRDefault="00852821" w14:paraId="000000F1" w14:textId="77777777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ind w:right="177"/>
              <w:jc w:val="both"/>
              <w:rPr>
                <w:color w:val="000000"/>
              </w:rPr>
            </w:pPr>
            <w:sdt>
              <w:sdtPr>
                <w:tag w:val="goog_rdk_8"/>
                <w:id w:val="331789186"/>
              </w:sdtPr>
              <w:sdtEndPr/>
              <w:sdtContent>
                <w:r>
                  <w:rPr>
                    <w:rFonts w:ascii="Arial Unicode MS" w:hAnsi="Arial Unicode MS" w:eastAsia="Arial Unicode MS" w:cs="Arial Unicode MS"/>
                    <w:color w:val="000000"/>
                  </w:rPr>
                  <w:t>➢</w:t>
                </w:r>
              </w:sdtContent>
            </w:sdt>
            <w:r>
              <w:rPr>
                <w:color w:val="000000"/>
              </w:rPr>
              <w:t xml:space="preserve"> Reacciones de transferencia de electrones (Reacciones de oxidación reducción) </w:t>
            </w:r>
          </w:p>
          <w:p w:rsidR="000517F1" w:rsidRDefault="00852821" w14:paraId="000000F2" w14:textId="77777777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right="177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• Concepto de oxidación-reducción </w:t>
            </w:r>
          </w:p>
          <w:p w:rsidR="000517F1" w:rsidRDefault="00852821" w14:paraId="000000F3" w14:textId="77777777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right="177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• Ajuste de ecuaciones redox </w:t>
            </w:r>
          </w:p>
          <w:p w:rsidR="000517F1" w:rsidRDefault="00852821" w14:paraId="000000F4" w14:textId="77777777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right="177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• Pilas voltaicas </w:t>
            </w:r>
          </w:p>
          <w:p w:rsidR="000517F1" w:rsidRDefault="00852821" w14:paraId="000000F5" w14:textId="77777777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right="177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• Electrolisis </w:t>
            </w:r>
          </w:p>
          <w:p w:rsidR="000517F1" w:rsidRDefault="000517F1" w14:paraId="000000F6" w14:textId="77777777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ind w:right="177"/>
              <w:jc w:val="both"/>
              <w:rPr>
                <w:color w:val="000000"/>
              </w:rPr>
            </w:pPr>
          </w:p>
          <w:p w:rsidR="000517F1" w:rsidRDefault="00852821" w14:paraId="000000F7" w14:textId="77777777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ind w:right="177"/>
              <w:jc w:val="both"/>
              <w:rPr>
                <w:color w:val="000000"/>
              </w:rPr>
            </w:pPr>
            <w:sdt>
              <w:sdtPr>
                <w:tag w:val="goog_rdk_9"/>
                <w:id w:val="51132409"/>
              </w:sdtPr>
              <w:sdtEndPr/>
              <w:sdtContent>
                <w:r>
                  <w:rPr>
                    <w:rFonts w:ascii="Arial Unicode MS" w:hAnsi="Arial Unicode MS" w:eastAsia="Arial Unicode MS" w:cs="Arial Unicode MS"/>
                    <w:color w:val="000000"/>
                  </w:rPr>
                  <w:t>❖</w:t>
                </w:r>
              </w:sdtContent>
            </w:sdt>
            <w:r>
              <w:rPr>
                <w:color w:val="000000"/>
              </w:rPr>
              <w:t xml:space="preserve"> Química y Medioambiente: Producción de Hidrógeno </w:t>
            </w:r>
          </w:p>
          <w:p w:rsidR="000517F1" w:rsidRDefault="00852821" w14:paraId="000000F8" w14:textId="77777777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ind w:right="177"/>
              <w:jc w:val="both"/>
              <w:rPr>
                <w:color w:val="000000"/>
              </w:rPr>
            </w:pPr>
            <w:sdt>
              <w:sdtPr>
                <w:tag w:val="goog_rdk_10"/>
                <w:id w:val="1699377642"/>
              </w:sdtPr>
              <w:sdtEndPr/>
              <w:sdtContent>
                <w:r>
                  <w:rPr>
                    <w:rFonts w:ascii="Arial Unicode MS" w:hAnsi="Arial Unicode MS" w:eastAsia="Arial Unicode MS" w:cs="Arial Unicode MS"/>
                    <w:color w:val="000000"/>
                  </w:rPr>
                  <w:t>➢</w:t>
                </w:r>
              </w:sdtContent>
            </w:sdt>
            <w:r>
              <w:rPr>
                <w:color w:val="000000"/>
              </w:rPr>
              <w:t xml:space="preserve"> Reacciones de precipitación </w:t>
            </w:r>
          </w:p>
          <w:p w:rsidR="000517F1" w:rsidRDefault="00852821" w14:paraId="000000F9" w14:textId="77777777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right="177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• Solubilidad de los compuestos iónicos </w:t>
            </w:r>
          </w:p>
          <w:p w:rsidR="000517F1" w:rsidRDefault="00852821" w14:paraId="000000FA" w14:textId="77777777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right="177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• Reglas de solubilidad </w:t>
            </w:r>
          </w:p>
          <w:p w:rsidR="000517F1" w:rsidRDefault="00852821" w14:paraId="000000FB" w14:textId="77777777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right="177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• Producto de solubilidad </w:t>
            </w:r>
          </w:p>
          <w:p w:rsidR="000517F1" w:rsidRDefault="00852821" w14:paraId="000000FC" w14:textId="77777777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right="177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• Relación entre la solubilidad y Ks </w:t>
            </w:r>
          </w:p>
          <w:p w:rsidR="000517F1" w:rsidRDefault="00852821" w14:paraId="000000FD" w14:textId="77777777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right="177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• Precipitación fraccionada </w:t>
            </w:r>
          </w:p>
          <w:p w:rsidR="000517F1" w:rsidRDefault="00852821" w14:paraId="000000FE" w14:textId="77777777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right="177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• Disolución de precipitados </w:t>
            </w:r>
          </w:p>
          <w:p w:rsidR="000517F1" w:rsidRDefault="00852821" w14:paraId="000000FF" w14:textId="77777777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ind w:right="177"/>
              <w:jc w:val="both"/>
              <w:rPr>
                <w:color w:val="000000"/>
                <w:sz w:val="24"/>
                <w:szCs w:val="24"/>
              </w:rPr>
            </w:pPr>
            <w:sdt>
              <w:sdtPr>
                <w:tag w:val="goog_rdk_11"/>
                <w:id w:val="879568473"/>
              </w:sdtPr>
              <w:sdtEndPr/>
              <w:sdtContent>
                <w:r>
                  <w:rPr>
                    <w:rFonts w:ascii="Arial Unicode MS" w:hAnsi="Arial Unicode MS" w:eastAsia="Arial Unicode MS" w:cs="Arial Unicode MS"/>
                    <w:color w:val="000000"/>
                  </w:rPr>
                  <w:t>❖</w:t>
                </w:r>
              </w:sdtContent>
            </w:sdt>
            <w:r>
              <w:rPr>
                <w:color w:val="000000"/>
              </w:rPr>
              <w:t xml:space="preserve"> Química y Medioambiente: Metales Pesado </w:t>
            </w:r>
          </w:p>
        </w:tc>
      </w:tr>
    </w:tbl>
    <w:p w:rsidR="000517F1" w:rsidRDefault="000517F1" w14:paraId="00000100" w14:textId="77777777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</w:p>
    <w:tbl>
      <w:tblPr>
        <w:tblStyle w:val="afff4"/>
        <w:tblW w:w="9346" w:type="dxa"/>
        <w:tblInd w:w="-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600" w:firstRow="0" w:lastRow="0" w:firstColumn="0" w:lastColumn="0" w:noHBand="1" w:noVBand="1"/>
      </w:tblPr>
      <w:tblGrid>
        <w:gridCol w:w="3251"/>
        <w:gridCol w:w="6095"/>
      </w:tblGrid>
      <w:tr w:rsidR="000517F1" w14:paraId="1A209633" w14:textId="77777777">
        <w:trPr>
          <w:trHeight w:val="187"/>
        </w:trPr>
        <w:tc>
          <w:tcPr>
            <w:tcW w:w="9346" w:type="dxa"/>
            <w:gridSpan w:val="2"/>
          </w:tcPr>
          <w:p w:rsidR="000517F1" w:rsidRDefault="00852821" w14:paraId="00000101" w14:textId="77777777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</w:rPr>
            </w:pPr>
            <w:r>
              <w:rPr>
                <w:b/>
              </w:rPr>
              <w:t>3.1 EXPERIENCIAS DE LABORATORIO</w:t>
            </w:r>
          </w:p>
        </w:tc>
      </w:tr>
      <w:tr w:rsidR="000517F1" w14:paraId="03E5A2B6" w14:textId="77777777">
        <w:trPr>
          <w:trHeight w:val="383"/>
        </w:trPr>
        <w:tc>
          <w:tcPr>
            <w:tcW w:w="3251" w:type="dxa"/>
          </w:tcPr>
          <w:p w:rsidR="000517F1" w:rsidRDefault="00852821" w14:paraId="00000103" w14:textId="77777777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</w:rPr>
            </w:pPr>
            <w:r>
              <w:rPr>
                <w:b/>
              </w:rPr>
              <w:t xml:space="preserve">Unidad 0: </w:t>
            </w:r>
            <w:r>
              <w:t>NORMAS Y ELEMENTOS DE SEGURIDAD EN UN LABORATORIO Y MATERIAL GENERAL E INSTRUMENTACIÓN BÁSICA DE LABORATORIO</w:t>
            </w:r>
          </w:p>
        </w:tc>
        <w:tc>
          <w:tcPr>
            <w:tcW w:w="60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517F1" w:rsidRDefault="00852821" w14:paraId="00000104" w14:textId="77777777">
            <w:pPr>
              <w:pStyle w:val="Normal1"/>
              <w:numPr>
                <w:ilvl w:val="0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</w:rPr>
              <w:t>Lab 01-A: Taller de Diseño de una Bodega de Sustancias Peligrosas (DS 43/16 Decreto de Almacenamiento de Sustancias Peligrosos)</w:t>
            </w:r>
          </w:p>
          <w:p w:rsidR="000517F1" w:rsidRDefault="00852821" w14:paraId="00000105" w14:textId="77777777">
            <w:pPr>
              <w:pStyle w:val="Normal1"/>
              <w:numPr>
                <w:ilvl w:val="0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</w:rPr>
              <w:t xml:space="preserve">Lab 01-B: Reconocimiento de Material y Equipos de Laboratorio. </w:t>
            </w:r>
          </w:p>
        </w:tc>
      </w:tr>
      <w:tr w:rsidR="000517F1" w14:paraId="6B3A92A5" w14:textId="77777777">
        <w:trPr>
          <w:trHeight w:val="558"/>
        </w:trPr>
        <w:tc>
          <w:tcPr>
            <w:tcW w:w="3251" w:type="dxa"/>
          </w:tcPr>
          <w:p w:rsidR="000517F1" w:rsidRDefault="00852821" w14:paraId="00000106" w14:textId="77777777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</w:rPr>
            </w:pPr>
            <w:r>
              <w:rPr>
                <w:b/>
              </w:rPr>
              <w:t xml:space="preserve">Unidad 1: </w:t>
            </w:r>
            <w:r>
              <w:t>SUSTANCIAS QUÍMICAS Y SU ESTADO DE AGREGACIÓN</w:t>
            </w:r>
          </w:p>
        </w:tc>
        <w:tc>
          <w:tcPr>
            <w:tcW w:w="60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517F1" w:rsidRDefault="000517F1" w14:paraId="00000107" w14:textId="77777777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  <w:p w:rsidR="000517F1" w:rsidRDefault="00852821" w14:paraId="00000108" w14:textId="77777777">
            <w:pPr>
              <w:pStyle w:val="Normal1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</w:rPr>
              <w:t>Lab 01: Filtración por Gravedad y Vacío.</w:t>
            </w:r>
          </w:p>
        </w:tc>
      </w:tr>
      <w:tr w:rsidR="000517F1" w14:paraId="31B1FA59" w14:textId="77777777">
        <w:trPr>
          <w:trHeight w:val="535"/>
        </w:trPr>
        <w:tc>
          <w:tcPr>
            <w:tcW w:w="3251" w:type="dxa"/>
          </w:tcPr>
          <w:p w:rsidR="000517F1" w:rsidRDefault="00852821" w14:paraId="00000109" w14:textId="77777777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</w:rPr>
            </w:pPr>
            <w:r>
              <w:rPr>
                <w:b/>
              </w:rPr>
              <w:t xml:space="preserve">Unidad 2: </w:t>
            </w:r>
            <w:r>
              <w:t xml:space="preserve"> ESTEQUIOMETRÍA Y ANÁLISIS GRAVIMÉTRICO</w:t>
            </w:r>
          </w:p>
        </w:tc>
        <w:tc>
          <w:tcPr>
            <w:tcW w:w="60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517F1" w:rsidRDefault="000517F1" w14:paraId="0000010A" w14:textId="77777777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  <w:p w:rsidR="000517F1" w:rsidRDefault="00852821" w14:paraId="0000010B" w14:textId="77777777">
            <w:pPr>
              <w:pStyle w:val="Normal1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</w:rPr>
              <w:t xml:space="preserve">Lab 02: Reacción de Precipitación </w:t>
            </w:r>
          </w:p>
        </w:tc>
      </w:tr>
      <w:tr w:rsidR="000517F1" w14:paraId="6943E177" w14:textId="77777777">
        <w:trPr>
          <w:trHeight w:val="307"/>
        </w:trPr>
        <w:tc>
          <w:tcPr>
            <w:tcW w:w="3251" w:type="dxa"/>
          </w:tcPr>
          <w:p w:rsidR="000517F1" w:rsidRDefault="00852821" w14:paraId="0000010C" w14:textId="77777777">
            <w:pPr>
              <w:pStyle w:val="Normal1"/>
            </w:pPr>
            <w:r>
              <w:rPr>
                <w:b/>
              </w:rPr>
              <w:t>Unidad 3:</w:t>
            </w:r>
            <w:r>
              <w:t xml:space="preserve"> EQUILIBRIO QUÍMICO</w:t>
            </w:r>
          </w:p>
        </w:tc>
        <w:tc>
          <w:tcPr>
            <w:tcW w:w="60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517F1" w:rsidRDefault="00852821" w14:paraId="0000010D" w14:textId="77777777">
            <w:pPr>
              <w:pStyle w:val="Normal1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</w:rPr>
              <w:t>Lab 03: Reacción de óxido reducción (cromato)</w:t>
            </w:r>
          </w:p>
        </w:tc>
      </w:tr>
      <w:tr w:rsidR="000517F1" w14:paraId="6FD645C9" w14:textId="77777777">
        <w:trPr>
          <w:trHeight w:val="503"/>
        </w:trPr>
        <w:tc>
          <w:tcPr>
            <w:tcW w:w="3251" w:type="dxa"/>
          </w:tcPr>
          <w:p w:rsidR="000517F1" w:rsidRDefault="00852821" w14:paraId="0000010E" w14:textId="77777777">
            <w:pPr>
              <w:pStyle w:val="Normal1"/>
            </w:pPr>
            <w:r>
              <w:rPr>
                <w:b/>
              </w:rPr>
              <w:t>Unidad 4:</w:t>
            </w:r>
            <w:r>
              <w:t xml:space="preserve"> REACCIONES DE TRANSFERENCIA DE PROTONES</w:t>
            </w:r>
          </w:p>
        </w:tc>
        <w:tc>
          <w:tcPr>
            <w:tcW w:w="60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517F1" w:rsidRDefault="00852821" w14:paraId="0000010F" w14:textId="77777777">
            <w:pPr>
              <w:pStyle w:val="Normal1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</w:rPr>
              <w:t>Lab 04: Volumetría Ácido/Base (NaOH/HCl)</w:t>
            </w:r>
          </w:p>
        </w:tc>
      </w:tr>
    </w:tbl>
    <w:p w:rsidR="000517F1" w:rsidRDefault="000517F1" w14:paraId="00000110" w14:textId="77777777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bookmarkStart w:name="_heading=h.gjdgxs" w:colFirst="0" w:colLast="0" w:id="0"/>
      <w:bookmarkEnd w:id="0"/>
    </w:p>
    <w:p w:rsidR="000517F1" w:rsidRDefault="00852821" w14:paraId="00000111" w14:textId="77777777">
      <w:pPr>
        <w:pStyle w:val="Normal1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b/>
          <w:color w:val="000000"/>
          <w:sz w:val="24"/>
          <w:szCs w:val="24"/>
        </w:rPr>
        <w:t>METODOLOGÍA O ESTRATEGIA DE ENSEÑANZA - APRENDIZAJE:</w:t>
      </w:r>
    </w:p>
    <w:p w:rsidR="000517F1" w:rsidRDefault="000517F1" w14:paraId="00000112" w14:textId="77777777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sz w:val="24"/>
          <w:szCs w:val="24"/>
        </w:rPr>
      </w:pPr>
    </w:p>
    <w:tbl>
      <w:tblPr>
        <w:tblStyle w:val="afff5"/>
        <w:tblW w:w="9406" w:type="dxa"/>
        <w:tblInd w:w="2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9406"/>
      </w:tblGrid>
      <w:tr w:rsidR="000517F1" w:rsidTr="3E5441F8" w14:paraId="63F11E2D" w14:textId="77777777">
        <w:tc>
          <w:tcPr>
            <w:tcW w:w="94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517F1" w:rsidRDefault="00852821" w14:paraId="00000113" w14:textId="77777777">
            <w:pPr>
              <w:pStyle w:val="Normal1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Aprendizaje basado en problemas</w:t>
            </w:r>
          </w:p>
          <w:p w:rsidR="000517F1" w:rsidRDefault="00852821" w14:paraId="00000114" w14:textId="77777777">
            <w:pPr>
              <w:pStyle w:val="Normal1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Estudios de caso</w:t>
            </w:r>
          </w:p>
          <w:p w:rsidR="000517F1" w:rsidRDefault="00852821" w14:paraId="00000115" w14:textId="77777777">
            <w:pPr>
              <w:pStyle w:val="Normal1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Guías de aprendizaje </w:t>
            </w:r>
          </w:p>
          <w:p w:rsidR="000517F1" w:rsidP="3E5441F8" w:rsidRDefault="00852821" w14:paraId="0704B7B4" w14:textId="1785F5D9">
            <w:pPr>
              <w:pStyle w:val="Normal1"/>
              <w:numPr>
                <w:ilvl w:val="0"/>
                <w:numId w:val="3"/>
              </w:num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rPr>
                <w:sz w:val="24"/>
                <w:szCs w:val="24"/>
              </w:rPr>
            </w:pPr>
            <w:r w:rsidRPr="3E5441F8" w:rsidR="00852821">
              <w:rPr>
                <w:sz w:val="24"/>
                <w:szCs w:val="24"/>
              </w:rPr>
              <w:t xml:space="preserve">Clases expositivas activas </w:t>
            </w:r>
          </w:p>
          <w:p w:rsidR="000517F1" w:rsidP="3E5441F8" w:rsidRDefault="00852821" w14:paraId="70CD5760" w14:textId="6AB799FC">
            <w:pPr>
              <w:pStyle w:val="Normal1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ind w:left="0"/>
              <w:rPr>
                <w:sz w:val="24"/>
                <w:szCs w:val="24"/>
              </w:rPr>
            </w:pPr>
          </w:p>
          <w:p w:rsidR="000517F1" w:rsidP="3E5441F8" w:rsidRDefault="00852821" w14:paraId="00000116" w14:textId="5B090B22">
            <w:pPr>
              <w:pStyle w:val="Normal1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ind w:left="0"/>
              <w:rPr>
                <w:sz w:val="24"/>
                <w:szCs w:val="24"/>
              </w:rPr>
            </w:pPr>
            <w:r w:rsidRPr="3E5441F8" w:rsidR="4B7D5012">
              <w:rPr>
                <w:sz w:val="24"/>
                <w:szCs w:val="24"/>
              </w:rPr>
              <w:t>Se permitirá el uso de herramientas de Inteligencia Artificial (IA) generativa como apoyo en las actividades de aprendizaje. Su utilización estará autorizada y condicionada a las indicaciones expresas que entregue el o la docente para cada actividad, debiendo los estudiantes declarar siempre la herramienta empleada y el tipo de apoyo recibido, enmarcando su uso en los principios institucionales de transparencia y responsabilidad.</w:t>
            </w:r>
          </w:p>
        </w:tc>
      </w:tr>
    </w:tbl>
    <w:p w:rsidR="000517F1" w:rsidRDefault="000517F1" w14:paraId="00000118" w14:textId="77777777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sz w:val="24"/>
          <w:szCs w:val="24"/>
        </w:rPr>
      </w:pPr>
    </w:p>
    <w:p w:rsidR="000517F1" w:rsidRDefault="00852821" w14:paraId="00000119" w14:textId="77777777">
      <w:pPr>
        <w:pStyle w:val="Normal1"/>
        <w:numPr>
          <w:ilvl w:val="0"/>
          <w:numId w:val="12"/>
        </w:numPr>
        <w:spacing w:after="0" w:line="240" w:lineRule="auto"/>
        <w:jc w:val="both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METODOLOGÍA O ESTRATEGIA DE EVALUACIÓN:</w:t>
      </w:r>
    </w:p>
    <w:tbl>
      <w:tblPr>
        <w:tblStyle w:val="afff6"/>
        <w:tblW w:w="9209" w:type="dxa"/>
        <w:jc w:val="center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 w:firstRow="0" w:lastRow="0" w:firstColumn="0" w:lastColumn="0" w:noHBand="0" w:noVBand="0"/>
      </w:tblPr>
      <w:tblGrid>
        <w:gridCol w:w="4669"/>
        <w:gridCol w:w="4540"/>
      </w:tblGrid>
      <w:tr w:rsidR="000517F1" w:rsidTr="3E5441F8" w14:paraId="78B5366A" w14:textId="77777777">
        <w:trPr>
          <w:trHeight w:val="465"/>
          <w:jc w:val="center"/>
        </w:trPr>
        <w:tc>
          <w:tcPr>
            <w:tcW w:w="4669" w:type="dxa"/>
            <w:tcMar/>
          </w:tcPr>
          <w:p w:rsidR="000517F1" w:rsidRDefault="00852821" w14:paraId="0000011A" w14:textId="77777777">
            <w:pPr>
              <w:pStyle w:val="Normal1"/>
              <w:spacing w:before="1"/>
              <w:ind w:left="110"/>
              <w:rPr>
                <w:b/>
              </w:rPr>
            </w:pPr>
            <w:r>
              <w:rPr>
                <w:b/>
              </w:rPr>
              <w:t>Evaluaciones formativas</w:t>
            </w:r>
          </w:p>
        </w:tc>
        <w:tc>
          <w:tcPr>
            <w:tcW w:w="4540" w:type="dxa"/>
            <w:tcMar/>
          </w:tcPr>
          <w:p w:rsidR="000517F1" w:rsidRDefault="00852821" w14:paraId="0000011B" w14:textId="77777777">
            <w:pPr>
              <w:pStyle w:val="Normal1"/>
              <w:spacing w:before="1"/>
              <w:ind w:left="105"/>
              <w:rPr>
                <w:b/>
              </w:rPr>
            </w:pPr>
            <w:r>
              <w:rPr>
                <w:b/>
              </w:rPr>
              <w:t>Porcentaje (%) que corresponde</w:t>
            </w:r>
          </w:p>
        </w:tc>
      </w:tr>
      <w:tr w:rsidR="000517F1" w:rsidTr="3E5441F8" w14:paraId="3C17E936" w14:textId="77777777">
        <w:trPr>
          <w:trHeight w:val="297"/>
          <w:jc w:val="center"/>
        </w:trPr>
        <w:tc>
          <w:tcPr>
            <w:tcW w:w="4669" w:type="dxa"/>
            <w:tcMar/>
          </w:tcPr>
          <w:p w:rsidR="000517F1" w:rsidRDefault="00852821" w14:paraId="0000011C" w14:textId="77777777">
            <w:pPr>
              <w:pStyle w:val="Normal1"/>
              <w:numPr>
                <w:ilvl w:val="0"/>
                <w:numId w:val="13"/>
              </w:numPr>
              <w:tabs>
                <w:tab w:val="left" w:pos="830"/>
                <w:tab w:val="left" w:pos="831"/>
              </w:tabs>
              <w:spacing w:line="276" w:lineRule="auto"/>
              <w:ind w:hanging="361"/>
            </w:pPr>
            <w:r>
              <w:t>Prueba de Diagnóstico</w:t>
            </w:r>
          </w:p>
        </w:tc>
        <w:tc>
          <w:tcPr>
            <w:tcW w:w="4540" w:type="dxa"/>
            <w:tcMar/>
          </w:tcPr>
          <w:p w:rsidR="000517F1" w:rsidRDefault="00852821" w14:paraId="0000011D" w14:textId="77777777">
            <w:pPr>
              <w:pStyle w:val="Normal1"/>
              <w:spacing w:before="1" w:line="276" w:lineRule="auto"/>
              <w:ind w:left="465"/>
            </w:pPr>
            <w:r>
              <w:t>0%</w:t>
            </w:r>
          </w:p>
        </w:tc>
      </w:tr>
      <w:tr w:rsidR="000517F1" w:rsidTr="3E5441F8" w14:paraId="2C7344A5" w14:textId="77777777">
        <w:trPr>
          <w:trHeight w:val="292"/>
          <w:jc w:val="center"/>
        </w:trPr>
        <w:tc>
          <w:tcPr>
            <w:tcW w:w="4669" w:type="dxa"/>
            <w:tcMar/>
          </w:tcPr>
          <w:p w:rsidR="000517F1" w:rsidRDefault="00852821" w14:paraId="0000011E" w14:textId="77777777">
            <w:pPr>
              <w:pStyle w:val="Normal1"/>
              <w:spacing w:before="1" w:line="271" w:lineRule="auto"/>
              <w:ind w:left="110"/>
              <w:rPr>
                <w:b/>
              </w:rPr>
            </w:pPr>
            <w:r>
              <w:rPr>
                <w:b/>
              </w:rPr>
              <w:t>Evaluaciones sumativas</w:t>
            </w:r>
          </w:p>
        </w:tc>
        <w:tc>
          <w:tcPr>
            <w:tcW w:w="4540" w:type="dxa"/>
            <w:tcMar/>
          </w:tcPr>
          <w:p w:rsidR="000517F1" w:rsidRDefault="00852821" w14:paraId="0000011F" w14:textId="77777777">
            <w:pPr>
              <w:pStyle w:val="Normal1"/>
              <w:spacing w:before="1" w:line="271" w:lineRule="auto"/>
              <w:ind w:left="105"/>
              <w:rPr>
                <w:b/>
              </w:rPr>
            </w:pPr>
            <w:r>
              <w:rPr>
                <w:b/>
              </w:rPr>
              <w:t>Porcentaje (%) que corresponde</w:t>
            </w:r>
          </w:p>
        </w:tc>
      </w:tr>
      <w:tr w:rsidR="000517F1" w:rsidTr="3E5441F8" w14:paraId="2B1D237F" w14:textId="77777777">
        <w:trPr>
          <w:trHeight w:val="282"/>
          <w:jc w:val="center"/>
        </w:trPr>
        <w:tc>
          <w:tcPr>
            <w:tcW w:w="4669" w:type="dxa"/>
            <w:tcMar/>
          </w:tcPr>
          <w:p w:rsidR="000517F1" w:rsidRDefault="00852821" w14:paraId="00000120" w14:textId="77777777">
            <w:pPr>
              <w:pStyle w:val="Normal1"/>
              <w:numPr>
                <w:ilvl w:val="0"/>
                <w:numId w:val="29"/>
              </w:numPr>
              <w:tabs>
                <w:tab w:val="left" w:pos="830"/>
                <w:tab w:val="left" w:pos="831"/>
              </w:tabs>
              <w:spacing w:before="9" w:line="253" w:lineRule="auto"/>
              <w:ind w:hanging="361"/>
            </w:pPr>
            <w:r>
              <w:rPr>
                <w:color w:val="000000"/>
                <w:sz w:val="20"/>
                <w:szCs w:val="20"/>
              </w:rPr>
              <w:t>Prueba Sumativa 1</w:t>
            </w:r>
          </w:p>
        </w:tc>
        <w:tc>
          <w:tcPr>
            <w:tcW w:w="4540" w:type="dxa"/>
            <w:tcMar/>
          </w:tcPr>
          <w:p w:rsidR="000517F1" w:rsidRDefault="00852821" w14:paraId="00000121" w14:textId="77777777">
            <w:pPr>
              <w:pStyle w:val="Normal1"/>
              <w:ind w:left="431"/>
            </w:pPr>
            <w:r>
              <w:t>20%</w:t>
            </w:r>
          </w:p>
        </w:tc>
      </w:tr>
      <w:tr w:rsidR="000517F1" w:rsidTr="3E5441F8" w14:paraId="786FFD83" w14:textId="77777777">
        <w:trPr>
          <w:trHeight w:val="277"/>
          <w:jc w:val="center"/>
        </w:trPr>
        <w:tc>
          <w:tcPr>
            <w:tcW w:w="4669" w:type="dxa"/>
            <w:tcMar/>
          </w:tcPr>
          <w:p w:rsidR="000517F1" w:rsidRDefault="00852821" w14:paraId="00000122" w14:textId="77777777">
            <w:pPr>
              <w:pStyle w:val="Normal1"/>
              <w:numPr>
                <w:ilvl w:val="0"/>
                <w:numId w:val="19"/>
              </w:numPr>
              <w:tabs>
                <w:tab w:val="left" w:pos="830"/>
                <w:tab w:val="left" w:pos="831"/>
              </w:tabs>
              <w:spacing w:before="9" w:line="249" w:lineRule="auto"/>
              <w:ind w:hanging="361"/>
            </w:pPr>
            <w:r>
              <w:rPr>
                <w:color w:val="000000"/>
                <w:sz w:val="20"/>
                <w:szCs w:val="20"/>
              </w:rPr>
              <w:t>Prueba Sumativa 2</w:t>
            </w:r>
          </w:p>
        </w:tc>
        <w:tc>
          <w:tcPr>
            <w:tcW w:w="4540" w:type="dxa"/>
            <w:tcMar/>
          </w:tcPr>
          <w:p w:rsidR="000517F1" w:rsidRDefault="00852821" w14:paraId="00000123" w14:textId="77777777">
            <w:pPr>
              <w:pStyle w:val="Normal1"/>
              <w:ind w:left="431"/>
            </w:pPr>
            <w:r>
              <w:t>25%</w:t>
            </w:r>
          </w:p>
        </w:tc>
      </w:tr>
      <w:tr w:rsidR="000517F1" w:rsidTr="3E5441F8" w14:paraId="4C6C3019" w14:textId="77777777">
        <w:trPr>
          <w:trHeight w:val="282"/>
          <w:jc w:val="center"/>
        </w:trPr>
        <w:tc>
          <w:tcPr>
            <w:tcW w:w="4669" w:type="dxa"/>
            <w:tcMar/>
          </w:tcPr>
          <w:p w:rsidR="000517F1" w:rsidRDefault="00852821" w14:paraId="00000124" w14:textId="77777777">
            <w:pPr>
              <w:pStyle w:val="Normal1"/>
              <w:numPr>
                <w:ilvl w:val="0"/>
                <w:numId w:val="26"/>
              </w:numPr>
              <w:tabs>
                <w:tab w:val="left" w:pos="830"/>
                <w:tab w:val="left" w:pos="831"/>
              </w:tabs>
              <w:spacing w:before="9" w:line="253" w:lineRule="auto"/>
              <w:ind w:hanging="361"/>
            </w:pPr>
            <w:r>
              <w:rPr>
                <w:color w:val="000000"/>
                <w:sz w:val="20"/>
                <w:szCs w:val="20"/>
              </w:rPr>
              <w:t>Prueba Sumativa 3</w:t>
            </w:r>
          </w:p>
        </w:tc>
        <w:tc>
          <w:tcPr>
            <w:tcW w:w="4540" w:type="dxa"/>
            <w:tcMar/>
          </w:tcPr>
          <w:p w:rsidR="000517F1" w:rsidRDefault="00852821" w14:paraId="00000125" w14:textId="77777777">
            <w:pPr>
              <w:pStyle w:val="Normal1"/>
              <w:ind w:left="431"/>
            </w:pPr>
            <w:r>
              <w:t>30%</w:t>
            </w:r>
          </w:p>
        </w:tc>
      </w:tr>
      <w:tr w:rsidR="000517F1" w:rsidTr="3E5441F8" w14:paraId="5D04E778" w14:textId="77777777">
        <w:trPr>
          <w:trHeight w:val="277"/>
          <w:jc w:val="center"/>
        </w:trPr>
        <w:tc>
          <w:tcPr>
            <w:tcW w:w="4669" w:type="dxa"/>
            <w:tcMar/>
          </w:tcPr>
          <w:p w:rsidR="000517F1" w:rsidRDefault="00852821" w14:paraId="00000126" w14:textId="77777777">
            <w:pPr>
              <w:pStyle w:val="Normal1"/>
              <w:widowControl/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color w:val="000000"/>
              </w:rPr>
            </w:pPr>
            <w:r>
              <w:rPr>
                <w:b/>
                <w:sz w:val="20"/>
                <w:szCs w:val="20"/>
              </w:rPr>
              <w:t>Laboratorios</w:t>
            </w:r>
          </w:p>
        </w:tc>
        <w:tc>
          <w:tcPr>
            <w:tcW w:w="4540" w:type="dxa"/>
            <w:tcMar/>
          </w:tcPr>
          <w:p w:rsidR="000517F1" w:rsidRDefault="00852821" w14:paraId="00000127" w14:textId="77777777">
            <w:pPr>
              <w:pStyle w:val="Normal1"/>
              <w:ind w:left="431"/>
            </w:pPr>
            <w:r>
              <w:t>25%</w:t>
            </w:r>
          </w:p>
        </w:tc>
      </w:tr>
      <w:tr w:rsidR="000517F1" w:rsidTr="3E5441F8" w14:paraId="3DB77E53" w14:textId="77777777">
        <w:trPr>
          <w:trHeight w:val="277"/>
          <w:jc w:val="center"/>
        </w:trPr>
        <w:tc>
          <w:tcPr>
            <w:tcW w:w="9209" w:type="dxa"/>
            <w:gridSpan w:val="2"/>
            <w:tcMar/>
          </w:tcPr>
          <w:p w:rsidR="000517F1" w:rsidRDefault="00852821" w14:paraId="00000128" w14:textId="77777777">
            <w:pPr>
              <w:pStyle w:val="Normal1"/>
              <w:rPr>
                <w:b/>
                <w:i/>
              </w:rPr>
            </w:pPr>
            <w:r>
              <w:rPr>
                <w:b/>
                <w:i/>
              </w:rPr>
              <w:t>Descripción general:</w:t>
            </w:r>
          </w:p>
          <w:p w:rsidR="000517F1" w:rsidRDefault="00852821" w14:paraId="00000129" w14:textId="28661C43">
            <w:pPr>
              <w:pStyle w:val="Normal1"/>
              <w:ind w:left="142" w:right="137"/>
              <w:jc w:val="both"/>
              <w:rPr>
                <w:sz w:val="20"/>
                <w:szCs w:val="20"/>
              </w:rPr>
            </w:pPr>
            <w:r w:rsidRPr="3E5441F8" w:rsidR="00852821">
              <w:rPr>
                <w:sz w:val="20"/>
                <w:szCs w:val="20"/>
              </w:rPr>
              <w:t>Si la nota final de la asignatura calculada es igual o superior a 4,0 (cuatro comas cero), el estudiante aprueba la asignatura. Por otra parte, si la nota final de la asignatura es inferior a 3,</w:t>
            </w:r>
            <w:r w:rsidRPr="3E5441F8" w:rsidR="55C8EB6F">
              <w:rPr>
                <w:sz w:val="20"/>
                <w:szCs w:val="20"/>
              </w:rPr>
              <w:t>0</w:t>
            </w:r>
            <w:r w:rsidRPr="3E5441F8" w:rsidR="00852821">
              <w:rPr>
                <w:sz w:val="20"/>
                <w:szCs w:val="20"/>
              </w:rPr>
              <w:t xml:space="preserve"> (tres comas c</w:t>
            </w:r>
            <w:r w:rsidRPr="3E5441F8" w:rsidR="7B353F66">
              <w:rPr>
                <w:sz w:val="20"/>
                <w:szCs w:val="20"/>
              </w:rPr>
              <w:t>er</w:t>
            </w:r>
            <w:r w:rsidRPr="3E5441F8" w:rsidR="00852821">
              <w:rPr>
                <w:sz w:val="20"/>
                <w:szCs w:val="20"/>
              </w:rPr>
              <w:t>o), el estudiante reprueba la asignatura. Finalmente, si la nota final se encuentra entre 3,5 (tres comas cinco) y 3,9 (tres comas nueve), ambas inclusive, el estudiante tendrá el derecho de rendir por única vez, una Sumativa extraordinaria, cuya nota de presentación corresponderá a la nota final, d</w:t>
            </w:r>
            <w:r w:rsidRPr="3E5441F8" w:rsidR="00852821">
              <w:rPr>
                <w:sz w:val="20"/>
                <w:szCs w:val="20"/>
              </w:rPr>
              <w:t xml:space="preserve">escrita al inicio de este artículo. La nota de cierre de la asignatura se calculará como el promedio ponderado entre la nota de presentación, que se ponderará por el 70% y la calificación de la Sumativa extraordinaria que se ponderará por el 30%. La nota final de la asignatura es el resultado de la ponderación precedente en caso de ser inferior a 4,0 (cuatro comas cero), en caso </w:t>
            </w:r>
            <w:r w:rsidRPr="3E5441F8" w:rsidR="7D84ABC4">
              <w:rPr>
                <w:sz w:val="20"/>
                <w:szCs w:val="20"/>
              </w:rPr>
              <w:t xml:space="preserve">de </w:t>
            </w:r>
            <w:r w:rsidRPr="3E5441F8" w:rsidR="00852821">
              <w:rPr>
                <w:sz w:val="20"/>
                <w:szCs w:val="20"/>
              </w:rPr>
              <w:t>que resulte igual o superior a 4,0 (cuatro comas cero), el estudiante aprobará la asignatura con nota 4,0 (cuatro comas cero).</w:t>
            </w:r>
          </w:p>
          <w:p w:rsidR="3E5441F8" w:rsidP="3E5441F8" w:rsidRDefault="3E5441F8" w14:paraId="4230FB53" w14:textId="3CA8DFEE">
            <w:pPr>
              <w:pStyle w:val="Normal1"/>
              <w:ind w:left="142" w:right="137"/>
              <w:jc w:val="both"/>
              <w:rPr>
                <w:b w:val="1"/>
                <w:bCs w:val="1"/>
                <w:sz w:val="20"/>
                <w:szCs w:val="20"/>
              </w:rPr>
            </w:pPr>
          </w:p>
          <w:p w:rsidR="000517F1" w:rsidRDefault="00852821" w14:paraId="0000012A" w14:textId="77777777">
            <w:pPr>
              <w:pStyle w:val="Normal1"/>
              <w:ind w:left="142" w:right="137"/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Evaluaciones recuperativas: </w:t>
            </w:r>
          </w:p>
          <w:p w:rsidR="000517F1" w:rsidRDefault="00852821" w14:paraId="0000012B" w14:textId="77777777">
            <w:pPr>
              <w:pStyle w:val="Normal1"/>
              <w:ind w:left="142" w:right="137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 caso de que un estudiante no rinda una evaluación de manera justificada (certificado médico u otro informado a secretaría de estudios y autorizada por el jefe de carrera), se definirá una nueva fecha para que el estudiante rinda la evaluación a la que faltó. Esta evaluación tendrá la misma ponderación que la evaluación no rendida.</w:t>
            </w:r>
          </w:p>
          <w:p w:rsidR="000517F1" w:rsidP="3E5441F8" w:rsidRDefault="000517F1" w14:paraId="5D30B5B4" w14:textId="08C53F77">
            <w:pPr>
              <w:pStyle w:val="Normal1"/>
              <w:ind w:left="142"/>
            </w:pPr>
          </w:p>
          <w:p w:rsidR="000517F1" w:rsidP="3E5441F8" w:rsidRDefault="000517F1" w14:paraId="3076C935" w14:textId="673D5042">
            <w:pPr>
              <w:pStyle w:val="Normal1"/>
              <w:suppressLineNumbers w:val="0"/>
              <w:bidi w:val="0"/>
              <w:spacing w:before="0" w:beforeAutospacing="off" w:after="0" w:afterAutospacing="off" w:line="240" w:lineRule="auto"/>
              <w:ind w:left="142" w:right="137"/>
              <w:jc w:val="both"/>
              <w:rPr>
                <w:sz w:val="20"/>
                <w:szCs w:val="20"/>
              </w:rPr>
            </w:pPr>
            <w:r w:rsidRPr="3E5441F8" w:rsidR="6DB6339F">
              <w:rPr>
                <w:sz w:val="20"/>
                <w:szCs w:val="20"/>
              </w:rPr>
              <w:t>El uso de IA no está permitido para la resolución de evaluaciones, ya sean formativas, sumativas o sumativas extraordinarias, salvo indicación expresa y explícita del docente. Delegar la realización completa de las pruebas a la IA o presentar el contenido generado por estas herramientas como propio (plagio) constituye una vulneración a los principios de integridad académica.</w:t>
            </w:r>
          </w:p>
          <w:p w:rsidR="000517F1" w:rsidP="3E5441F8" w:rsidRDefault="000517F1" w14:paraId="2FD02448" w14:textId="738F3D17">
            <w:pPr>
              <w:pStyle w:val="Normal1"/>
              <w:suppressLineNumbers w:val="0"/>
              <w:bidi w:val="0"/>
              <w:spacing w:before="0" w:beforeAutospacing="off" w:after="0" w:afterAutospacing="off" w:line="240" w:lineRule="auto"/>
              <w:ind w:left="142" w:right="137"/>
              <w:jc w:val="both"/>
              <w:rPr>
                <w:sz w:val="20"/>
                <w:szCs w:val="20"/>
              </w:rPr>
            </w:pPr>
          </w:p>
          <w:p w:rsidR="000517F1" w:rsidP="3E5441F8" w:rsidRDefault="000517F1" w14:paraId="0000012C" w14:textId="0CB2B118">
            <w:pPr>
              <w:pStyle w:val="Normal1"/>
              <w:suppressLineNumbers w:val="0"/>
              <w:bidi w:val="0"/>
              <w:spacing w:before="0" w:beforeAutospacing="off" w:after="0" w:afterAutospacing="off" w:line="240" w:lineRule="auto"/>
              <w:ind w:left="142" w:right="137"/>
              <w:jc w:val="both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RPr="3E5441F8" w:rsidR="3B12885D">
              <w:rPr>
                <w:b w:val="1"/>
                <w:bCs w:val="1"/>
                <w:i w:val="1"/>
                <w:iCs w:val="1"/>
                <w:sz w:val="20"/>
                <w:szCs w:val="20"/>
              </w:rPr>
              <w:t>(Programa sujeto a Reglamento de Estudios Facultad de Ingeniería)</w:t>
            </w:r>
          </w:p>
        </w:tc>
      </w:tr>
    </w:tbl>
    <w:p w:rsidR="000517F1" w:rsidRDefault="000517F1" w14:paraId="0000012E" w14:textId="77777777">
      <w:pPr>
        <w:pStyle w:val="Normal1"/>
        <w:spacing w:after="0" w:line="240" w:lineRule="auto"/>
        <w:jc w:val="both"/>
        <w:rPr>
          <w:b/>
          <w:color w:val="000000"/>
          <w:sz w:val="18"/>
          <w:szCs w:val="18"/>
        </w:rPr>
      </w:pPr>
    </w:p>
    <w:p w:rsidR="000517F1" w:rsidRDefault="000517F1" w14:paraId="0000012F" w14:textId="77777777">
      <w:pPr>
        <w:pStyle w:val="Normal1"/>
        <w:spacing w:after="0" w:line="240" w:lineRule="auto"/>
        <w:jc w:val="both"/>
        <w:rPr>
          <w:b/>
          <w:color w:val="000000"/>
          <w:sz w:val="18"/>
          <w:szCs w:val="18"/>
        </w:rPr>
      </w:pPr>
    </w:p>
    <w:p w:rsidR="000517F1" w:rsidRDefault="000517F1" w14:paraId="00000130" w14:textId="77777777">
      <w:pPr>
        <w:pStyle w:val="Normal1"/>
        <w:spacing w:after="0" w:line="240" w:lineRule="auto"/>
        <w:jc w:val="both"/>
        <w:rPr>
          <w:b/>
          <w:color w:val="000000"/>
          <w:sz w:val="18"/>
          <w:szCs w:val="18"/>
        </w:rPr>
      </w:pPr>
    </w:p>
    <w:p w:rsidR="000517F1" w:rsidRDefault="000517F1" w14:paraId="00000131" w14:textId="77777777">
      <w:pPr>
        <w:pStyle w:val="Normal1"/>
        <w:spacing w:after="0" w:line="240" w:lineRule="auto"/>
        <w:jc w:val="both"/>
        <w:rPr>
          <w:b/>
          <w:color w:val="000000"/>
          <w:sz w:val="18"/>
          <w:szCs w:val="18"/>
        </w:rPr>
      </w:pPr>
      <w:bookmarkStart w:name="_heading=h.1fob9te" w:colFirst="0" w:colLast="0" w:id="1"/>
      <w:bookmarkEnd w:id="1"/>
    </w:p>
    <w:p w:rsidR="000517F1" w:rsidP="3E5441F8" w:rsidRDefault="00852821" w14:paraId="245C7A6E" w14:textId="2A83453B">
      <w:pPr>
        <w:pStyle w:val="Normal1"/>
        <w:spacing w:after="0" w:line="240" w:lineRule="auto"/>
        <w:ind w:left="0"/>
        <w:jc w:val="both"/>
        <w:rPr>
          <w:b w:val="1"/>
          <w:bCs w:val="1"/>
          <w:color w:val="000000"/>
          <w:sz w:val="24"/>
          <w:szCs w:val="24"/>
        </w:rPr>
      </w:pPr>
    </w:p>
    <w:p w:rsidR="000517F1" w:rsidP="3E5441F8" w:rsidRDefault="00852821" w14:paraId="7DCCE0EE" w14:textId="46DC97A8">
      <w:pPr>
        <w:spacing w:after="0" w:line="240" w:lineRule="auto"/>
      </w:pPr>
      <w:r>
        <w:br w:type="page"/>
      </w:r>
    </w:p>
    <w:p w:rsidR="000517F1" w:rsidP="3E5441F8" w:rsidRDefault="00852821" w14:paraId="00000132" w14:textId="1F858B43">
      <w:pPr>
        <w:pStyle w:val="Normal1"/>
        <w:numPr>
          <w:ilvl w:val="0"/>
          <w:numId w:val="12"/>
        </w:numPr>
        <w:spacing w:after="0" w:line="240" w:lineRule="auto"/>
        <w:jc w:val="both"/>
        <w:rPr>
          <w:b w:val="1"/>
          <w:bCs w:val="1"/>
          <w:color w:val="000000"/>
          <w:sz w:val="24"/>
          <w:szCs w:val="24"/>
        </w:rPr>
      </w:pPr>
      <w:r w:rsidRPr="3E5441F8" w:rsidR="00852821">
        <w:rPr>
          <w:b w:val="1"/>
          <w:bCs w:val="1"/>
          <w:color w:val="000000" w:themeColor="text1" w:themeTint="FF" w:themeShade="FF"/>
          <w:sz w:val="24"/>
          <w:szCs w:val="24"/>
        </w:rPr>
        <w:t>RECURSOS PARA EL APRENDIZAJE:</w:t>
      </w:r>
    </w:p>
    <w:p w:rsidR="000517F1" w:rsidRDefault="000517F1" w14:paraId="00000133" w14:textId="77777777">
      <w:pPr>
        <w:pStyle w:val="Normal1"/>
        <w:spacing w:after="0" w:line="240" w:lineRule="auto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p w:rsidR="000517F1" w:rsidP="3E5441F8" w:rsidRDefault="000517F1" w14:paraId="00000135" w14:textId="106021ED">
      <w:pPr>
        <w:pStyle w:val="Normal1"/>
        <w:numPr>
          <w:ilvl w:val="1"/>
          <w:numId w:val="10"/>
        </w:numPr>
        <w:tabs>
          <w:tab w:val="center" w:pos="2174"/>
        </w:tabs>
        <w:spacing w:after="0" w:line="240" w:lineRule="auto"/>
        <w:ind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 w:rsidRPr="3E5441F8" w:rsidR="00852821">
        <w:rPr>
          <w:b w:val="1"/>
          <w:bCs w:val="1"/>
          <w:color w:val="000000" w:themeColor="text1" w:themeTint="FF" w:themeShade="FF"/>
          <w:sz w:val="24"/>
          <w:szCs w:val="24"/>
        </w:rPr>
        <w:t xml:space="preserve">BIBLIOGRAFÍA: </w:t>
      </w:r>
    </w:p>
    <w:tbl>
      <w:tblPr>
        <w:tblStyle w:val="afff7"/>
        <w:tblW w:w="9709" w:type="dxa"/>
        <w:tblInd w:w="-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354"/>
        <w:gridCol w:w="1701"/>
        <w:gridCol w:w="1417"/>
        <w:gridCol w:w="1418"/>
        <w:gridCol w:w="709"/>
        <w:gridCol w:w="2126"/>
        <w:gridCol w:w="1984"/>
      </w:tblGrid>
      <w:tr w:rsidR="000517F1" w14:paraId="600DC750" w14:textId="77777777">
        <w:trPr>
          <w:trHeight w:val="280"/>
        </w:trPr>
        <w:tc>
          <w:tcPr>
            <w:tcW w:w="9709" w:type="dxa"/>
            <w:gridSpan w:val="7"/>
            <w:vAlign w:val="center"/>
          </w:tcPr>
          <w:p w:rsidR="000517F1" w:rsidRDefault="00852821" w14:paraId="00000136" w14:textId="77777777">
            <w:pPr>
              <w:pStyle w:val="Normal1"/>
              <w:rPr>
                <w:b/>
                <w:sz w:val="16"/>
                <w:szCs w:val="16"/>
              </w:rPr>
            </w:pPr>
            <w:r>
              <w:rPr>
                <w:b/>
              </w:rPr>
              <w:t>BIBLIOGRAFÍA BÁSICA OBLIGATORIA:</w:t>
            </w:r>
          </w:p>
        </w:tc>
      </w:tr>
      <w:tr w:rsidR="000517F1" w14:paraId="21F2A0CA" w14:textId="77777777">
        <w:trPr>
          <w:trHeight w:val="280"/>
        </w:trPr>
        <w:tc>
          <w:tcPr>
            <w:tcW w:w="354" w:type="dxa"/>
            <w:vAlign w:val="center"/>
          </w:tcPr>
          <w:p w:rsidR="000517F1" w:rsidRDefault="000517F1" w14:paraId="0000013D" w14:textId="77777777">
            <w:pPr>
              <w:pStyle w:val="Normal1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701" w:type="dxa"/>
            <w:vAlign w:val="center"/>
          </w:tcPr>
          <w:p w:rsidR="000517F1" w:rsidRDefault="00852821" w14:paraId="0000013E" w14:textId="77777777">
            <w:pPr>
              <w:pStyle w:val="Normal1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Autor</w:t>
            </w:r>
          </w:p>
        </w:tc>
        <w:tc>
          <w:tcPr>
            <w:tcW w:w="1417" w:type="dxa"/>
            <w:vAlign w:val="center"/>
          </w:tcPr>
          <w:p w:rsidR="000517F1" w:rsidRDefault="00852821" w14:paraId="0000013F" w14:textId="77777777">
            <w:pPr>
              <w:pStyle w:val="Normal1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Título</w:t>
            </w:r>
          </w:p>
        </w:tc>
        <w:tc>
          <w:tcPr>
            <w:tcW w:w="1418" w:type="dxa"/>
            <w:vAlign w:val="center"/>
          </w:tcPr>
          <w:p w:rsidR="000517F1" w:rsidRDefault="00852821" w14:paraId="00000140" w14:textId="77777777">
            <w:pPr>
              <w:pStyle w:val="Normal1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Editorial</w:t>
            </w:r>
          </w:p>
        </w:tc>
        <w:tc>
          <w:tcPr>
            <w:tcW w:w="709" w:type="dxa"/>
            <w:vAlign w:val="center"/>
          </w:tcPr>
          <w:p w:rsidR="000517F1" w:rsidRDefault="00852821" w14:paraId="00000141" w14:textId="77777777">
            <w:pPr>
              <w:pStyle w:val="Normal1"/>
              <w:jc w:val="center"/>
              <w:rPr>
                <w:b/>
                <w:color w:val="000000"/>
                <w:sz w:val="16"/>
                <w:szCs w:val="16"/>
              </w:rPr>
            </w:pPr>
            <w:r>
              <w:rPr>
                <w:b/>
                <w:color w:val="000000"/>
                <w:sz w:val="16"/>
                <w:szCs w:val="16"/>
              </w:rPr>
              <w:t>Año</w:t>
            </w:r>
          </w:p>
        </w:tc>
        <w:tc>
          <w:tcPr>
            <w:tcW w:w="2126" w:type="dxa"/>
            <w:vAlign w:val="center"/>
          </w:tcPr>
          <w:p w:rsidR="000517F1" w:rsidRDefault="00852821" w14:paraId="00000142" w14:textId="77777777">
            <w:pPr>
              <w:pStyle w:val="Normal1"/>
              <w:jc w:val="center"/>
              <w:rPr>
                <w:b/>
                <w:color w:val="000000"/>
                <w:sz w:val="16"/>
                <w:szCs w:val="16"/>
              </w:rPr>
            </w:pPr>
            <w:r>
              <w:rPr>
                <w:b/>
                <w:color w:val="000000"/>
                <w:sz w:val="16"/>
                <w:szCs w:val="16"/>
              </w:rPr>
              <w:t>ISBN</w:t>
            </w:r>
          </w:p>
        </w:tc>
        <w:tc>
          <w:tcPr>
            <w:tcW w:w="1984" w:type="dxa"/>
            <w:vAlign w:val="center"/>
          </w:tcPr>
          <w:p w:rsidR="000517F1" w:rsidRDefault="00852821" w14:paraId="00000143" w14:textId="77777777">
            <w:pPr>
              <w:pStyle w:val="Normal1"/>
              <w:jc w:val="center"/>
              <w:rPr>
                <w:b/>
                <w:color w:val="000000"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Nº Ejemplares Disponibles</w:t>
            </w:r>
            <w:r>
              <w:rPr>
                <w:b/>
                <w:color w:val="000000"/>
                <w:sz w:val="16"/>
                <w:szCs w:val="16"/>
              </w:rPr>
              <w:t xml:space="preserve"> en Biblioteca de la Carrera</w:t>
            </w:r>
          </w:p>
        </w:tc>
      </w:tr>
      <w:tr w:rsidR="000517F1" w14:paraId="69144930" w14:textId="77777777">
        <w:trPr>
          <w:trHeight w:val="300"/>
        </w:trPr>
        <w:tc>
          <w:tcPr>
            <w:tcW w:w="354" w:type="dxa"/>
            <w:vAlign w:val="center"/>
          </w:tcPr>
          <w:p w:rsidR="000517F1" w:rsidRDefault="00852821" w14:paraId="00000144" w14:textId="77777777">
            <w:pPr>
              <w:pStyle w:val="Normal1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1701" w:type="dxa"/>
            <w:vAlign w:val="center"/>
          </w:tcPr>
          <w:p w:rsidR="000517F1" w:rsidRDefault="00852821" w14:paraId="00000145" w14:textId="77777777">
            <w:pPr>
              <w:pStyle w:val="Normal1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Brown, Theodore; Burdge, Julia; Bursten, Bruce; LeMay, Eugene</w:t>
            </w:r>
          </w:p>
        </w:tc>
        <w:tc>
          <w:tcPr>
            <w:tcW w:w="1417" w:type="dxa"/>
            <w:vAlign w:val="center"/>
          </w:tcPr>
          <w:p w:rsidR="000517F1" w:rsidRDefault="00852821" w14:paraId="00000146" w14:textId="77777777">
            <w:pPr>
              <w:pStyle w:val="Normal1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Química: la Ciencia Central</w:t>
            </w:r>
          </w:p>
        </w:tc>
        <w:tc>
          <w:tcPr>
            <w:tcW w:w="1418" w:type="dxa"/>
            <w:vAlign w:val="center"/>
          </w:tcPr>
          <w:p w:rsidR="000517F1" w:rsidRDefault="00852821" w14:paraId="00000147" w14:textId="77777777">
            <w:pPr>
              <w:pStyle w:val="Normal1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Pearson Educación</w:t>
            </w:r>
          </w:p>
        </w:tc>
        <w:tc>
          <w:tcPr>
            <w:tcW w:w="709" w:type="dxa"/>
            <w:vAlign w:val="center"/>
          </w:tcPr>
          <w:p w:rsidR="000517F1" w:rsidRDefault="00852821" w14:paraId="00000148" w14:textId="77777777">
            <w:pPr>
              <w:pStyle w:val="Normal1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2009</w:t>
            </w:r>
          </w:p>
        </w:tc>
        <w:tc>
          <w:tcPr>
            <w:tcW w:w="2126" w:type="dxa"/>
            <w:vAlign w:val="center"/>
          </w:tcPr>
          <w:p w:rsidR="000517F1" w:rsidRDefault="00852821" w14:paraId="00000149" w14:textId="77777777">
            <w:pPr>
              <w:pStyle w:val="Normal1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9786074420210</w:t>
            </w:r>
          </w:p>
        </w:tc>
        <w:tc>
          <w:tcPr>
            <w:tcW w:w="1984" w:type="dxa"/>
            <w:vAlign w:val="center"/>
          </w:tcPr>
          <w:p w:rsidR="000517F1" w:rsidRDefault="00852821" w14:paraId="0000014A" w14:textId="77777777">
            <w:pPr>
              <w:pStyle w:val="Normal1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7 ejemplares año 1998</w:t>
            </w:r>
          </w:p>
          <w:p w:rsidR="000517F1" w:rsidRDefault="00852821" w14:paraId="0000014B" w14:textId="77777777">
            <w:pPr>
              <w:pStyle w:val="Normal1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17 ejemplares año 2009</w:t>
            </w:r>
          </w:p>
        </w:tc>
      </w:tr>
      <w:tr w:rsidR="000517F1" w14:paraId="4634B699" w14:textId="77777777">
        <w:trPr>
          <w:trHeight w:val="300"/>
        </w:trPr>
        <w:tc>
          <w:tcPr>
            <w:tcW w:w="354" w:type="dxa"/>
            <w:vAlign w:val="center"/>
          </w:tcPr>
          <w:p w:rsidR="000517F1" w:rsidRDefault="00852821" w14:paraId="0000014C" w14:textId="77777777">
            <w:pPr>
              <w:pStyle w:val="Normal1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1701" w:type="dxa"/>
            <w:vAlign w:val="center"/>
          </w:tcPr>
          <w:p w:rsidR="000517F1" w:rsidRDefault="00852821" w14:paraId="0000014D" w14:textId="77777777">
            <w:pPr>
              <w:pStyle w:val="Normal1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Chang, Raymond; Goldsby, Kenneth</w:t>
            </w:r>
          </w:p>
        </w:tc>
        <w:tc>
          <w:tcPr>
            <w:tcW w:w="1417" w:type="dxa"/>
            <w:vAlign w:val="center"/>
          </w:tcPr>
          <w:p w:rsidR="000517F1" w:rsidRDefault="00852821" w14:paraId="0000014E" w14:textId="77777777">
            <w:pPr>
              <w:pStyle w:val="Normal1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Química</w:t>
            </w:r>
          </w:p>
        </w:tc>
        <w:tc>
          <w:tcPr>
            <w:tcW w:w="1418" w:type="dxa"/>
            <w:vAlign w:val="center"/>
          </w:tcPr>
          <w:p w:rsidR="000517F1" w:rsidRDefault="00852821" w14:paraId="0000014F" w14:textId="77777777">
            <w:pPr>
              <w:pStyle w:val="Normal1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McGraw- Hill</w:t>
            </w:r>
          </w:p>
        </w:tc>
        <w:tc>
          <w:tcPr>
            <w:tcW w:w="709" w:type="dxa"/>
            <w:vAlign w:val="center"/>
          </w:tcPr>
          <w:p w:rsidR="000517F1" w:rsidRDefault="00852821" w14:paraId="00000150" w14:textId="77777777">
            <w:pPr>
              <w:pStyle w:val="Normal1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2013</w:t>
            </w:r>
          </w:p>
        </w:tc>
        <w:tc>
          <w:tcPr>
            <w:tcW w:w="2126" w:type="dxa"/>
            <w:vAlign w:val="center"/>
          </w:tcPr>
          <w:p w:rsidR="000517F1" w:rsidRDefault="00852821" w14:paraId="00000151" w14:textId="77777777">
            <w:pPr>
              <w:pStyle w:val="Normal1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9786071509284</w:t>
            </w:r>
          </w:p>
        </w:tc>
        <w:tc>
          <w:tcPr>
            <w:tcW w:w="1984" w:type="dxa"/>
            <w:vAlign w:val="center"/>
          </w:tcPr>
          <w:p w:rsidR="000517F1" w:rsidRDefault="00852821" w14:paraId="00000152" w14:textId="77777777">
            <w:pPr>
              <w:pStyle w:val="Normal1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 ejemplares año 1999</w:t>
            </w:r>
          </w:p>
          <w:p w:rsidR="000517F1" w:rsidRDefault="00852821" w14:paraId="00000153" w14:textId="77777777">
            <w:pPr>
              <w:pStyle w:val="Normal1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14 ejemplares año 2003</w:t>
            </w:r>
          </w:p>
          <w:p w:rsidR="000517F1" w:rsidRDefault="00852821" w14:paraId="00000154" w14:textId="77777777">
            <w:pPr>
              <w:pStyle w:val="Normal1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 ejemplar año 2010</w:t>
            </w:r>
          </w:p>
        </w:tc>
      </w:tr>
    </w:tbl>
    <w:p w:rsidR="000517F1" w:rsidRDefault="000517F1" w14:paraId="00000155" w14:textId="77777777">
      <w:pPr>
        <w:pStyle w:val="Normal1"/>
      </w:pPr>
    </w:p>
    <w:tbl>
      <w:tblPr>
        <w:tblStyle w:val="afff8"/>
        <w:tblW w:w="9776" w:type="dxa"/>
        <w:tblInd w:w="-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222"/>
        <w:gridCol w:w="1900"/>
        <w:gridCol w:w="1417"/>
        <w:gridCol w:w="1418"/>
        <w:gridCol w:w="708"/>
        <w:gridCol w:w="1985"/>
        <w:gridCol w:w="2126"/>
      </w:tblGrid>
      <w:tr w:rsidR="000517F1" w14:paraId="2E9A8473" w14:textId="77777777">
        <w:trPr>
          <w:trHeight w:val="300"/>
        </w:trPr>
        <w:tc>
          <w:tcPr>
            <w:tcW w:w="9776" w:type="dxa"/>
            <w:gridSpan w:val="7"/>
            <w:vAlign w:val="center"/>
          </w:tcPr>
          <w:p w:rsidR="000517F1" w:rsidRDefault="00852821" w14:paraId="00000156" w14:textId="77777777">
            <w:pPr>
              <w:pStyle w:val="Normal1"/>
              <w:rPr>
                <w:b/>
                <w:sz w:val="16"/>
                <w:szCs w:val="16"/>
              </w:rPr>
            </w:pPr>
            <w:r>
              <w:rPr>
                <w:b/>
              </w:rPr>
              <w:t>BIBLIOGRAFÍA COMPLEMENTARIA:</w:t>
            </w:r>
          </w:p>
        </w:tc>
      </w:tr>
      <w:tr w:rsidR="000517F1" w14:paraId="3A8EFDC0" w14:textId="77777777">
        <w:trPr>
          <w:trHeight w:val="300"/>
        </w:trPr>
        <w:tc>
          <w:tcPr>
            <w:tcW w:w="222" w:type="dxa"/>
            <w:vAlign w:val="center"/>
          </w:tcPr>
          <w:p w:rsidR="000517F1" w:rsidRDefault="000517F1" w14:paraId="0000015D" w14:textId="77777777">
            <w:pPr>
              <w:pStyle w:val="Normal1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1900" w:type="dxa"/>
            <w:vAlign w:val="center"/>
          </w:tcPr>
          <w:p w:rsidR="000517F1" w:rsidRDefault="00852821" w14:paraId="0000015E" w14:textId="77777777">
            <w:pPr>
              <w:pStyle w:val="Normal1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Autor</w:t>
            </w:r>
          </w:p>
        </w:tc>
        <w:tc>
          <w:tcPr>
            <w:tcW w:w="1417" w:type="dxa"/>
            <w:vAlign w:val="center"/>
          </w:tcPr>
          <w:p w:rsidR="000517F1" w:rsidRDefault="00852821" w14:paraId="0000015F" w14:textId="77777777">
            <w:pPr>
              <w:pStyle w:val="Normal1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Título</w:t>
            </w:r>
          </w:p>
        </w:tc>
        <w:tc>
          <w:tcPr>
            <w:tcW w:w="1418" w:type="dxa"/>
            <w:vAlign w:val="center"/>
          </w:tcPr>
          <w:p w:rsidR="000517F1" w:rsidRDefault="00852821" w14:paraId="00000160" w14:textId="77777777">
            <w:pPr>
              <w:pStyle w:val="Normal1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Editorial</w:t>
            </w:r>
          </w:p>
        </w:tc>
        <w:tc>
          <w:tcPr>
            <w:tcW w:w="708" w:type="dxa"/>
            <w:vAlign w:val="center"/>
          </w:tcPr>
          <w:p w:rsidR="000517F1" w:rsidRDefault="00852821" w14:paraId="00000161" w14:textId="77777777">
            <w:pPr>
              <w:pStyle w:val="Normal1"/>
              <w:jc w:val="center"/>
              <w:rPr>
                <w:b/>
                <w:color w:val="000000"/>
                <w:sz w:val="16"/>
                <w:szCs w:val="16"/>
              </w:rPr>
            </w:pPr>
            <w:r>
              <w:rPr>
                <w:b/>
                <w:color w:val="000000"/>
                <w:sz w:val="16"/>
                <w:szCs w:val="16"/>
              </w:rPr>
              <w:t>Año</w:t>
            </w:r>
          </w:p>
        </w:tc>
        <w:tc>
          <w:tcPr>
            <w:tcW w:w="1985" w:type="dxa"/>
            <w:vAlign w:val="center"/>
          </w:tcPr>
          <w:p w:rsidR="000517F1" w:rsidRDefault="00852821" w14:paraId="00000162" w14:textId="77777777">
            <w:pPr>
              <w:pStyle w:val="Normal1"/>
              <w:jc w:val="center"/>
              <w:rPr>
                <w:b/>
                <w:color w:val="000000"/>
                <w:sz w:val="16"/>
                <w:szCs w:val="16"/>
              </w:rPr>
            </w:pPr>
            <w:r>
              <w:rPr>
                <w:b/>
                <w:color w:val="000000"/>
                <w:sz w:val="16"/>
                <w:szCs w:val="16"/>
              </w:rPr>
              <w:t>ISBN</w:t>
            </w:r>
          </w:p>
        </w:tc>
        <w:tc>
          <w:tcPr>
            <w:tcW w:w="2126" w:type="dxa"/>
            <w:vAlign w:val="center"/>
          </w:tcPr>
          <w:p w:rsidR="000517F1" w:rsidRDefault="00852821" w14:paraId="00000163" w14:textId="77777777">
            <w:pPr>
              <w:pStyle w:val="Normal1"/>
              <w:jc w:val="center"/>
              <w:rPr>
                <w:b/>
                <w:color w:val="000000"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Nº Ejemplares Disponibles</w:t>
            </w:r>
            <w:r>
              <w:rPr>
                <w:b/>
                <w:color w:val="000000"/>
                <w:sz w:val="16"/>
                <w:szCs w:val="16"/>
              </w:rPr>
              <w:t xml:space="preserve"> en Biblioteca de la Carrera</w:t>
            </w:r>
          </w:p>
        </w:tc>
      </w:tr>
      <w:tr w:rsidR="000517F1" w14:paraId="6350F032" w14:textId="77777777">
        <w:trPr>
          <w:trHeight w:val="300"/>
        </w:trPr>
        <w:tc>
          <w:tcPr>
            <w:tcW w:w="222" w:type="dxa"/>
            <w:vAlign w:val="center"/>
          </w:tcPr>
          <w:p w:rsidR="000517F1" w:rsidRDefault="00852821" w14:paraId="00000164" w14:textId="77777777">
            <w:pPr>
              <w:pStyle w:val="Normal1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1900" w:type="dxa"/>
            <w:vAlign w:val="center"/>
          </w:tcPr>
          <w:p w:rsidR="000517F1" w:rsidRDefault="00852821" w14:paraId="00000165" w14:textId="77777777">
            <w:pPr>
              <w:pStyle w:val="Normal1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Petrucci, Ralph</w:t>
            </w:r>
          </w:p>
        </w:tc>
        <w:tc>
          <w:tcPr>
            <w:tcW w:w="1417" w:type="dxa"/>
            <w:vAlign w:val="center"/>
          </w:tcPr>
          <w:p w:rsidR="000517F1" w:rsidRDefault="00852821" w14:paraId="00000166" w14:textId="77777777">
            <w:pPr>
              <w:pStyle w:val="Normal1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Química</w:t>
            </w:r>
          </w:p>
        </w:tc>
        <w:tc>
          <w:tcPr>
            <w:tcW w:w="1418" w:type="dxa"/>
            <w:vAlign w:val="center"/>
          </w:tcPr>
          <w:p w:rsidR="000517F1" w:rsidRDefault="00852821" w14:paraId="00000167" w14:textId="77777777">
            <w:pPr>
              <w:pStyle w:val="Normal1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Pearson Educación</w:t>
            </w:r>
          </w:p>
        </w:tc>
        <w:tc>
          <w:tcPr>
            <w:tcW w:w="708" w:type="dxa"/>
            <w:vAlign w:val="center"/>
          </w:tcPr>
          <w:p w:rsidR="000517F1" w:rsidRDefault="00852821" w14:paraId="00000168" w14:textId="77777777">
            <w:pPr>
              <w:pStyle w:val="Normal1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2011</w:t>
            </w:r>
          </w:p>
        </w:tc>
        <w:tc>
          <w:tcPr>
            <w:tcW w:w="1985" w:type="dxa"/>
            <w:vAlign w:val="center"/>
          </w:tcPr>
          <w:p w:rsidR="000517F1" w:rsidRDefault="00852821" w14:paraId="00000169" w14:textId="77777777">
            <w:pPr>
              <w:pStyle w:val="Normal1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9788483226803</w:t>
            </w:r>
          </w:p>
        </w:tc>
        <w:tc>
          <w:tcPr>
            <w:tcW w:w="2126" w:type="dxa"/>
            <w:vAlign w:val="center"/>
          </w:tcPr>
          <w:p w:rsidR="000517F1" w:rsidRDefault="00852821" w14:paraId="0000016A" w14:textId="77777777">
            <w:pPr>
              <w:pStyle w:val="Normal1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 ejemplares año 2003</w:t>
            </w:r>
          </w:p>
          <w:p w:rsidR="000517F1" w:rsidRDefault="00852821" w14:paraId="0000016B" w14:textId="77777777">
            <w:pPr>
              <w:pStyle w:val="Normal1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(3 volumen I, 3 volumen II)</w:t>
            </w:r>
          </w:p>
        </w:tc>
      </w:tr>
    </w:tbl>
    <w:p w:rsidR="000517F1" w:rsidRDefault="000517F1" w14:paraId="0000016C" w14:textId="77777777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eastAsia="Times New Roman" w:cs="Times New Roman"/>
          <w:color w:val="000000"/>
        </w:rPr>
      </w:pPr>
    </w:p>
    <w:p w:rsidR="000517F1" w:rsidP="3E5441F8" w:rsidRDefault="000517F1" w14:paraId="0000016E" w14:textId="18F501C5">
      <w:pPr>
        <w:pStyle w:val="Normal1"/>
        <w:numPr>
          <w:ilvl w:val="1"/>
          <w:numId w:val="27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40" w:lineRule="auto"/>
        <w:rPr>
          <w:b w:val="1"/>
          <w:bCs w:val="1"/>
          <w:color w:val="000000"/>
        </w:rPr>
      </w:pPr>
      <w:r w:rsidRPr="3E5441F8" w:rsidR="00852821">
        <w:rPr>
          <w:b w:val="1"/>
          <w:bCs w:val="1"/>
          <w:color w:val="000000" w:themeColor="text1" w:themeTint="FF" w:themeShade="FF"/>
        </w:rPr>
        <w:t>LINKOGRAFÍA:</w:t>
      </w:r>
    </w:p>
    <w:tbl>
      <w:tblPr>
        <w:tblStyle w:val="afff9"/>
        <w:tblW w:w="9396" w:type="dxa"/>
        <w:jc w:val="center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994"/>
        <w:gridCol w:w="780"/>
        <w:gridCol w:w="1509"/>
        <w:gridCol w:w="1100"/>
        <w:gridCol w:w="1133"/>
        <w:gridCol w:w="877"/>
        <w:gridCol w:w="2054"/>
        <w:gridCol w:w="949"/>
      </w:tblGrid>
      <w:tr w:rsidR="000517F1" w14:paraId="256FE035" w14:textId="77777777">
        <w:trPr>
          <w:trHeight w:val="60"/>
          <w:jc w:val="center"/>
        </w:trPr>
        <w:tc>
          <w:tcPr>
            <w:tcW w:w="994" w:type="dxa"/>
            <w:vAlign w:val="center"/>
          </w:tcPr>
          <w:p w:rsidR="000517F1" w:rsidRDefault="00852821" w14:paraId="0000016F" w14:textId="77777777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16"/>
                <w:szCs w:val="16"/>
              </w:rPr>
            </w:pPr>
            <w:r>
              <w:rPr>
                <w:b/>
                <w:color w:val="000000"/>
                <w:sz w:val="16"/>
                <w:szCs w:val="16"/>
              </w:rPr>
              <w:t>Tipo de Documento</w:t>
            </w:r>
          </w:p>
        </w:tc>
        <w:tc>
          <w:tcPr>
            <w:tcW w:w="780" w:type="dxa"/>
            <w:vAlign w:val="center"/>
          </w:tcPr>
          <w:p w:rsidR="000517F1" w:rsidRDefault="00852821" w14:paraId="00000170" w14:textId="77777777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16"/>
                <w:szCs w:val="16"/>
              </w:rPr>
            </w:pPr>
            <w:r>
              <w:rPr>
                <w:b/>
                <w:color w:val="000000"/>
                <w:sz w:val="16"/>
                <w:szCs w:val="16"/>
              </w:rPr>
              <w:t>Autor</w:t>
            </w:r>
          </w:p>
        </w:tc>
        <w:tc>
          <w:tcPr>
            <w:tcW w:w="1509" w:type="dxa"/>
            <w:vAlign w:val="center"/>
          </w:tcPr>
          <w:p w:rsidR="000517F1" w:rsidRDefault="00852821" w14:paraId="00000171" w14:textId="77777777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16"/>
                <w:szCs w:val="16"/>
              </w:rPr>
            </w:pPr>
            <w:r>
              <w:rPr>
                <w:b/>
                <w:color w:val="000000"/>
                <w:sz w:val="16"/>
                <w:szCs w:val="16"/>
              </w:rPr>
              <w:t>Título Artículo, Documento o Sitio Web</w:t>
            </w:r>
          </w:p>
        </w:tc>
        <w:tc>
          <w:tcPr>
            <w:tcW w:w="1100" w:type="dxa"/>
            <w:vAlign w:val="center"/>
          </w:tcPr>
          <w:p w:rsidR="000517F1" w:rsidRDefault="00852821" w14:paraId="00000172" w14:textId="77777777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16"/>
                <w:szCs w:val="16"/>
              </w:rPr>
            </w:pPr>
            <w:r>
              <w:rPr>
                <w:b/>
                <w:color w:val="000000"/>
                <w:sz w:val="16"/>
                <w:szCs w:val="16"/>
              </w:rPr>
              <w:t>Año Edición o Actualización o Copyright</w:t>
            </w:r>
          </w:p>
        </w:tc>
        <w:tc>
          <w:tcPr>
            <w:tcW w:w="1133" w:type="dxa"/>
            <w:vAlign w:val="center"/>
          </w:tcPr>
          <w:p w:rsidR="000517F1" w:rsidRDefault="00852821" w14:paraId="00000173" w14:textId="77777777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16"/>
                <w:szCs w:val="16"/>
              </w:rPr>
            </w:pPr>
            <w:r>
              <w:rPr>
                <w:b/>
                <w:color w:val="000000"/>
                <w:sz w:val="16"/>
                <w:szCs w:val="16"/>
              </w:rPr>
              <w:t>Título e-Revista o e-Libro</w:t>
            </w:r>
          </w:p>
        </w:tc>
        <w:tc>
          <w:tcPr>
            <w:tcW w:w="877" w:type="dxa"/>
            <w:vAlign w:val="center"/>
          </w:tcPr>
          <w:p w:rsidR="000517F1" w:rsidRDefault="00852821" w14:paraId="00000174" w14:textId="77777777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16"/>
                <w:szCs w:val="16"/>
              </w:rPr>
            </w:pPr>
            <w:r>
              <w:rPr>
                <w:b/>
                <w:color w:val="000000"/>
                <w:sz w:val="16"/>
                <w:szCs w:val="16"/>
              </w:rPr>
              <w:t>Vol(Nº)</w:t>
            </w:r>
          </w:p>
        </w:tc>
        <w:tc>
          <w:tcPr>
            <w:tcW w:w="2054" w:type="dxa"/>
            <w:vAlign w:val="center"/>
          </w:tcPr>
          <w:p w:rsidR="000517F1" w:rsidRDefault="00852821" w14:paraId="00000175" w14:textId="77777777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16"/>
                <w:szCs w:val="16"/>
              </w:rPr>
            </w:pPr>
            <w:r>
              <w:rPr>
                <w:b/>
                <w:color w:val="000000"/>
                <w:sz w:val="16"/>
                <w:szCs w:val="16"/>
              </w:rPr>
              <w:t>Dirección Electrónica (URL)</w:t>
            </w:r>
          </w:p>
        </w:tc>
        <w:tc>
          <w:tcPr>
            <w:tcW w:w="949" w:type="dxa"/>
            <w:vAlign w:val="center"/>
          </w:tcPr>
          <w:p w:rsidR="000517F1" w:rsidRDefault="00852821" w14:paraId="00000176" w14:textId="77777777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16"/>
                <w:szCs w:val="16"/>
              </w:rPr>
            </w:pPr>
            <w:r>
              <w:rPr>
                <w:b/>
                <w:color w:val="000000"/>
                <w:sz w:val="16"/>
                <w:szCs w:val="16"/>
              </w:rPr>
              <w:t>Disponible en</w:t>
            </w:r>
          </w:p>
        </w:tc>
      </w:tr>
      <w:tr w:rsidR="000517F1" w14:paraId="672A6659" w14:textId="77777777">
        <w:trPr>
          <w:trHeight w:val="380"/>
          <w:jc w:val="center"/>
        </w:trPr>
        <w:tc>
          <w:tcPr>
            <w:tcW w:w="994" w:type="dxa"/>
            <w:vAlign w:val="center"/>
          </w:tcPr>
          <w:p w:rsidR="000517F1" w:rsidRDefault="000517F1" w14:paraId="00000177" w14:textId="77777777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6"/>
                <w:szCs w:val="16"/>
              </w:rPr>
            </w:pPr>
          </w:p>
        </w:tc>
        <w:tc>
          <w:tcPr>
            <w:tcW w:w="780" w:type="dxa"/>
            <w:vAlign w:val="center"/>
          </w:tcPr>
          <w:p w:rsidR="000517F1" w:rsidRDefault="000517F1" w14:paraId="00000178" w14:textId="77777777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6"/>
                <w:szCs w:val="16"/>
              </w:rPr>
            </w:pPr>
          </w:p>
        </w:tc>
        <w:tc>
          <w:tcPr>
            <w:tcW w:w="1509" w:type="dxa"/>
            <w:vAlign w:val="center"/>
          </w:tcPr>
          <w:p w:rsidR="000517F1" w:rsidRDefault="000517F1" w14:paraId="00000179" w14:textId="77777777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6"/>
                <w:szCs w:val="16"/>
              </w:rPr>
            </w:pPr>
          </w:p>
        </w:tc>
        <w:tc>
          <w:tcPr>
            <w:tcW w:w="1100" w:type="dxa"/>
            <w:vAlign w:val="center"/>
          </w:tcPr>
          <w:p w:rsidR="000517F1" w:rsidRDefault="000517F1" w14:paraId="0000017A" w14:textId="77777777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1133" w:type="dxa"/>
            <w:vAlign w:val="center"/>
          </w:tcPr>
          <w:p w:rsidR="000517F1" w:rsidRDefault="000517F1" w14:paraId="0000017B" w14:textId="77777777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6"/>
                <w:szCs w:val="16"/>
              </w:rPr>
            </w:pPr>
          </w:p>
        </w:tc>
        <w:tc>
          <w:tcPr>
            <w:tcW w:w="877" w:type="dxa"/>
            <w:vAlign w:val="center"/>
          </w:tcPr>
          <w:p w:rsidR="000517F1" w:rsidRDefault="000517F1" w14:paraId="0000017C" w14:textId="77777777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6"/>
                <w:szCs w:val="16"/>
              </w:rPr>
            </w:pPr>
          </w:p>
        </w:tc>
        <w:tc>
          <w:tcPr>
            <w:tcW w:w="2054" w:type="dxa"/>
            <w:vAlign w:val="center"/>
          </w:tcPr>
          <w:p w:rsidR="000517F1" w:rsidRDefault="000517F1" w14:paraId="0000017D" w14:textId="77777777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70C0"/>
                <w:sz w:val="16"/>
                <w:szCs w:val="16"/>
              </w:rPr>
            </w:pPr>
          </w:p>
        </w:tc>
        <w:tc>
          <w:tcPr>
            <w:tcW w:w="949" w:type="dxa"/>
            <w:vAlign w:val="center"/>
          </w:tcPr>
          <w:p w:rsidR="000517F1" w:rsidRDefault="000517F1" w14:paraId="0000017E" w14:textId="77777777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6"/>
                <w:szCs w:val="16"/>
              </w:rPr>
            </w:pPr>
          </w:p>
        </w:tc>
      </w:tr>
      <w:tr w:rsidR="000517F1" w14:paraId="0A37501D" w14:textId="77777777">
        <w:trPr>
          <w:trHeight w:val="160"/>
          <w:jc w:val="center"/>
        </w:trPr>
        <w:tc>
          <w:tcPr>
            <w:tcW w:w="994" w:type="dxa"/>
            <w:vAlign w:val="center"/>
          </w:tcPr>
          <w:p w:rsidR="000517F1" w:rsidRDefault="000517F1" w14:paraId="0000017F" w14:textId="77777777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6"/>
                <w:szCs w:val="16"/>
              </w:rPr>
            </w:pPr>
          </w:p>
        </w:tc>
        <w:tc>
          <w:tcPr>
            <w:tcW w:w="780" w:type="dxa"/>
            <w:vAlign w:val="center"/>
          </w:tcPr>
          <w:p w:rsidR="000517F1" w:rsidRDefault="000517F1" w14:paraId="00000180" w14:textId="77777777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6"/>
                <w:szCs w:val="16"/>
              </w:rPr>
            </w:pPr>
          </w:p>
        </w:tc>
        <w:tc>
          <w:tcPr>
            <w:tcW w:w="1509" w:type="dxa"/>
            <w:vAlign w:val="center"/>
          </w:tcPr>
          <w:p w:rsidR="000517F1" w:rsidRDefault="000517F1" w14:paraId="00000181" w14:textId="77777777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6"/>
                <w:szCs w:val="16"/>
              </w:rPr>
            </w:pPr>
          </w:p>
        </w:tc>
        <w:tc>
          <w:tcPr>
            <w:tcW w:w="1100" w:type="dxa"/>
            <w:vAlign w:val="center"/>
          </w:tcPr>
          <w:p w:rsidR="000517F1" w:rsidRDefault="000517F1" w14:paraId="00000182" w14:textId="77777777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1133" w:type="dxa"/>
            <w:vAlign w:val="center"/>
          </w:tcPr>
          <w:p w:rsidR="000517F1" w:rsidRDefault="000517F1" w14:paraId="00000183" w14:textId="77777777">
            <w:pPr>
              <w:pStyle w:val="Normal1"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after="240"/>
              <w:ind w:left="32" w:right="32"/>
              <w:rPr>
                <w:color w:val="000000"/>
                <w:sz w:val="16"/>
                <w:szCs w:val="16"/>
              </w:rPr>
            </w:pPr>
          </w:p>
        </w:tc>
        <w:tc>
          <w:tcPr>
            <w:tcW w:w="877" w:type="dxa"/>
            <w:vAlign w:val="center"/>
          </w:tcPr>
          <w:p w:rsidR="000517F1" w:rsidRDefault="000517F1" w14:paraId="00000184" w14:textId="77777777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6"/>
                <w:szCs w:val="16"/>
              </w:rPr>
            </w:pPr>
          </w:p>
        </w:tc>
        <w:tc>
          <w:tcPr>
            <w:tcW w:w="2054" w:type="dxa"/>
            <w:vAlign w:val="center"/>
          </w:tcPr>
          <w:p w:rsidR="000517F1" w:rsidRDefault="000517F1" w14:paraId="00000185" w14:textId="77777777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70C0"/>
                <w:sz w:val="16"/>
                <w:szCs w:val="16"/>
              </w:rPr>
            </w:pPr>
          </w:p>
        </w:tc>
        <w:tc>
          <w:tcPr>
            <w:tcW w:w="949" w:type="dxa"/>
            <w:vAlign w:val="center"/>
          </w:tcPr>
          <w:p w:rsidR="000517F1" w:rsidRDefault="000517F1" w14:paraId="00000186" w14:textId="77777777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6"/>
                <w:szCs w:val="16"/>
              </w:rPr>
            </w:pPr>
          </w:p>
        </w:tc>
      </w:tr>
    </w:tbl>
    <w:p w:rsidR="000517F1" w:rsidRDefault="000517F1" w14:paraId="00000187" w14:textId="77777777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p w:rsidR="000517F1" w:rsidP="3E5441F8" w:rsidRDefault="000517F1" w14:paraId="00000189" w14:textId="52D0ABF9">
      <w:pPr>
        <w:pStyle w:val="Normal1"/>
        <w:numPr>
          <w:ilvl w:val="1"/>
          <w:numId w:val="11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tabs>
          <w:tab w:val="center" w:leader="none" w:pos="2174"/>
        </w:tabs>
        <w:spacing w:after="0" w:line="240" w:lineRule="auto"/>
        <w:ind/>
        <w:jc w:val="both"/>
        <w:rPr/>
      </w:pPr>
      <w:r w:rsidRPr="3E5441F8" w:rsidR="00852821">
        <w:rPr>
          <w:b w:val="1"/>
          <w:bCs w:val="1"/>
          <w:color w:val="000000" w:themeColor="text1" w:themeTint="FF" w:themeShade="FF"/>
        </w:rPr>
        <w:t>OTROS RECURSOS:</w:t>
      </w:r>
    </w:p>
    <w:tbl>
      <w:tblPr>
        <w:tblStyle w:val="afffa"/>
        <w:tblW w:w="9513" w:type="dxa"/>
        <w:tblInd w:w="6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 w:firstRow="0" w:lastRow="0" w:firstColumn="0" w:lastColumn="0" w:noHBand="0" w:noVBand="0"/>
      </w:tblPr>
      <w:tblGrid>
        <w:gridCol w:w="9513"/>
      </w:tblGrid>
      <w:tr w:rsidR="000517F1" w14:paraId="579CA9E7" w14:textId="77777777">
        <w:trPr>
          <w:trHeight w:val="131"/>
        </w:trPr>
        <w:tc>
          <w:tcPr>
            <w:tcW w:w="9513" w:type="dxa"/>
            <w:tcMar>
              <w:top w:w="100" w:type="dxa"/>
              <w:left w:w="70" w:type="dxa"/>
              <w:bottom w:w="100" w:type="dxa"/>
              <w:right w:w="70" w:type="dxa"/>
            </w:tcMar>
          </w:tcPr>
          <w:p w:rsidR="000517F1" w:rsidRDefault="00852821" w14:paraId="0000018A" w14:textId="77777777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2174"/>
              </w:tabs>
              <w:ind w:left="228"/>
              <w:jc w:val="both"/>
              <w:rPr>
                <w:color w:val="000000"/>
              </w:rPr>
            </w:pPr>
            <w:r>
              <w:rPr>
                <w:color w:val="000000"/>
              </w:rPr>
              <w:t>Apuntes de clases y ejercicios elaborados por el profesor</w:t>
            </w:r>
          </w:p>
        </w:tc>
      </w:tr>
    </w:tbl>
    <w:p w:rsidR="000517F1" w:rsidRDefault="000517F1" w14:paraId="0000018B" w14:textId="77777777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tbl>
      <w:tblPr>
        <w:tblStyle w:val="afffb"/>
        <w:tblW w:w="9648" w:type="dxa"/>
        <w:tblInd w:w="-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3182"/>
        <w:gridCol w:w="6466"/>
      </w:tblGrid>
      <w:tr w:rsidR="000517F1" w:rsidTr="3E5441F8" w14:paraId="54F3FA32" w14:textId="77777777">
        <w:tc>
          <w:tcPr>
            <w:tcW w:w="3182" w:type="dxa"/>
            <w:tcMar/>
          </w:tcPr>
          <w:p w:rsidR="000517F1" w:rsidRDefault="00852821" w14:paraId="0000018C" w14:textId="77777777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Responsable(s) del programa:</w:t>
            </w:r>
          </w:p>
        </w:tc>
        <w:tc>
          <w:tcPr>
            <w:tcW w:w="6466" w:type="dxa"/>
            <w:tcMar/>
          </w:tcPr>
          <w:p w:rsidR="000517F1" w:rsidRDefault="00852821" w14:paraId="0000018D" w14:textId="77777777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Coordinador(a) </w:t>
            </w:r>
            <w:r>
              <w:rPr>
                <w:sz w:val="24"/>
                <w:szCs w:val="24"/>
              </w:rPr>
              <w:t>de Docencia</w:t>
            </w:r>
            <w:r>
              <w:rPr>
                <w:color w:val="000000"/>
                <w:sz w:val="24"/>
                <w:szCs w:val="24"/>
              </w:rPr>
              <w:t xml:space="preserve"> FACING</w:t>
            </w:r>
          </w:p>
        </w:tc>
      </w:tr>
      <w:tr w:rsidR="000517F1" w:rsidTr="3E5441F8" w14:paraId="64183054" w14:textId="77777777">
        <w:tc>
          <w:tcPr>
            <w:tcW w:w="3182" w:type="dxa"/>
            <w:tcMar/>
          </w:tcPr>
          <w:p w:rsidR="000517F1" w:rsidRDefault="00852821" w14:paraId="0000018E" w14:textId="77777777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Docente(s) a cargo:</w:t>
            </w:r>
          </w:p>
        </w:tc>
        <w:tc>
          <w:tcPr>
            <w:tcW w:w="6466" w:type="dxa"/>
            <w:tcMar/>
          </w:tcPr>
          <w:p w:rsidR="000517F1" w:rsidRDefault="000517F1" w14:paraId="0000018F" w14:textId="77777777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4"/>
                <w:szCs w:val="24"/>
              </w:rPr>
            </w:pPr>
          </w:p>
        </w:tc>
      </w:tr>
      <w:tr w:rsidR="000517F1" w:rsidTr="3E5441F8" w14:paraId="0BAAE9C6" w14:textId="77777777">
        <w:tc>
          <w:tcPr>
            <w:tcW w:w="3182" w:type="dxa"/>
            <w:tcMar/>
          </w:tcPr>
          <w:p w:rsidR="000517F1" w:rsidRDefault="00852821" w14:paraId="00000190" w14:textId="77777777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Versión / Fecha de Actualización:</w:t>
            </w:r>
          </w:p>
        </w:tc>
        <w:tc>
          <w:tcPr>
            <w:tcW w:w="6466" w:type="dxa"/>
            <w:tcMar/>
          </w:tcPr>
          <w:p w:rsidR="000517F1" w:rsidP="3E5441F8" w:rsidRDefault="00852821" w14:paraId="00000191" w14:textId="2C746BFD">
            <w:pPr>
              <w:pStyle w:val="Normal1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jc w:val="both"/>
              <w:rPr>
                <w:color w:val="000000"/>
                <w:sz w:val="24"/>
                <w:szCs w:val="24"/>
              </w:rPr>
            </w:pPr>
            <w:bookmarkStart w:name="_heading=h.30j0zll" w:id="2"/>
            <w:bookmarkEnd w:id="2"/>
            <w:r w:rsidRPr="3E5441F8" w:rsidR="00852821">
              <w:rPr>
                <w:color w:val="000000" w:themeColor="text1" w:themeTint="FF" w:themeShade="FF"/>
                <w:sz w:val="24"/>
                <w:szCs w:val="24"/>
              </w:rPr>
              <w:t>V</w:t>
            </w:r>
            <w:r w:rsidRPr="3E5441F8" w:rsidR="00852821">
              <w:rPr>
                <w:sz w:val="24"/>
                <w:szCs w:val="24"/>
              </w:rPr>
              <w:t>1.</w:t>
            </w:r>
            <w:r w:rsidRPr="3E5441F8" w:rsidR="75A2B374">
              <w:rPr>
                <w:sz w:val="24"/>
                <w:szCs w:val="24"/>
              </w:rPr>
              <w:t>2</w:t>
            </w:r>
            <w:r w:rsidRPr="3E5441F8" w:rsidR="00852821">
              <w:rPr>
                <w:sz w:val="24"/>
                <w:szCs w:val="24"/>
              </w:rPr>
              <w:t xml:space="preserve"> 202</w:t>
            </w:r>
            <w:r w:rsidRPr="3E5441F8" w:rsidR="76E178B1">
              <w:rPr>
                <w:sz w:val="24"/>
                <w:szCs w:val="24"/>
              </w:rPr>
              <w:t>6</w:t>
            </w:r>
          </w:p>
        </w:tc>
      </w:tr>
    </w:tbl>
    <w:p w:rsidR="000517F1" w:rsidRDefault="000517F1" w14:paraId="00000192" w14:textId="77777777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sectPr w:rsidR="000517F1">
      <w:headerReference w:type="default" r:id="rId11"/>
      <w:footerReference w:type="default" r:id="rId12"/>
      <w:pgSz w:w="12242" w:h="15842" w:orient="portrait"/>
      <w:pgMar w:top="1134" w:right="1418" w:bottom="1418" w:left="1418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52821" w:rsidRDefault="00852821" w14:paraId="310BCB26" w14:textId="77777777">
      <w:pPr>
        <w:spacing w:after="0" w:line="240" w:lineRule="auto"/>
      </w:pPr>
      <w:r>
        <w:separator/>
      </w:r>
    </w:p>
  </w:endnote>
  <w:endnote w:type="continuationSeparator" w:id="0">
    <w:p w:rsidR="00852821" w:rsidRDefault="00852821" w14:paraId="5E29A7AA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A3EC88EA-178B-4682-80A4-D4EFFEF58B6A}" r:id="rId1"/>
    <w:embedBold w:fontKey="{FA33D853-9AF5-4C9B-9866-147F195A23A2}" r:id="rId2"/>
    <w:embedItalic w:fontKey="{285D5DC7-5A57-4350-B43A-26AACF0F378F}" r:id="rId3"/>
    <w:embedBoldItalic w:fontKey="{67AF706E-5637-4CE0-A6F9-E1B37A6CF984}" r:id="rId4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w:fontKey="{172F1AF4-9959-4862-A52D-C32F90005478}" r:id="rId5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w:fontKey="{8059D13E-2E01-4BA8-A75E-38ACB9C357C7}" r:id="rId6"/>
    <w:embedItalic w:fontKey="{FEA15766-EA76-4DDD-8EC4-1D0F93D98B42}" r:id="rId7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  <w:embedRegular w:fontKey="{35E41D4F-D08E-4871-8A16-837FF27B8A96}" w:subsetted="1" r:id="rId8"/>
    <w:embedBold w:fontKey="{A85A178D-7084-4F8F-B82F-348DA2826E28}" w:subsetted="1" r:id="rId9"/>
  </w:font>
  <w:font w:name="Arimo">
    <w:charset w:val="00"/>
    <w:family w:val="auto"/>
    <w:pitch w:val="default"/>
    <w:embedRegular w:fontKey="{09F28A58-696C-47F5-9732-60A9068CFB26}" r:id="rId1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  <w:embedRegular w:fontKey="{E5D4D020-8DBF-4225-95BE-7C3ECF61D333}" r:id="rId11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BE982FE2-49BE-4C3B-8A1F-F31B10E1F423}" r:id="rId12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517F1" w:rsidRDefault="00852821" w14:paraId="00000199" w14:textId="77777777">
    <w:pPr>
      <w:pStyle w:val="Normal1"/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color w:val="000000"/>
      </w:rPr>
      <w:fldChar w:fldCharType="end"/>
    </w:r>
  </w:p>
  <w:p w:rsidR="000517F1" w:rsidRDefault="000517F1" w14:paraId="0000019A" w14:textId="77777777">
    <w:pPr>
      <w:pStyle w:val="Normal1"/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52821" w:rsidRDefault="00852821" w14:paraId="254CB27C" w14:textId="77777777">
      <w:pPr>
        <w:spacing w:after="0" w:line="240" w:lineRule="auto"/>
      </w:pPr>
      <w:r>
        <w:separator/>
      </w:r>
    </w:p>
  </w:footnote>
  <w:footnote w:type="continuationSeparator" w:id="0">
    <w:p w:rsidR="00852821" w:rsidRDefault="00852821" w14:paraId="55677B75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="000517F1" w:rsidRDefault="000517F1" w14:paraId="00000193" w14:textId="77777777">
    <w:pPr>
      <w:pStyle w:val="Normal1"/>
      <w:pBdr>
        <w:top w:val="nil"/>
        <w:left w:val="nil"/>
        <w:bottom w:val="nil"/>
        <w:right w:val="nil"/>
        <w:between w:val="nil"/>
      </w:pBdr>
      <w:rPr>
        <w:rFonts w:ascii="Times New Roman" w:hAnsi="Times New Roman" w:eastAsia="Times New Roman" w:cs="Times New Roman"/>
        <w:color w:val="000000"/>
        <w:sz w:val="24"/>
        <w:szCs w:val="24"/>
      </w:rPr>
    </w:pPr>
  </w:p>
  <w:tbl>
    <w:tblPr>
      <w:tblStyle w:val="afffc"/>
      <w:tblW w:w="9720" w:type="dxa"/>
      <w:tblInd w:w="60" w:type="dxa"/>
      <w:tblBorders>
        <w:top w:val="single" w:color="000000" w:sz="2" w:space="0"/>
        <w:left w:val="single" w:color="000000" w:sz="2" w:space="0"/>
        <w:bottom w:val="single" w:color="000000" w:sz="2" w:space="0"/>
        <w:right w:val="single" w:color="000000" w:sz="2" w:space="0"/>
        <w:insideH w:val="single" w:color="000000" w:sz="2" w:space="0"/>
        <w:insideV w:val="single" w:color="000000" w:sz="2" w:space="0"/>
      </w:tblBorders>
      <w:tblLayout w:type="fixed"/>
      <w:tblLook w:val="0000" w:firstRow="0" w:lastRow="0" w:firstColumn="0" w:lastColumn="0" w:noHBand="0" w:noVBand="0"/>
    </w:tblPr>
    <w:tblGrid>
      <w:gridCol w:w="4500"/>
      <w:gridCol w:w="5220"/>
    </w:tblGrid>
    <w:tr w:rsidR="000517F1" w14:paraId="41C04757" w14:textId="77777777">
      <w:trPr>
        <w:trHeight w:val="880"/>
      </w:trPr>
      <w:tc>
        <w:tcPr>
          <w:tcW w:w="4500" w:type="dxa"/>
          <w:tcMar>
            <w:top w:w="100" w:type="dxa"/>
            <w:left w:w="70" w:type="dxa"/>
            <w:bottom w:w="100" w:type="dxa"/>
            <w:right w:w="70" w:type="dxa"/>
          </w:tcMar>
        </w:tcPr>
        <w:p w:rsidR="000517F1" w:rsidRDefault="00852821" w14:paraId="00000194" w14:textId="77777777">
          <w:pPr>
            <w:pStyle w:val="Normal1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rPr>
              <w:rFonts w:ascii="Times New Roman" w:hAnsi="Times New Roman" w:eastAsia="Times New Roman" w:cs="Times New Roman"/>
              <w:color w:val="000000"/>
              <w:sz w:val="24"/>
              <w:szCs w:val="24"/>
            </w:rPr>
          </w:pPr>
          <w:r>
            <w:rPr>
              <w:rFonts w:ascii="Times New Roman" w:hAnsi="Times New Roman" w:eastAsia="Times New Roman" w:cs="Times New Roman"/>
              <w:noProof/>
              <w:color w:val="000000"/>
              <w:sz w:val="24"/>
              <w:szCs w:val="24"/>
            </w:rPr>
            <w:drawing>
              <wp:inline distT="0" distB="0" distL="0" distR="0" wp14:anchorId="55781EF4" wp14:editId="07777777">
                <wp:extent cx="1206500" cy="666750"/>
                <wp:effectExtent l="0" t="0" r="0" b="0"/>
                <wp:docPr id="4" name="image1.jp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jp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06500" cy="66675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220" w:type="dxa"/>
          <w:tcMar>
            <w:top w:w="100" w:type="dxa"/>
            <w:left w:w="70" w:type="dxa"/>
            <w:bottom w:w="100" w:type="dxa"/>
            <w:right w:w="70" w:type="dxa"/>
          </w:tcMar>
        </w:tcPr>
        <w:p w:rsidR="000517F1" w:rsidRDefault="000517F1" w14:paraId="00000195" w14:textId="77777777">
          <w:pPr>
            <w:pStyle w:val="Normal1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right"/>
            <w:rPr>
              <w:rFonts w:ascii="Times New Roman" w:hAnsi="Times New Roman" w:eastAsia="Times New Roman" w:cs="Times New Roman"/>
              <w:color w:val="000000"/>
              <w:sz w:val="24"/>
              <w:szCs w:val="24"/>
            </w:rPr>
          </w:pPr>
        </w:p>
        <w:p w:rsidR="000517F1" w:rsidRDefault="00852821" w14:paraId="00000196" w14:textId="77777777">
          <w:pPr>
            <w:pStyle w:val="Normal1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right"/>
            <w:rPr>
              <w:rFonts w:ascii="Times New Roman" w:hAnsi="Times New Roman" w:eastAsia="Times New Roman" w:cs="Times New Roman"/>
              <w:color w:val="000000"/>
              <w:sz w:val="24"/>
              <w:szCs w:val="24"/>
            </w:rPr>
          </w:pPr>
          <w:r>
            <w:rPr>
              <w:rFonts w:ascii="Arial Black" w:hAnsi="Arial Black" w:eastAsia="Arial Black" w:cs="Arial Black"/>
              <w:u w:val="single"/>
            </w:rPr>
            <w:t>VICERRECTORÍA</w:t>
          </w:r>
          <w:r>
            <w:rPr>
              <w:rFonts w:ascii="Arial Black" w:hAnsi="Arial Black" w:eastAsia="Arial Black" w:cs="Arial Black"/>
              <w:color w:val="000000"/>
              <w:u w:val="single"/>
            </w:rPr>
            <w:t xml:space="preserve"> ACADÉMICA</w:t>
          </w:r>
        </w:p>
        <w:p w:rsidR="000517F1" w:rsidRDefault="000517F1" w14:paraId="00000197" w14:textId="77777777">
          <w:pPr>
            <w:pStyle w:val="Normal1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right"/>
            <w:rPr>
              <w:rFonts w:ascii="Times New Roman" w:hAnsi="Times New Roman" w:eastAsia="Times New Roman" w:cs="Times New Roman"/>
              <w:color w:val="000000"/>
              <w:sz w:val="24"/>
              <w:szCs w:val="24"/>
            </w:rPr>
          </w:pPr>
        </w:p>
      </w:tc>
    </w:tr>
  </w:tbl>
  <w:p w:rsidR="000517F1" w:rsidRDefault="000517F1" w14:paraId="00000198" w14:textId="77777777">
    <w:pPr>
      <w:pStyle w:val="Normal1"/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rFonts w:ascii="Times New Roman" w:hAnsi="Times New Roman" w:eastAsia="Times New Roman" w:cs="Times New Roman"/>
        <w:color w:val="000000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202DA"/>
    <w:multiLevelType w:val="multilevel"/>
    <w:tmpl w:val="FFFFFFFF"/>
    <w:lvl w:ilvl="0">
      <w:start w:val="6"/>
      <w:numFmt w:val="decimal"/>
      <w:lvlText w:val="%1."/>
      <w:lvlJc w:val="left"/>
      <w:pPr>
        <w:ind w:left="360" w:hanging="360"/>
      </w:pPr>
      <w:rPr>
        <w:rFonts w:ascii="Calibri" w:hAnsi="Calibri" w:eastAsia="Calibri" w:cs="Calibri"/>
        <w:b/>
        <w:sz w:val="24"/>
        <w:szCs w:val="24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ascii="Calibri" w:hAnsi="Calibri" w:eastAsia="Calibri" w:cs="Calibri"/>
        <w:b/>
        <w:sz w:val="22"/>
        <w:szCs w:val="22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ascii="Calibri" w:hAnsi="Calibri" w:eastAsia="Calibri" w:cs="Calibri"/>
        <w:b/>
        <w:sz w:val="22"/>
        <w:szCs w:val="22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ascii="Calibri" w:hAnsi="Calibri" w:eastAsia="Calibri" w:cs="Calibri"/>
        <w:b/>
        <w:sz w:val="22"/>
        <w:szCs w:val="22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ascii="Calibri" w:hAnsi="Calibri" w:eastAsia="Calibri" w:cs="Calibri"/>
        <w:b/>
        <w:sz w:val="22"/>
        <w:szCs w:val="22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ascii="Calibri" w:hAnsi="Calibri" w:eastAsia="Calibri" w:cs="Calibri"/>
        <w:b/>
        <w:sz w:val="22"/>
        <w:szCs w:val="22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ascii="Calibri" w:hAnsi="Calibri" w:eastAsia="Calibri" w:cs="Calibri"/>
        <w:b/>
        <w:sz w:val="22"/>
        <w:szCs w:val="22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ascii="Calibri" w:hAnsi="Calibri" w:eastAsia="Calibri" w:cs="Calibri"/>
        <w:b/>
        <w:sz w:val="22"/>
        <w:szCs w:val="22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ascii="Calibri" w:hAnsi="Calibri" w:eastAsia="Calibri" w:cs="Calibri"/>
        <w:b/>
        <w:sz w:val="22"/>
        <w:szCs w:val="22"/>
      </w:rPr>
    </w:lvl>
  </w:abstractNum>
  <w:abstractNum w:abstractNumId="1" w15:restartNumberingAfterBreak="0">
    <w:nsid w:val="072B2FB4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rFonts w:ascii="Calibri" w:hAnsi="Calibri" w:eastAsia="Calibri" w:cs="Calibri"/>
        <w:b/>
        <w:sz w:val="22"/>
        <w:szCs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E439AA"/>
    <w:multiLevelType w:val="multilevel"/>
    <w:tmpl w:val="FFFFFFFF"/>
    <w:lvl w:ilvl="0">
      <w:start w:val="3"/>
      <w:numFmt w:val="bullet"/>
      <w:lvlText w:val="-"/>
      <w:lvlJc w:val="left"/>
      <w:pPr>
        <w:ind w:left="1207" w:hanging="360"/>
      </w:pPr>
      <w:rPr>
        <w:rFonts w:ascii="Calibri" w:hAnsi="Calibri" w:eastAsia="Calibri" w:cs="Calibri"/>
        <w:b/>
        <w:sz w:val="23"/>
        <w:szCs w:val="23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hAnsi="Noto Sans Symbols" w:eastAsia="Noto Sans Symbols" w:cs="Noto Sans Symbols"/>
      </w:rPr>
    </w:lvl>
  </w:abstractNum>
  <w:abstractNum w:abstractNumId="3" w15:restartNumberingAfterBreak="0">
    <w:nsid w:val="153C590E"/>
    <w:multiLevelType w:val="multilevel"/>
    <w:tmpl w:val="FFFFFFFF"/>
    <w:lvl w:ilvl="0">
      <w:start w:val="1"/>
      <w:numFmt w:val="bullet"/>
      <w:lvlText w:val="✓"/>
      <w:lvlJc w:val="left"/>
      <w:pPr>
        <w:ind w:left="720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</w:abstractNum>
  <w:abstractNum w:abstractNumId="4" w15:restartNumberingAfterBreak="0">
    <w:nsid w:val="155B07D4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AB07937"/>
    <w:multiLevelType w:val="multilevel"/>
    <w:tmpl w:val="FFFFFFFF"/>
    <w:lvl w:ilvl="0">
      <w:start w:val="1"/>
      <w:numFmt w:val="bullet"/>
      <w:lvlText w:val="✓"/>
      <w:lvlJc w:val="left"/>
      <w:pPr>
        <w:ind w:left="720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</w:abstractNum>
  <w:abstractNum w:abstractNumId="6" w15:restartNumberingAfterBreak="0">
    <w:nsid w:val="1ACB23A4"/>
    <w:multiLevelType w:val="multilevel"/>
    <w:tmpl w:val="FFFFFFFF"/>
    <w:lvl w:ilvl="0">
      <w:start w:val="3"/>
      <w:numFmt w:val="bullet"/>
      <w:lvlText w:val="-"/>
      <w:lvlJc w:val="left"/>
      <w:pPr>
        <w:ind w:left="487" w:hanging="360"/>
      </w:pPr>
      <w:rPr>
        <w:rFonts w:ascii="Calibri" w:hAnsi="Calibri" w:eastAsia="Calibri" w:cs="Calibri"/>
        <w:b/>
        <w:sz w:val="23"/>
        <w:szCs w:val="23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</w:abstractNum>
  <w:abstractNum w:abstractNumId="7" w15:restartNumberingAfterBreak="0">
    <w:nsid w:val="239E2412"/>
    <w:multiLevelType w:val="multilevel"/>
    <w:tmpl w:val="FFFFFFFF"/>
    <w:lvl w:ilvl="0">
      <w:numFmt w:val="bullet"/>
      <w:lvlText w:val="●"/>
      <w:lvlJc w:val="left"/>
      <w:pPr>
        <w:ind w:left="830" w:hanging="360"/>
      </w:pPr>
      <w:rPr>
        <w:rFonts w:ascii="Noto Sans Symbols" w:hAnsi="Noto Sans Symbols" w:eastAsia="Noto Sans Symbols" w:cs="Noto Sans Symbols"/>
        <w:sz w:val="21"/>
        <w:szCs w:val="21"/>
      </w:rPr>
    </w:lvl>
    <w:lvl w:ilvl="1">
      <w:numFmt w:val="bullet"/>
      <w:lvlText w:val="•"/>
      <w:lvlJc w:val="left"/>
      <w:pPr>
        <w:ind w:left="1234" w:hanging="360"/>
      </w:pPr>
    </w:lvl>
    <w:lvl w:ilvl="2">
      <w:numFmt w:val="bullet"/>
      <w:lvlText w:val="•"/>
      <w:lvlJc w:val="left"/>
      <w:pPr>
        <w:ind w:left="1629" w:hanging="360"/>
      </w:pPr>
    </w:lvl>
    <w:lvl w:ilvl="3">
      <w:numFmt w:val="bullet"/>
      <w:lvlText w:val="•"/>
      <w:lvlJc w:val="left"/>
      <w:pPr>
        <w:ind w:left="2023" w:hanging="360"/>
      </w:pPr>
    </w:lvl>
    <w:lvl w:ilvl="4">
      <w:numFmt w:val="bullet"/>
      <w:lvlText w:val="•"/>
      <w:lvlJc w:val="left"/>
      <w:pPr>
        <w:ind w:left="2418" w:hanging="360"/>
      </w:pPr>
    </w:lvl>
    <w:lvl w:ilvl="5">
      <w:numFmt w:val="bullet"/>
      <w:lvlText w:val="•"/>
      <w:lvlJc w:val="left"/>
      <w:pPr>
        <w:ind w:left="2812" w:hanging="360"/>
      </w:pPr>
    </w:lvl>
    <w:lvl w:ilvl="6">
      <w:numFmt w:val="bullet"/>
      <w:lvlText w:val="•"/>
      <w:lvlJc w:val="left"/>
      <w:pPr>
        <w:ind w:left="3207" w:hanging="360"/>
      </w:pPr>
    </w:lvl>
    <w:lvl w:ilvl="7">
      <w:numFmt w:val="bullet"/>
      <w:lvlText w:val="•"/>
      <w:lvlJc w:val="left"/>
      <w:pPr>
        <w:ind w:left="3601" w:hanging="360"/>
      </w:pPr>
    </w:lvl>
    <w:lvl w:ilvl="8">
      <w:numFmt w:val="bullet"/>
      <w:lvlText w:val="•"/>
      <w:lvlJc w:val="left"/>
      <w:pPr>
        <w:ind w:left="3996" w:hanging="360"/>
      </w:pPr>
    </w:lvl>
  </w:abstractNum>
  <w:abstractNum w:abstractNumId="8" w15:restartNumberingAfterBreak="0">
    <w:nsid w:val="295C5CFB"/>
    <w:multiLevelType w:val="multilevel"/>
    <w:tmpl w:val="FFFFFFFF"/>
    <w:lvl w:ilvl="0">
      <w:start w:val="6"/>
      <w:numFmt w:val="decimal"/>
      <w:lvlText w:val="%1"/>
      <w:lvlJc w:val="left"/>
      <w:pPr>
        <w:ind w:left="360" w:hanging="360"/>
      </w:pPr>
    </w:lvl>
    <w:lvl w:ilvl="1">
      <w:start w:val="2"/>
      <w:numFmt w:val="decimal"/>
      <w:lvlText w:val="%1.%2"/>
      <w:lvlJc w:val="left"/>
      <w:pPr>
        <w:ind w:left="360" w:hanging="360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720" w:hanging="72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440" w:hanging="1440"/>
      </w:pPr>
    </w:lvl>
  </w:abstractNum>
  <w:abstractNum w:abstractNumId="9" w15:restartNumberingAfterBreak="0">
    <w:nsid w:val="2C2C605A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</w:abstractNum>
  <w:abstractNum w:abstractNumId="10" w15:restartNumberingAfterBreak="0">
    <w:nsid w:val="2D72366E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</w:abstractNum>
  <w:abstractNum w:abstractNumId="11" w15:restartNumberingAfterBreak="0">
    <w:nsid w:val="2D850159"/>
    <w:multiLevelType w:val="multilevel"/>
    <w:tmpl w:val="FFFFFFFF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hAnsi="Noto Sans Symbols" w:eastAsia="Noto Sans Symbols" w:cs="Noto Sans Symbols"/>
      </w:rPr>
    </w:lvl>
  </w:abstractNum>
  <w:abstractNum w:abstractNumId="12" w15:restartNumberingAfterBreak="0">
    <w:nsid w:val="34E201E1"/>
    <w:multiLevelType w:val="multilevel"/>
    <w:tmpl w:val="FFFFFFFF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hAnsi="Noto Sans Symbols" w:eastAsia="Noto Sans Symbols" w:cs="Noto Sans Symbols"/>
      </w:rPr>
    </w:lvl>
  </w:abstractNum>
  <w:abstractNum w:abstractNumId="13" w15:restartNumberingAfterBreak="0">
    <w:nsid w:val="37171D32"/>
    <w:multiLevelType w:val="multilevel"/>
    <w:tmpl w:val="FFFFFFFF"/>
    <w:lvl w:ilvl="0">
      <w:numFmt w:val="bullet"/>
      <w:lvlText w:val="-"/>
      <w:lvlJc w:val="left"/>
      <w:pPr>
        <w:ind w:left="720" w:hanging="360"/>
      </w:pPr>
      <w:rPr>
        <w:rFonts w:ascii="Calibri" w:hAnsi="Calibri" w:eastAsia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</w:abstractNum>
  <w:abstractNum w:abstractNumId="14" w15:restartNumberingAfterBreak="0">
    <w:nsid w:val="38351148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</w:abstractNum>
  <w:abstractNum w:abstractNumId="15" w15:restartNumberingAfterBreak="0">
    <w:nsid w:val="44BF0462"/>
    <w:multiLevelType w:val="multilevel"/>
    <w:tmpl w:val="FFFFFFFF"/>
    <w:lvl w:ilvl="0">
      <w:start w:val="1"/>
      <w:numFmt w:val="decimal"/>
      <w:lvlText w:val="%1."/>
      <w:lvlJc w:val="left"/>
      <w:pPr>
        <w:ind w:left="360" w:hanging="360"/>
      </w:pPr>
      <w:rPr>
        <w:b/>
        <w:sz w:val="24"/>
        <w:szCs w:val="24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ascii="Calibri" w:hAnsi="Calibri" w:eastAsia="Calibri" w:cs="Calibri"/>
        <w:b/>
        <w:sz w:val="24"/>
        <w:szCs w:val="24"/>
      </w:rPr>
    </w:lvl>
    <w:lvl w:ilvl="2">
      <w:start w:val="1"/>
      <w:numFmt w:val="decimal"/>
      <w:lvlText w:val="%1.%2.%3."/>
      <w:lvlJc w:val="left"/>
      <w:pPr>
        <w:ind w:left="1080" w:hanging="720"/>
      </w:pPr>
      <w:rPr>
        <w:rFonts w:ascii="Calibri" w:hAnsi="Calibri" w:eastAsia="Calibri" w:cs="Calibri"/>
        <w:b/>
        <w:sz w:val="22"/>
        <w:szCs w:val="22"/>
      </w:rPr>
    </w:lvl>
    <w:lvl w:ilvl="3">
      <w:start w:val="1"/>
      <w:numFmt w:val="decimal"/>
      <w:lvlText w:val="%1.%2.%3.%4."/>
      <w:lvlJc w:val="left"/>
      <w:pPr>
        <w:ind w:left="1080" w:hanging="720"/>
      </w:pPr>
      <w:rPr>
        <w:rFonts w:ascii="Calibri" w:hAnsi="Calibri" w:eastAsia="Calibri" w:cs="Calibri"/>
        <w:b/>
        <w:sz w:val="22"/>
        <w:szCs w:val="22"/>
      </w:rPr>
    </w:lvl>
    <w:lvl w:ilvl="4">
      <w:start w:val="1"/>
      <w:numFmt w:val="decimal"/>
      <w:lvlText w:val="%1.%2.%3.%4.%5."/>
      <w:lvlJc w:val="left"/>
      <w:pPr>
        <w:ind w:left="1440" w:hanging="1080"/>
      </w:pPr>
      <w:rPr>
        <w:rFonts w:ascii="Calibri" w:hAnsi="Calibri" w:eastAsia="Calibri" w:cs="Calibri"/>
        <w:b/>
        <w:sz w:val="22"/>
        <w:szCs w:val="22"/>
      </w:rPr>
    </w:lvl>
    <w:lvl w:ilvl="5">
      <w:start w:val="1"/>
      <w:numFmt w:val="decimal"/>
      <w:lvlText w:val="%1.%2.%3.%4.%5.%6."/>
      <w:lvlJc w:val="left"/>
      <w:pPr>
        <w:ind w:left="1440" w:hanging="1080"/>
      </w:pPr>
      <w:rPr>
        <w:rFonts w:ascii="Calibri" w:hAnsi="Calibri" w:eastAsia="Calibri" w:cs="Calibri"/>
        <w:b/>
        <w:sz w:val="22"/>
        <w:szCs w:val="22"/>
      </w:rPr>
    </w:lvl>
    <w:lvl w:ilvl="6">
      <w:start w:val="1"/>
      <w:numFmt w:val="decimal"/>
      <w:lvlText w:val="%1.%2.%3.%4.%5.%6.%7."/>
      <w:lvlJc w:val="left"/>
      <w:pPr>
        <w:ind w:left="1800" w:hanging="1440"/>
      </w:pPr>
      <w:rPr>
        <w:rFonts w:ascii="Calibri" w:hAnsi="Calibri" w:eastAsia="Calibri" w:cs="Calibri"/>
        <w:b/>
        <w:sz w:val="22"/>
        <w:szCs w:val="22"/>
      </w:rPr>
    </w:lvl>
    <w:lvl w:ilvl="7">
      <w:start w:val="1"/>
      <w:numFmt w:val="decimal"/>
      <w:lvlText w:val="%1.%2.%3.%4.%5.%6.%7.%8."/>
      <w:lvlJc w:val="left"/>
      <w:pPr>
        <w:ind w:left="1800" w:hanging="1440"/>
      </w:pPr>
      <w:rPr>
        <w:rFonts w:ascii="Calibri" w:hAnsi="Calibri" w:eastAsia="Calibri" w:cs="Calibri"/>
        <w:b/>
        <w:sz w:val="22"/>
        <w:szCs w:val="22"/>
      </w:rPr>
    </w:lvl>
    <w:lvl w:ilvl="8">
      <w:start w:val="1"/>
      <w:numFmt w:val="decimal"/>
      <w:lvlText w:val="%1.%2.%3.%4.%5.%6.%7.%8.%9."/>
      <w:lvlJc w:val="left"/>
      <w:pPr>
        <w:ind w:left="2160" w:hanging="1800"/>
      </w:pPr>
      <w:rPr>
        <w:rFonts w:ascii="Calibri" w:hAnsi="Calibri" w:eastAsia="Calibri" w:cs="Calibri"/>
        <w:b/>
        <w:sz w:val="22"/>
        <w:szCs w:val="22"/>
      </w:rPr>
    </w:lvl>
  </w:abstractNum>
  <w:abstractNum w:abstractNumId="16" w15:restartNumberingAfterBreak="0">
    <w:nsid w:val="466B2B51"/>
    <w:multiLevelType w:val="multilevel"/>
    <w:tmpl w:val="FFFFFFFF"/>
    <w:lvl w:ilvl="0">
      <w:numFmt w:val="bullet"/>
      <w:lvlText w:val="-"/>
      <w:lvlJc w:val="left"/>
      <w:pPr>
        <w:ind w:left="720" w:hanging="360"/>
      </w:pPr>
      <w:rPr>
        <w:rFonts w:ascii="Calibri" w:hAnsi="Calibri" w:eastAsia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</w:abstractNum>
  <w:abstractNum w:abstractNumId="17" w15:restartNumberingAfterBreak="0">
    <w:nsid w:val="483A2BA9"/>
    <w:multiLevelType w:val="multilevel"/>
    <w:tmpl w:val="FFFFFFFF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49B86CAE"/>
    <w:multiLevelType w:val="multilevel"/>
    <w:tmpl w:val="FFFFFFFF"/>
    <w:lvl w:ilvl="0">
      <w:numFmt w:val="bullet"/>
      <w:lvlText w:val="●"/>
      <w:lvlJc w:val="left"/>
      <w:pPr>
        <w:ind w:left="830" w:hanging="360"/>
      </w:pPr>
      <w:rPr>
        <w:rFonts w:ascii="Noto Sans Symbols" w:hAnsi="Noto Sans Symbols" w:eastAsia="Noto Sans Symbols" w:cs="Noto Sans Symbols"/>
        <w:sz w:val="21"/>
        <w:szCs w:val="21"/>
      </w:rPr>
    </w:lvl>
    <w:lvl w:ilvl="1">
      <w:numFmt w:val="bullet"/>
      <w:lvlText w:val="•"/>
      <w:lvlJc w:val="left"/>
      <w:pPr>
        <w:ind w:left="1234" w:hanging="360"/>
      </w:pPr>
    </w:lvl>
    <w:lvl w:ilvl="2">
      <w:numFmt w:val="bullet"/>
      <w:lvlText w:val="•"/>
      <w:lvlJc w:val="left"/>
      <w:pPr>
        <w:ind w:left="1629" w:hanging="360"/>
      </w:pPr>
    </w:lvl>
    <w:lvl w:ilvl="3">
      <w:numFmt w:val="bullet"/>
      <w:lvlText w:val="•"/>
      <w:lvlJc w:val="left"/>
      <w:pPr>
        <w:ind w:left="2023" w:hanging="360"/>
      </w:pPr>
    </w:lvl>
    <w:lvl w:ilvl="4">
      <w:numFmt w:val="bullet"/>
      <w:lvlText w:val="•"/>
      <w:lvlJc w:val="left"/>
      <w:pPr>
        <w:ind w:left="2418" w:hanging="360"/>
      </w:pPr>
    </w:lvl>
    <w:lvl w:ilvl="5">
      <w:numFmt w:val="bullet"/>
      <w:lvlText w:val="•"/>
      <w:lvlJc w:val="left"/>
      <w:pPr>
        <w:ind w:left="2812" w:hanging="360"/>
      </w:pPr>
    </w:lvl>
    <w:lvl w:ilvl="6">
      <w:numFmt w:val="bullet"/>
      <w:lvlText w:val="•"/>
      <w:lvlJc w:val="left"/>
      <w:pPr>
        <w:ind w:left="3207" w:hanging="360"/>
      </w:pPr>
    </w:lvl>
    <w:lvl w:ilvl="7">
      <w:numFmt w:val="bullet"/>
      <w:lvlText w:val="•"/>
      <w:lvlJc w:val="left"/>
      <w:pPr>
        <w:ind w:left="3601" w:hanging="360"/>
      </w:pPr>
    </w:lvl>
    <w:lvl w:ilvl="8">
      <w:numFmt w:val="bullet"/>
      <w:lvlText w:val="•"/>
      <w:lvlJc w:val="left"/>
      <w:pPr>
        <w:ind w:left="3996" w:hanging="360"/>
      </w:pPr>
    </w:lvl>
  </w:abstractNum>
  <w:abstractNum w:abstractNumId="19" w15:restartNumberingAfterBreak="0">
    <w:nsid w:val="4B6C3923"/>
    <w:multiLevelType w:val="multilevel"/>
    <w:tmpl w:val="FFFFFFFF"/>
    <w:lvl w:ilvl="0">
      <w:numFmt w:val="bullet"/>
      <w:lvlText w:val="●"/>
      <w:lvlJc w:val="left"/>
      <w:pPr>
        <w:ind w:left="830" w:hanging="360"/>
      </w:pPr>
      <w:rPr>
        <w:rFonts w:ascii="Noto Sans Symbols" w:hAnsi="Noto Sans Symbols" w:eastAsia="Noto Sans Symbols" w:cs="Noto Sans Symbols"/>
        <w:sz w:val="21"/>
        <w:szCs w:val="21"/>
      </w:rPr>
    </w:lvl>
    <w:lvl w:ilvl="1">
      <w:numFmt w:val="bullet"/>
      <w:lvlText w:val="•"/>
      <w:lvlJc w:val="left"/>
      <w:pPr>
        <w:ind w:left="1234" w:hanging="360"/>
      </w:pPr>
    </w:lvl>
    <w:lvl w:ilvl="2">
      <w:numFmt w:val="bullet"/>
      <w:lvlText w:val="•"/>
      <w:lvlJc w:val="left"/>
      <w:pPr>
        <w:ind w:left="1629" w:hanging="360"/>
      </w:pPr>
    </w:lvl>
    <w:lvl w:ilvl="3">
      <w:numFmt w:val="bullet"/>
      <w:lvlText w:val="•"/>
      <w:lvlJc w:val="left"/>
      <w:pPr>
        <w:ind w:left="2023" w:hanging="360"/>
      </w:pPr>
    </w:lvl>
    <w:lvl w:ilvl="4">
      <w:numFmt w:val="bullet"/>
      <w:lvlText w:val="•"/>
      <w:lvlJc w:val="left"/>
      <w:pPr>
        <w:ind w:left="2418" w:hanging="360"/>
      </w:pPr>
    </w:lvl>
    <w:lvl w:ilvl="5">
      <w:numFmt w:val="bullet"/>
      <w:lvlText w:val="•"/>
      <w:lvlJc w:val="left"/>
      <w:pPr>
        <w:ind w:left="2812" w:hanging="360"/>
      </w:pPr>
    </w:lvl>
    <w:lvl w:ilvl="6">
      <w:numFmt w:val="bullet"/>
      <w:lvlText w:val="•"/>
      <w:lvlJc w:val="left"/>
      <w:pPr>
        <w:ind w:left="3207" w:hanging="360"/>
      </w:pPr>
    </w:lvl>
    <w:lvl w:ilvl="7">
      <w:numFmt w:val="bullet"/>
      <w:lvlText w:val="•"/>
      <w:lvlJc w:val="left"/>
      <w:pPr>
        <w:ind w:left="3601" w:hanging="360"/>
      </w:pPr>
    </w:lvl>
    <w:lvl w:ilvl="8">
      <w:numFmt w:val="bullet"/>
      <w:lvlText w:val="•"/>
      <w:lvlJc w:val="left"/>
      <w:pPr>
        <w:ind w:left="3996" w:hanging="360"/>
      </w:pPr>
    </w:lvl>
  </w:abstractNum>
  <w:abstractNum w:abstractNumId="20" w15:restartNumberingAfterBreak="0">
    <w:nsid w:val="529D142A"/>
    <w:multiLevelType w:val="multilevel"/>
    <w:tmpl w:val="FFFFFFFF"/>
    <w:lvl w:ilvl="0">
      <w:start w:val="3"/>
      <w:numFmt w:val="bullet"/>
      <w:lvlText w:val="-"/>
      <w:lvlJc w:val="left"/>
      <w:pPr>
        <w:ind w:left="720" w:hanging="360"/>
      </w:pPr>
      <w:rPr>
        <w:rFonts w:ascii="Calibri" w:hAnsi="Calibri" w:eastAsia="Calibri" w:cs="Calibri"/>
        <w:b/>
        <w:sz w:val="23"/>
        <w:szCs w:val="23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</w:abstractNum>
  <w:abstractNum w:abstractNumId="21" w15:restartNumberingAfterBreak="0">
    <w:nsid w:val="554754B4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</w:abstractNum>
  <w:abstractNum w:abstractNumId="22" w15:restartNumberingAfterBreak="0">
    <w:nsid w:val="56E963A0"/>
    <w:multiLevelType w:val="multilevel"/>
    <w:tmpl w:val="FFFFFFFF"/>
    <w:lvl w:ilvl="0">
      <w:numFmt w:val="bullet"/>
      <w:lvlText w:val="●"/>
      <w:lvlJc w:val="left"/>
      <w:pPr>
        <w:ind w:left="830" w:hanging="360"/>
      </w:pPr>
      <w:rPr>
        <w:rFonts w:ascii="Noto Sans Symbols" w:hAnsi="Noto Sans Symbols" w:eastAsia="Noto Sans Symbols" w:cs="Noto Sans Symbols"/>
        <w:sz w:val="24"/>
        <w:szCs w:val="24"/>
      </w:rPr>
    </w:lvl>
    <w:lvl w:ilvl="1">
      <w:numFmt w:val="bullet"/>
      <w:lvlText w:val="•"/>
      <w:lvlJc w:val="left"/>
      <w:pPr>
        <w:ind w:left="1234" w:hanging="360"/>
      </w:pPr>
    </w:lvl>
    <w:lvl w:ilvl="2">
      <w:numFmt w:val="bullet"/>
      <w:lvlText w:val="•"/>
      <w:lvlJc w:val="left"/>
      <w:pPr>
        <w:ind w:left="1629" w:hanging="360"/>
      </w:pPr>
    </w:lvl>
    <w:lvl w:ilvl="3">
      <w:numFmt w:val="bullet"/>
      <w:lvlText w:val="•"/>
      <w:lvlJc w:val="left"/>
      <w:pPr>
        <w:ind w:left="2023" w:hanging="360"/>
      </w:pPr>
    </w:lvl>
    <w:lvl w:ilvl="4">
      <w:numFmt w:val="bullet"/>
      <w:lvlText w:val="•"/>
      <w:lvlJc w:val="left"/>
      <w:pPr>
        <w:ind w:left="2418" w:hanging="360"/>
      </w:pPr>
    </w:lvl>
    <w:lvl w:ilvl="5">
      <w:numFmt w:val="bullet"/>
      <w:lvlText w:val="•"/>
      <w:lvlJc w:val="left"/>
      <w:pPr>
        <w:ind w:left="2812" w:hanging="360"/>
      </w:pPr>
    </w:lvl>
    <w:lvl w:ilvl="6">
      <w:numFmt w:val="bullet"/>
      <w:lvlText w:val="•"/>
      <w:lvlJc w:val="left"/>
      <w:pPr>
        <w:ind w:left="3207" w:hanging="360"/>
      </w:pPr>
    </w:lvl>
    <w:lvl w:ilvl="7">
      <w:numFmt w:val="bullet"/>
      <w:lvlText w:val="•"/>
      <w:lvlJc w:val="left"/>
      <w:pPr>
        <w:ind w:left="3601" w:hanging="360"/>
      </w:pPr>
    </w:lvl>
    <w:lvl w:ilvl="8">
      <w:numFmt w:val="bullet"/>
      <w:lvlText w:val="•"/>
      <w:lvlJc w:val="left"/>
      <w:pPr>
        <w:ind w:left="3996" w:hanging="360"/>
      </w:pPr>
    </w:lvl>
  </w:abstractNum>
  <w:abstractNum w:abstractNumId="23" w15:restartNumberingAfterBreak="0">
    <w:nsid w:val="57F9460E"/>
    <w:multiLevelType w:val="multilevel"/>
    <w:tmpl w:val="FFFFFFFF"/>
    <w:lvl w:ilvl="0">
      <w:start w:val="3"/>
      <w:numFmt w:val="bullet"/>
      <w:lvlText w:val="-"/>
      <w:lvlJc w:val="left"/>
      <w:pPr>
        <w:ind w:left="487" w:hanging="360"/>
      </w:pPr>
      <w:rPr>
        <w:rFonts w:ascii="Calibri" w:hAnsi="Calibri" w:eastAsia="Calibri" w:cs="Calibri"/>
        <w:b/>
        <w:sz w:val="23"/>
        <w:szCs w:val="23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</w:abstractNum>
  <w:abstractNum w:abstractNumId="24" w15:restartNumberingAfterBreak="0">
    <w:nsid w:val="5F614F8F"/>
    <w:multiLevelType w:val="multilevel"/>
    <w:tmpl w:val="FFFFFFFF"/>
    <w:lvl w:ilvl="0">
      <w:numFmt w:val="bullet"/>
      <w:lvlText w:val="-"/>
      <w:lvlJc w:val="left"/>
      <w:pPr>
        <w:ind w:left="720" w:hanging="360"/>
      </w:pPr>
      <w:rPr>
        <w:rFonts w:ascii="Calibri" w:hAnsi="Calibri" w:eastAsia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</w:abstractNum>
  <w:abstractNum w:abstractNumId="25" w15:restartNumberingAfterBreak="0">
    <w:nsid w:val="684B579E"/>
    <w:multiLevelType w:val="multilevel"/>
    <w:tmpl w:val="FFFFFFFF"/>
    <w:lvl w:ilvl="0">
      <w:numFmt w:val="bullet"/>
      <w:lvlText w:val="-"/>
      <w:lvlJc w:val="left"/>
      <w:pPr>
        <w:ind w:left="720" w:hanging="360"/>
      </w:pPr>
      <w:rPr>
        <w:rFonts w:ascii="Calibri" w:hAnsi="Calibri" w:eastAsia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</w:abstractNum>
  <w:abstractNum w:abstractNumId="26" w15:restartNumberingAfterBreak="0">
    <w:nsid w:val="69CD21E7"/>
    <w:multiLevelType w:val="multilevel"/>
    <w:tmpl w:val="FFFFFFFF"/>
    <w:lvl w:ilvl="0">
      <w:numFmt w:val="bullet"/>
      <w:lvlText w:val="-"/>
      <w:lvlJc w:val="left"/>
      <w:pPr>
        <w:ind w:left="720" w:hanging="360"/>
      </w:pPr>
      <w:rPr>
        <w:rFonts w:ascii="Calibri" w:hAnsi="Calibri" w:eastAsia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</w:abstractNum>
  <w:abstractNum w:abstractNumId="27" w15:restartNumberingAfterBreak="0">
    <w:nsid w:val="6DE94772"/>
    <w:multiLevelType w:val="multilevel"/>
    <w:tmpl w:val="FFFFFFFF"/>
    <w:lvl w:ilvl="0">
      <w:start w:val="3"/>
      <w:numFmt w:val="bullet"/>
      <w:lvlText w:val="-"/>
      <w:lvlJc w:val="left"/>
      <w:pPr>
        <w:ind w:left="1207" w:hanging="360"/>
      </w:pPr>
      <w:rPr>
        <w:rFonts w:ascii="Calibri" w:hAnsi="Calibri" w:eastAsia="Calibri" w:cs="Calibri"/>
        <w:b/>
        <w:sz w:val="23"/>
        <w:szCs w:val="23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hAnsi="Noto Sans Symbols" w:eastAsia="Noto Sans Symbols" w:cs="Noto Sans Symbols"/>
      </w:rPr>
    </w:lvl>
  </w:abstractNum>
  <w:abstractNum w:abstractNumId="28" w15:restartNumberingAfterBreak="0">
    <w:nsid w:val="782619C0"/>
    <w:multiLevelType w:val="multilevel"/>
    <w:tmpl w:val="FFFFFFFF"/>
    <w:lvl w:ilvl="0">
      <w:start w:val="6"/>
      <w:numFmt w:val="decimal"/>
      <w:lvlText w:val="%1."/>
      <w:lvlJc w:val="left"/>
      <w:pPr>
        <w:ind w:left="360" w:hanging="360"/>
      </w:pPr>
      <w:rPr>
        <w:rFonts w:ascii="Calibri" w:hAnsi="Calibri" w:eastAsia="Calibri" w:cs="Calibri"/>
        <w:b/>
        <w:sz w:val="22"/>
        <w:szCs w:val="22"/>
      </w:rPr>
    </w:lvl>
    <w:lvl w:ilvl="1">
      <w:start w:val="3"/>
      <w:numFmt w:val="decimal"/>
      <w:lvlText w:val="%1.%2."/>
      <w:lvlJc w:val="left"/>
      <w:pPr>
        <w:ind w:left="360" w:hanging="360"/>
      </w:pPr>
      <w:rPr>
        <w:rFonts w:ascii="Calibri" w:hAnsi="Calibri" w:eastAsia="Calibri" w:cs="Calibri"/>
        <w:b/>
        <w:sz w:val="22"/>
        <w:szCs w:val="22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ascii="Calibri" w:hAnsi="Calibri" w:eastAsia="Calibri" w:cs="Calibri"/>
        <w:b/>
        <w:sz w:val="22"/>
        <w:szCs w:val="22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ascii="Calibri" w:hAnsi="Calibri" w:eastAsia="Calibri" w:cs="Calibri"/>
        <w:b/>
        <w:sz w:val="22"/>
        <w:szCs w:val="22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ascii="Calibri" w:hAnsi="Calibri" w:eastAsia="Calibri" w:cs="Calibri"/>
        <w:b/>
        <w:sz w:val="22"/>
        <w:szCs w:val="22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ascii="Calibri" w:hAnsi="Calibri" w:eastAsia="Calibri" w:cs="Calibri"/>
        <w:b/>
        <w:sz w:val="22"/>
        <w:szCs w:val="22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ascii="Calibri" w:hAnsi="Calibri" w:eastAsia="Calibri" w:cs="Calibri"/>
        <w:b/>
        <w:sz w:val="22"/>
        <w:szCs w:val="22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ascii="Calibri" w:hAnsi="Calibri" w:eastAsia="Calibri" w:cs="Calibri"/>
        <w:b/>
        <w:sz w:val="22"/>
        <w:szCs w:val="22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ascii="Calibri" w:hAnsi="Calibri" w:eastAsia="Calibri" w:cs="Calibri"/>
        <w:b/>
        <w:sz w:val="22"/>
        <w:szCs w:val="22"/>
      </w:rPr>
    </w:lvl>
  </w:abstractNum>
  <w:abstractNum w:abstractNumId="29" w15:restartNumberingAfterBreak="0">
    <w:nsid w:val="797E1929"/>
    <w:multiLevelType w:val="multilevel"/>
    <w:tmpl w:val="FFFFFFFF"/>
    <w:lvl w:ilvl="0">
      <w:start w:val="4"/>
      <w:numFmt w:val="bullet"/>
      <w:lvlText w:val="-"/>
      <w:lvlJc w:val="left"/>
      <w:pPr>
        <w:ind w:left="765" w:hanging="360"/>
      </w:pPr>
      <w:rPr>
        <w:rFonts w:ascii="Calibri" w:hAnsi="Calibri" w:eastAsia="Calibri" w:cs="Calibri"/>
        <w:u w:val="none"/>
      </w:rPr>
    </w:lvl>
    <w:lvl w:ilvl="1">
      <w:start w:val="1"/>
      <w:numFmt w:val="bullet"/>
      <w:lvlText w:val="o"/>
      <w:lvlJc w:val="left"/>
      <w:pPr>
        <w:ind w:left="1485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205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2925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645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365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085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5805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525" w:hanging="360"/>
      </w:pPr>
      <w:rPr>
        <w:rFonts w:ascii="Noto Sans Symbols" w:hAnsi="Noto Sans Symbols" w:eastAsia="Noto Sans Symbols" w:cs="Noto Sans Symbols"/>
      </w:rPr>
    </w:lvl>
  </w:abstractNum>
  <w:num w:numId="1" w16cid:durableId="1517578550">
    <w:abstractNumId w:val="16"/>
  </w:num>
  <w:num w:numId="2" w16cid:durableId="1933540404">
    <w:abstractNumId w:val="20"/>
  </w:num>
  <w:num w:numId="3" w16cid:durableId="1801848619">
    <w:abstractNumId w:val="4"/>
  </w:num>
  <w:num w:numId="4" w16cid:durableId="1903326846">
    <w:abstractNumId w:val="1"/>
  </w:num>
  <w:num w:numId="5" w16cid:durableId="1129932385">
    <w:abstractNumId w:val="26"/>
  </w:num>
  <w:num w:numId="6" w16cid:durableId="294678359">
    <w:abstractNumId w:val="3"/>
  </w:num>
  <w:num w:numId="7" w16cid:durableId="1991057969">
    <w:abstractNumId w:val="13"/>
  </w:num>
  <w:num w:numId="8" w16cid:durableId="19167960">
    <w:abstractNumId w:val="14"/>
  </w:num>
  <w:num w:numId="9" w16cid:durableId="230428001">
    <w:abstractNumId w:val="5"/>
  </w:num>
  <w:num w:numId="10" w16cid:durableId="1593246608">
    <w:abstractNumId w:val="0"/>
  </w:num>
  <w:num w:numId="11" w16cid:durableId="379398583">
    <w:abstractNumId w:val="28"/>
  </w:num>
  <w:num w:numId="12" w16cid:durableId="865682054">
    <w:abstractNumId w:val="15"/>
  </w:num>
  <w:num w:numId="13" w16cid:durableId="1358774982">
    <w:abstractNumId w:val="22"/>
  </w:num>
  <w:num w:numId="14" w16cid:durableId="992292590">
    <w:abstractNumId w:val="11"/>
  </w:num>
  <w:num w:numId="15" w16cid:durableId="1057126909">
    <w:abstractNumId w:val="25"/>
  </w:num>
  <w:num w:numId="16" w16cid:durableId="905847123">
    <w:abstractNumId w:val="2"/>
  </w:num>
  <w:num w:numId="17" w16cid:durableId="1198856675">
    <w:abstractNumId w:val="10"/>
  </w:num>
  <w:num w:numId="18" w16cid:durableId="1967735114">
    <w:abstractNumId w:val="17"/>
  </w:num>
  <w:num w:numId="19" w16cid:durableId="1636252040">
    <w:abstractNumId w:val="7"/>
  </w:num>
  <w:num w:numId="20" w16cid:durableId="1222868596">
    <w:abstractNumId w:val="12"/>
  </w:num>
  <w:num w:numId="21" w16cid:durableId="1783915653">
    <w:abstractNumId w:val="21"/>
  </w:num>
  <w:num w:numId="22" w16cid:durableId="1910190554">
    <w:abstractNumId w:val="24"/>
  </w:num>
  <w:num w:numId="23" w16cid:durableId="461921508">
    <w:abstractNumId w:val="6"/>
  </w:num>
  <w:num w:numId="24" w16cid:durableId="2035426092">
    <w:abstractNumId w:val="27"/>
  </w:num>
  <w:num w:numId="25" w16cid:durableId="1870681905">
    <w:abstractNumId w:val="23"/>
  </w:num>
  <w:num w:numId="26" w16cid:durableId="355273953">
    <w:abstractNumId w:val="19"/>
  </w:num>
  <w:num w:numId="27" w16cid:durableId="1057438123">
    <w:abstractNumId w:val="8"/>
  </w:num>
  <w:num w:numId="28" w16cid:durableId="839320867">
    <w:abstractNumId w:val="29"/>
  </w:num>
  <w:num w:numId="29" w16cid:durableId="1901207547">
    <w:abstractNumId w:val="18"/>
  </w:num>
  <w:num w:numId="30" w16cid:durableId="20102173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displayBackgroundShape/>
  <w:embedTrueTypeFonts/>
  <w:trackRevisions w:val="false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17F1"/>
    <w:rsid w:val="000517F1"/>
    <w:rsid w:val="007228BA"/>
    <w:rsid w:val="00852821"/>
    <w:rsid w:val="177534A9"/>
    <w:rsid w:val="2D170AFB"/>
    <w:rsid w:val="3B12885D"/>
    <w:rsid w:val="3E5441F8"/>
    <w:rsid w:val="4B7D5012"/>
    <w:rsid w:val="4F9A8BBE"/>
    <w:rsid w:val="55C8EB6F"/>
    <w:rsid w:val="5FFD18F1"/>
    <w:rsid w:val="67C069E2"/>
    <w:rsid w:val="6DB6339F"/>
    <w:rsid w:val="75A2B374"/>
    <w:rsid w:val="7627EA25"/>
    <w:rsid w:val="76E178B1"/>
    <w:rsid w:val="7B353F66"/>
    <w:rsid w:val="7D84AB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C4365F"/>
  <w15:docId w15:val="{1833357D-1346-48B8-B2CA-B038A2B3C1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hAnsi="Calibri" w:eastAsia="Calibri" w:cs="Calibri"/>
        <w:sz w:val="22"/>
        <w:szCs w:val="22"/>
        <w:lang w:val="es-CL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480" w:after="120" w:line="240" w:lineRule="auto"/>
      <w:outlineLvl w:val="0"/>
    </w:pPr>
    <w:rPr>
      <w:rFonts w:ascii="Times New Roman" w:hAnsi="Times New Roman" w:eastAsia="Times New Roman" w:cs="Times New Roman"/>
      <w:b/>
      <w:color w:val="000000"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80" w:line="240" w:lineRule="auto"/>
      <w:outlineLvl w:val="1"/>
    </w:pPr>
    <w:rPr>
      <w:rFonts w:ascii="Times New Roman" w:hAnsi="Times New Roman" w:eastAsia="Times New Roman" w:cs="Times New Roman"/>
      <w:b/>
      <w:color w:val="000000"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80" w:after="80" w:line="240" w:lineRule="auto"/>
      <w:outlineLvl w:val="2"/>
    </w:pPr>
    <w:rPr>
      <w:rFonts w:ascii="Times New Roman" w:hAnsi="Times New Roman" w:eastAsia="Times New Roman" w:cs="Times New Roman"/>
      <w:b/>
      <w:color w:val="000000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40" w:line="240" w:lineRule="auto"/>
      <w:outlineLvl w:val="3"/>
    </w:pPr>
    <w:rPr>
      <w:rFonts w:ascii="Times New Roman" w:hAnsi="Times New Roman" w:eastAsia="Times New Roman" w:cs="Times New Roman"/>
      <w:b/>
      <w:color w:val="000000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20" w:after="40" w:line="240" w:lineRule="auto"/>
      <w:outlineLvl w:val="4"/>
    </w:pPr>
    <w:rPr>
      <w:rFonts w:ascii="Times New Roman" w:hAnsi="Times New Roman" w:eastAsia="Times New Roman" w:cs="Times New Roman"/>
      <w:b/>
      <w:color w:val="000000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00" w:after="40" w:line="240" w:lineRule="auto"/>
      <w:outlineLvl w:val="5"/>
    </w:pPr>
    <w:rPr>
      <w:rFonts w:ascii="Times New Roman" w:hAnsi="Times New Roman" w:eastAsia="Times New Roman" w:cs="Times New Roman"/>
      <w:b/>
      <w:color w:val="000000"/>
      <w:sz w:val="20"/>
      <w:szCs w:val="20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  <w:spacing w:before="480" w:after="120" w:line="240" w:lineRule="auto"/>
    </w:pPr>
    <w:rPr>
      <w:rFonts w:ascii="Times New Roman" w:hAnsi="Times New Roman" w:eastAsia="Times New Roman" w:cs="Times New Roman"/>
      <w:b/>
      <w:color w:val="000000"/>
      <w:sz w:val="72"/>
      <w:szCs w:val="72"/>
    </w:rPr>
  </w:style>
  <w:style w:type="paragraph" w:styleId="Normal0" w:customStyle="1">
    <w:name w:val="Normal0"/>
  </w:style>
  <w:style w:type="table" w:styleId="NormalTable0" w:customStyle="1">
    <w:name w:val="Normal Table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ing10" w:customStyle="1">
    <w:name w:val="heading 10"/>
    <w:basedOn w:val="Normal0"/>
    <w:next w:val="Normal0"/>
    <w:pPr>
      <w:pBdr>
        <w:top w:val="nil"/>
        <w:left w:val="nil"/>
        <w:bottom w:val="nil"/>
        <w:right w:val="nil"/>
        <w:between w:val="nil"/>
      </w:pBdr>
      <w:spacing w:before="480" w:after="120" w:line="240" w:lineRule="auto"/>
    </w:pPr>
    <w:rPr>
      <w:rFonts w:ascii="Times New Roman" w:hAnsi="Times New Roman" w:eastAsia="Times New Roman" w:cs="Times New Roman"/>
      <w:b/>
      <w:color w:val="000000"/>
      <w:sz w:val="48"/>
      <w:szCs w:val="48"/>
    </w:rPr>
  </w:style>
  <w:style w:type="paragraph" w:styleId="heading20" w:customStyle="1">
    <w:name w:val="heading 20"/>
    <w:basedOn w:val="Normal0"/>
    <w:next w:val="Normal0"/>
    <w:pPr>
      <w:pBdr>
        <w:top w:val="nil"/>
        <w:left w:val="nil"/>
        <w:bottom w:val="nil"/>
        <w:right w:val="nil"/>
        <w:between w:val="nil"/>
      </w:pBdr>
      <w:spacing w:before="360" w:after="80" w:line="240" w:lineRule="auto"/>
    </w:pPr>
    <w:rPr>
      <w:rFonts w:ascii="Times New Roman" w:hAnsi="Times New Roman" w:eastAsia="Times New Roman" w:cs="Times New Roman"/>
      <w:b/>
      <w:color w:val="000000"/>
      <w:sz w:val="36"/>
      <w:szCs w:val="36"/>
    </w:rPr>
  </w:style>
  <w:style w:type="paragraph" w:styleId="heading30" w:customStyle="1">
    <w:name w:val="heading 30"/>
    <w:basedOn w:val="Normal0"/>
    <w:next w:val="Normal0"/>
    <w:pPr>
      <w:pBdr>
        <w:top w:val="nil"/>
        <w:left w:val="nil"/>
        <w:bottom w:val="nil"/>
        <w:right w:val="nil"/>
        <w:between w:val="nil"/>
      </w:pBdr>
      <w:spacing w:before="280" w:after="80" w:line="240" w:lineRule="auto"/>
    </w:pPr>
    <w:rPr>
      <w:rFonts w:ascii="Times New Roman" w:hAnsi="Times New Roman" w:eastAsia="Times New Roman" w:cs="Times New Roman"/>
      <w:b/>
      <w:color w:val="000000"/>
      <w:sz w:val="28"/>
      <w:szCs w:val="28"/>
    </w:rPr>
  </w:style>
  <w:style w:type="paragraph" w:styleId="heading40" w:customStyle="1">
    <w:name w:val="heading 40"/>
    <w:basedOn w:val="Normal0"/>
    <w:next w:val="Normal0"/>
    <w:pPr>
      <w:pBdr>
        <w:top w:val="nil"/>
        <w:left w:val="nil"/>
        <w:bottom w:val="nil"/>
        <w:right w:val="nil"/>
        <w:between w:val="nil"/>
      </w:pBdr>
      <w:spacing w:before="240" w:after="40" w:line="240" w:lineRule="auto"/>
    </w:pPr>
    <w:rPr>
      <w:rFonts w:ascii="Times New Roman" w:hAnsi="Times New Roman" w:eastAsia="Times New Roman" w:cs="Times New Roman"/>
      <w:b/>
      <w:color w:val="000000"/>
      <w:sz w:val="24"/>
      <w:szCs w:val="24"/>
    </w:rPr>
  </w:style>
  <w:style w:type="paragraph" w:styleId="heading50" w:customStyle="1">
    <w:name w:val="heading 50"/>
    <w:basedOn w:val="Normal0"/>
    <w:next w:val="Normal0"/>
    <w:pPr>
      <w:pBdr>
        <w:top w:val="nil"/>
        <w:left w:val="nil"/>
        <w:bottom w:val="nil"/>
        <w:right w:val="nil"/>
        <w:between w:val="nil"/>
      </w:pBdr>
      <w:spacing w:before="220" w:after="40" w:line="240" w:lineRule="auto"/>
    </w:pPr>
    <w:rPr>
      <w:rFonts w:ascii="Times New Roman" w:hAnsi="Times New Roman" w:eastAsia="Times New Roman" w:cs="Times New Roman"/>
      <w:b/>
      <w:color w:val="000000"/>
    </w:rPr>
  </w:style>
  <w:style w:type="paragraph" w:styleId="heading60" w:customStyle="1">
    <w:name w:val="heading 60"/>
    <w:basedOn w:val="Normal0"/>
    <w:next w:val="Normal0"/>
    <w:pPr>
      <w:pBdr>
        <w:top w:val="nil"/>
        <w:left w:val="nil"/>
        <w:bottom w:val="nil"/>
        <w:right w:val="nil"/>
        <w:between w:val="nil"/>
      </w:pBdr>
      <w:spacing w:before="200" w:after="40" w:line="240" w:lineRule="auto"/>
    </w:pPr>
    <w:rPr>
      <w:rFonts w:ascii="Times New Roman" w:hAnsi="Times New Roman" w:eastAsia="Times New Roman" w:cs="Times New Roman"/>
      <w:b/>
      <w:color w:val="000000"/>
      <w:sz w:val="20"/>
      <w:szCs w:val="20"/>
    </w:rPr>
  </w:style>
  <w:style w:type="paragraph" w:styleId="Title0" w:customStyle="1">
    <w:name w:val="Title0"/>
    <w:basedOn w:val="Normal0"/>
    <w:next w:val="Normal0"/>
    <w:pPr>
      <w:pBdr>
        <w:top w:val="nil"/>
        <w:left w:val="nil"/>
        <w:bottom w:val="nil"/>
        <w:right w:val="nil"/>
        <w:between w:val="nil"/>
      </w:pBdr>
      <w:spacing w:before="480" w:after="120" w:line="240" w:lineRule="auto"/>
    </w:pPr>
    <w:rPr>
      <w:rFonts w:ascii="Times New Roman" w:hAnsi="Times New Roman" w:eastAsia="Times New Roman" w:cs="Times New Roman"/>
      <w:b/>
      <w:color w:val="000000"/>
      <w:sz w:val="72"/>
      <w:szCs w:val="72"/>
    </w:rPr>
  </w:style>
  <w:style w:type="paragraph" w:styleId="Normal1" w:customStyle="1">
    <w:name w:val="Normal1"/>
    <w:qFormat/>
  </w:style>
  <w:style w:type="paragraph" w:styleId="heading11" w:customStyle="1">
    <w:name w:val="heading 11"/>
    <w:basedOn w:val="Normal1"/>
    <w:next w:val="Normal1"/>
    <w:uiPriority w:val="9"/>
    <w:qFormat/>
    <w:pPr>
      <w:pBdr>
        <w:top w:val="nil"/>
        <w:left w:val="nil"/>
        <w:bottom w:val="nil"/>
        <w:right w:val="nil"/>
        <w:between w:val="nil"/>
      </w:pBdr>
      <w:spacing w:before="480" w:after="120" w:line="240" w:lineRule="auto"/>
      <w:outlineLvl w:val="0"/>
    </w:pPr>
    <w:rPr>
      <w:rFonts w:ascii="Times New Roman" w:hAnsi="Times New Roman" w:eastAsia="Times New Roman" w:cs="Times New Roman"/>
      <w:b/>
      <w:color w:val="000000"/>
      <w:sz w:val="48"/>
      <w:szCs w:val="48"/>
    </w:rPr>
  </w:style>
  <w:style w:type="paragraph" w:styleId="heading21" w:customStyle="1">
    <w:name w:val="heading 21"/>
    <w:basedOn w:val="Normal1"/>
    <w:next w:val="Normal1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80" w:line="240" w:lineRule="auto"/>
      <w:outlineLvl w:val="1"/>
    </w:pPr>
    <w:rPr>
      <w:rFonts w:ascii="Times New Roman" w:hAnsi="Times New Roman" w:eastAsia="Times New Roman" w:cs="Times New Roman"/>
      <w:b/>
      <w:color w:val="000000"/>
      <w:sz w:val="36"/>
      <w:szCs w:val="36"/>
    </w:rPr>
  </w:style>
  <w:style w:type="paragraph" w:styleId="heading31" w:customStyle="1">
    <w:name w:val="heading 31"/>
    <w:basedOn w:val="Normal1"/>
    <w:next w:val="Normal1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80" w:after="80" w:line="240" w:lineRule="auto"/>
      <w:outlineLvl w:val="2"/>
    </w:pPr>
    <w:rPr>
      <w:rFonts w:ascii="Times New Roman" w:hAnsi="Times New Roman" w:eastAsia="Times New Roman" w:cs="Times New Roman"/>
      <w:b/>
      <w:color w:val="000000"/>
      <w:sz w:val="28"/>
      <w:szCs w:val="28"/>
    </w:rPr>
  </w:style>
  <w:style w:type="paragraph" w:styleId="heading41" w:customStyle="1">
    <w:name w:val="heading 41"/>
    <w:basedOn w:val="Normal1"/>
    <w:next w:val="Normal1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40" w:line="240" w:lineRule="auto"/>
      <w:outlineLvl w:val="3"/>
    </w:pPr>
    <w:rPr>
      <w:rFonts w:ascii="Times New Roman" w:hAnsi="Times New Roman" w:eastAsia="Times New Roman" w:cs="Times New Roman"/>
      <w:b/>
      <w:color w:val="000000"/>
      <w:sz w:val="24"/>
      <w:szCs w:val="24"/>
    </w:rPr>
  </w:style>
  <w:style w:type="paragraph" w:styleId="heading51" w:customStyle="1">
    <w:name w:val="heading 51"/>
    <w:basedOn w:val="Normal1"/>
    <w:next w:val="Normal1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20" w:after="40" w:line="240" w:lineRule="auto"/>
      <w:outlineLvl w:val="4"/>
    </w:pPr>
    <w:rPr>
      <w:rFonts w:ascii="Times New Roman" w:hAnsi="Times New Roman" w:eastAsia="Times New Roman" w:cs="Times New Roman"/>
      <w:b/>
      <w:color w:val="000000"/>
    </w:rPr>
  </w:style>
  <w:style w:type="paragraph" w:styleId="heading61" w:customStyle="1">
    <w:name w:val="heading 61"/>
    <w:basedOn w:val="Normal1"/>
    <w:next w:val="Normal1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00" w:after="40" w:line="240" w:lineRule="auto"/>
      <w:outlineLvl w:val="5"/>
    </w:pPr>
    <w:rPr>
      <w:rFonts w:ascii="Times New Roman" w:hAnsi="Times New Roman" w:eastAsia="Times New Roman" w:cs="Times New Roman"/>
      <w:b/>
      <w:color w:val="000000"/>
      <w:sz w:val="20"/>
      <w:szCs w:val="20"/>
    </w:rPr>
  </w:style>
  <w:style w:type="table" w:styleId="NormalTable1" w:customStyle="1">
    <w:name w:val="Normal Table1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customStyle="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1" w:customStyle="1">
    <w:name w:val="Title1"/>
    <w:basedOn w:val="Normal1"/>
    <w:next w:val="Normal1"/>
    <w:uiPriority w:val="10"/>
    <w:qFormat/>
    <w:pPr>
      <w:pBdr>
        <w:top w:val="nil"/>
        <w:left w:val="nil"/>
        <w:bottom w:val="nil"/>
        <w:right w:val="nil"/>
        <w:between w:val="nil"/>
      </w:pBdr>
      <w:spacing w:before="480" w:after="120" w:line="240" w:lineRule="auto"/>
    </w:pPr>
    <w:rPr>
      <w:rFonts w:ascii="Times New Roman" w:hAnsi="Times New Roman" w:eastAsia="Times New Roman" w:cs="Times New Roman"/>
      <w:b/>
      <w:color w:val="000000"/>
      <w:sz w:val="72"/>
      <w:szCs w:val="72"/>
    </w:rPr>
  </w:style>
  <w:style w:type="table" w:styleId="TableNormal0" w:customStyle="1">
    <w:name w:val="Table Normal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tulo">
    <w:name w:val="Subtitle"/>
    <w:basedOn w:val="Normal1"/>
    <w:next w:val="Normal1"/>
    <w:uiPriority w:val="11"/>
    <w:qFormat/>
    <w:pPr>
      <w:pBdr>
        <w:top w:val="nil"/>
        <w:left w:val="nil"/>
        <w:bottom w:val="nil"/>
        <w:right w:val="nil"/>
        <w:between w:val="nil"/>
      </w:pBdr>
      <w:spacing w:before="360" w:after="80" w:line="240" w:lineRule="auto"/>
    </w:pPr>
    <w:rPr>
      <w:rFonts w:ascii="Georgia" w:hAnsi="Georgia" w:eastAsia="Georgia" w:cs="Georgia"/>
      <w:i/>
      <w:color w:val="666666"/>
      <w:sz w:val="48"/>
      <w:szCs w:val="48"/>
    </w:rPr>
  </w:style>
  <w:style w:type="table" w:styleId="a" w:customStyle="1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0" w:customStyle="1">
    <w:basedOn w:val="TableNormal0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styleId="a1" w:customStyle="1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2" w:customStyle="1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3" w:customStyle="1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4" w:customStyle="1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5" w:customStyle="1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6" w:customStyle="1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7" w:customStyle="1">
    <w:basedOn w:val="TableNormal0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styleId="a8" w:customStyle="1">
    <w:basedOn w:val="TableNormal0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styleId="a9" w:customStyle="1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a" w:customStyle="1">
    <w:basedOn w:val="TableNormal0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styleId="ab" w:customStyle="1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c" w:customStyle="1">
    <w:basedOn w:val="TableNormal0"/>
    <w:tblPr>
      <w:tblStyleRowBandSize w:val="1"/>
      <w:tblStyleColBandSize w:val="1"/>
      <w:tblCellMar>
        <w:left w:w="10" w:type="dxa"/>
        <w:right w:w="10" w:type="dxa"/>
      </w:tblCellMar>
    </w:tblPr>
  </w:style>
  <w:style w:type="paragraph" w:styleId="Default" w:customStyle="1">
    <w:name w:val="Default"/>
    <w:rsid w:val="00CA17A3"/>
    <w:pPr>
      <w:autoSpaceDE w:val="0"/>
      <w:autoSpaceDN w:val="0"/>
      <w:adjustRightInd w:val="0"/>
      <w:spacing w:after="0" w:line="240" w:lineRule="auto"/>
    </w:pPr>
    <w:rPr>
      <w:color w:val="000000"/>
      <w:sz w:val="24"/>
      <w:szCs w:val="24"/>
    </w:rPr>
  </w:style>
  <w:style w:type="table" w:styleId="Tablaconcuadrcula1" w:customStyle="1">
    <w:name w:val="Tabla con cuadrícula1"/>
    <w:basedOn w:val="NormalTable1"/>
    <w:next w:val="Tablaconcuadrcula"/>
    <w:uiPriority w:val="59"/>
    <w:rsid w:val="007C1209"/>
    <w:pPr>
      <w:spacing w:after="0" w:line="240" w:lineRule="auto"/>
    </w:pPr>
    <w:rPr>
      <w:rFonts w:eastAsia="Times New Roman" w:cs="Times New Roman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styleId="TableNormal1" w:customStyle="1">
    <w:name w:val="Table Normal1"/>
    <w:uiPriority w:val="2"/>
    <w:semiHidden/>
    <w:unhideWhenUsed/>
    <w:qFormat/>
    <w:rsid w:val="007C1209"/>
    <w:pPr>
      <w:widowControl w:val="0"/>
      <w:autoSpaceDE w:val="0"/>
      <w:autoSpaceDN w:val="0"/>
      <w:spacing w:after="0" w:line="240" w:lineRule="auto"/>
    </w:pPr>
    <w:rPr>
      <w:rFonts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styleId="Tablaconcuadrcula">
    <w:name w:val="Table Grid"/>
    <w:basedOn w:val="NormalTable1"/>
    <w:uiPriority w:val="39"/>
    <w:rsid w:val="007C120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Prrafodelista">
    <w:name w:val="List Paragraph"/>
    <w:basedOn w:val="Normal1"/>
    <w:uiPriority w:val="34"/>
    <w:qFormat/>
    <w:rsid w:val="007C1209"/>
    <w:pPr>
      <w:ind w:left="720"/>
      <w:contextualSpacing/>
    </w:pPr>
  </w:style>
  <w:style w:type="table" w:styleId="ad" w:customStyle="1">
    <w:basedOn w:val="TableNormal0"/>
    <w:pPr>
      <w:spacing w:after="0" w:line="240" w:lineRule="auto"/>
    </w:pPr>
    <w:tblPr>
      <w:tblStyleRowBandSize w:val="1"/>
      <w:tblStyleColBandSize w:val="1"/>
      <w:tblCellMar>
        <w:left w:w="10" w:type="dxa"/>
        <w:right w:w="10" w:type="dxa"/>
      </w:tblCellMar>
    </w:tblPr>
  </w:style>
  <w:style w:type="table" w:styleId="ae" w:customStyle="1">
    <w:basedOn w:val="TableNormal0"/>
    <w:pPr>
      <w:spacing w:after="0" w:line="240" w:lineRule="auto"/>
    </w:pPr>
    <w:tblPr>
      <w:tblStyleRowBandSize w:val="1"/>
      <w:tblStyleColBandSize w:val="1"/>
      <w:tblCellMar>
        <w:left w:w="10" w:type="dxa"/>
        <w:right w:w="10" w:type="dxa"/>
      </w:tblCellMar>
    </w:tblPr>
  </w:style>
  <w:style w:type="table" w:styleId="af" w:customStyle="1">
    <w:basedOn w:val="TableNormal0"/>
    <w:pPr>
      <w:spacing w:after="0" w:line="240" w:lineRule="auto"/>
    </w:pPr>
    <w:tblPr>
      <w:tblStyleRowBandSize w:val="1"/>
      <w:tblStyleColBandSize w:val="1"/>
      <w:tblCellMar>
        <w:left w:w="10" w:type="dxa"/>
        <w:right w:w="10" w:type="dxa"/>
      </w:tblCellMar>
    </w:tblPr>
  </w:style>
  <w:style w:type="table" w:styleId="af0" w:customStyle="1">
    <w:basedOn w:val="TableNormal0"/>
    <w:pPr>
      <w:spacing w:after="0" w:line="240" w:lineRule="auto"/>
    </w:pPr>
    <w:tblPr>
      <w:tblStyleRowBandSize w:val="1"/>
      <w:tblStyleColBandSize w:val="1"/>
      <w:tblCellMar>
        <w:left w:w="10" w:type="dxa"/>
        <w:right w:w="10" w:type="dxa"/>
      </w:tblCellMar>
    </w:tblPr>
  </w:style>
  <w:style w:type="table" w:styleId="af1" w:customStyle="1">
    <w:basedOn w:val="TableNormal0"/>
    <w:pPr>
      <w:spacing w:after="0" w:line="240" w:lineRule="auto"/>
    </w:pPr>
    <w:tblPr>
      <w:tblStyleRowBandSize w:val="1"/>
      <w:tblStyleColBandSize w:val="1"/>
      <w:tblCellMar>
        <w:left w:w="10" w:type="dxa"/>
        <w:right w:w="10" w:type="dxa"/>
      </w:tblCellMar>
    </w:tblPr>
  </w:style>
  <w:style w:type="table" w:styleId="af2" w:customStyle="1">
    <w:basedOn w:val="TableNormal0"/>
    <w:pPr>
      <w:spacing w:after="0" w:line="240" w:lineRule="auto"/>
    </w:pPr>
    <w:tblPr>
      <w:tblStyleRowBandSize w:val="1"/>
      <w:tblStyleColBandSize w:val="1"/>
      <w:tblCellMar>
        <w:left w:w="10" w:type="dxa"/>
        <w:right w:w="10" w:type="dxa"/>
      </w:tblCellMar>
    </w:tblPr>
  </w:style>
  <w:style w:type="table" w:styleId="af3" w:customStyle="1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f4" w:customStyle="1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f5" w:customStyle="1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f6" w:customStyle="1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7" w:customStyle="1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8" w:customStyle="1">
    <w:basedOn w:val="TableNormal0"/>
    <w:pPr>
      <w:widowControl w:val="0"/>
      <w:spacing w:after="0" w:line="240" w:lineRule="auto"/>
    </w:pPr>
    <w:tblPr>
      <w:tblStyleRowBandSize w:val="1"/>
      <w:tblStyleColBandSize w:val="1"/>
    </w:tblPr>
  </w:style>
  <w:style w:type="table" w:styleId="af9" w:customStyle="1">
    <w:basedOn w:val="TableNormal0"/>
    <w:pPr>
      <w:spacing w:after="0" w:line="240" w:lineRule="auto"/>
    </w:pPr>
    <w:tblPr>
      <w:tblStyleRowBandSize w:val="1"/>
      <w:tblStyleColBandSize w:val="1"/>
      <w:tblCellMar>
        <w:left w:w="10" w:type="dxa"/>
        <w:right w:w="10" w:type="dxa"/>
      </w:tblCellMar>
    </w:tblPr>
  </w:style>
  <w:style w:type="table" w:styleId="afa" w:customStyle="1">
    <w:basedOn w:val="TableNormal0"/>
    <w:pPr>
      <w:spacing w:after="0" w:line="240" w:lineRule="auto"/>
    </w:pPr>
    <w:tblPr>
      <w:tblStyleRowBandSize w:val="1"/>
      <w:tblStyleColBandSize w:val="1"/>
      <w:tblCellMar>
        <w:left w:w="10" w:type="dxa"/>
        <w:right w:w="10" w:type="dxa"/>
      </w:tblCellMar>
    </w:tblPr>
  </w:style>
  <w:style w:type="table" w:styleId="afb" w:customStyle="1">
    <w:basedOn w:val="TableNormal0"/>
    <w:pPr>
      <w:spacing w:after="0" w:line="240" w:lineRule="auto"/>
    </w:pPr>
    <w:tblPr>
      <w:tblStyleRowBandSize w:val="1"/>
      <w:tblStyleColBandSize w:val="1"/>
      <w:tblCellMar>
        <w:left w:w="10" w:type="dxa"/>
        <w:right w:w="10" w:type="dxa"/>
      </w:tblCellMar>
    </w:tblPr>
  </w:style>
  <w:style w:type="table" w:styleId="afc" w:customStyle="1">
    <w:basedOn w:val="TableNormal0"/>
    <w:pPr>
      <w:spacing w:after="0" w:line="240" w:lineRule="auto"/>
    </w:pPr>
    <w:tblPr>
      <w:tblStyleRowBandSize w:val="1"/>
      <w:tblStyleColBandSize w:val="1"/>
      <w:tblCellMar>
        <w:left w:w="10" w:type="dxa"/>
        <w:right w:w="10" w:type="dxa"/>
      </w:tblCellMar>
    </w:tblPr>
  </w:style>
  <w:style w:type="table" w:styleId="afd" w:customStyle="1">
    <w:basedOn w:val="TableNormal0"/>
    <w:pPr>
      <w:spacing w:after="0" w:line="240" w:lineRule="auto"/>
    </w:pPr>
    <w:tblPr>
      <w:tblStyleRowBandSize w:val="1"/>
      <w:tblStyleColBandSize w:val="1"/>
      <w:tblCellMar>
        <w:left w:w="10" w:type="dxa"/>
        <w:right w:w="10" w:type="dxa"/>
      </w:tblCellMar>
    </w:tblPr>
  </w:style>
  <w:style w:type="table" w:styleId="afe" w:customStyle="1">
    <w:basedOn w:val="TableNormal0"/>
    <w:pPr>
      <w:spacing w:after="0" w:line="240" w:lineRule="auto"/>
    </w:pPr>
    <w:tblPr>
      <w:tblStyleRowBandSize w:val="1"/>
      <w:tblStyleColBandSize w:val="1"/>
      <w:tblCellMar>
        <w:left w:w="10" w:type="dxa"/>
        <w:right w:w="10" w:type="dxa"/>
      </w:tblCellMar>
    </w:tblPr>
  </w:style>
  <w:style w:type="paragraph" w:styleId="Encabezado">
    <w:name w:val="header"/>
    <w:basedOn w:val="Normal1"/>
    <w:link w:val="EncabezadoCar"/>
    <w:uiPriority w:val="99"/>
    <w:unhideWhenUsed/>
    <w:rsid w:val="00340971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340971"/>
  </w:style>
  <w:style w:type="paragraph" w:styleId="Piedepgina">
    <w:name w:val="footer"/>
    <w:basedOn w:val="Normal1"/>
    <w:link w:val="PiedepginaCar"/>
    <w:uiPriority w:val="99"/>
    <w:unhideWhenUsed/>
    <w:rsid w:val="00340971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340971"/>
  </w:style>
  <w:style w:type="paragraph" w:styleId="Subtitle0" w:customStyle="1">
    <w:name w:val="Subtitle0"/>
    <w:basedOn w:val="Normal1"/>
    <w:next w:val="Normal1"/>
    <w:pPr>
      <w:pBdr>
        <w:top w:val="nil"/>
        <w:left w:val="nil"/>
        <w:bottom w:val="nil"/>
        <w:right w:val="nil"/>
        <w:between w:val="nil"/>
      </w:pBdr>
      <w:spacing w:before="360" w:after="80" w:line="240" w:lineRule="auto"/>
    </w:pPr>
    <w:rPr>
      <w:rFonts w:ascii="Georgia" w:hAnsi="Georgia" w:eastAsia="Georgia" w:cs="Georgia"/>
      <w:i/>
      <w:color w:val="666666"/>
      <w:sz w:val="48"/>
      <w:szCs w:val="48"/>
    </w:rPr>
  </w:style>
  <w:style w:type="table" w:styleId="aff" w:customStyle="1">
    <w:basedOn w:val="TableNormal"/>
    <w:pPr>
      <w:widowControl w:val="0"/>
      <w:spacing w:after="0" w:line="240" w:lineRule="auto"/>
    </w:pPr>
    <w:tblPr>
      <w:tblStyleRowBandSize w:val="1"/>
      <w:tblStyleColBandSize w:val="1"/>
      <w:tblCellMar>
        <w:top w:w="100" w:type="dxa"/>
        <w:left w:w="10" w:type="dxa"/>
        <w:bottom w:w="100" w:type="dxa"/>
        <w:right w:w="10" w:type="dxa"/>
      </w:tblCellMar>
    </w:tblPr>
  </w:style>
  <w:style w:type="table" w:styleId="aff0" w:customStyle="1">
    <w:basedOn w:val="TableNormal"/>
    <w:pPr>
      <w:widowControl w:val="0"/>
      <w:spacing w:after="0" w:line="240" w:lineRule="auto"/>
    </w:pPr>
    <w:tblPr>
      <w:tblStyleRowBandSize w:val="1"/>
      <w:tblStyleColBandSize w:val="1"/>
      <w:tblCellMar>
        <w:top w:w="100" w:type="dxa"/>
        <w:left w:w="10" w:type="dxa"/>
        <w:bottom w:w="100" w:type="dxa"/>
        <w:right w:w="10" w:type="dxa"/>
      </w:tblCellMar>
    </w:tblPr>
  </w:style>
  <w:style w:type="table" w:styleId="aff1" w:customStyle="1">
    <w:basedOn w:val="TableNormal"/>
    <w:pPr>
      <w:widowControl w:val="0"/>
      <w:spacing w:after="0" w:line="240" w:lineRule="auto"/>
    </w:pPr>
    <w:tblPr>
      <w:tblStyleRowBandSize w:val="1"/>
      <w:tblStyleColBandSize w:val="1"/>
      <w:tblCellMar>
        <w:top w:w="100" w:type="dxa"/>
        <w:left w:w="10" w:type="dxa"/>
        <w:bottom w:w="100" w:type="dxa"/>
        <w:right w:w="10" w:type="dxa"/>
      </w:tblCellMar>
    </w:tblPr>
  </w:style>
  <w:style w:type="table" w:styleId="aff2" w:customStyle="1">
    <w:basedOn w:val="TableNormal"/>
    <w:pPr>
      <w:widowControl w:val="0"/>
      <w:spacing w:after="0" w:line="240" w:lineRule="auto"/>
    </w:pPr>
    <w:tblPr>
      <w:tblStyleRowBandSize w:val="1"/>
      <w:tblStyleColBandSize w:val="1"/>
      <w:tblCellMar>
        <w:top w:w="100" w:type="dxa"/>
        <w:left w:w="10" w:type="dxa"/>
        <w:bottom w:w="100" w:type="dxa"/>
        <w:right w:w="10" w:type="dxa"/>
      </w:tblCellMar>
    </w:tblPr>
  </w:style>
  <w:style w:type="table" w:styleId="aff3" w:customStyle="1">
    <w:basedOn w:val="TableNormal"/>
    <w:pPr>
      <w:widowControl w:val="0"/>
      <w:spacing w:after="0" w:line="240" w:lineRule="auto"/>
    </w:pPr>
    <w:tblPr>
      <w:tblStyleRowBandSize w:val="1"/>
      <w:tblStyleColBandSize w:val="1"/>
      <w:tblCellMar>
        <w:top w:w="100" w:type="dxa"/>
        <w:left w:w="10" w:type="dxa"/>
        <w:bottom w:w="100" w:type="dxa"/>
        <w:right w:w="10" w:type="dxa"/>
      </w:tblCellMar>
    </w:tblPr>
  </w:style>
  <w:style w:type="table" w:styleId="aff4" w:customStyle="1">
    <w:basedOn w:val="TableNormal"/>
    <w:pPr>
      <w:widowControl w:val="0"/>
      <w:spacing w:after="0" w:line="240" w:lineRule="auto"/>
    </w:pPr>
    <w:tblPr>
      <w:tblStyleRowBandSize w:val="1"/>
      <w:tblStyleColBandSize w:val="1"/>
      <w:tblCellMar>
        <w:top w:w="100" w:type="dxa"/>
        <w:left w:w="10" w:type="dxa"/>
        <w:bottom w:w="100" w:type="dxa"/>
        <w:right w:w="10" w:type="dxa"/>
      </w:tblCellMar>
    </w:tblPr>
  </w:style>
  <w:style w:type="table" w:styleId="aff5" w:customStyle="1">
    <w:basedOn w:val="TableNormal"/>
    <w:pPr>
      <w:widowControl w:val="0"/>
      <w:spacing w:after="0" w:line="240" w:lineRule="auto"/>
    </w:pPr>
    <w:tblPr>
      <w:tblStyleRowBandSize w:val="1"/>
      <w:tblStyleColBandSize w:val="1"/>
      <w:tblCellMar>
        <w:top w:w="100" w:type="dxa"/>
        <w:left w:w="10" w:type="dxa"/>
        <w:bottom w:w="100" w:type="dxa"/>
        <w:right w:w="10" w:type="dxa"/>
      </w:tblCellMar>
    </w:tblPr>
  </w:style>
  <w:style w:type="table" w:styleId="aff6" w:customStyle="1">
    <w:basedOn w:val="TableNormal"/>
    <w:pPr>
      <w:widowControl w:val="0"/>
      <w:spacing w:after="0" w:line="240" w:lineRule="auto"/>
    </w:pPr>
    <w:tblPr>
      <w:tblStyleRowBandSize w:val="1"/>
      <w:tblStyleColBandSize w:val="1"/>
      <w:tblCellMar>
        <w:top w:w="100" w:type="dxa"/>
        <w:left w:w="10" w:type="dxa"/>
        <w:bottom w:w="100" w:type="dxa"/>
        <w:right w:w="10" w:type="dxa"/>
      </w:tblCellMar>
    </w:tblPr>
  </w:style>
  <w:style w:type="table" w:styleId="aff7" w:customStyle="1">
    <w:basedOn w:val="TableNormal"/>
    <w:pPr>
      <w:widowControl w:val="0"/>
      <w:spacing w:after="0" w:line="240" w:lineRule="auto"/>
    </w:pPr>
    <w:tblPr>
      <w:tblStyleRowBandSize w:val="1"/>
      <w:tblStyleColBandSize w:val="1"/>
      <w:tblCellMar>
        <w:top w:w="100" w:type="dxa"/>
        <w:left w:w="10" w:type="dxa"/>
        <w:bottom w:w="100" w:type="dxa"/>
        <w:right w:w="10" w:type="dxa"/>
      </w:tblCellMar>
    </w:tblPr>
  </w:style>
  <w:style w:type="table" w:styleId="aff8" w:customStyle="1">
    <w:basedOn w:val="TableNormal"/>
    <w:pPr>
      <w:widowControl w:val="0"/>
      <w:spacing w:after="0" w:line="240" w:lineRule="auto"/>
    </w:pPr>
    <w:tblPr>
      <w:tblStyleRowBandSize w:val="1"/>
      <w:tblStyleColBandSize w:val="1"/>
      <w:tblCellMar>
        <w:top w:w="100" w:type="dxa"/>
        <w:left w:w="10" w:type="dxa"/>
        <w:bottom w:w="100" w:type="dxa"/>
        <w:right w:w="10" w:type="dxa"/>
      </w:tblCellMar>
    </w:tblPr>
  </w:style>
  <w:style w:type="table" w:styleId="aff9" w:customStyle="1">
    <w:basedOn w:val="TableNormal"/>
    <w:pPr>
      <w:widowControl w:val="0"/>
      <w:spacing w:after="0" w:line="240" w:lineRule="auto"/>
    </w:pPr>
    <w:tblPr>
      <w:tblStyleRowBandSize w:val="1"/>
      <w:tblStyleColBandSize w:val="1"/>
      <w:tblCellMar>
        <w:top w:w="100" w:type="dxa"/>
        <w:left w:w="10" w:type="dxa"/>
        <w:bottom w:w="100" w:type="dxa"/>
        <w:right w:w="10" w:type="dxa"/>
      </w:tblCellMar>
    </w:tblPr>
  </w:style>
  <w:style w:type="table" w:styleId="affa" w:customStyle="1">
    <w:basedOn w:val="TableNormal"/>
    <w:pPr>
      <w:widowControl w:val="0"/>
      <w:spacing w:after="0" w:line="240" w:lineRule="auto"/>
    </w:pPr>
    <w:tblPr>
      <w:tblStyleRowBandSize w:val="1"/>
      <w:tblStyleColBandSize w:val="1"/>
      <w:tblCellMar>
        <w:top w:w="100" w:type="dxa"/>
        <w:left w:w="10" w:type="dxa"/>
        <w:bottom w:w="100" w:type="dxa"/>
        <w:right w:w="10" w:type="dxa"/>
      </w:tblCellMar>
    </w:tblPr>
  </w:style>
  <w:style w:type="table" w:styleId="affb" w:customStyle="1">
    <w:basedOn w:val="TableNormal"/>
    <w:pPr>
      <w:widowControl w:val="0"/>
      <w:spacing w:after="0" w:line="240" w:lineRule="auto"/>
    </w:pPr>
    <w:tblPr>
      <w:tblStyleRowBandSize w:val="1"/>
      <w:tblStyleColBandSize w:val="1"/>
      <w:tblCellMar>
        <w:top w:w="100" w:type="dxa"/>
        <w:left w:w="10" w:type="dxa"/>
        <w:bottom w:w="100" w:type="dxa"/>
        <w:right w:w="10" w:type="dxa"/>
      </w:tblCellMar>
    </w:tblPr>
  </w:style>
  <w:style w:type="table" w:styleId="affc" w:customStyle="1">
    <w:basedOn w:val="TableNormal"/>
    <w:pPr>
      <w:widowControl w:val="0"/>
      <w:spacing w:after="0" w:line="240" w:lineRule="auto"/>
    </w:pPr>
    <w:tblPr>
      <w:tblStyleRowBandSize w:val="1"/>
      <w:tblStyleColBandSize w:val="1"/>
      <w:tblCellMar>
        <w:top w:w="100" w:type="dxa"/>
        <w:left w:w="10" w:type="dxa"/>
        <w:bottom w:w="100" w:type="dxa"/>
        <w:right w:w="10" w:type="dxa"/>
      </w:tblCellMar>
    </w:tblPr>
  </w:style>
  <w:style w:type="table" w:styleId="affd" w:customStyle="1">
    <w:basedOn w:val="TableNormal"/>
    <w:pPr>
      <w:widowControl w:val="0"/>
      <w:spacing w:after="0" w:line="240" w:lineRule="auto"/>
    </w:pPr>
    <w:tblPr>
      <w:tblStyleRowBandSize w:val="1"/>
      <w:tblStyleColBandSize w:val="1"/>
      <w:tblCellMar>
        <w:top w:w="100" w:type="dxa"/>
        <w:left w:w="10" w:type="dxa"/>
        <w:bottom w:w="100" w:type="dxa"/>
        <w:right w:w="10" w:type="dxa"/>
      </w:tblCellMar>
    </w:tblPr>
  </w:style>
  <w:style w:type="paragraph" w:styleId="Subtitle1" w:customStyle="1">
    <w:name w:val="Subtitle1"/>
    <w:basedOn w:val="Normal1"/>
    <w:next w:val="Normal1"/>
    <w:pPr>
      <w:pBdr>
        <w:top w:val="nil"/>
        <w:left w:val="nil"/>
        <w:bottom w:val="nil"/>
        <w:right w:val="nil"/>
        <w:between w:val="nil"/>
      </w:pBdr>
      <w:spacing w:before="360" w:after="80" w:line="240" w:lineRule="auto"/>
    </w:pPr>
    <w:rPr>
      <w:rFonts w:ascii="Georgia" w:hAnsi="Georgia" w:eastAsia="Georgia" w:cs="Georgia"/>
      <w:i/>
      <w:color w:val="666666"/>
      <w:sz w:val="48"/>
      <w:szCs w:val="48"/>
    </w:rPr>
  </w:style>
  <w:style w:type="table" w:styleId="affe" w:customStyle="1">
    <w:basedOn w:val="TableNormal"/>
    <w:pPr>
      <w:widowControl w:val="0"/>
      <w:spacing w:after="0" w:line="240" w:lineRule="auto"/>
    </w:pPr>
    <w:tblPr>
      <w:tblStyleRowBandSize w:val="1"/>
      <w:tblStyleColBandSize w:val="1"/>
      <w:tblCellMar>
        <w:top w:w="100" w:type="dxa"/>
        <w:left w:w="10" w:type="dxa"/>
        <w:bottom w:w="100" w:type="dxa"/>
        <w:right w:w="10" w:type="dxa"/>
      </w:tblCellMar>
    </w:tblPr>
  </w:style>
  <w:style w:type="table" w:styleId="afff" w:customStyle="1">
    <w:basedOn w:val="TableNormal"/>
    <w:pPr>
      <w:widowControl w:val="0"/>
      <w:spacing w:after="0" w:line="240" w:lineRule="auto"/>
    </w:pPr>
    <w:tblPr>
      <w:tblStyleRowBandSize w:val="1"/>
      <w:tblStyleColBandSize w:val="1"/>
      <w:tblCellMar>
        <w:top w:w="100" w:type="dxa"/>
        <w:left w:w="10" w:type="dxa"/>
        <w:bottom w:w="100" w:type="dxa"/>
        <w:right w:w="10" w:type="dxa"/>
      </w:tblCellMar>
    </w:tblPr>
  </w:style>
  <w:style w:type="table" w:styleId="afff0" w:customStyle="1">
    <w:basedOn w:val="TableNormal"/>
    <w:pPr>
      <w:widowControl w:val="0"/>
      <w:spacing w:after="0" w:line="240" w:lineRule="auto"/>
    </w:pPr>
    <w:tblPr>
      <w:tblStyleRowBandSize w:val="1"/>
      <w:tblStyleColBandSize w:val="1"/>
      <w:tblCellMar>
        <w:top w:w="100" w:type="dxa"/>
        <w:left w:w="10" w:type="dxa"/>
        <w:bottom w:w="100" w:type="dxa"/>
        <w:right w:w="10" w:type="dxa"/>
      </w:tblCellMar>
    </w:tblPr>
  </w:style>
  <w:style w:type="table" w:styleId="afff1" w:customStyle="1">
    <w:basedOn w:val="TableNormal"/>
    <w:pPr>
      <w:widowControl w:val="0"/>
      <w:spacing w:after="0" w:line="240" w:lineRule="auto"/>
    </w:pPr>
    <w:tblPr>
      <w:tblStyleRowBandSize w:val="1"/>
      <w:tblStyleColBandSize w:val="1"/>
      <w:tblCellMar>
        <w:top w:w="100" w:type="dxa"/>
        <w:left w:w="10" w:type="dxa"/>
        <w:bottom w:w="100" w:type="dxa"/>
        <w:right w:w="10" w:type="dxa"/>
      </w:tblCellMar>
    </w:tblPr>
  </w:style>
  <w:style w:type="table" w:styleId="afff2" w:customStyle="1">
    <w:basedOn w:val="TableNormal"/>
    <w:pPr>
      <w:widowControl w:val="0"/>
      <w:spacing w:after="0" w:line="240" w:lineRule="auto"/>
    </w:pPr>
    <w:tblPr>
      <w:tblStyleRowBandSize w:val="1"/>
      <w:tblStyleColBandSize w:val="1"/>
      <w:tblCellMar>
        <w:top w:w="100" w:type="dxa"/>
        <w:left w:w="10" w:type="dxa"/>
        <w:bottom w:w="100" w:type="dxa"/>
        <w:right w:w="10" w:type="dxa"/>
      </w:tblCellMar>
    </w:tblPr>
  </w:style>
  <w:style w:type="table" w:styleId="afff3" w:customStyle="1">
    <w:basedOn w:val="TableNormal"/>
    <w:pPr>
      <w:widowControl w:val="0"/>
      <w:spacing w:after="0" w:line="240" w:lineRule="auto"/>
    </w:pPr>
    <w:tblPr>
      <w:tblStyleRowBandSize w:val="1"/>
      <w:tblStyleColBandSize w:val="1"/>
      <w:tblCellMar>
        <w:top w:w="100" w:type="dxa"/>
        <w:left w:w="10" w:type="dxa"/>
        <w:bottom w:w="100" w:type="dxa"/>
        <w:right w:w="10" w:type="dxa"/>
      </w:tblCellMar>
    </w:tblPr>
  </w:style>
  <w:style w:type="table" w:styleId="afff4" w:customStyle="1">
    <w:basedOn w:val="TableNormal"/>
    <w:pPr>
      <w:widowControl w:val="0"/>
      <w:spacing w:after="0" w:line="240" w:lineRule="auto"/>
    </w:pPr>
    <w:tblPr>
      <w:tblStyleRowBandSize w:val="1"/>
      <w:tblStyleColBandSize w:val="1"/>
      <w:tblCellMar>
        <w:top w:w="100" w:type="dxa"/>
        <w:left w:w="10" w:type="dxa"/>
        <w:bottom w:w="100" w:type="dxa"/>
        <w:right w:w="10" w:type="dxa"/>
      </w:tblCellMar>
    </w:tblPr>
  </w:style>
  <w:style w:type="table" w:styleId="afff5" w:customStyle="1">
    <w:basedOn w:val="TableNormal"/>
    <w:pPr>
      <w:widowControl w:val="0"/>
      <w:spacing w:after="0" w:line="240" w:lineRule="auto"/>
    </w:pPr>
    <w:tblPr>
      <w:tblStyleRowBandSize w:val="1"/>
      <w:tblStyleColBandSize w:val="1"/>
      <w:tblCellMar>
        <w:top w:w="100" w:type="dxa"/>
        <w:left w:w="10" w:type="dxa"/>
        <w:bottom w:w="100" w:type="dxa"/>
        <w:right w:w="10" w:type="dxa"/>
      </w:tblCellMar>
    </w:tblPr>
  </w:style>
  <w:style w:type="table" w:styleId="afff6" w:customStyle="1">
    <w:basedOn w:val="TableNormal"/>
    <w:pPr>
      <w:widowControl w:val="0"/>
      <w:spacing w:after="0" w:line="240" w:lineRule="auto"/>
    </w:pPr>
    <w:tblPr>
      <w:tblStyleRowBandSize w:val="1"/>
      <w:tblStyleColBandSize w:val="1"/>
      <w:tblCellMar>
        <w:top w:w="100" w:type="dxa"/>
        <w:left w:w="10" w:type="dxa"/>
        <w:bottom w:w="100" w:type="dxa"/>
        <w:right w:w="10" w:type="dxa"/>
      </w:tblCellMar>
    </w:tblPr>
  </w:style>
  <w:style w:type="table" w:styleId="afff7" w:customStyle="1">
    <w:basedOn w:val="TableNormal"/>
    <w:pPr>
      <w:widowControl w:val="0"/>
      <w:spacing w:after="0" w:line="240" w:lineRule="auto"/>
    </w:pPr>
    <w:tblPr>
      <w:tblStyleRowBandSize w:val="1"/>
      <w:tblStyleColBandSize w:val="1"/>
      <w:tblCellMar>
        <w:top w:w="100" w:type="dxa"/>
        <w:left w:w="10" w:type="dxa"/>
        <w:bottom w:w="100" w:type="dxa"/>
        <w:right w:w="10" w:type="dxa"/>
      </w:tblCellMar>
    </w:tblPr>
  </w:style>
  <w:style w:type="table" w:styleId="afff8" w:customStyle="1">
    <w:basedOn w:val="TableNormal"/>
    <w:pPr>
      <w:widowControl w:val="0"/>
      <w:spacing w:after="0" w:line="240" w:lineRule="auto"/>
    </w:pPr>
    <w:tblPr>
      <w:tblStyleRowBandSize w:val="1"/>
      <w:tblStyleColBandSize w:val="1"/>
      <w:tblCellMar>
        <w:top w:w="100" w:type="dxa"/>
        <w:left w:w="10" w:type="dxa"/>
        <w:bottom w:w="100" w:type="dxa"/>
        <w:right w:w="10" w:type="dxa"/>
      </w:tblCellMar>
    </w:tblPr>
  </w:style>
  <w:style w:type="table" w:styleId="afff9" w:customStyle="1">
    <w:basedOn w:val="TableNormal"/>
    <w:pPr>
      <w:widowControl w:val="0"/>
      <w:spacing w:after="0" w:line="240" w:lineRule="auto"/>
    </w:pPr>
    <w:tblPr>
      <w:tblStyleRowBandSize w:val="1"/>
      <w:tblStyleColBandSize w:val="1"/>
      <w:tblCellMar>
        <w:top w:w="100" w:type="dxa"/>
        <w:left w:w="10" w:type="dxa"/>
        <w:bottom w:w="100" w:type="dxa"/>
        <w:right w:w="10" w:type="dxa"/>
      </w:tblCellMar>
    </w:tblPr>
  </w:style>
  <w:style w:type="table" w:styleId="afffa" w:customStyle="1">
    <w:basedOn w:val="TableNormal"/>
    <w:pPr>
      <w:widowControl w:val="0"/>
      <w:spacing w:after="0" w:line="240" w:lineRule="auto"/>
    </w:pPr>
    <w:tblPr>
      <w:tblStyleRowBandSize w:val="1"/>
      <w:tblStyleColBandSize w:val="1"/>
      <w:tblCellMar>
        <w:top w:w="100" w:type="dxa"/>
        <w:left w:w="10" w:type="dxa"/>
        <w:bottom w:w="100" w:type="dxa"/>
        <w:right w:w="10" w:type="dxa"/>
      </w:tblCellMar>
    </w:tblPr>
  </w:style>
  <w:style w:type="table" w:styleId="afffb" w:customStyle="1">
    <w:basedOn w:val="TableNormal"/>
    <w:pPr>
      <w:widowControl w:val="0"/>
      <w:spacing w:after="0" w:line="240" w:lineRule="auto"/>
    </w:pPr>
    <w:tblPr>
      <w:tblStyleRowBandSize w:val="1"/>
      <w:tblStyleColBandSize w:val="1"/>
      <w:tblCellMar>
        <w:top w:w="100" w:type="dxa"/>
        <w:left w:w="10" w:type="dxa"/>
        <w:bottom w:w="100" w:type="dxa"/>
        <w:right w:w="10" w:type="dxa"/>
      </w:tblCellMar>
    </w:tblPr>
  </w:style>
  <w:style w:type="table" w:styleId="afffc" w:customStyle="1">
    <w:basedOn w:val="TableNormal"/>
    <w:pPr>
      <w:widowControl w:val="0"/>
      <w:spacing w:after="0" w:line="240" w:lineRule="auto"/>
    </w:pPr>
    <w:tblPr>
      <w:tblStyleRowBandSize w:val="1"/>
      <w:tblStyleColBandSize w:val="1"/>
      <w:tblCellMar>
        <w:top w:w="100" w:type="dxa"/>
        <w:left w:w="10" w:type="dxa"/>
        <w:bottom w:w="100" w:type="dxa"/>
        <w:right w:w="1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ntTable" Target="fontTable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footer" Target="footer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eader" Target="header1.xml" Id="rId11" /><Relationship Type="http://schemas.openxmlformats.org/officeDocument/2006/relationships/numbering" Target="numbering.xml" Id="rId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theme" Target="theme/theme1.xml" Id="rId14" 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3409C2785BD854F96D0B9B0F3D0AD6C" ma:contentTypeVersion="12" ma:contentTypeDescription="Crear nuevo documento." ma:contentTypeScope="" ma:versionID="5d1fc2a52d34bfb1264c32baa49b2068">
  <xsd:schema xmlns:xsd="http://www.w3.org/2001/XMLSchema" xmlns:xs="http://www.w3.org/2001/XMLSchema" xmlns:p="http://schemas.microsoft.com/office/2006/metadata/properties" xmlns:ns2="ca1929ea-88ef-4af4-a42a-49ae23bc053b" xmlns:ns3="e21a8dd0-391d-4a60-8e1f-429aefc5cca6" targetNamespace="http://schemas.microsoft.com/office/2006/metadata/properties" ma:root="true" ma:fieldsID="299f72c70c246b0035ae91f618ce25f3" ns2:_="" ns3:_="">
    <xsd:import namespace="ca1929ea-88ef-4af4-a42a-49ae23bc053b"/>
    <xsd:import namespace="e21a8dd0-391d-4a60-8e1f-429aefc5cca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a1929ea-88ef-4af4-a42a-49ae23bc053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2" nillable="true" ma:taxonomy="true" ma:internalName="lcf76f155ced4ddcb4097134ff3c332f" ma:taxonomyFieldName="MediaServiceImageTags" ma:displayName="Etiquetas de imagen" ma:readOnly="false" ma:fieldId="{5cf76f15-5ced-4ddc-b409-7134ff3c332f}" ma:taxonomyMulti="true" ma:sspId="705287f6-a0ce-4ec6-a30b-593201b7cd1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21a8dd0-391d-4a60-8e1f-429aefc5cca6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28cc3ce3-7290-4b02-a238-f997453767fc}" ma:internalName="TaxCatchAll" ma:showField="CatchAllData" ma:web="e21a8dd0-391d-4a60-8e1f-429aefc5cca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Yw+7eSKnSWDk/1Be8yR9wjbDwUA==">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</go:docsCustomData>
</go:gDocsCustomXmlDataStorage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a1929ea-88ef-4af4-a42a-49ae23bc053b">
      <Terms xmlns="http://schemas.microsoft.com/office/infopath/2007/PartnerControls"/>
    </lcf76f155ced4ddcb4097134ff3c332f>
    <TaxCatchAll xmlns="e21a8dd0-391d-4a60-8e1f-429aefc5cca6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57531F1-4A36-447C-BD95-F963548D6B7A}"/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3.xml><?xml version="1.0" encoding="utf-8"?>
<ds:datastoreItem xmlns:ds="http://schemas.openxmlformats.org/officeDocument/2006/customXml" ds:itemID="{6A806BF1-6EE0-4B15-88C9-80217BBFDA9B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84DDE661-FFFC-4EA5-9354-8C928ED6C914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Romina Alvarez Alarcón</dc:creator>
  <cp:lastModifiedBy>Rene Noel</cp:lastModifiedBy>
  <cp:revision>2</cp:revision>
  <dcterms:created xsi:type="dcterms:W3CDTF">2026-03-06T18:04:00Z</dcterms:created>
  <dcterms:modified xsi:type="dcterms:W3CDTF">2026-03-06T18:09:34Z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0x010100A3409C2785BD854F96D0B9B0F3D0AD6C</vt:lpwstr>
  </property>
  <property fmtid="{D5CDD505-2E9C-101B-9397-08002B2CF9AE}" pid="3" name="Order">
    <vt:r8>10400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riggerFlowInfo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</Properties>
</file>