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466D7" w:rsidRDefault="00000000">
      <w:pPr>
        <w:pBdr>
          <w:top w:val="nil"/>
          <w:left w:val="nil"/>
          <w:bottom w:val="nil"/>
          <w:right w:val="nil"/>
          <w:between w:val="nil"/>
        </w:pBdr>
        <w:spacing w:after="0" w:line="240" w:lineRule="auto"/>
        <w:jc w:val="center"/>
        <w:rPr>
          <w:color w:val="365F91"/>
          <w:sz w:val="28"/>
          <w:szCs w:val="28"/>
        </w:rPr>
      </w:pPr>
      <w:r>
        <w:rPr>
          <w:b/>
          <w:color w:val="365F91"/>
          <w:sz w:val="32"/>
          <w:szCs w:val="32"/>
        </w:rPr>
        <w:t>PROGRAMA DE ASIGNATURA UV</w:t>
      </w:r>
    </w:p>
    <w:p w14:paraId="00000002" w14:textId="77777777" w:rsidR="00D466D7" w:rsidRDefault="00000000">
      <w:pPr>
        <w:pBdr>
          <w:top w:val="nil"/>
          <w:left w:val="nil"/>
          <w:bottom w:val="nil"/>
          <w:right w:val="nil"/>
          <w:between w:val="nil"/>
        </w:pBdr>
        <w:spacing w:before="480" w:after="0" w:line="240" w:lineRule="auto"/>
        <w:rPr>
          <w:color w:val="000000"/>
          <w:sz w:val="24"/>
          <w:szCs w:val="24"/>
        </w:rPr>
      </w:pPr>
      <w:r>
        <w:rPr>
          <w:b/>
          <w:color w:val="365F91"/>
          <w:sz w:val="28"/>
          <w:szCs w:val="28"/>
        </w:rPr>
        <w:t>DESCRIPCIÓN GENERAL DE LA ASIGNATURA</w:t>
      </w:r>
    </w:p>
    <w:p w14:paraId="00000003" w14:textId="77777777" w:rsidR="00D466D7" w:rsidRDefault="00D466D7">
      <w:pPr>
        <w:pBdr>
          <w:top w:val="nil"/>
          <w:left w:val="nil"/>
          <w:bottom w:val="nil"/>
          <w:right w:val="nil"/>
          <w:between w:val="nil"/>
        </w:pBdr>
        <w:spacing w:after="0" w:line="240" w:lineRule="auto"/>
        <w:rPr>
          <w:color w:val="000000"/>
          <w:sz w:val="24"/>
          <w:szCs w:val="24"/>
        </w:rPr>
      </w:pPr>
    </w:p>
    <w:p w14:paraId="00000004" w14:textId="77777777" w:rsidR="00D466D7" w:rsidRDefault="00000000">
      <w:pPr>
        <w:numPr>
          <w:ilvl w:val="0"/>
          <w:numId w:val="6"/>
        </w:numPr>
        <w:pBdr>
          <w:top w:val="nil"/>
          <w:left w:val="nil"/>
          <w:bottom w:val="nil"/>
          <w:right w:val="nil"/>
          <w:between w:val="nil"/>
        </w:pBdr>
        <w:rPr>
          <w:rFonts w:ascii="Times New Roman" w:eastAsia="Times New Roman" w:hAnsi="Times New Roman" w:cs="Times New Roman"/>
          <w:color w:val="000000"/>
          <w:sz w:val="24"/>
          <w:szCs w:val="24"/>
        </w:rPr>
      </w:pPr>
      <w:r>
        <w:rPr>
          <w:b/>
          <w:color w:val="000000"/>
        </w:rPr>
        <w:t>IDENTIFICACIÓN DE LA ASIGNATURA:</w:t>
      </w:r>
    </w:p>
    <w:tbl>
      <w:tblPr>
        <w:tblStyle w:val="a"/>
        <w:tblW w:w="100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7"/>
        <w:gridCol w:w="1815"/>
        <w:gridCol w:w="1675"/>
        <w:gridCol w:w="1184"/>
        <w:gridCol w:w="1677"/>
        <w:gridCol w:w="1820"/>
      </w:tblGrid>
      <w:tr w:rsidR="00D466D7" w14:paraId="11C0EF47" w14:textId="77777777" w:rsidTr="6A56C171">
        <w:tc>
          <w:tcPr>
            <w:tcW w:w="1837" w:type="dxa"/>
          </w:tcPr>
          <w:p w14:paraId="00000005" w14:textId="77777777" w:rsidR="00D466D7" w:rsidRDefault="00000000">
            <w:pPr>
              <w:pBdr>
                <w:top w:val="nil"/>
                <w:left w:val="nil"/>
                <w:bottom w:val="nil"/>
                <w:right w:val="nil"/>
                <w:between w:val="nil"/>
              </w:pBdr>
              <w:spacing w:after="0"/>
              <w:rPr>
                <w:color w:val="000000"/>
                <w:sz w:val="24"/>
                <w:szCs w:val="24"/>
              </w:rPr>
            </w:pPr>
            <w:r>
              <w:rPr>
                <w:b/>
                <w:color w:val="000000"/>
                <w:sz w:val="24"/>
                <w:szCs w:val="24"/>
              </w:rPr>
              <w:t>Facultad:</w:t>
            </w:r>
          </w:p>
        </w:tc>
        <w:tc>
          <w:tcPr>
            <w:tcW w:w="3490" w:type="dxa"/>
            <w:gridSpan w:val="2"/>
          </w:tcPr>
          <w:p w14:paraId="00000006" w14:textId="77777777" w:rsidR="00D466D7" w:rsidRDefault="00000000">
            <w:pPr>
              <w:pBdr>
                <w:top w:val="nil"/>
                <w:left w:val="nil"/>
                <w:bottom w:val="nil"/>
                <w:right w:val="nil"/>
                <w:between w:val="nil"/>
              </w:pBdr>
              <w:spacing w:after="0"/>
              <w:rPr>
                <w:color w:val="000000"/>
                <w:sz w:val="24"/>
                <w:szCs w:val="24"/>
              </w:rPr>
            </w:pPr>
            <w:r>
              <w:rPr>
                <w:color w:val="000000"/>
                <w:sz w:val="24"/>
                <w:szCs w:val="24"/>
              </w:rPr>
              <w:t>Ingeniería</w:t>
            </w:r>
          </w:p>
        </w:tc>
        <w:tc>
          <w:tcPr>
            <w:tcW w:w="1184" w:type="dxa"/>
          </w:tcPr>
          <w:p w14:paraId="00000008" w14:textId="77777777" w:rsidR="00D466D7" w:rsidRDefault="00000000">
            <w:pPr>
              <w:pBdr>
                <w:top w:val="nil"/>
                <w:left w:val="nil"/>
                <w:bottom w:val="nil"/>
                <w:right w:val="nil"/>
                <w:between w:val="nil"/>
              </w:pBdr>
              <w:spacing w:after="0"/>
              <w:rPr>
                <w:color w:val="000000"/>
                <w:sz w:val="24"/>
                <w:szCs w:val="24"/>
              </w:rPr>
            </w:pPr>
            <w:r>
              <w:rPr>
                <w:b/>
                <w:color w:val="000000"/>
                <w:sz w:val="24"/>
                <w:szCs w:val="24"/>
              </w:rPr>
              <w:t>Carrera:</w:t>
            </w:r>
          </w:p>
        </w:tc>
        <w:tc>
          <w:tcPr>
            <w:tcW w:w="3497" w:type="dxa"/>
            <w:gridSpan w:val="2"/>
          </w:tcPr>
          <w:p w14:paraId="00000009" w14:textId="77777777" w:rsidR="00D466D7" w:rsidRDefault="00000000">
            <w:pPr>
              <w:pBdr>
                <w:top w:val="nil"/>
                <w:left w:val="nil"/>
                <w:bottom w:val="nil"/>
                <w:right w:val="nil"/>
                <w:between w:val="nil"/>
              </w:pBdr>
              <w:spacing w:after="0"/>
              <w:rPr>
                <w:color w:val="000000"/>
                <w:sz w:val="24"/>
                <w:szCs w:val="24"/>
              </w:rPr>
            </w:pPr>
            <w:r>
              <w:rPr>
                <w:color w:val="000000"/>
                <w:sz w:val="24"/>
                <w:szCs w:val="24"/>
              </w:rPr>
              <w:t xml:space="preserve">Ingeniería Civil Matemática </w:t>
            </w:r>
          </w:p>
        </w:tc>
      </w:tr>
      <w:tr w:rsidR="00D466D7" w14:paraId="254B8D94" w14:textId="77777777" w:rsidTr="6A56C171">
        <w:trPr>
          <w:trHeight w:val="678"/>
        </w:trPr>
        <w:tc>
          <w:tcPr>
            <w:tcW w:w="1837" w:type="dxa"/>
          </w:tcPr>
          <w:p w14:paraId="0000000B" w14:textId="77777777" w:rsidR="00D466D7" w:rsidRDefault="00000000">
            <w:pPr>
              <w:pBdr>
                <w:top w:val="nil"/>
                <w:left w:val="nil"/>
                <w:bottom w:val="nil"/>
                <w:right w:val="nil"/>
                <w:between w:val="nil"/>
              </w:pBdr>
              <w:spacing w:after="0"/>
              <w:rPr>
                <w:color w:val="000000"/>
                <w:sz w:val="24"/>
                <w:szCs w:val="24"/>
              </w:rPr>
            </w:pPr>
            <w:r>
              <w:rPr>
                <w:b/>
                <w:color w:val="000000"/>
                <w:sz w:val="24"/>
                <w:szCs w:val="24"/>
              </w:rPr>
              <w:t>Nombre:</w:t>
            </w:r>
          </w:p>
        </w:tc>
        <w:tc>
          <w:tcPr>
            <w:tcW w:w="3490" w:type="dxa"/>
            <w:gridSpan w:val="2"/>
          </w:tcPr>
          <w:p w14:paraId="0000000C" w14:textId="77777777" w:rsidR="00D466D7" w:rsidRDefault="00000000">
            <w:pPr>
              <w:rPr>
                <w:color w:val="222222"/>
              </w:rPr>
            </w:pPr>
            <w:r>
              <w:rPr>
                <w:color w:val="222222"/>
              </w:rPr>
              <w:t>Cálculo Avanzado</w:t>
            </w:r>
          </w:p>
        </w:tc>
        <w:tc>
          <w:tcPr>
            <w:tcW w:w="1184" w:type="dxa"/>
          </w:tcPr>
          <w:p w14:paraId="0000000E" w14:textId="77777777" w:rsidR="00D466D7" w:rsidRDefault="00000000">
            <w:pPr>
              <w:pBdr>
                <w:top w:val="nil"/>
                <w:left w:val="nil"/>
                <w:bottom w:val="nil"/>
                <w:right w:val="nil"/>
                <w:between w:val="nil"/>
              </w:pBdr>
              <w:spacing w:after="0"/>
              <w:rPr>
                <w:color w:val="000000"/>
                <w:sz w:val="24"/>
                <w:szCs w:val="24"/>
              </w:rPr>
            </w:pPr>
            <w:r>
              <w:rPr>
                <w:b/>
                <w:color w:val="000000"/>
                <w:sz w:val="24"/>
                <w:szCs w:val="24"/>
              </w:rPr>
              <w:t>Código:</w:t>
            </w:r>
          </w:p>
        </w:tc>
        <w:tc>
          <w:tcPr>
            <w:tcW w:w="3497" w:type="dxa"/>
            <w:gridSpan w:val="2"/>
          </w:tcPr>
          <w:p w14:paraId="0000000F" w14:textId="77777777" w:rsidR="00D466D7" w:rsidRDefault="00000000">
            <w:pPr>
              <w:pBdr>
                <w:top w:val="nil"/>
                <w:left w:val="nil"/>
                <w:bottom w:val="nil"/>
                <w:right w:val="nil"/>
                <w:between w:val="nil"/>
              </w:pBdr>
              <w:spacing w:after="0"/>
              <w:rPr>
                <w:color w:val="000000"/>
                <w:sz w:val="24"/>
                <w:szCs w:val="24"/>
              </w:rPr>
            </w:pPr>
            <w:r>
              <w:rPr>
                <w:color w:val="000000"/>
                <w:sz w:val="24"/>
                <w:szCs w:val="24"/>
              </w:rPr>
              <w:t>IMAT 311</w:t>
            </w:r>
          </w:p>
        </w:tc>
      </w:tr>
      <w:tr w:rsidR="00D466D7" w14:paraId="12FBD69F" w14:textId="77777777" w:rsidTr="6A56C171">
        <w:tc>
          <w:tcPr>
            <w:tcW w:w="1837" w:type="dxa"/>
          </w:tcPr>
          <w:p w14:paraId="00000011" w14:textId="77777777" w:rsidR="00D466D7" w:rsidRDefault="00000000">
            <w:pPr>
              <w:pBdr>
                <w:top w:val="nil"/>
                <w:left w:val="nil"/>
                <w:bottom w:val="nil"/>
                <w:right w:val="nil"/>
                <w:between w:val="nil"/>
              </w:pBdr>
              <w:spacing w:after="0"/>
              <w:rPr>
                <w:color w:val="000000"/>
                <w:sz w:val="24"/>
                <w:szCs w:val="24"/>
              </w:rPr>
            </w:pPr>
            <w:r>
              <w:rPr>
                <w:b/>
                <w:color w:val="000000"/>
                <w:sz w:val="24"/>
                <w:szCs w:val="24"/>
              </w:rPr>
              <w:t>Nivel:</w:t>
            </w:r>
          </w:p>
        </w:tc>
        <w:tc>
          <w:tcPr>
            <w:tcW w:w="3490" w:type="dxa"/>
            <w:gridSpan w:val="2"/>
          </w:tcPr>
          <w:p w14:paraId="00000012" w14:textId="77777777" w:rsidR="00D466D7" w:rsidRDefault="0090877A" w:rsidP="0090877A">
            <w:pPr>
              <w:pBdr>
                <w:top w:val="nil"/>
                <w:left w:val="nil"/>
                <w:bottom w:val="nil"/>
                <w:right w:val="nil"/>
                <w:between w:val="nil"/>
              </w:pBdr>
              <w:spacing w:after="0"/>
              <w:rPr>
                <w:color w:val="000000"/>
                <w:sz w:val="24"/>
                <w:szCs w:val="24"/>
              </w:rPr>
            </w:pPr>
            <w:r w:rsidRPr="0090877A">
              <w:rPr>
                <w:color w:val="000000"/>
                <w:sz w:val="24"/>
                <w:szCs w:val="24"/>
              </w:rPr>
              <w:t>5to Semestre</w:t>
            </w:r>
          </w:p>
        </w:tc>
        <w:tc>
          <w:tcPr>
            <w:tcW w:w="1184" w:type="dxa"/>
          </w:tcPr>
          <w:p w14:paraId="00000014" w14:textId="77777777" w:rsidR="00D466D7" w:rsidRDefault="00000000">
            <w:pPr>
              <w:pBdr>
                <w:top w:val="nil"/>
                <w:left w:val="nil"/>
                <w:bottom w:val="nil"/>
                <w:right w:val="nil"/>
                <w:between w:val="nil"/>
              </w:pBdr>
              <w:spacing w:after="0"/>
              <w:rPr>
                <w:color w:val="000000"/>
                <w:sz w:val="24"/>
                <w:szCs w:val="24"/>
              </w:rPr>
            </w:pPr>
            <w:r>
              <w:rPr>
                <w:b/>
                <w:color w:val="000000"/>
                <w:sz w:val="24"/>
                <w:szCs w:val="24"/>
              </w:rPr>
              <w:t>Duración:</w:t>
            </w:r>
          </w:p>
        </w:tc>
        <w:tc>
          <w:tcPr>
            <w:tcW w:w="3497" w:type="dxa"/>
            <w:gridSpan w:val="2"/>
          </w:tcPr>
          <w:p w14:paraId="00000015" w14:textId="77777777" w:rsidR="00D466D7" w:rsidRDefault="00000000">
            <w:pPr>
              <w:pBdr>
                <w:top w:val="nil"/>
                <w:left w:val="nil"/>
                <w:bottom w:val="nil"/>
                <w:right w:val="nil"/>
                <w:between w:val="nil"/>
              </w:pBdr>
              <w:spacing w:after="0"/>
              <w:rPr>
                <w:color w:val="000000"/>
                <w:sz w:val="24"/>
                <w:szCs w:val="24"/>
              </w:rPr>
            </w:pPr>
            <w:r>
              <w:rPr>
                <w:color w:val="000000"/>
                <w:sz w:val="24"/>
                <w:szCs w:val="24"/>
              </w:rPr>
              <w:t>Semestral</w:t>
            </w:r>
          </w:p>
        </w:tc>
      </w:tr>
      <w:tr w:rsidR="00D466D7" w14:paraId="15BF7B1A" w14:textId="77777777" w:rsidTr="6A56C171">
        <w:tc>
          <w:tcPr>
            <w:tcW w:w="1837" w:type="dxa"/>
          </w:tcPr>
          <w:p w14:paraId="00000017" w14:textId="77777777" w:rsidR="00D466D7" w:rsidRDefault="00000000">
            <w:pPr>
              <w:pBdr>
                <w:top w:val="nil"/>
                <w:left w:val="nil"/>
                <w:bottom w:val="nil"/>
                <w:right w:val="nil"/>
                <w:between w:val="nil"/>
              </w:pBdr>
              <w:spacing w:after="0"/>
              <w:rPr>
                <w:color w:val="000000"/>
                <w:sz w:val="24"/>
                <w:szCs w:val="24"/>
              </w:rPr>
            </w:pPr>
            <w:r>
              <w:rPr>
                <w:b/>
                <w:color w:val="000000"/>
                <w:sz w:val="24"/>
                <w:szCs w:val="24"/>
              </w:rPr>
              <w:t>Requisito(s):</w:t>
            </w:r>
          </w:p>
        </w:tc>
        <w:tc>
          <w:tcPr>
            <w:tcW w:w="8171" w:type="dxa"/>
            <w:gridSpan w:val="5"/>
          </w:tcPr>
          <w:p w14:paraId="00000018" w14:textId="47653D35" w:rsidR="00D466D7" w:rsidRDefault="00000000">
            <w:pPr>
              <w:pBdr>
                <w:top w:val="nil"/>
                <w:left w:val="nil"/>
                <w:bottom w:val="nil"/>
                <w:right w:val="nil"/>
                <w:between w:val="nil"/>
              </w:pBdr>
              <w:spacing w:after="0" w:line="240" w:lineRule="auto"/>
              <w:rPr>
                <w:color w:val="000000"/>
                <w:sz w:val="24"/>
                <w:szCs w:val="24"/>
              </w:rPr>
            </w:pPr>
            <w:r>
              <w:rPr>
                <w:color w:val="000000"/>
                <w:sz w:val="24"/>
                <w:szCs w:val="24"/>
              </w:rPr>
              <w:t>MAT 221 Cálculo en varias variables; MAT2</w:t>
            </w:r>
            <w:r w:rsidR="000564EF">
              <w:rPr>
                <w:color w:val="000000"/>
                <w:sz w:val="24"/>
                <w:szCs w:val="24"/>
              </w:rPr>
              <w:t>2</w:t>
            </w:r>
            <w:r>
              <w:rPr>
                <w:color w:val="000000"/>
                <w:sz w:val="24"/>
                <w:szCs w:val="24"/>
              </w:rPr>
              <w:t xml:space="preserve">2 </w:t>
            </w:r>
            <w:r w:rsidR="000564EF">
              <w:rPr>
                <w:color w:val="000000"/>
                <w:sz w:val="24"/>
                <w:szCs w:val="24"/>
              </w:rPr>
              <w:t>Ecuaciones Diferenciales Ordinarias</w:t>
            </w:r>
          </w:p>
        </w:tc>
      </w:tr>
      <w:tr w:rsidR="00D466D7" w14:paraId="54353012" w14:textId="77777777" w:rsidTr="6A56C171">
        <w:trPr>
          <w:cantSplit/>
        </w:trPr>
        <w:tc>
          <w:tcPr>
            <w:tcW w:w="5327" w:type="dxa"/>
            <w:gridSpan w:val="3"/>
          </w:tcPr>
          <w:p w14:paraId="0000001D" w14:textId="77777777" w:rsidR="00D466D7" w:rsidRDefault="00000000">
            <w:pPr>
              <w:pBdr>
                <w:top w:val="nil"/>
                <w:left w:val="nil"/>
                <w:bottom w:val="nil"/>
                <w:right w:val="nil"/>
                <w:between w:val="nil"/>
              </w:pBdr>
              <w:spacing w:after="0"/>
              <w:jc w:val="center"/>
              <w:rPr>
                <w:color w:val="000000"/>
                <w:sz w:val="24"/>
                <w:szCs w:val="24"/>
              </w:rPr>
            </w:pPr>
            <w:r>
              <w:rPr>
                <w:b/>
                <w:color w:val="000000"/>
                <w:sz w:val="24"/>
                <w:szCs w:val="24"/>
              </w:rPr>
              <w:t>Horas cronológicas semanales</w:t>
            </w:r>
          </w:p>
        </w:tc>
        <w:tc>
          <w:tcPr>
            <w:tcW w:w="1184" w:type="dxa"/>
            <w:vMerge w:val="restart"/>
          </w:tcPr>
          <w:p w14:paraId="00000020" w14:textId="77777777" w:rsidR="00D466D7" w:rsidRDefault="00000000">
            <w:pPr>
              <w:pBdr>
                <w:top w:val="nil"/>
                <w:left w:val="nil"/>
                <w:bottom w:val="nil"/>
                <w:right w:val="nil"/>
                <w:between w:val="nil"/>
              </w:pBdr>
              <w:spacing w:after="0"/>
              <w:jc w:val="center"/>
              <w:rPr>
                <w:color w:val="000000"/>
                <w:sz w:val="24"/>
                <w:szCs w:val="24"/>
              </w:rPr>
            </w:pPr>
            <w:proofErr w:type="spellStart"/>
            <w:r>
              <w:rPr>
                <w:b/>
                <w:color w:val="000000"/>
                <w:sz w:val="24"/>
                <w:szCs w:val="24"/>
              </w:rPr>
              <w:t>N°</w:t>
            </w:r>
            <w:proofErr w:type="spellEnd"/>
            <w:r>
              <w:rPr>
                <w:b/>
                <w:color w:val="000000"/>
                <w:sz w:val="24"/>
                <w:szCs w:val="24"/>
              </w:rPr>
              <w:t xml:space="preserve"> de semanas</w:t>
            </w:r>
          </w:p>
        </w:tc>
        <w:tc>
          <w:tcPr>
            <w:tcW w:w="1677" w:type="dxa"/>
            <w:vMerge w:val="restart"/>
          </w:tcPr>
          <w:p w14:paraId="00000021" w14:textId="77777777" w:rsidR="00D466D7" w:rsidRDefault="00000000">
            <w:pPr>
              <w:pBdr>
                <w:top w:val="nil"/>
                <w:left w:val="nil"/>
                <w:bottom w:val="nil"/>
                <w:right w:val="nil"/>
                <w:between w:val="nil"/>
              </w:pBdr>
              <w:spacing w:after="0"/>
              <w:jc w:val="center"/>
              <w:rPr>
                <w:color w:val="000000"/>
                <w:sz w:val="24"/>
                <w:szCs w:val="24"/>
              </w:rPr>
            </w:pPr>
            <w:proofErr w:type="gramStart"/>
            <w:r>
              <w:rPr>
                <w:b/>
                <w:color w:val="000000"/>
                <w:sz w:val="24"/>
                <w:szCs w:val="24"/>
              </w:rPr>
              <w:t>Total</w:t>
            </w:r>
            <w:proofErr w:type="gramEnd"/>
            <w:r>
              <w:rPr>
                <w:b/>
                <w:color w:val="000000"/>
                <w:sz w:val="24"/>
                <w:szCs w:val="24"/>
              </w:rPr>
              <w:t xml:space="preserve"> de horas semestrales</w:t>
            </w:r>
          </w:p>
        </w:tc>
        <w:tc>
          <w:tcPr>
            <w:tcW w:w="1820" w:type="dxa"/>
            <w:vMerge w:val="restart"/>
          </w:tcPr>
          <w:p w14:paraId="00000022" w14:textId="77777777" w:rsidR="00D466D7" w:rsidRDefault="00000000">
            <w:pPr>
              <w:pBdr>
                <w:top w:val="nil"/>
                <w:left w:val="nil"/>
                <w:bottom w:val="nil"/>
                <w:right w:val="nil"/>
                <w:between w:val="nil"/>
              </w:pBdr>
              <w:spacing w:after="0"/>
              <w:jc w:val="center"/>
              <w:rPr>
                <w:color w:val="000000"/>
                <w:sz w:val="24"/>
                <w:szCs w:val="24"/>
              </w:rPr>
            </w:pPr>
            <w:proofErr w:type="spellStart"/>
            <w:r>
              <w:rPr>
                <w:b/>
                <w:color w:val="000000"/>
                <w:sz w:val="24"/>
                <w:szCs w:val="24"/>
              </w:rPr>
              <w:t>N°</w:t>
            </w:r>
            <w:proofErr w:type="spellEnd"/>
            <w:r>
              <w:rPr>
                <w:b/>
                <w:color w:val="000000"/>
                <w:sz w:val="24"/>
                <w:szCs w:val="24"/>
              </w:rPr>
              <w:t xml:space="preserve"> de créditos</w:t>
            </w:r>
          </w:p>
        </w:tc>
      </w:tr>
      <w:tr w:rsidR="00D466D7" w14:paraId="23A7860C" w14:textId="77777777" w:rsidTr="6A56C171">
        <w:trPr>
          <w:cantSplit/>
        </w:trPr>
        <w:tc>
          <w:tcPr>
            <w:tcW w:w="1837" w:type="dxa"/>
          </w:tcPr>
          <w:p w14:paraId="00000023" w14:textId="77777777" w:rsidR="00D466D7" w:rsidRDefault="00000000">
            <w:pPr>
              <w:pBdr>
                <w:top w:val="nil"/>
                <w:left w:val="nil"/>
                <w:bottom w:val="nil"/>
                <w:right w:val="nil"/>
                <w:between w:val="nil"/>
              </w:pBdr>
              <w:spacing w:after="0"/>
              <w:jc w:val="center"/>
              <w:rPr>
                <w:color w:val="000000"/>
                <w:sz w:val="24"/>
                <w:szCs w:val="24"/>
              </w:rPr>
            </w:pPr>
            <w:r>
              <w:rPr>
                <w:b/>
                <w:color w:val="000000"/>
                <w:sz w:val="24"/>
                <w:szCs w:val="24"/>
              </w:rPr>
              <w:t>Docencia Directa</w:t>
            </w:r>
          </w:p>
        </w:tc>
        <w:tc>
          <w:tcPr>
            <w:tcW w:w="1815" w:type="dxa"/>
          </w:tcPr>
          <w:p w14:paraId="00000024" w14:textId="77777777" w:rsidR="00D466D7" w:rsidRDefault="00000000">
            <w:pPr>
              <w:pBdr>
                <w:top w:val="nil"/>
                <w:left w:val="nil"/>
                <w:bottom w:val="nil"/>
                <w:right w:val="nil"/>
                <w:between w:val="nil"/>
              </w:pBdr>
              <w:spacing w:after="0"/>
              <w:jc w:val="center"/>
              <w:rPr>
                <w:color w:val="000000"/>
                <w:sz w:val="24"/>
                <w:szCs w:val="24"/>
              </w:rPr>
            </w:pPr>
            <w:r>
              <w:rPr>
                <w:b/>
                <w:color w:val="000000"/>
                <w:sz w:val="24"/>
                <w:szCs w:val="24"/>
              </w:rPr>
              <w:t>Trabajo Autónomo</w:t>
            </w:r>
          </w:p>
        </w:tc>
        <w:tc>
          <w:tcPr>
            <w:tcW w:w="1675" w:type="dxa"/>
          </w:tcPr>
          <w:p w14:paraId="00000025" w14:textId="77777777" w:rsidR="00D466D7" w:rsidRDefault="00000000">
            <w:pPr>
              <w:pBdr>
                <w:top w:val="nil"/>
                <w:left w:val="nil"/>
                <w:bottom w:val="nil"/>
                <w:right w:val="nil"/>
                <w:between w:val="nil"/>
              </w:pBdr>
              <w:spacing w:after="0"/>
              <w:jc w:val="center"/>
              <w:rPr>
                <w:color w:val="000000"/>
                <w:sz w:val="24"/>
                <w:szCs w:val="24"/>
              </w:rPr>
            </w:pPr>
            <w:r>
              <w:rPr>
                <w:b/>
                <w:color w:val="000000"/>
                <w:sz w:val="24"/>
                <w:szCs w:val="24"/>
              </w:rPr>
              <w:t>Total</w:t>
            </w:r>
          </w:p>
        </w:tc>
        <w:tc>
          <w:tcPr>
            <w:tcW w:w="1184" w:type="dxa"/>
            <w:vMerge/>
          </w:tcPr>
          <w:p w14:paraId="00000026" w14:textId="77777777" w:rsidR="00D466D7" w:rsidRDefault="00D466D7">
            <w:pPr>
              <w:widowControl w:val="0"/>
              <w:pBdr>
                <w:top w:val="nil"/>
                <w:left w:val="nil"/>
                <w:bottom w:val="nil"/>
                <w:right w:val="nil"/>
                <w:between w:val="nil"/>
              </w:pBdr>
              <w:spacing w:after="0"/>
              <w:rPr>
                <w:color w:val="000000"/>
                <w:sz w:val="24"/>
                <w:szCs w:val="24"/>
              </w:rPr>
            </w:pPr>
          </w:p>
        </w:tc>
        <w:tc>
          <w:tcPr>
            <w:tcW w:w="1677" w:type="dxa"/>
            <w:vMerge/>
          </w:tcPr>
          <w:p w14:paraId="00000027" w14:textId="77777777" w:rsidR="00D466D7" w:rsidRDefault="00D466D7">
            <w:pPr>
              <w:widowControl w:val="0"/>
              <w:pBdr>
                <w:top w:val="nil"/>
                <w:left w:val="nil"/>
                <w:bottom w:val="nil"/>
                <w:right w:val="nil"/>
                <w:between w:val="nil"/>
              </w:pBdr>
              <w:spacing w:after="0"/>
              <w:rPr>
                <w:color w:val="000000"/>
                <w:sz w:val="24"/>
                <w:szCs w:val="24"/>
              </w:rPr>
            </w:pPr>
          </w:p>
        </w:tc>
        <w:tc>
          <w:tcPr>
            <w:tcW w:w="1820" w:type="dxa"/>
            <w:vMerge/>
          </w:tcPr>
          <w:p w14:paraId="00000028" w14:textId="77777777" w:rsidR="00D466D7" w:rsidRDefault="00D466D7">
            <w:pPr>
              <w:widowControl w:val="0"/>
              <w:pBdr>
                <w:top w:val="nil"/>
                <w:left w:val="nil"/>
                <w:bottom w:val="nil"/>
                <w:right w:val="nil"/>
                <w:between w:val="nil"/>
              </w:pBdr>
              <w:spacing w:after="0"/>
              <w:rPr>
                <w:color w:val="000000"/>
                <w:sz w:val="24"/>
                <w:szCs w:val="24"/>
              </w:rPr>
            </w:pPr>
          </w:p>
        </w:tc>
      </w:tr>
      <w:tr w:rsidR="00D466D7" w14:paraId="1F34EF74" w14:textId="77777777" w:rsidTr="6A56C171">
        <w:tc>
          <w:tcPr>
            <w:tcW w:w="1837" w:type="dxa"/>
          </w:tcPr>
          <w:p w14:paraId="00000029" w14:textId="77777777" w:rsidR="00D466D7" w:rsidRDefault="00000000">
            <w:pPr>
              <w:pBdr>
                <w:top w:val="nil"/>
                <w:left w:val="nil"/>
                <w:bottom w:val="nil"/>
                <w:right w:val="nil"/>
                <w:between w:val="nil"/>
              </w:pBdr>
              <w:spacing w:after="0"/>
              <w:jc w:val="center"/>
              <w:rPr>
                <w:color w:val="000000"/>
                <w:sz w:val="24"/>
                <w:szCs w:val="24"/>
              </w:rPr>
            </w:pPr>
            <w:r>
              <w:rPr>
                <w:b/>
                <w:color w:val="000000"/>
                <w:sz w:val="24"/>
                <w:szCs w:val="24"/>
              </w:rPr>
              <w:t>(A)</w:t>
            </w:r>
          </w:p>
        </w:tc>
        <w:tc>
          <w:tcPr>
            <w:tcW w:w="1815" w:type="dxa"/>
          </w:tcPr>
          <w:p w14:paraId="0000002A" w14:textId="77777777" w:rsidR="00D466D7" w:rsidRDefault="00000000">
            <w:pPr>
              <w:pBdr>
                <w:top w:val="nil"/>
                <w:left w:val="nil"/>
                <w:bottom w:val="nil"/>
                <w:right w:val="nil"/>
                <w:between w:val="nil"/>
              </w:pBdr>
              <w:spacing w:after="0"/>
              <w:jc w:val="center"/>
              <w:rPr>
                <w:color w:val="000000"/>
                <w:sz w:val="24"/>
                <w:szCs w:val="24"/>
              </w:rPr>
            </w:pPr>
            <w:r>
              <w:rPr>
                <w:b/>
                <w:color w:val="000000"/>
                <w:sz w:val="24"/>
                <w:szCs w:val="24"/>
              </w:rPr>
              <w:t>(B)</w:t>
            </w:r>
          </w:p>
        </w:tc>
        <w:tc>
          <w:tcPr>
            <w:tcW w:w="1675" w:type="dxa"/>
          </w:tcPr>
          <w:p w14:paraId="0000002B" w14:textId="77777777" w:rsidR="00D466D7" w:rsidRDefault="00000000">
            <w:pPr>
              <w:pBdr>
                <w:top w:val="nil"/>
                <w:left w:val="nil"/>
                <w:bottom w:val="nil"/>
                <w:right w:val="nil"/>
                <w:between w:val="nil"/>
              </w:pBdr>
              <w:spacing w:after="0"/>
              <w:jc w:val="center"/>
              <w:rPr>
                <w:color w:val="000000"/>
                <w:sz w:val="24"/>
                <w:szCs w:val="24"/>
              </w:rPr>
            </w:pPr>
            <w:r>
              <w:rPr>
                <w:b/>
                <w:color w:val="000000"/>
                <w:sz w:val="24"/>
                <w:szCs w:val="24"/>
              </w:rPr>
              <w:t>(C=A+B)</w:t>
            </w:r>
          </w:p>
        </w:tc>
        <w:tc>
          <w:tcPr>
            <w:tcW w:w="1184" w:type="dxa"/>
          </w:tcPr>
          <w:p w14:paraId="0000002C" w14:textId="77777777" w:rsidR="00D466D7" w:rsidRDefault="00000000">
            <w:pPr>
              <w:pBdr>
                <w:top w:val="nil"/>
                <w:left w:val="nil"/>
                <w:bottom w:val="nil"/>
                <w:right w:val="nil"/>
                <w:between w:val="nil"/>
              </w:pBdr>
              <w:spacing w:after="0"/>
              <w:jc w:val="center"/>
              <w:rPr>
                <w:color w:val="000000"/>
                <w:sz w:val="24"/>
                <w:szCs w:val="24"/>
              </w:rPr>
            </w:pPr>
            <w:r>
              <w:rPr>
                <w:b/>
                <w:color w:val="000000"/>
                <w:sz w:val="24"/>
                <w:szCs w:val="24"/>
              </w:rPr>
              <w:t>(D)</w:t>
            </w:r>
          </w:p>
        </w:tc>
        <w:tc>
          <w:tcPr>
            <w:tcW w:w="1677" w:type="dxa"/>
          </w:tcPr>
          <w:p w14:paraId="0000002D" w14:textId="77777777" w:rsidR="00D466D7" w:rsidRDefault="00000000">
            <w:pPr>
              <w:pBdr>
                <w:top w:val="nil"/>
                <w:left w:val="nil"/>
                <w:bottom w:val="nil"/>
                <w:right w:val="nil"/>
                <w:between w:val="nil"/>
              </w:pBdr>
              <w:spacing w:after="0"/>
              <w:jc w:val="center"/>
              <w:rPr>
                <w:color w:val="000000"/>
                <w:sz w:val="24"/>
                <w:szCs w:val="24"/>
              </w:rPr>
            </w:pPr>
            <w:r>
              <w:rPr>
                <w:b/>
                <w:color w:val="000000"/>
                <w:sz w:val="24"/>
                <w:szCs w:val="24"/>
              </w:rPr>
              <w:t>(E=C*D)</w:t>
            </w:r>
          </w:p>
        </w:tc>
        <w:tc>
          <w:tcPr>
            <w:tcW w:w="1820" w:type="dxa"/>
          </w:tcPr>
          <w:p w14:paraId="0000002E" w14:textId="77777777" w:rsidR="00D466D7" w:rsidRDefault="00000000">
            <w:pPr>
              <w:pBdr>
                <w:top w:val="nil"/>
                <w:left w:val="nil"/>
                <w:bottom w:val="nil"/>
                <w:right w:val="nil"/>
                <w:between w:val="nil"/>
              </w:pBdr>
              <w:spacing w:after="0"/>
              <w:jc w:val="center"/>
              <w:rPr>
                <w:color w:val="000000"/>
                <w:sz w:val="24"/>
                <w:szCs w:val="24"/>
              </w:rPr>
            </w:pPr>
            <w:r>
              <w:rPr>
                <w:b/>
                <w:color w:val="000000"/>
                <w:sz w:val="24"/>
                <w:szCs w:val="24"/>
              </w:rPr>
              <w:t>(F=E/27)</w:t>
            </w:r>
          </w:p>
        </w:tc>
      </w:tr>
      <w:tr w:rsidR="00D466D7" w14:paraId="07223D0D" w14:textId="77777777" w:rsidTr="6A56C171">
        <w:tc>
          <w:tcPr>
            <w:tcW w:w="1837" w:type="dxa"/>
          </w:tcPr>
          <w:p w14:paraId="0000002F" w14:textId="77777777" w:rsidR="00D466D7" w:rsidRDefault="00000000">
            <w:pPr>
              <w:pBdr>
                <w:top w:val="nil"/>
                <w:left w:val="nil"/>
                <w:bottom w:val="nil"/>
                <w:right w:val="nil"/>
                <w:between w:val="nil"/>
              </w:pBdr>
              <w:spacing w:after="0"/>
              <w:jc w:val="center"/>
              <w:rPr>
                <w:color w:val="000000"/>
                <w:sz w:val="24"/>
                <w:szCs w:val="24"/>
              </w:rPr>
            </w:pPr>
            <w:r>
              <w:rPr>
                <w:b/>
                <w:color w:val="000000"/>
                <w:sz w:val="24"/>
                <w:szCs w:val="24"/>
              </w:rPr>
              <w:t>4,5</w:t>
            </w:r>
          </w:p>
        </w:tc>
        <w:tc>
          <w:tcPr>
            <w:tcW w:w="1815" w:type="dxa"/>
          </w:tcPr>
          <w:p w14:paraId="00000030" w14:textId="26AFDEE7" w:rsidR="00D466D7" w:rsidRDefault="7ED4D170" w:rsidP="6A56C171">
            <w:pPr>
              <w:pBdr>
                <w:top w:val="nil"/>
                <w:left w:val="nil"/>
                <w:bottom w:val="nil"/>
                <w:right w:val="nil"/>
                <w:between w:val="nil"/>
              </w:pBdr>
              <w:spacing w:after="0"/>
              <w:jc w:val="center"/>
              <w:rPr>
                <w:b/>
                <w:bCs/>
                <w:color w:val="000000"/>
                <w:sz w:val="24"/>
                <w:szCs w:val="24"/>
              </w:rPr>
            </w:pPr>
            <w:r w:rsidRPr="6A56C171">
              <w:rPr>
                <w:b/>
                <w:bCs/>
                <w:color w:val="000000" w:themeColor="text1"/>
                <w:sz w:val="24"/>
                <w:szCs w:val="24"/>
              </w:rPr>
              <w:t>4,5</w:t>
            </w:r>
          </w:p>
        </w:tc>
        <w:tc>
          <w:tcPr>
            <w:tcW w:w="1675" w:type="dxa"/>
          </w:tcPr>
          <w:p w14:paraId="00000031" w14:textId="77777777" w:rsidR="00D466D7" w:rsidRDefault="7ED4D170" w:rsidP="6A56C171">
            <w:pPr>
              <w:pBdr>
                <w:top w:val="nil"/>
                <w:left w:val="nil"/>
                <w:bottom w:val="nil"/>
                <w:right w:val="nil"/>
                <w:between w:val="nil"/>
              </w:pBdr>
              <w:spacing w:after="0"/>
              <w:jc w:val="center"/>
              <w:rPr>
                <w:b/>
                <w:bCs/>
                <w:color w:val="000000"/>
                <w:sz w:val="24"/>
                <w:szCs w:val="24"/>
              </w:rPr>
            </w:pPr>
            <w:r w:rsidRPr="6A56C171">
              <w:rPr>
                <w:b/>
                <w:bCs/>
                <w:color w:val="000000"/>
                <w:sz w:val="24"/>
                <w:szCs w:val="24"/>
              </w:rPr>
              <w:t>9</w:t>
            </w:r>
          </w:p>
        </w:tc>
        <w:tc>
          <w:tcPr>
            <w:tcW w:w="1184" w:type="dxa"/>
          </w:tcPr>
          <w:p w14:paraId="00000032" w14:textId="77777777" w:rsidR="00D466D7" w:rsidRDefault="00000000">
            <w:pPr>
              <w:pBdr>
                <w:top w:val="nil"/>
                <w:left w:val="nil"/>
                <w:bottom w:val="nil"/>
                <w:right w:val="nil"/>
                <w:between w:val="nil"/>
              </w:pBdr>
              <w:spacing w:after="0"/>
              <w:jc w:val="center"/>
              <w:rPr>
                <w:color w:val="000000"/>
                <w:sz w:val="24"/>
                <w:szCs w:val="24"/>
              </w:rPr>
            </w:pPr>
            <w:r>
              <w:rPr>
                <w:b/>
                <w:color w:val="000000"/>
                <w:sz w:val="24"/>
                <w:szCs w:val="24"/>
              </w:rPr>
              <w:t>18</w:t>
            </w:r>
          </w:p>
        </w:tc>
        <w:tc>
          <w:tcPr>
            <w:tcW w:w="1677" w:type="dxa"/>
          </w:tcPr>
          <w:p w14:paraId="00000033" w14:textId="44C6C152" w:rsidR="00D466D7" w:rsidRDefault="1198B277" w:rsidP="6A56C171">
            <w:pPr>
              <w:pBdr>
                <w:top w:val="nil"/>
                <w:left w:val="nil"/>
                <w:bottom w:val="nil"/>
                <w:right w:val="nil"/>
                <w:between w:val="nil"/>
              </w:pBdr>
              <w:spacing w:after="0"/>
              <w:jc w:val="center"/>
              <w:rPr>
                <w:b/>
                <w:bCs/>
                <w:color w:val="000000"/>
                <w:sz w:val="24"/>
                <w:szCs w:val="24"/>
              </w:rPr>
            </w:pPr>
            <w:r w:rsidRPr="6A56C171">
              <w:rPr>
                <w:b/>
                <w:bCs/>
                <w:color w:val="000000"/>
                <w:sz w:val="24"/>
                <w:szCs w:val="24"/>
              </w:rPr>
              <w:t>162</w:t>
            </w:r>
          </w:p>
        </w:tc>
        <w:tc>
          <w:tcPr>
            <w:tcW w:w="1820" w:type="dxa"/>
          </w:tcPr>
          <w:p w14:paraId="00000034" w14:textId="77777777" w:rsidR="00D466D7" w:rsidRDefault="1198B277" w:rsidP="6A56C171">
            <w:pPr>
              <w:pBdr>
                <w:top w:val="nil"/>
                <w:left w:val="nil"/>
                <w:bottom w:val="nil"/>
                <w:right w:val="nil"/>
                <w:between w:val="nil"/>
              </w:pBdr>
              <w:spacing w:after="0"/>
              <w:jc w:val="center"/>
              <w:rPr>
                <w:b/>
                <w:bCs/>
                <w:color w:val="000000"/>
                <w:sz w:val="24"/>
                <w:szCs w:val="24"/>
              </w:rPr>
            </w:pPr>
            <w:r w:rsidRPr="6A56C171">
              <w:rPr>
                <w:b/>
                <w:bCs/>
                <w:color w:val="000000"/>
                <w:sz w:val="24"/>
                <w:szCs w:val="24"/>
              </w:rPr>
              <w:t>6</w:t>
            </w:r>
          </w:p>
        </w:tc>
      </w:tr>
    </w:tbl>
    <w:p w14:paraId="00000035" w14:textId="77777777" w:rsidR="00D466D7" w:rsidRDefault="00D466D7"/>
    <w:p w14:paraId="00000036" w14:textId="77777777" w:rsidR="00D466D7" w:rsidRDefault="00000000">
      <w:pPr>
        <w:numPr>
          <w:ilvl w:val="0"/>
          <w:numId w:val="6"/>
        </w:numPr>
        <w:rPr>
          <w:color w:val="000000"/>
        </w:rPr>
      </w:pPr>
      <w:r>
        <w:rPr>
          <w:b/>
        </w:rPr>
        <w:t>DESCRIPCIÓN DE LA ASIGNATURA:</w:t>
      </w:r>
    </w:p>
    <w:tbl>
      <w:tblPr>
        <w:tblStyle w:val="a0"/>
        <w:tblW w:w="100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31"/>
      </w:tblGrid>
      <w:tr w:rsidR="00D466D7" w14:paraId="12E7602E" w14:textId="77777777">
        <w:trPr>
          <w:trHeight w:val="351"/>
        </w:trPr>
        <w:tc>
          <w:tcPr>
            <w:tcW w:w="10031" w:type="dxa"/>
          </w:tcPr>
          <w:p w14:paraId="00000037" w14:textId="728B2878" w:rsidR="00D466D7" w:rsidRDefault="00000000">
            <w:pPr>
              <w:pBdr>
                <w:top w:val="nil"/>
                <w:left w:val="nil"/>
                <w:bottom w:val="nil"/>
                <w:right w:val="nil"/>
                <w:between w:val="nil"/>
              </w:pBdr>
              <w:spacing w:after="0"/>
              <w:jc w:val="both"/>
              <w:rPr>
                <w:color w:val="000000"/>
              </w:rPr>
            </w:pPr>
            <w:r>
              <w:rPr>
                <w:color w:val="000000"/>
              </w:rPr>
              <w:t xml:space="preserve">La asignatura de </w:t>
            </w:r>
            <w:r>
              <w:rPr>
                <w:color w:val="222222"/>
              </w:rPr>
              <w:t xml:space="preserve">Cálculo </w:t>
            </w:r>
            <w:r w:rsidR="00BF2C07">
              <w:rPr>
                <w:color w:val="222222"/>
              </w:rPr>
              <w:t>A</w:t>
            </w:r>
            <w:r>
              <w:rPr>
                <w:color w:val="222222"/>
              </w:rPr>
              <w:t xml:space="preserve">vanzado </w:t>
            </w:r>
            <w:r>
              <w:rPr>
                <w:color w:val="000000"/>
              </w:rPr>
              <w:t xml:space="preserve">se encuentra adscrita al segundo nivel de dominio del plan curricular y se imparte en el quinto semestre del Plan de Estudios de la Carrera de Ingeniería Civil Matemática y su área es “Ciencia de la Ingeniería”. </w:t>
            </w:r>
          </w:p>
          <w:p w14:paraId="00000038" w14:textId="77777777" w:rsidR="00D466D7" w:rsidRDefault="00000000">
            <w:pPr>
              <w:spacing w:after="0" w:line="240" w:lineRule="auto"/>
              <w:jc w:val="both"/>
            </w:pPr>
            <w:r>
              <w:t>Los estudiantes desarrollarán competencias como la representación de modelos numéricos y la resolución de problemas de ciencias básicas, aplicando conceptos avanzados como cálculo vectorial, series y transformadas de Fourier, y ecuaciones en derivadas parciales. Se enfatiza en la comprensión conceptual y en la ilustración práctica mediante ejemplos, promoviendo el aprendizaje continuo y el trabajo en equipo.</w:t>
            </w:r>
          </w:p>
          <w:p w14:paraId="00000039" w14:textId="77777777" w:rsidR="00D466D7" w:rsidRDefault="00D466D7">
            <w:pPr>
              <w:spacing w:after="0" w:line="240" w:lineRule="auto"/>
              <w:jc w:val="both"/>
            </w:pPr>
          </w:p>
        </w:tc>
      </w:tr>
    </w:tbl>
    <w:p w14:paraId="0000003A" w14:textId="77777777" w:rsidR="00D466D7" w:rsidRDefault="00D466D7">
      <w:pPr>
        <w:rPr>
          <w:color w:val="000000"/>
        </w:rPr>
      </w:pPr>
    </w:p>
    <w:p w14:paraId="0000003B" w14:textId="77777777" w:rsidR="00D466D7" w:rsidRDefault="00000000">
      <w:pPr>
        <w:pageBreakBefore/>
        <w:numPr>
          <w:ilvl w:val="0"/>
          <w:numId w:val="6"/>
        </w:numPr>
        <w:jc w:val="both"/>
      </w:pPr>
      <w:r>
        <w:rPr>
          <w:b/>
        </w:rPr>
        <w:lastRenderedPageBreak/>
        <w:t>APORTE AL PERFIL DE EGRESO:</w:t>
      </w:r>
    </w:p>
    <w:tbl>
      <w:tblPr>
        <w:tblStyle w:val="a1"/>
        <w:tblW w:w="9671"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71"/>
      </w:tblGrid>
      <w:tr w:rsidR="00D466D7" w14:paraId="45FA60D3" w14:textId="77777777">
        <w:trPr>
          <w:trHeight w:val="2683"/>
        </w:trPr>
        <w:tc>
          <w:tcPr>
            <w:tcW w:w="9671" w:type="dxa"/>
          </w:tcPr>
          <w:p w14:paraId="0000003C" w14:textId="77777777" w:rsidR="00D466D7" w:rsidRDefault="00000000">
            <w:pPr>
              <w:spacing w:line="240" w:lineRule="auto"/>
              <w:jc w:val="both"/>
            </w:pPr>
            <w:r>
              <w:t>Esta asignatura aporta al perfil de Licenciatura a través de resultados de aprendizaje que tributan a las siguientes competencias, en su nivel inicial de dominio:</w:t>
            </w:r>
          </w:p>
          <w:p w14:paraId="0000003D" w14:textId="77777777" w:rsidR="00D466D7" w:rsidRDefault="00000000">
            <w:pPr>
              <w:pBdr>
                <w:top w:val="nil"/>
                <w:left w:val="nil"/>
                <w:bottom w:val="nil"/>
                <w:right w:val="nil"/>
                <w:between w:val="nil"/>
              </w:pBdr>
              <w:spacing w:line="240" w:lineRule="auto"/>
              <w:jc w:val="both"/>
              <w:rPr>
                <w:color w:val="000000"/>
              </w:rPr>
            </w:pPr>
            <w:r>
              <w:rPr>
                <w:color w:val="000000"/>
                <w:u w:val="single"/>
              </w:rPr>
              <w:t>Competencias Específicas de la Licenciatura</w:t>
            </w:r>
          </w:p>
          <w:p w14:paraId="0000003E" w14:textId="77777777" w:rsidR="00D466D7" w:rsidRDefault="00000000">
            <w:pPr>
              <w:pBdr>
                <w:top w:val="nil"/>
                <w:left w:val="nil"/>
                <w:bottom w:val="nil"/>
                <w:right w:val="nil"/>
                <w:between w:val="nil"/>
              </w:pBdr>
              <w:spacing w:after="0"/>
              <w:jc w:val="both"/>
              <w:rPr>
                <w:color w:val="000000"/>
              </w:rPr>
            </w:pPr>
            <w:r>
              <w:rPr>
                <w:b/>
                <w:color w:val="000000"/>
              </w:rPr>
              <w:t xml:space="preserve">CL2: </w:t>
            </w:r>
            <w:r>
              <w:rPr>
                <w:color w:val="000000"/>
              </w:rPr>
              <w:t>Utiliza métodos y/o herramientas de investigación propios de las ciencias de la ingeniería que le permitan proponer soluciones a problemas disciplinares.</w:t>
            </w:r>
          </w:p>
          <w:p w14:paraId="0000003F" w14:textId="77777777" w:rsidR="00D466D7" w:rsidRDefault="00000000">
            <w:pPr>
              <w:numPr>
                <w:ilvl w:val="0"/>
                <w:numId w:val="7"/>
              </w:numPr>
              <w:pBdr>
                <w:top w:val="nil"/>
                <w:left w:val="nil"/>
                <w:bottom w:val="nil"/>
                <w:right w:val="nil"/>
                <w:between w:val="nil"/>
              </w:pBdr>
              <w:spacing w:after="0"/>
              <w:jc w:val="both"/>
              <w:rPr>
                <w:color w:val="000000"/>
              </w:rPr>
            </w:pPr>
            <w:r>
              <w:rPr>
                <w:color w:val="000000"/>
              </w:rPr>
              <w:t xml:space="preserve"> </w:t>
            </w:r>
            <w:r>
              <w:rPr>
                <w:b/>
                <w:color w:val="000000"/>
              </w:rPr>
              <w:t>ND2:</w:t>
            </w:r>
            <w:r>
              <w:rPr>
                <w:color w:val="000000"/>
              </w:rPr>
              <w:t xml:space="preserve"> Utiliza métodos y/o herramientas de investigación propios de las ciencias de la ingeniería que le permitan proponer soluciones a problemas disciplinares.</w:t>
            </w:r>
          </w:p>
          <w:p w14:paraId="00000040" w14:textId="77777777" w:rsidR="00D466D7" w:rsidRDefault="00D466D7">
            <w:pPr>
              <w:pBdr>
                <w:top w:val="nil"/>
                <w:left w:val="nil"/>
                <w:bottom w:val="nil"/>
                <w:right w:val="nil"/>
                <w:between w:val="nil"/>
              </w:pBdr>
              <w:spacing w:after="0"/>
              <w:ind w:left="720"/>
              <w:jc w:val="both"/>
              <w:rPr>
                <w:color w:val="000000"/>
              </w:rPr>
            </w:pPr>
          </w:p>
          <w:p w14:paraId="00000041" w14:textId="77777777" w:rsidR="00D466D7" w:rsidRDefault="00D466D7">
            <w:pPr>
              <w:pBdr>
                <w:top w:val="nil"/>
                <w:left w:val="nil"/>
                <w:bottom w:val="nil"/>
                <w:right w:val="nil"/>
                <w:between w:val="nil"/>
              </w:pBdr>
              <w:spacing w:line="240" w:lineRule="auto"/>
              <w:ind w:left="720"/>
              <w:jc w:val="both"/>
              <w:rPr>
                <w:color w:val="000000"/>
              </w:rPr>
            </w:pPr>
          </w:p>
        </w:tc>
      </w:tr>
      <w:tr w:rsidR="00D466D7" w14:paraId="119BD8A3" w14:textId="77777777">
        <w:trPr>
          <w:trHeight w:val="2216"/>
        </w:trPr>
        <w:tc>
          <w:tcPr>
            <w:tcW w:w="9671" w:type="dxa"/>
          </w:tcPr>
          <w:p w14:paraId="00000042" w14:textId="77777777" w:rsidR="00D466D7" w:rsidRDefault="00000000">
            <w:pPr>
              <w:spacing w:line="240" w:lineRule="auto"/>
              <w:jc w:val="both"/>
            </w:pPr>
            <w:r>
              <w:t>Esta asignatura aporta al perfil de egreso profesional a través de resultados de aprendizaje que tributan a las siguientes competencias específicas en su nivel inicial de dominio:</w:t>
            </w:r>
          </w:p>
          <w:p w14:paraId="00000043" w14:textId="77777777" w:rsidR="00D466D7" w:rsidRDefault="00000000">
            <w:pPr>
              <w:pBdr>
                <w:top w:val="nil"/>
                <w:left w:val="nil"/>
                <w:bottom w:val="nil"/>
                <w:right w:val="nil"/>
                <w:between w:val="nil"/>
              </w:pBdr>
              <w:spacing w:line="240" w:lineRule="auto"/>
              <w:jc w:val="both"/>
              <w:rPr>
                <w:color w:val="000000"/>
                <w:u w:val="single"/>
              </w:rPr>
            </w:pPr>
            <w:r>
              <w:rPr>
                <w:color w:val="000000"/>
                <w:u w:val="single"/>
              </w:rPr>
              <w:t>Competencias Específicas del Título Profesional</w:t>
            </w:r>
          </w:p>
          <w:p w14:paraId="00000044" w14:textId="77777777" w:rsidR="00D466D7" w:rsidRDefault="00000000">
            <w:pPr>
              <w:pBdr>
                <w:top w:val="nil"/>
                <w:left w:val="nil"/>
                <w:bottom w:val="nil"/>
                <w:right w:val="nil"/>
                <w:between w:val="nil"/>
              </w:pBdr>
              <w:spacing w:after="0" w:line="240" w:lineRule="auto"/>
              <w:jc w:val="both"/>
              <w:rPr>
                <w:color w:val="000000"/>
              </w:rPr>
            </w:pPr>
            <w:r>
              <w:rPr>
                <w:b/>
                <w:color w:val="000000"/>
              </w:rPr>
              <w:t>CE1</w:t>
            </w:r>
            <w:r>
              <w:rPr>
                <w:color w:val="000000"/>
              </w:rPr>
              <w:t>: Desarrolla y utiliza modelos y herramientas avanzadas de la Matemática Aplicada para formular y abordar problemas complejos de ingeniería, ciencias y tecnología.</w:t>
            </w:r>
          </w:p>
          <w:p w14:paraId="00000045" w14:textId="77777777" w:rsidR="00D466D7" w:rsidRDefault="00000000">
            <w:pPr>
              <w:numPr>
                <w:ilvl w:val="0"/>
                <w:numId w:val="7"/>
              </w:numPr>
              <w:pBdr>
                <w:top w:val="nil"/>
                <w:left w:val="nil"/>
                <w:bottom w:val="nil"/>
                <w:right w:val="nil"/>
                <w:between w:val="nil"/>
              </w:pBdr>
              <w:spacing w:after="0" w:line="240" w:lineRule="auto"/>
              <w:jc w:val="both"/>
              <w:rPr>
                <w:color w:val="000000"/>
              </w:rPr>
            </w:pPr>
            <w:r>
              <w:rPr>
                <w:b/>
                <w:color w:val="000000"/>
              </w:rPr>
              <w:t>N2</w:t>
            </w:r>
            <w:r>
              <w:rPr>
                <w:color w:val="000000"/>
              </w:rPr>
              <w:t xml:space="preserve">: Aplica modelos y métodos avanzados de </w:t>
            </w:r>
            <w:proofErr w:type="gramStart"/>
            <w:r>
              <w:rPr>
                <w:color w:val="000000"/>
              </w:rPr>
              <w:t>la  Matemática</w:t>
            </w:r>
            <w:proofErr w:type="gramEnd"/>
            <w:r>
              <w:rPr>
                <w:color w:val="000000"/>
              </w:rPr>
              <w:t xml:space="preserve"> Aplicada para resolver problemas delimitados de ingeniería, ciencias y tecnología.</w:t>
            </w:r>
          </w:p>
          <w:p w14:paraId="00000046" w14:textId="77777777" w:rsidR="00D466D7" w:rsidRDefault="00D466D7">
            <w:pPr>
              <w:pBdr>
                <w:top w:val="nil"/>
                <w:left w:val="nil"/>
                <w:bottom w:val="nil"/>
                <w:right w:val="nil"/>
                <w:between w:val="nil"/>
              </w:pBdr>
              <w:spacing w:after="0" w:line="240" w:lineRule="auto"/>
              <w:jc w:val="both"/>
              <w:rPr>
                <w:color w:val="000000"/>
                <w:u w:val="single"/>
              </w:rPr>
            </w:pPr>
          </w:p>
        </w:tc>
      </w:tr>
      <w:tr w:rsidR="00D466D7" w14:paraId="4BBB2942" w14:textId="77777777">
        <w:trPr>
          <w:trHeight w:val="1343"/>
        </w:trPr>
        <w:tc>
          <w:tcPr>
            <w:tcW w:w="9671" w:type="dxa"/>
          </w:tcPr>
          <w:p w14:paraId="00000047" w14:textId="77777777" w:rsidR="00D466D7" w:rsidRDefault="00000000">
            <w:pPr>
              <w:spacing w:after="0" w:line="240" w:lineRule="auto"/>
              <w:jc w:val="both"/>
            </w:pPr>
            <w:r>
              <w:t>Esta asignatura aporta al logro del perfil de egreso y licenciatura a través de desempeños que tributan a las siguientes competencias genéricas en su nivel inicial de desempeño.</w:t>
            </w:r>
          </w:p>
          <w:p w14:paraId="00000048" w14:textId="77777777" w:rsidR="00D466D7" w:rsidRDefault="00000000">
            <w:pPr>
              <w:pBdr>
                <w:top w:val="nil"/>
                <w:left w:val="nil"/>
                <w:bottom w:val="nil"/>
                <w:right w:val="nil"/>
                <w:between w:val="nil"/>
              </w:pBdr>
              <w:spacing w:after="0" w:line="240" w:lineRule="auto"/>
              <w:jc w:val="both"/>
              <w:rPr>
                <w:color w:val="000000"/>
                <w:u w:val="single"/>
              </w:rPr>
            </w:pPr>
            <w:r>
              <w:rPr>
                <w:color w:val="000000"/>
                <w:u w:val="single"/>
              </w:rPr>
              <w:t>Competencias Genéricas transversales</w:t>
            </w:r>
          </w:p>
          <w:p w14:paraId="00000049" w14:textId="77777777" w:rsidR="00D466D7" w:rsidRDefault="00D466D7">
            <w:pPr>
              <w:pBdr>
                <w:top w:val="nil"/>
                <w:left w:val="nil"/>
                <w:bottom w:val="nil"/>
                <w:right w:val="nil"/>
                <w:between w:val="nil"/>
              </w:pBdr>
              <w:spacing w:after="0" w:line="240" w:lineRule="auto"/>
              <w:jc w:val="both"/>
              <w:rPr>
                <w:color w:val="000000"/>
              </w:rPr>
            </w:pPr>
          </w:p>
          <w:p w14:paraId="0000004A" w14:textId="77777777" w:rsidR="00D466D7" w:rsidRDefault="00000000">
            <w:pPr>
              <w:pBdr>
                <w:top w:val="nil"/>
                <w:left w:val="nil"/>
                <w:bottom w:val="nil"/>
                <w:right w:val="nil"/>
                <w:between w:val="nil"/>
              </w:pBdr>
              <w:spacing w:after="0" w:line="240" w:lineRule="auto"/>
              <w:jc w:val="both"/>
              <w:rPr>
                <w:color w:val="000000"/>
              </w:rPr>
            </w:pPr>
            <w:r>
              <w:rPr>
                <w:b/>
                <w:color w:val="000000"/>
              </w:rPr>
              <w:t>CG2:</w:t>
            </w:r>
            <w:r>
              <w:rPr>
                <w:color w:val="000000"/>
              </w:rPr>
              <w:t xml:space="preserve"> Colabora en equipos multidisciplinarios asumiendo diversos roles, liderando tareas y entornos complejos en </w:t>
            </w:r>
            <w:proofErr w:type="spellStart"/>
            <w:r>
              <w:rPr>
                <w:color w:val="000000"/>
              </w:rPr>
              <w:t>pos</w:t>
            </w:r>
            <w:proofErr w:type="spellEnd"/>
            <w:r>
              <w:rPr>
                <w:color w:val="000000"/>
              </w:rPr>
              <w:t xml:space="preserve"> de un objetivo común.</w:t>
            </w:r>
          </w:p>
          <w:p w14:paraId="0000004B" w14:textId="77777777" w:rsidR="00D466D7" w:rsidRDefault="00000000">
            <w:pPr>
              <w:numPr>
                <w:ilvl w:val="0"/>
                <w:numId w:val="7"/>
              </w:numPr>
              <w:pBdr>
                <w:top w:val="nil"/>
                <w:left w:val="nil"/>
                <w:bottom w:val="nil"/>
                <w:right w:val="nil"/>
                <w:between w:val="nil"/>
              </w:pBdr>
              <w:spacing w:after="0" w:line="240" w:lineRule="auto"/>
              <w:jc w:val="both"/>
              <w:rPr>
                <w:color w:val="000000"/>
              </w:rPr>
            </w:pPr>
            <w:r>
              <w:rPr>
                <w:b/>
                <w:color w:val="000000"/>
              </w:rPr>
              <w:t>N2</w:t>
            </w:r>
            <w:r>
              <w:rPr>
                <w:color w:val="000000"/>
              </w:rPr>
              <w:t>: Desarrolla en equipo propuestas consensuadas para la resolución de problemas en diversos contextos académicos y socioculturales.</w:t>
            </w:r>
          </w:p>
          <w:p w14:paraId="0000004C" w14:textId="77777777" w:rsidR="00D466D7" w:rsidRDefault="00D466D7">
            <w:pPr>
              <w:pBdr>
                <w:top w:val="nil"/>
                <w:left w:val="nil"/>
                <w:bottom w:val="nil"/>
                <w:right w:val="nil"/>
                <w:between w:val="nil"/>
              </w:pBdr>
              <w:spacing w:after="0" w:line="240" w:lineRule="auto"/>
              <w:jc w:val="both"/>
              <w:rPr>
                <w:color w:val="000000"/>
              </w:rPr>
            </w:pPr>
          </w:p>
        </w:tc>
      </w:tr>
    </w:tbl>
    <w:p w14:paraId="0000004D" w14:textId="77777777" w:rsidR="00D466D7" w:rsidRDefault="00000000">
      <w:pPr>
        <w:pageBreakBefore/>
        <w:pBdr>
          <w:top w:val="nil"/>
          <w:left w:val="nil"/>
          <w:bottom w:val="nil"/>
          <w:right w:val="nil"/>
          <w:between w:val="nil"/>
        </w:pBdr>
        <w:spacing w:after="0" w:line="240" w:lineRule="auto"/>
        <w:rPr>
          <w:color w:val="000000"/>
          <w:sz w:val="24"/>
          <w:szCs w:val="24"/>
        </w:rPr>
      </w:pPr>
      <w:r>
        <w:rPr>
          <w:b/>
          <w:color w:val="365F91"/>
          <w:sz w:val="28"/>
          <w:szCs w:val="28"/>
        </w:rPr>
        <w:lastRenderedPageBreak/>
        <w:t>PROGRAMA DE LA ASIGNATURA</w:t>
      </w:r>
    </w:p>
    <w:p w14:paraId="0000004E" w14:textId="77777777" w:rsidR="00D466D7" w:rsidRDefault="00D466D7">
      <w:pPr>
        <w:pBdr>
          <w:top w:val="nil"/>
          <w:left w:val="nil"/>
          <w:bottom w:val="nil"/>
          <w:right w:val="nil"/>
          <w:between w:val="nil"/>
        </w:pBdr>
        <w:spacing w:after="0" w:line="240" w:lineRule="auto"/>
        <w:jc w:val="both"/>
        <w:rPr>
          <w:color w:val="000000"/>
          <w:sz w:val="24"/>
          <w:szCs w:val="24"/>
        </w:rPr>
      </w:pPr>
    </w:p>
    <w:p w14:paraId="0000004F" w14:textId="77777777" w:rsidR="00D466D7" w:rsidRDefault="00000000">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b/>
          <w:color w:val="000000"/>
          <w:sz w:val="24"/>
          <w:szCs w:val="24"/>
        </w:rPr>
        <w:t>IDENTIFICACIÓN DE LA ASIGNATURA:</w:t>
      </w:r>
    </w:p>
    <w:p w14:paraId="00000050" w14:textId="77777777" w:rsidR="00D466D7" w:rsidRDefault="00D466D7">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tbl>
      <w:tblPr>
        <w:tblStyle w:val="a2"/>
        <w:tblW w:w="10051" w:type="dxa"/>
        <w:tblInd w:w="-128" w:type="dxa"/>
        <w:tblLayout w:type="fixed"/>
        <w:tblLook w:val="0000" w:firstRow="0" w:lastRow="0" w:firstColumn="0" w:lastColumn="0" w:noHBand="0" w:noVBand="0"/>
      </w:tblPr>
      <w:tblGrid>
        <w:gridCol w:w="4773"/>
        <w:gridCol w:w="5278"/>
      </w:tblGrid>
      <w:tr w:rsidR="00D466D7" w14:paraId="23C667EB" w14:textId="77777777">
        <w:tc>
          <w:tcPr>
            <w:tcW w:w="4773" w:type="dxa"/>
            <w:tcBorders>
              <w:top w:val="single" w:sz="4" w:space="0" w:color="000000"/>
              <w:left w:val="single" w:sz="4" w:space="0" w:color="000000"/>
              <w:bottom w:val="single" w:sz="4" w:space="0" w:color="000000"/>
            </w:tcBorders>
          </w:tcPr>
          <w:p w14:paraId="00000051" w14:textId="77777777" w:rsidR="00D466D7" w:rsidRDefault="00000000">
            <w:pPr>
              <w:pBdr>
                <w:top w:val="nil"/>
                <w:left w:val="nil"/>
                <w:bottom w:val="nil"/>
                <w:right w:val="nil"/>
                <w:between w:val="nil"/>
              </w:pBdr>
              <w:spacing w:after="0" w:line="240" w:lineRule="auto"/>
              <w:jc w:val="both"/>
              <w:rPr>
                <w:color w:val="000000"/>
                <w:sz w:val="24"/>
                <w:szCs w:val="24"/>
              </w:rPr>
            </w:pPr>
            <w:r>
              <w:rPr>
                <w:b/>
                <w:color w:val="000000"/>
                <w:sz w:val="24"/>
                <w:szCs w:val="24"/>
              </w:rPr>
              <w:t>Nombre</w:t>
            </w:r>
          </w:p>
        </w:tc>
        <w:tc>
          <w:tcPr>
            <w:tcW w:w="5278" w:type="dxa"/>
            <w:tcBorders>
              <w:top w:val="single" w:sz="4" w:space="0" w:color="000000"/>
              <w:left w:val="single" w:sz="4" w:space="0" w:color="000000"/>
              <w:bottom w:val="single" w:sz="4" w:space="0" w:color="000000"/>
              <w:right w:val="single" w:sz="4" w:space="0" w:color="000000"/>
            </w:tcBorders>
          </w:tcPr>
          <w:p w14:paraId="00000052" w14:textId="77777777" w:rsidR="00D466D7" w:rsidRDefault="00000000">
            <w:pPr>
              <w:pBdr>
                <w:top w:val="nil"/>
                <w:left w:val="nil"/>
                <w:bottom w:val="nil"/>
                <w:right w:val="nil"/>
                <w:between w:val="nil"/>
              </w:pBdr>
              <w:spacing w:after="0" w:line="240" w:lineRule="auto"/>
              <w:jc w:val="both"/>
              <w:rPr>
                <w:color w:val="000000"/>
                <w:sz w:val="24"/>
                <w:szCs w:val="24"/>
              </w:rPr>
            </w:pPr>
            <w:r>
              <w:rPr>
                <w:b/>
                <w:color w:val="222222"/>
                <w:sz w:val="24"/>
                <w:szCs w:val="24"/>
              </w:rPr>
              <w:t>Cálculo Avanzado</w:t>
            </w:r>
          </w:p>
        </w:tc>
      </w:tr>
      <w:tr w:rsidR="00D466D7" w14:paraId="254C5B4B" w14:textId="77777777">
        <w:tc>
          <w:tcPr>
            <w:tcW w:w="4773" w:type="dxa"/>
            <w:tcBorders>
              <w:top w:val="single" w:sz="4" w:space="0" w:color="000000"/>
              <w:left w:val="single" w:sz="4" w:space="0" w:color="000000"/>
              <w:bottom w:val="single" w:sz="4" w:space="0" w:color="000000"/>
            </w:tcBorders>
          </w:tcPr>
          <w:p w14:paraId="00000053" w14:textId="77777777" w:rsidR="00D466D7" w:rsidRDefault="00000000">
            <w:pPr>
              <w:pBdr>
                <w:top w:val="nil"/>
                <w:left w:val="nil"/>
                <w:bottom w:val="nil"/>
                <w:right w:val="nil"/>
                <w:between w:val="nil"/>
              </w:pBdr>
              <w:spacing w:after="0" w:line="240" w:lineRule="auto"/>
              <w:jc w:val="both"/>
              <w:rPr>
                <w:color w:val="000000"/>
                <w:sz w:val="24"/>
                <w:szCs w:val="24"/>
              </w:rPr>
            </w:pPr>
            <w:r>
              <w:rPr>
                <w:b/>
                <w:color w:val="000000"/>
                <w:sz w:val="24"/>
                <w:szCs w:val="24"/>
              </w:rPr>
              <w:t>Código</w:t>
            </w:r>
          </w:p>
        </w:tc>
        <w:tc>
          <w:tcPr>
            <w:tcW w:w="5278" w:type="dxa"/>
            <w:tcBorders>
              <w:top w:val="single" w:sz="4" w:space="0" w:color="000000"/>
              <w:left w:val="single" w:sz="4" w:space="0" w:color="000000"/>
              <w:bottom w:val="single" w:sz="4" w:space="0" w:color="000000"/>
              <w:right w:val="single" w:sz="4" w:space="0" w:color="000000"/>
            </w:tcBorders>
          </w:tcPr>
          <w:p w14:paraId="00000054" w14:textId="77777777" w:rsidR="00D466D7"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b/>
                <w:color w:val="000000"/>
                <w:sz w:val="24"/>
                <w:szCs w:val="24"/>
              </w:rPr>
              <w:t>IMAT 311</w:t>
            </w:r>
          </w:p>
        </w:tc>
      </w:tr>
      <w:tr w:rsidR="00D466D7" w14:paraId="41658405" w14:textId="77777777">
        <w:tc>
          <w:tcPr>
            <w:tcW w:w="4773" w:type="dxa"/>
            <w:tcBorders>
              <w:top w:val="single" w:sz="4" w:space="0" w:color="000000"/>
              <w:left w:val="single" w:sz="4" w:space="0" w:color="000000"/>
              <w:bottom w:val="single" w:sz="4" w:space="0" w:color="000000"/>
            </w:tcBorders>
          </w:tcPr>
          <w:p w14:paraId="00000055" w14:textId="77777777" w:rsidR="00D466D7" w:rsidRDefault="00000000">
            <w:pPr>
              <w:pBdr>
                <w:top w:val="nil"/>
                <w:left w:val="nil"/>
                <w:bottom w:val="nil"/>
                <w:right w:val="nil"/>
                <w:between w:val="nil"/>
              </w:pBdr>
              <w:spacing w:after="0" w:line="240" w:lineRule="auto"/>
              <w:jc w:val="both"/>
              <w:rPr>
                <w:color w:val="000000"/>
                <w:sz w:val="24"/>
                <w:szCs w:val="24"/>
              </w:rPr>
            </w:pPr>
            <w:r>
              <w:rPr>
                <w:b/>
                <w:color w:val="000000"/>
                <w:sz w:val="24"/>
                <w:szCs w:val="24"/>
              </w:rPr>
              <w:t>Requisito(s)</w:t>
            </w:r>
          </w:p>
        </w:tc>
        <w:tc>
          <w:tcPr>
            <w:tcW w:w="5278" w:type="dxa"/>
            <w:tcBorders>
              <w:top w:val="single" w:sz="4" w:space="0" w:color="000000"/>
              <w:left w:val="single" w:sz="4" w:space="0" w:color="000000"/>
              <w:bottom w:val="single" w:sz="4" w:space="0" w:color="000000"/>
              <w:right w:val="single" w:sz="4" w:space="0" w:color="000000"/>
            </w:tcBorders>
          </w:tcPr>
          <w:p w14:paraId="00000056" w14:textId="6E1AFAD9" w:rsidR="00D466D7" w:rsidRDefault="00000000">
            <w:pPr>
              <w:pBdr>
                <w:top w:val="nil"/>
                <w:left w:val="nil"/>
                <w:bottom w:val="nil"/>
                <w:right w:val="nil"/>
                <w:between w:val="nil"/>
              </w:pBdr>
              <w:spacing w:after="0" w:line="240" w:lineRule="auto"/>
              <w:jc w:val="both"/>
              <w:rPr>
                <w:color w:val="000000"/>
                <w:sz w:val="24"/>
                <w:szCs w:val="24"/>
              </w:rPr>
            </w:pPr>
            <w:r>
              <w:rPr>
                <w:b/>
                <w:color w:val="000000"/>
                <w:sz w:val="24"/>
                <w:szCs w:val="24"/>
              </w:rPr>
              <w:t>MAT 221 Cálculo en varias variables; MAT2</w:t>
            </w:r>
            <w:r w:rsidR="000564EF">
              <w:rPr>
                <w:b/>
                <w:color w:val="000000"/>
                <w:sz w:val="24"/>
                <w:szCs w:val="24"/>
              </w:rPr>
              <w:t>2</w:t>
            </w:r>
            <w:r>
              <w:rPr>
                <w:b/>
                <w:color w:val="000000"/>
                <w:sz w:val="24"/>
                <w:szCs w:val="24"/>
              </w:rPr>
              <w:t xml:space="preserve">2 </w:t>
            </w:r>
            <w:r w:rsidR="000564EF">
              <w:rPr>
                <w:b/>
                <w:color w:val="000000"/>
                <w:sz w:val="24"/>
                <w:szCs w:val="24"/>
              </w:rPr>
              <w:t>Ecuaciones Diferenciales Ordinarias</w:t>
            </w:r>
          </w:p>
        </w:tc>
      </w:tr>
    </w:tbl>
    <w:p w14:paraId="00000057" w14:textId="77777777" w:rsidR="00D466D7" w:rsidRDefault="00D466D7">
      <w:pPr>
        <w:pBdr>
          <w:top w:val="nil"/>
          <w:left w:val="nil"/>
          <w:bottom w:val="nil"/>
          <w:right w:val="nil"/>
          <w:between w:val="nil"/>
        </w:pBdr>
        <w:spacing w:after="0" w:line="240" w:lineRule="auto"/>
        <w:jc w:val="both"/>
        <w:rPr>
          <w:color w:val="000000"/>
          <w:sz w:val="24"/>
          <w:szCs w:val="24"/>
        </w:rPr>
      </w:pPr>
    </w:p>
    <w:p w14:paraId="00000058" w14:textId="77777777" w:rsidR="00D466D7" w:rsidRDefault="00000000">
      <w:pPr>
        <w:numPr>
          <w:ilvl w:val="0"/>
          <w:numId w:val="9"/>
        </w:numPr>
        <w:pBdr>
          <w:top w:val="nil"/>
          <w:left w:val="nil"/>
          <w:bottom w:val="nil"/>
          <w:right w:val="nil"/>
          <w:between w:val="nil"/>
        </w:pBdr>
        <w:spacing w:after="0" w:line="240" w:lineRule="auto"/>
        <w:jc w:val="both"/>
        <w:rPr>
          <w:color w:val="000000"/>
        </w:rPr>
      </w:pPr>
      <w:r>
        <w:rPr>
          <w:b/>
          <w:color w:val="000000"/>
          <w:sz w:val="24"/>
          <w:szCs w:val="24"/>
        </w:rPr>
        <w:t>RESULTADOS DE APRENDIZAJE:</w:t>
      </w:r>
    </w:p>
    <w:p w14:paraId="00000059" w14:textId="77777777" w:rsidR="00D466D7" w:rsidRDefault="00D466D7">
      <w:pPr>
        <w:pBdr>
          <w:top w:val="nil"/>
          <w:left w:val="nil"/>
          <w:bottom w:val="nil"/>
          <w:right w:val="nil"/>
          <w:between w:val="nil"/>
        </w:pBdr>
        <w:spacing w:after="0" w:line="240" w:lineRule="auto"/>
        <w:jc w:val="both"/>
        <w:rPr>
          <w:color w:val="000000"/>
        </w:rPr>
      </w:pPr>
    </w:p>
    <w:p w14:paraId="0000005A" w14:textId="77777777" w:rsidR="00D466D7" w:rsidRDefault="00D466D7">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bl>
      <w:tblPr>
        <w:tblStyle w:val="a3"/>
        <w:tblW w:w="100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31"/>
      </w:tblGrid>
      <w:tr w:rsidR="00D466D7" w14:paraId="7005C9D7" w14:textId="77777777">
        <w:tc>
          <w:tcPr>
            <w:tcW w:w="10031" w:type="dxa"/>
          </w:tcPr>
          <w:p w14:paraId="0000005B" w14:textId="77777777" w:rsidR="00D466D7" w:rsidRDefault="00000000">
            <w:pPr>
              <w:numPr>
                <w:ilvl w:val="0"/>
                <w:numId w:val="8"/>
              </w:numPr>
              <w:pBdr>
                <w:top w:val="nil"/>
                <w:left w:val="nil"/>
                <w:bottom w:val="nil"/>
                <w:right w:val="nil"/>
                <w:between w:val="nil"/>
              </w:pBdr>
              <w:spacing w:after="0" w:line="240" w:lineRule="auto"/>
              <w:jc w:val="both"/>
              <w:rPr>
                <w:color w:val="000000"/>
                <w:sz w:val="24"/>
                <w:szCs w:val="24"/>
              </w:rPr>
            </w:pPr>
            <w:r>
              <w:rPr>
                <w:color w:val="000000"/>
                <w:sz w:val="24"/>
                <w:szCs w:val="24"/>
              </w:rPr>
              <w:t>Al final de la asignatura los estudiantes serán capaces de demostrar los siguientes resultados de aprendizaje de las competencias específicas del perfil de egreso a las que apunta la asignatura tanto en conocimientos, habilidades y/o actitudes en su primer nivel de dominio:</w:t>
            </w:r>
          </w:p>
          <w:p w14:paraId="0000005C" w14:textId="77777777" w:rsidR="00D466D7" w:rsidRDefault="00D466D7">
            <w:pPr>
              <w:pBdr>
                <w:top w:val="nil"/>
                <w:left w:val="nil"/>
                <w:bottom w:val="nil"/>
                <w:right w:val="nil"/>
                <w:between w:val="nil"/>
              </w:pBdr>
              <w:spacing w:after="0" w:line="240" w:lineRule="auto"/>
              <w:jc w:val="both"/>
              <w:rPr>
                <w:color w:val="000000"/>
                <w:sz w:val="24"/>
                <w:szCs w:val="24"/>
              </w:rPr>
            </w:pPr>
          </w:p>
          <w:p w14:paraId="0000005D" w14:textId="77777777" w:rsidR="00D466D7" w:rsidRDefault="00000000">
            <w:pPr>
              <w:pBdr>
                <w:top w:val="nil"/>
                <w:left w:val="nil"/>
                <w:bottom w:val="nil"/>
                <w:right w:val="nil"/>
                <w:between w:val="nil"/>
              </w:pBdr>
              <w:spacing w:after="0"/>
              <w:jc w:val="both"/>
              <w:rPr>
                <w:color w:val="000000"/>
              </w:rPr>
            </w:pPr>
            <w:r>
              <w:rPr>
                <w:b/>
                <w:color w:val="000000"/>
              </w:rPr>
              <w:t>CL2, ND2, RA.1</w:t>
            </w:r>
            <w:r>
              <w:rPr>
                <w:color w:val="000000"/>
              </w:rPr>
              <w:t xml:space="preserve">: Analiza problemas complejos de ingeniería, utilizando métodos o herramientas de investigación para alcanzar conclusiones basadas en las ciencias de la ingeniería. </w:t>
            </w:r>
          </w:p>
        </w:tc>
      </w:tr>
      <w:tr w:rsidR="00D466D7" w14:paraId="0FDC769F" w14:textId="77777777">
        <w:tc>
          <w:tcPr>
            <w:tcW w:w="10031" w:type="dxa"/>
          </w:tcPr>
          <w:p w14:paraId="0000005E" w14:textId="77777777" w:rsidR="00D466D7" w:rsidRDefault="00000000">
            <w:pPr>
              <w:numPr>
                <w:ilvl w:val="0"/>
                <w:numId w:val="8"/>
              </w:numPr>
              <w:pBdr>
                <w:top w:val="nil"/>
                <w:left w:val="nil"/>
                <w:bottom w:val="nil"/>
                <w:right w:val="nil"/>
                <w:between w:val="nil"/>
              </w:pBdr>
              <w:spacing w:after="0" w:line="240" w:lineRule="auto"/>
              <w:jc w:val="both"/>
              <w:rPr>
                <w:color w:val="000000"/>
              </w:rPr>
            </w:pPr>
            <w:r>
              <w:rPr>
                <w:color w:val="000000"/>
              </w:rPr>
              <w:t>Esta asignatura aporta al perfil de egreso profesional a través de resultados de aprendizaje que tributan a las siguientes competencias específicas en el nivel inicial de dominio:</w:t>
            </w:r>
          </w:p>
          <w:p w14:paraId="0000005F" w14:textId="77777777" w:rsidR="00D466D7" w:rsidRDefault="00D466D7">
            <w:pPr>
              <w:pBdr>
                <w:top w:val="nil"/>
                <w:left w:val="nil"/>
                <w:bottom w:val="nil"/>
                <w:right w:val="nil"/>
                <w:between w:val="nil"/>
              </w:pBdr>
              <w:spacing w:after="0" w:line="240" w:lineRule="auto"/>
              <w:jc w:val="both"/>
              <w:rPr>
                <w:color w:val="000000"/>
              </w:rPr>
            </w:pPr>
          </w:p>
          <w:p w14:paraId="00000060" w14:textId="77777777" w:rsidR="00D466D7" w:rsidRDefault="00D466D7">
            <w:pPr>
              <w:pBdr>
                <w:top w:val="nil"/>
                <w:left w:val="nil"/>
                <w:bottom w:val="nil"/>
                <w:right w:val="nil"/>
                <w:between w:val="nil"/>
              </w:pBdr>
              <w:spacing w:after="0" w:line="240" w:lineRule="auto"/>
              <w:ind w:left="720"/>
              <w:jc w:val="both"/>
              <w:rPr>
                <w:color w:val="000000"/>
              </w:rPr>
            </w:pPr>
          </w:p>
          <w:p w14:paraId="00000061" w14:textId="77777777" w:rsidR="00D466D7" w:rsidRDefault="00000000">
            <w:pPr>
              <w:pBdr>
                <w:top w:val="nil"/>
                <w:left w:val="nil"/>
                <w:bottom w:val="nil"/>
                <w:right w:val="nil"/>
                <w:between w:val="nil"/>
              </w:pBdr>
              <w:spacing w:after="0" w:line="240" w:lineRule="auto"/>
              <w:jc w:val="both"/>
              <w:rPr>
                <w:color w:val="000000"/>
              </w:rPr>
            </w:pPr>
            <w:r>
              <w:rPr>
                <w:b/>
                <w:color w:val="000000"/>
              </w:rPr>
              <w:t>CE1, N2, RA4</w:t>
            </w:r>
            <w:r>
              <w:rPr>
                <w:color w:val="000000"/>
              </w:rPr>
              <w:t>: Aplica conceptos y resultados fundamentales, de análisis avanzado, para resolver problemas delimitados de ingeniería, ciencias y tecnología.</w:t>
            </w:r>
          </w:p>
          <w:p w14:paraId="00000062" w14:textId="77777777" w:rsidR="00D466D7" w:rsidRDefault="00000000">
            <w:pPr>
              <w:pBdr>
                <w:top w:val="nil"/>
                <w:left w:val="nil"/>
                <w:bottom w:val="nil"/>
                <w:right w:val="nil"/>
                <w:between w:val="nil"/>
              </w:pBdr>
              <w:spacing w:after="0" w:line="240" w:lineRule="auto"/>
              <w:jc w:val="both"/>
              <w:rPr>
                <w:color w:val="000000"/>
              </w:rPr>
            </w:pPr>
            <w:r>
              <w:rPr>
                <w:color w:val="000000"/>
              </w:rPr>
              <w:tab/>
            </w:r>
          </w:p>
          <w:p w14:paraId="00000063" w14:textId="77777777" w:rsidR="00D466D7" w:rsidRDefault="00D466D7">
            <w:pPr>
              <w:pBdr>
                <w:top w:val="nil"/>
                <w:left w:val="nil"/>
                <w:bottom w:val="nil"/>
                <w:right w:val="nil"/>
                <w:between w:val="nil"/>
              </w:pBdr>
              <w:spacing w:after="0" w:line="240" w:lineRule="auto"/>
              <w:jc w:val="both"/>
              <w:rPr>
                <w:color w:val="000000"/>
              </w:rPr>
            </w:pPr>
          </w:p>
        </w:tc>
      </w:tr>
      <w:tr w:rsidR="00D466D7" w14:paraId="199052C9" w14:textId="77777777">
        <w:tc>
          <w:tcPr>
            <w:tcW w:w="10031" w:type="dxa"/>
          </w:tcPr>
          <w:p w14:paraId="00000064" w14:textId="77777777" w:rsidR="00D466D7" w:rsidRDefault="00000000">
            <w:pPr>
              <w:numPr>
                <w:ilvl w:val="0"/>
                <w:numId w:val="8"/>
              </w:numPr>
              <w:rPr>
                <w:color w:val="000000"/>
              </w:rPr>
            </w:pPr>
            <w:r>
              <w:rPr>
                <w:color w:val="000000"/>
              </w:rPr>
              <w:t>Esta asignatura aporta al logro del perfil de egreso y licenciatura a través de desempeños que tributan a las siguientes competencias genéricas en su nivel inicial de desempeño:</w:t>
            </w:r>
          </w:p>
          <w:p w14:paraId="00000065" w14:textId="77777777" w:rsidR="00D466D7" w:rsidRDefault="00D466D7">
            <w:pPr>
              <w:pBdr>
                <w:top w:val="nil"/>
                <w:left w:val="nil"/>
                <w:bottom w:val="nil"/>
                <w:right w:val="nil"/>
                <w:between w:val="nil"/>
              </w:pBdr>
              <w:spacing w:after="0" w:line="240" w:lineRule="auto"/>
              <w:ind w:left="720"/>
              <w:jc w:val="both"/>
              <w:rPr>
                <w:color w:val="000000"/>
              </w:rPr>
            </w:pPr>
          </w:p>
          <w:p w14:paraId="00000066" w14:textId="77777777" w:rsidR="00D466D7" w:rsidRDefault="00000000">
            <w:pPr>
              <w:pBdr>
                <w:top w:val="nil"/>
                <w:left w:val="nil"/>
                <w:bottom w:val="nil"/>
                <w:right w:val="nil"/>
                <w:between w:val="nil"/>
              </w:pBdr>
              <w:spacing w:after="0" w:line="240" w:lineRule="auto"/>
              <w:jc w:val="both"/>
              <w:rPr>
                <w:color w:val="000000"/>
              </w:rPr>
            </w:pPr>
            <w:r>
              <w:rPr>
                <w:b/>
                <w:color w:val="000000"/>
              </w:rPr>
              <w:t xml:space="preserve">CG2, N2, D3: </w:t>
            </w:r>
            <w:r>
              <w:rPr>
                <w:color w:val="000000"/>
              </w:rPr>
              <w:t>Colabora en la generación de climas grupales cooperativos, demostrando respeto por otras ideas y propuestas, para el cumplimiento de objetivos del equipo.</w:t>
            </w:r>
          </w:p>
          <w:p w14:paraId="00000067" w14:textId="77777777" w:rsidR="00D466D7" w:rsidRDefault="00D466D7">
            <w:pPr>
              <w:pBdr>
                <w:top w:val="nil"/>
                <w:left w:val="nil"/>
                <w:bottom w:val="nil"/>
                <w:right w:val="nil"/>
                <w:between w:val="nil"/>
              </w:pBdr>
              <w:spacing w:after="0" w:line="240" w:lineRule="auto"/>
              <w:ind w:left="720"/>
              <w:jc w:val="both"/>
              <w:rPr>
                <w:color w:val="000000"/>
              </w:rPr>
            </w:pPr>
          </w:p>
          <w:p w14:paraId="00000068" w14:textId="77777777" w:rsidR="00D466D7" w:rsidRDefault="00D466D7">
            <w:pPr>
              <w:pBdr>
                <w:top w:val="nil"/>
                <w:left w:val="nil"/>
                <w:bottom w:val="nil"/>
                <w:right w:val="nil"/>
                <w:between w:val="nil"/>
              </w:pBdr>
              <w:spacing w:after="0" w:line="240" w:lineRule="auto"/>
              <w:jc w:val="both"/>
              <w:rPr>
                <w:color w:val="000000"/>
              </w:rPr>
            </w:pPr>
          </w:p>
          <w:p w14:paraId="00000069" w14:textId="77777777" w:rsidR="00D466D7" w:rsidRDefault="00D466D7">
            <w:pPr>
              <w:pBdr>
                <w:top w:val="nil"/>
                <w:left w:val="nil"/>
                <w:bottom w:val="nil"/>
                <w:right w:val="nil"/>
                <w:between w:val="nil"/>
              </w:pBdr>
              <w:spacing w:after="0" w:line="240" w:lineRule="auto"/>
              <w:jc w:val="both"/>
              <w:rPr>
                <w:color w:val="000000"/>
              </w:rPr>
            </w:pPr>
          </w:p>
        </w:tc>
      </w:tr>
    </w:tbl>
    <w:p w14:paraId="0000006A" w14:textId="77777777" w:rsidR="00D466D7" w:rsidRDefault="00D466D7">
      <w:pPr>
        <w:pBdr>
          <w:top w:val="nil"/>
          <w:left w:val="nil"/>
          <w:bottom w:val="nil"/>
          <w:right w:val="nil"/>
          <w:between w:val="nil"/>
        </w:pBdr>
        <w:spacing w:after="0" w:line="240" w:lineRule="auto"/>
        <w:jc w:val="both"/>
        <w:rPr>
          <w:color w:val="000000"/>
          <w:sz w:val="24"/>
          <w:szCs w:val="24"/>
        </w:rPr>
      </w:pPr>
    </w:p>
    <w:p w14:paraId="0000006B" w14:textId="77777777" w:rsidR="00D466D7" w:rsidRDefault="00D466D7">
      <w:pPr>
        <w:pBdr>
          <w:top w:val="nil"/>
          <w:left w:val="nil"/>
          <w:bottom w:val="nil"/>
          <w:right w:val="nil"/>
          <w:between w:val="nil"/>
        </w:pBdr>
        <w:spacing w:after="0" w:line="240" w:lineRule="auto"/>
        <w:jc w:val="both"/>
        <w:rPr>
          <w:color w:val="000000"/>
          <w:sz w:val="24"/>
          <w:szCs w:val="24"/>
        </w:rPr>
      </w:pPr>
    </w:p>
    <w:p w14:paraId="0000006C" w14:textId="77777777" w:rsidR="00D466D7" w:rsidRDefault="00D466D7">
      <w:pPr>
        <w:pBdr>
          <w:top w:val="nil"/>
          <w:left w:val="nil"/>
          <w:bottom w:val="nil"/>
          <w:right w:val="nil"/>
          <w:between w:val="nil"/>
        </w:pBdr>
        <w:spacing w:after="0" w:line="240" w:lineRule="auto"/>
        <w:jc w:val="both"/>
        <w:rPr>
          <w:color w:val="000000"/>
          <w:sz w:val="24"/>
          <w:szCs w:val="24"/>
        </w:rPr>
      </w:pPr>
    </w:p>
    <w:p w14:paraId="0000006D" w14:textId="77777777" w:rsidR="00D466D7" w:rsidRDefault="00D466D7">
      <w:pPr>
        <w:pBdr>
          <w:top w:val="nil"/>
          <w:left w:val="nil"/>
          <w:bottom w:val="nil"/>
          <w:right w:val="nil"/>
          <w:between w:val="nil"/>
        </w:pBdr>
        <w:spacing w:after="0" w:line="240" w:lineRule="auto"/>
        <w:jc w:val="both"/>
        <w:rPr>
          <w:color w:val="000000"/>
          <w:sz w:val="24"/>
          <w:szCs w:val="24"/>
        </w:rPr>
      </w:pPr>
    </w:p>
    <w:p w14:paraId="0000006E" w14:textId="77777777" w:rsidR="00D466D7" w:rsidRDefault="00D466D7">
      <w:pPr>
        <w:pBdr>
          <w:top w:val="nil"/>
          <w:left w:val="nil"/>
          <w:bottom w:val="nil"/>
          <w:right w:val="nil"/>
          <w:between w:val="nil"/>
        </w:pBdr>
        <w:spacing w:after="0" w:line="240" w:lineRule="auto"/>
        <w:jc w:val="both"/>
        <w:rPr>
          <w:color w:val="000000"/>
          <w:sz w:val="24"/>
          <w:szCs w:val="24"/>
        </w:rPr>
      </w:pPr>
    </w:p>
    <w:p w14:paraId="0000006F" w14:textId="77777777" w:rsidR="00D466D7" w:rsidRDefault="00D466D7">
      <w:pPr>
        <w:pBdr>
          <w:top w:val="nil"/>
          <w:left w:val="nil"/>
          <w:bottom w:val="nil"/>
          <w:right w:val="nil"/>
          <w:between w:val="nil"/>
        </w:pBdr>
        <w:spacing w:after="0" w:line="240" w:lineRule="auto"/>
        <w:jc w:val="both"/>
        <w:rPr>
          <w:color w:val="000000"/>
          <w:sz w:val="24"/>
          <w:szCs w:val="24"/>
        </w:rPr>
      </w:pPr>
    </w:p>
    <w:p w14:paraId="00000070" w14:textId="77777777" w:rsidR="00D466D7" w:rsidRDefault="00000000">
      <w:pPr>
        <w:numPr>
          <w:ilvl w:val="0"/>
          <w:numId w:val="9"/>
        </w:numPr>
        <w:pBdr>
          <w:top w:val="nil"/>
          <w:left w:val="nil"/>
          <w:bottom w:val="nil"/>
          <w:right w:val="nil"/>
          <w:between w:val="nil"/>
        </w:pBdr>
        <w:spacing w:after="0" w:line="240" w:lineRule="auto"/>
        <w:jc w:val="both"/>
        <w:rPr>
          <w:color w:val="000000"/>
          <w:sz w:val="24"/>
          <w:szCs w:val="24"/>
        </w:rPr>
      </w:pPr>
      <w:r>
        <w:rPr>
          <w:b/>
          <w:color w:val="000000"/>
          <w:sz w:val="24"/>
          <w:szCs w:val="24"/>
        </w:rPr>
        <w:t xml:space="preserve">UNIDADES DE APRENDIZAJE Y CONTENIDOS: </w:t>
      </w:r>
    </w:p>
    <w:p w14:paraId="00000071" w14:textId="77777777" w:rsidR="00D466D7" w:rsidRDefault="00D466D7">
      <w:pPr>
        <w:pBdr>
          <w:top w:val="nil"/>
          <w:left w:val="nil"/>
          <w:bottom w:val="nil"/>
          <w:right w:val="nil"/>
          <w:between w:val="nil"/>
        </w:pBdr>
        <w:spacing w:after="0" w:line="240" w:lineRule="auto"/>
        <w:jc w:val="both"/>
        <w:rPr>
          <w:color w:val="000000"/>
          <w:sz w:val="24"/>
          <w:szCs w:val="24"/>
        </w:rPr>
      </w:pPr>
    </w:p>
    <w:tbl>
      <w:tblPr>
        <w:tblStyle w:val="a4"/>
        <w:tblW w:w="97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3827"/>
        <w:gridCol w:w="3969"/>
      </w:tblGrid>
      <w:tr w:rsidR="00D466D7" w14:paraId="61625B89" w14:textId="77777777">
        <w:tc>
          <w:tcPr>
            <w:tcW w:w="1951" w:type="dxa"/>
            <w:tcBorders>
              <w:top w:val="single" w:sz="4" w:space="0" w:color="000000"/>
              <w:left w:val="single" w:sz="4" w:space="0" w:color="000000"/>
              <w:bottom w:val="single" w:sz="4" w:space="0" w:color="000000"/>
              <w:right w:val="single" w:sz="4" w:space="0" w:color="000000"/>
            </w:tcBorders>
          </w:tcPr>
          <w:p w14:paraId="00000072" w14:textId="77777777" w:rsidR="00D466D7" w:rsidRDefault="00000000">
            <w:pPr>
              <w:pBdr>
                <w:top w:val="nil"/>
                <w:left w:val="nil"/>
                <w:bottom w:val="nil"/>
                <w:right w:val="nil"/>
                <w:between w:val="nil"/>
              </w:pBdr>
              <w:spacing w:after="0" w:line="240" w:lineRule="auto"/>
              <w:jc w:val="center"/>
              <w:rPr>
                <w:color w:val="000000"/>
                <w:sz w:val="24"/>
                <w:szCs w:val="24"/>
              </w:rPr>
            </w:pPr>
            <w:r>
              <w:rPr>
                <w:b/>
                <w:i/>
                <w:color w:val="000000"/>
                <w:sz w:val="24"/>
                <w:szCs w:val="24"/>
              </w:rPr>
              <w:t>Resultado de aprendizaje y/o desempeños</w:t>
            </w:r>
          </w:p>
        </w:tc>
        <w:tc>
          <w:tcPr>
            <w:tcW w:w="3827" w:type="dxa"/>
            <w:tcBorders>
              <w:top w:val="single" w:sz="4" w:space="0" w:color="000000"/>
              <w:left w:val="single" w:sz="4" w:space="0" w:color="000000"/>
              <w:bottom w:val="single" w:sz="4" w:space="0" w:color="000000"/>
              <w:right w:val="single" w:sz="4" w:space="0" w:color="000000"/>
            </w:tcBorders>
          </w:tcPr>
          <w:p w14:paraId="00000073" w14:textId="77777777" w:rsidR="00D466D7" w:rsidRDefault="00000000">
            <w:pPr>
              <w:pBdr>
                <w:top w:val="nil"/>
                <w:left w:val="nil"/>
                <w:bottom w:val="nil"/>
                <w:right w:val="nil"/>
                <w:between w:val="nil"/>
              </w:pBdr>
              <w:spacing w:after="0" w:line="240" w:lineRule="auto"/>
              <w:jc w:val="center"/>
              <w:rPr>
                <w:color w:val="000000"/>
                <w:sz w:val="24"/>
                <w:szCs w:val="24"/>
              </w:rPr>
            </w:pPr>
            <w:r>
              <w:rPr>
                <w:b/>
                <w:i/>
                <w:color w:val="000000"/>
                <w:sz w:val="24"/>
                <w:szCs w:val="24"/>
              </w:rPr>
              <w:t>Unidades de Aprendizaje y contenidos</w:t>
            </w:r>
          </w:p>
        </w:tc>
        <w:tc>
          <w:tcPr>
            <w:tcW w:w="3969" w:type="dxa"/>
            <w:tcBorders>
              <w:top w:val="single" w:sz="4" w:space="0" w:color="000000"/>
              <w:left w:val="single" w:sz="4" w:space="0" w:color="000000"/>
              <w:bottom w:val="single" w:sz="4" w:space="0" w:color="000000"/>
              <w:right w:val="single" w:sz="4" w:space="0" w:color="000000"/>
            </w:tcBorders>
          </w:tcPr>
          <w:p w14:paraId="00000074" w14:textId="77777777" w:rsidR="00D466D7" w:rsidRDefault="00000000">
            <w:pPr>
              <w:pBdr>
                <w:top w:val="nil"/>
                <w:left w:val="nil"/>
                <w:bottom w:val="nil"/>
                <w:right w:val="nil"/>
                <w:between w:val="nil"/>
              </w:pBdr>
              <w:spacing w:after="0" w:line="240" w:lineRule="auto"/>
              <w:jc w:val="center"/>
              <w:rPr>
                <w:color w:val="000000"/>
                <w:sz w:val="24"/>
                <w:szCs w:val="24"/>
              </w:rPr>
            </w:pPr>
            <w:r>
              <w:rPr>
                <w:b/>
                <w:i/>
                <w:color w:val="000000"/>
                <w:sz w:val="24"/>
                <w:szCs w:val="24"/>
              </w:rPr>
              <w:t>Al final del curso el(la) estudiante será capaz</w:t>
            </w:r>
          </w:p>
        </w:tc>
      </w:tr>
      <w:tr w:rsidR="00D466D7" w14:paraId="3BC42C3E" w14:textId="77777777">
        <w:tc>
          <w:tcPr>
            <w:tcW w:w="1951" w:type="dxa"/>
            <w:tcBorders>
              <w:top w:val="single" w:sz="4" w:space="0" w:color="000000"/>
              <w:left w:val="single" w:sz="4" w:space="0" w:color="000000"/>
              <w:bottom w:val="single" w:sz="4" w:space="0" w:color="000000"/>
              <w:right w:val="single" w:sz="4" w:space="0" w:color="000000"/>
            </w:tcBorders>
          </w:tcPr>
          <w:p w14:paraId="00000075" w14:textId="77777777" w:rsidR="00D466D7" w:rsidRDefault="00D466D7">
            <w:pPr>
              <w:pBdr>
                <w:top w:val="nil"/>
                <w:left w:val="nil"/>
                <w:bottom w:val="nil"/>
                <w:right w:val="nil"/>
                <w:between w:val="nil"/>
              </w:pBdr>
              <w:spacing w:after="0"/>
              <w:jc w:val="both"/>
              <w:rPr>
                <w:color w:val="000000"/>
                <w:sz w:val="16"/>
                <w:szCs w:val="16"/>
              </w:rPr>
            </w:pPr>
          </w:p>
          <w:p w14:paraId="00000076" w14:textId="77777777" w:rsidR="00D466D7" w:rsidRPr="00BF2C07" w:rsidRDefault="00000000">
            <w:pPr>
              <w:pBdr>
                <w:top w:val="nil"/>
                <w:left w:val="nil"/>
                <w:bottom w:val="nil"/>
                <w:right w:val="nil"/>
                <w:between w:val="nil"/>
              </w:pBdr>
              <w:spacing w:after="0" w:line="240" w:lineRule="auto"/>
              <w:jc w:val="both"/>
              <w:rPr>
                <w:color w:val="000000"/>
                <w:sz w:val="16"/>
                <w:szCs w:val="16"/>
                <w:lang w:val="pt-BR"/>
              </w:rPr>
            </w:pPr>
            <w:r w:rsidRPr="00BF2C07">
              <w:rPr>
                <w:b/>
                <w:color w:val="000000"/>
                <w:sz w:val="16"/>
                <w:szCs w:val="16"/>
                <w:lang w:val="pt-BR"/>
              </w:rPr>
              <w:t xml:space="preserve">CL2, ND2, RA.1; </w:t>
            </w:r>
          </w:p>
          <w:p w14:paraId="00000077" w14:textId="77777777" w:rsidR="00D466D7" w:rsidRPr="00BF2C07" w:rsidRDefault="00000000">
            <w:pPr>
              <w:pBdr>
                <w:top w:val="nil"/>
                <w:left w:val="nil"/>
                <w:bottom w:val="nil"/>
                <w:right w:val="nil"/>
                <w:between w:val="nil"/>
              </w:pBdr>
              <w:spacing w:after="0" w:line="240" w:lineRule="auto"/>
              <w:jc w:val="both"/>
              <w:rPr>
                <w:color w:val="000000"/>
                <w:sz w:val="16"/>
                <w:szCs w:val="16"/>
                <w:lang w:val="pt-BR"/>
              </w:rPr>
            </w:pPr>
            <w:r w:rsidRPr="00BF2C07">
              <w:rPr>
                <w:b/>
                <w:color w:val="000000"/>
                <w:sz w:val="16"/>
                <w:szCs w:val="16"/>
                <w:lang w:val="pt-BR"/>
              </w:rPr>
              <w:t xml:space="preserve">CE1, N2, RA4; </w:t>
            </w:r>
          </w:p>
          <w:p w14:paraId="00000078" w14:textId="77777777" w:rsidR="00D466D7" w:rsidRDefault="00000000">
            <w:pPr>
              <w:pBdr>
                <w:top w:val="nil"/>
                <w:left w:val="nil"/>
                <w:bottom w:val="nil"/>
                <w:right w:val="nil"/>
                <w:between w:val="nil"/>
              </w:pBdr>
              <w:spacing w:after="0" w:line="240" w:lineRule="auto"/>
              <w:jc w:val="both"/>
              <w:rPr>
                <w:color w:val="000000"/>
                <w:sz w:val="16"/>
                <w:szCs w:val="16"/>
              </w:rPr>
            </w:pPr>
            <w:r>
              <w:rPr>
                <w:b/>
                <w:color w:val="000000"/>
                <w:sz w:val="16"/>
                <w:szCs w:val="16"/>
              </w:rPr>
              <w:t>CG2, N2, D3.</w:t>
            </w:r>
          </w:p>
          <w:p w14:paraId="00000079" w14:textId="77777777" w:rsidR="00D466D7" w:rsidRDefault="00D466D7">
            <w:pPr>
              <w:pBdr>
                <w:top w:val="nil"/>
                <w:left w:val="nil"/>
                <w:bottom w:val="nil"/>
                <w:right w:val="nil"/>
                <w:between w:val="nil"/>
              </w:pBdr>
              <w:spacing w:after="0" w:line="240" w:lineRule="auto"/>
              <w:jc w:val="both"/>
              <w:rPr>
                <w:color w:val="000000"/>
                <w:sz w:val="16"/>
                <w:szCs w:val="16"/>
                <w:highlight w:val="yellow"/>
              </w:rPr>
            </w:pPr>
          </w:p>
        </w:tc>
        <w:tc>
          <w:tcPr>
            <w:tcW w:w="3827" w:type="dxa"/>
            <w:tcBorders>
              <w:top w:val="single" w:sz="4" w:space="0" w:color="000000"/>
              <w:left w:val="single" w:sz="4" w:space="0" w:color="000000"/>
              <w:bottom w:val="single" w:sz="4" w:space="0" w:color="000000"/>
              <w:right w:val="single" w:sz="4" w:space="0" w:color="000000"/>
            </w:tcBorders>
          </w:tcPr>
          <w:p w14:paraId="0000007A" w14:textId="77777777" w:rsidR="00D466D7" w:rsidRDefault="00000000">
            <w:pPr>
              <w:spacing w:after="0" w:line="240" w:lineRule="auto"/>
            </w:pPr>
            <w:r>
              <w:rPr>
                <w:b/>
              </w:rPr>
              <w:t>Unidad 1: CALCULO VECTORIAL: INTEGRALES DE LÍNEA Y SUPERFICIES</w:t>
            </w:r>
          </w:p>
          <w:p w14:paraId="0000007B" w14:textId="77777777" w:rsidR="00D466D7" w:rsidRDefault="00000000">
            <w:pPr>
              <w:numPr>
                <w:ilvl w:val="0"/>
                <w:numId w:val="3"/>
              </w:numPr>
              <w:spacing w:after="0" w:line="240" w:lineRule="auto"/>
            </w:pPr>
            <w:r>
              <w:t xml:space="preserve">Sistemas de coordenadas cilíndricas y esféricas </w:t>
            </w:r>
          </w:p>
          <w:p w14:paraId="0000007C" w14:textId="77777777" w:rsidR="00D466D7" w:rsidRDefault="00000000">
            <w:pPr>
              <w:numPr>
                <w:ilvl w:val="0"/>
                <w:numId w:val="3"/>
              </w:numPr>
              <w:spacing w:after="0" w:line="240" w:lineRule="auto"/>
            </w:pPr>
            <w:r>
              <w:t xml:space="preserve"> Funciones vectoriales y curvas en el espacio.</w:t>
            </w:r>
          </w:p>
          <w:p w14:paraId="0000007D" w14:textId="77777777" w:rsidR="00D466D7" w:rsidRDefault="00000000">
            <w:pPr>
              <w:numPr>
                <w:ilvl w:val="0"/>
                <w:numId w:val="3"/>
              </w:numPr>
              <w:spacing w:after="0" w:line="240" w:lineRule="auto"/>
            </w:pPr>
            <w:r>
              <w:t>Derivadas e integrales de funciones vectoriales.</w:t>
            </w:r>
          </w:p>
          <w:p w14:paraId="0000007E" w14:textId="77777777" w:rsidR="00D466D7" w:rsidRDefault="00000000">
            <w:pPr>
              <w:numPr>
                <w:ilvl w:val="0"/>
                <w:numId w:val="3"/>
              </w:numPr>
              <w:spacing w:after="0" w:line="240" w:lineRule="auto"/>
            </w:pPr>
            <w:r>
              <w:t>Longitud de arco y curvatura.</w:t>
            </w:r>
          </w:p>
          <w:p w14:paraId="0000007F" w14:textId="77777777" w:rsidR="00D466D7" w:rsidRDefault="00000000">
            <w:pPr>
              <w:numPr>
                <w:ilvl w:val="0"/>
                <w:numId w:val="3"/>
              </w:numPr>
              <w:spacing w:after="0" w:line="240" w:lineRule="auto"/>
            </w:pPr>
            <w:r>
              <w:t>Campos vectoriales.</w:t>
            </w:r>
          </w:p>
          <w:p w14:paraId="00000080" w14:textId="77777777" w:rsidR="00D466D7" w:rsidRDefault="00000000">
            <w:pPr>
              <w:numPr>
                <w:ilvl w:val="0"/>
                <w:numId w:val="3"/>
              </w:numPr>
              <w:spacing w:after="0" w:line="240" w:lineRule="auto"/>
            </w:pPr>
            <w:r>
              <w:t>Integrales de línea.</w:t>
            </w:r>
          </w:p>
          <w:p w14:paraId="00000081" w14:textId="77777777" w:rsidR="00D466D7" w:rsidRDefault="00000000">
            <w:pPr>
              <w:numPr>
                <w:ilvl w:val="0"/>
                <w:numId w:val="3"/>
              </w:numPr>
              <w:spacing w:after="0" w:line="240" w:lineRule="auto"/>
            </w:pPr>
            <w:r>
              <w:t>Teorema fundamental de las integrales de línea.</w:t>
            </w:r>
          </w:p>
          <w:p w14:paraId="00000082" w14:textId="77777777" w:rsidR="00D466D7" w:rsidRDefault="00000000">
            <w:pPr>
              <w:numPr>
                <w:ilvl w:val="0"/>
                <w:numId w:val="3"/>
              </w:numPr>
              <w:pBdr>
                <w:top w:val="nil"/>
                <w:left w:val="nil"/>
                <w:bottom w:val="nil"/>
                <w:right w:val="nil"/>
                <w:between w:val="nil"/>
              </w:pBdr>
              <w:spacing w:after="0" w:line="240" w:lineRule="auto"/>
              <w:jc w:val="both"/>
              <w:rPr>
                <w:color w:val="000000"/>
              </w:rPr>
            </w:pPr>
            <w:r>
              <w:rPr>
                <w:color w:val="000000"/>
              </w:rPr>
              <w:t>Integral de flujo a través de superficies orientables. Definición e interpretación física.</w:t>
            </w:r>
          </w:p>
          <w:p w14:paraId="00000083" w14:textId="77777777" w:rsidR="00D466D7" w:rsidRDefault="00000000">
            <w:pPr>
              <w:numPr>
                <w:ilvl w:val="0"/>
                <w:numId w:val="3"/>
              </w:numPr>
              <w:pBdr>
                <w:top w:val="nil"/>
                <w:left w:val="nil"/>
                <w:bottom w:val="nil"/>
                <w:right w:val="nil"/>
                <w:between w:val="nil"/>
              </w:pBdr>
              <w:spacing w:after="0" w:line="240" w:lineRule="auto"/>
              <w:jc w:val="both"/>
              <w:rPr>
                <w:color w:val="000000"/>
              </w:rPr>
            </w:pPr>
            <w:r>
              <w:rPr>
                <w:color w:val="000000"/>
              </w:rPr>
              <w:t>Cálculos de circulaciones y flujos por definición.</w:t>
            </w:r>
          </w:p>
          <w:p w14:paraId="00000084" w14:textId="77777777" w:rsidR="00D466D7" w:rsidRDefault="00000000">
            <w:pPr>
              <w:numPr>
                <w:ilvl w:val="0"/>
                <w:numId w:val="3"/>
              </w:numPr>
              <w:pBdr>
                <w:top w:val="nil"/>
                <w:left w:val="nil"/>
                <w:bottom w:val="nil"/>
                <w:right w:val="nil"/>
                <w:between w:val="nil"/>
              </w:pBdr>
              <w:spacing w:after="0" w:line="240" w:lineRule="auto"/>
              <w:jc w:val="both"/>
              <w:rPr>
                <w:color w:val="000000"/>
              </w:rPr>
            </w:pPr>
            <w:r>
              <w:rPr>
                <w:color w:val="000000"/>
              </w:rPr>
              <w:t>Teorema de la divergencia de Gauss. Demostración para un cubo. Aplicaciones elementales: cálculo de volúmenes y flujos.</w:t>
            </w:r>
          </w:p>
          <w:p w14:paraId="00000085" w14:textId="77777777" w:rsidR="00D466D7" w:rsidRDefault="00000000">
            <w:pPr>
              <w:numPr>
                <w:ilvl w:val="0"/>
                <w:numId w:val="3"/>
              </w:numPr>
              <w:pBdr>
                <w:top w:val="nil"/>
                <w:left w:val="nil"/>
                <w:bottom w:val="nil"/>
                <w:right w:val="nil"/>
                <w:between w:val="nil"/>
              </w:pBdr>
              <w:spacing w:after="0" w:line="240" w:lineRule="auto"/>
              <w:jc w:val="both"/>
              <w:rPr>
                <w:color w:val="000000"/>
              </w:rPr>
            </w:pPr>
            <w:r>
              <w:rPr>
                <w:color w:val="000000"/>
              </w:rPr>
              <w:t>Aplicaciones del teorema de la divergencia: Ecuación del calor.</w:t>
            </w:r>
          </w:p>
          <w:p w14:paraId="00000086" w14:textId="77777777" w:rsidR="00D466D7" w:rsidRDefault="00000000">
            <w:pPr>
              <w:numPr>
                <w:ilvl w:val="0"/>
                <w:numId w:val="3"/>
              </w:numPr>
              <w:pBdr>
                <w:top w:val="nil"/>
                <w:left w:val="nil"/>
                <w:bottom w:val="nil"/>
                <w:right w:val="nil"/>
                <w:between w:val="nil"/>
              </w:pBdr>
              <w:spacing w:after="0" w:line="240" w:lineRule="auto"/>
              <w:jc w:val="both"/>
              <w:rPr>
                <w:color w:val="000000"/>
              </w:rPr>
            </w:pPr>
            <w:r>
              <w:rPr>
                <w:color w:val="000000"/>
              </w:rPr>
              <w:t>Teorema de Green en el plano. Teorema de Stokes. Demostración en un cubo e idea de la demostración general.</w:t>
            </w:r>
          </w:p>
          <w:p w14:paraId="00000087" w14:textId="77777777" w:rsidR="00D466D7" w:rsidRDefault="00000000">
            <w:pPr>
              <w:numPr>
                <w:ilvl w:val="0"/>
                <w:numId w:val="3"/>
              </w:numPr>
              <w:spacing w:after="0" w:line="240" w:lineRule="auto"/>
            </w:pPr>
            <w:r>
              <w:t>Aplicaciones elementales del Teorema de Stokes: cálculo de áreas y circulaciones.</w:t>
            </w:r>
          </w:p>
        </w:tc>
        <w:tc>
          <w:tcPr>
            <w:tcW w:w="3969" w:type="dxa"/>
            <w:tcBorders>
              <w:top w:val="single" w:sz="4" w:space="0" w:color="000000"/>
              <w:left w:val="single" w:sz="4" w:space="0" w:color="000000"/>
              <w:bottom w:val="single" w:sz="4" w:space="0" w:color="000000"/>
              <w:right w:val="single" w:sz="4" w:space="0" w:color="000000"/>
            </w:tcBorders>
          </w:tcPr>
          <w:p w14:paraId="00000088" w14:textId="77777777" w:rsidR="00D466D7" w:rsidRDefault="00000000">
            <w:pPr>
              <w:numPr>
                <w:ilvl w:val="0"/>
                <w:numId w:val="3"/>
              </w:numPr>
              <w:spacing w:after="0" w:line="240" w:lineRule="auto"/>
            </w:pPr>
            <w:r>
              <w:t>Representar y manipular funciones vectoriales en distintas coordenadas (cartesianas, cilíndricas y esféricas).</w:t>
            </w:r>
          </w:p>
          <w:p w14:paraId="00000089" w14:textId="77777777" w:rsidR="00D466D7" w:rsidRDefault="00000000">
            <w:pPr>
              <w:numPr>
                <w:ilvl w:val="0"/>
                <w:numId w:val="3"/>
              </w:numPr>
              <w:spacing w:after="0" w:line="240" w:lineRule="auto"/>
            </w:pPr>
            <w:r>
              <w:t>Calcular derivadas e integrales de funciones vectoriales, así como determinar la longitud de arco y la curvatura de curvas en el espacio.</w:t>
            </w:r>
          </w:p>
          <w:p w14:paraId="0000008A" w14:textId="77777777" w:rsidR="00D466D7" w:rsidRDefault="00000000">
            <w:pPr>
              <w:numPr>
                <w:ilvl w:val="0"/>
                <w:numId w:val="3"/>
              </w:numPr>
              <w:spacing w:after="0" w:line="240" w:lineRule="auto"/>
            </w:pPr>
            <w:r>
              <w:t>Evaluar integrales de línea y de flujo, aplicando el teorema fundamental de las integrales de línea y el teorema de Gauss para resolver problemas físicos y de ingeniería.</w:t>
            </w:r>
          </w:p>
          <w:p w14:paraId="0000008B" w14:textId="77777777" w:rsidR="00D466D7" w:rsidRDefault="00000000">
            <w:pPr>
              <w:numPr>
                <w:ilvl w:val="0"/>
                <w:numId w:val="3"/>
              </w:numPr>
              <w:spacing w:after="0" w:line="240" w:lineRule="auto"/>
            </w:pPr>
            <w:r>
              <w:t>Aplicar los teoremas de Green y de Stokes para calcular circulaciones y flujos en regiones del plano y el espacio tridimensional.</w:t>
            </w:r>
          </w:p>
        </w:tc>
      </w:tr>
      <w:tr w:rsidR="00D466D7" w14:paraId="7D617F3E" w14:textId="77777777">
        <w:tc>
          <w:tcPr>
            <w:tcW w:w="1951" w:type="dxa"/>
            <w:tcBorders>
              <w:top w:val="single" w:sz="4" w:space="0" w:color="000000"/>
              <w:left w:val="single" w:sz="4" w:space="0" w:color="000000"/>
              <w:bottom w:val="single" w:sz="4" w:space="0" w:color="000000"/>
              <w:right w:val="single" w:sz="4" w:space="0" w:color="000000"/>
            </w:tcBorders>
          </w:tcPr>
          <w:p w14:paraId="0000008C" w14:textId="77777777" w:rsidR="00D466D7" w:rsidRPr="00BF2C07" w:rsidRDefault="00000000">
            <w:pPr>
              <w:pBdr>
                <w:top w:val="nil"/>
                <w:left w:val="nil"/>
                <w:bottom w:val="nil"/>
                <w:right w:val="nil"/>
                <w:between w:val="nil"/>
              </w:pBdr>
              <w:spacing w:after="0" w:line="240" w:lineRule="auto"/>
              <w:jc w:val="both"/>
              <w:rPr>
                <w:color w:val="000000"/>
                <w:sz w:val="16"/>
                <w:szCs w:val="16"/>
                <w:lang w:val="pt-BR"/>
              </w:rPr>
            </w:pPr>
            <w:r w:rsidRPr="00BF2C07">
              <w:rPr>
                <w:b/>
                <w:color w:val="000000"/>
                <w:sz w:val="16"/>
                <w:szCs w:val="16"/>
                <w:lang w:val="pt-BR"/>
              </w:rPr>
              <w:t xml:space="preserve">CL2, ND2, RA.1; </w:t>
            </w:r>
          </w:p>
          <w:p w14:paraId="0000008D" w14:textId="77777777" w:rsidR="00D466D7" w:rsidRPr="00BF2C07" w:rsidRDefault="00000000">
            <w:pPr>
              <w:pBdr>
                <w:top w:val="nil"/>
                <w:left w:val="nil"/>
                <w:bottom w:val="nil"/>
                <w:right w:val="nil"/>
                <w:between w:val="nil"/>
              </w:pBdr>
              <w:spacing w:after="0" w:line="240" w:lineRule="auto"/>
              <w:jc w:val="both"/>
              <w:rPr>
                <w:color w:val="000000"/>
                <w:sz w:val="16"/>
                <w:szCs w:val="16"/>
                <w:lang w:val="pt-BR"/>
              </w:rPr>
            </w:pPr>
            <w:r w:rsidRPr="00BF2C07">
              <w:rPr>
                <w:b/>
                <w:color w:val="000000"/>
                <w:sz w:val="16"/>
                <w:szCs w:val="16"/>
                <w:lang w:val="pt-BR"/>
              </w:rPr>
              <w:t xml:space="preserve">CE1, N2, RA4; </w:t>
            </w:r>
          </w:p>
          <w:p w14:paraId="0000008E" w14:textId="77777777" w:rsidR="00D466D7" w:rsidRDefault="00000000">
            <w:pPr>
              <w:pBdr>
                <w:top w:val="nil"/>
                <w:left w:val="nil"/>
                <w:bottom w:val="nil"/>
                <w:right w:val="nil"/>
                <w:between w:val="nil"/>
              </w:pBdr>
              <w:spacing w:after="0" w:line="240" w:lineRule="auto"/>
              <w:jc w:val="both"/>
              <w:rPr>
                <w:color w:val="000000"/>
                <w:sz w:val="16"/>
                <w:szCs w:val="16"/>
              </w:rPr>
            </w:pPr>
            <w:r>
              <w:rPr>
                <w:b/>
                <w:color w:val="000000"/>
                <w:sz w:val="16"/>
                <w:szCs w:val="16"/>
              </w:rPr>
              <w:t>CG2, N2, D3.</w:t>
            </w:r>
          </w:p>
          <w:p w14:paraId="0000008F" w14:textId="77777777" w:rsidR="00D466D7" w:rsidRDefault="00D466D7">
            <w:pPr>
              <w:pBdr>
                <w:top w:val="nil"/>
                <w:left w:val="nil"/>
                <w:bottom w:val="nil"/>
                <w:right w:val="nil"/>
                <w:between w:val="nil"/>
              </w:pBdr>
              <w:spacing w:after="0"/>
              <w:jc w:val="both"/>
              <w:rPr>
                <w:color w:val="000000"/>
                <w:sz w:val="16"/>
                <w:szCs w:val="16"/>
                <w:highlight w:val="yellow"/>
              </w:rPr>
            </w:pPr>
          </w:p>
        </w:tc>
        <w:tc>
          <w:tcPr>
            <w:tcW w:w="3827" w:type="dxa"/>
            <w:tcBorders>
              <w:top w:val="single" w:sz="4" w:space="0" w:color="000000"/>
              <w:left w:val="single" w:sz="4" w:space="0" w:color="000000"/>
              <w:bottom w:val="single" w:sz="4" w:space="0" w:color="000000"/>
              <w:right w:val="single" w:sz="4" w:space="0" w:color="000000"/>
            </w:tcBorders>
          </w:tcPr>
          <w:p w14:paraId="00000090" w14:textId="77777777" w:rsidR="00D466D7" w:rsidRDefault="00000000">
            <w:pPr>
              <w:pBdr>
                <w:top w:val="nil"/>
                <w:left w:val="nil"/>
                <w:bottom w:val="nil"/>
                <w:right w:val="nil"/>
                <w:between w:val="nil"/>
              </w:pBdr>
              <w:spacing w:after="0" w:line="240" w:lineRule="auto"/>
              <w:jc w:val="both"/>
              <w:rPr>
                <w:color w:val="000000"/>
              </w:rPr>
            </w:pPr>
            <w:r>
              <w:rPr>
                <w:b/>
                <w:color w:val="000000"/>
              </w:rPr>
              <w:t xml:space="preserve">Unidad 2: MÉTODOS DE FOURIER: </w:t>
            </w:r>
            <w:r>
              <w:rPr>
                <w:b/>
              </w:rPr>
              <w:t>SERIES</w:t>
            </w:r>
            <w:r>
              <w:rPr>
                <w:b/>
                <w:color w:val="000000"/>
              </w:rPr>
              <w:t xml:space="preserve"> Y </w:t>
            </w:r>
            <w:proofErr w:type="gramStart"/>
            <w:r>
              <w:rPr>
                <w:b/>
                <w:color w:val="000000"/>
              </w:rPr>
              <w:t>TRANSFORMADA .</w:t>
            </w:r>
            <w:proofErr w:type="gramEnd"/>
          </w:p>
          <w:p w14:paraId="00000091" w14:textId="77777777" w:rsidR="00D466D7" w:rsidRDefault="00D466D7">
            <w:pPr>
              <w:pBdr>
                <w:top w:val="nil"/>
                <w:left w:val="nil"/>
                <w:bottom w:val="nil"/>
                <w:right w:val="nil"/>
                <w:between w:val="nil"/>
              </w:pBdr>
              <w:spacing w:after="0" w:line="240" w:lineRule="auto"/>
              <w:jc w:val="both"/>
              <w:rPr>
                <w:color w:val="000000"/>
              </w:rPr>
            </w:pPr>
          </w:p>
          <w:p w14:paraId="00000092" w14:textId="77777777" w:rsidR="00D466D7" w:rsidRDefault="00000000">
            <w:pPr>
              <w:numPr>
                <w:ilvl w:val="0"/>
                <w:numId w:val="4"/>
              </w:numPr>
              <w:pBdr>
                <w:top w:val="nil"/>
                <w:left w:val="nil"/>
                <w:bottom w:val="nil"/>
                <w:right w:val="nil"/>
                <w:between w:val="nil"/>
              </w:pBdr>
              <w:spacing w:after="0" w:line="240" w:lineRule="auto"/>
              <w:rPr>
                <w:color w:val="000000"/>
              </w:rPr>
            </w:pPr>
            <w:r>
              <w:rPr>
                <w:color w:val="000000"/>
              </w:rPr>
              <w:lastRenderedPageBreak/>
              <w:t>Series de Fourier: definición, propiedades y ejemplos.</w:t>
            </w:r>
          </w:p>
          <w:p w14:paraId="00000093" w14:textId="77777777" w:rsidR="00D466D7" w:rsidRDefault="00000000">
            <w:pPr>
              <w:numPr>
                <w:ilvl w:val="0"/>
                <w:numId w:val="4"/>
              </w:numPr>
              <w:pBdr>
                <w:top w:val="nil"/>
                <w:left w:val="nil"/>
                <w:bottom w:val="nil"/>
                <w:right w:val="nil"/>
                <w:between w:val="nil"/>
              </w:pBdr>
              <w:spacing w:after="0" w:line="240" w:lineRule="auto"/>
              <w:rPr>
                <w:color w:val="000000"/>
              </w:rPr>
            </w:pPr>
            <w:r>
              <w:rPr>
                <w:color w:val="000000"/>
              </w:rPr>
              <w:t>Transformada de Fourier: Definición, propiedades y ejemplos.</w:t>
            </w:r>
          </w:p>
          <w:p w14:paraId="00000094" w14:textId="77777777" w:rsidR="00D466D7" w:rsidRDefault="00D466D7">
            <w:pPr>
              <w:pBdr>
                <w:top w:val="nil"/>
                <w:left w:val="nil"/>
                <w:bottom w:val="nil"/>
                <w:right w:val="nil"/>
                <w:between w:val="nil"/>
              </w:pBdr>
              <w:spacing w:after="0" w:line="240" w:lineRule="auto"/>
              <w:ind w:left="720"/>
              <w:jc w:val="both"/>
              <w:rPr>
                <w:color w:val="000000"/>
              </w:rPr>
            </w:pPr>
          </w:p>
        </w:tc>
        <w:tc>
          <w:tcPr>
            <w:tcW w:w="3969" w:type="dxa"/>
            <w:tcBorders>
              <w:top w:val="single" w:sz="4" w:space="0" w:color="000000"/>
              <w:left w:val="single" w:sz="4" w:space="0" w:color="000000"/>
              <w:bottom w:val="single" w:sz="4" w:space="0" w:color="000000"/>
              <w:right w:val="single" w:sz="4" w:space="0" w:color="000000"/>
            </w:tcBorders>
          </w:tcPr>
          <w:p w14:paraId="00000095" w14:textId="77777777" w:rsidR="00D466D7" w:rsidRDefault="00000000">
            <w:pPr>
              <w:numPr>
                <w:ilvl w:val="0"/>
                <w:numId w:val="4"/>
              </w:numPr>
              <w:pBdr>
                <w:top w:val="nil"/>
                <w:left w:val="nil"/>
                <w:bottom w:val="nil"/>
                <w:right w:val="nil"/>
                <w:between w:val="nil"/>
              </w:pBdr>
              <w:spacing w:after="0" w:line="240" w:lineRule="auto"/>
              <w:jc w:val="both"/>
              <w:rPr>
                <w:color w:val="000000"/>
              </w:rPr>
            </w:pPr>
            <w:r>
              <w:rPr>
                <w:color w:val="000000"/>
              </w:rPr>
              <w:lastRenderedPageBreak/>
              <w:t xml:space="preserve">Expresar funciones periódicas en términos de series de Fourier, </w:t>
            </w:r>
            <w:r>
              <w:rPr>
                <w:color w:val="000000"/>
              </w:rPr>
              <w:lastRenderedPageBreak/>
              <w:t xml:space="preserve">identificando sus propiedades y aplicaciones. </w:t>
            </w:r>
          </w:p>
          <w:p w14:paraId="00000096" w14:textId="77777777" w:rsidR="00D466D7" w:rsidRDefault="00000000">
            <w:pPr>
              <w:numPr>
                <w:ilvl w:val="0"/>
                <w:numId w:val="4"/>
              </w:numPr>
              <w:pBdr>
                <w:top w:val="nil"/>
                <w:left w:val="nil"/>
                <w:bottom w:val="nil"/>
                <w:right w:val="nil"/>
                <w:between w:val="nil"/>
              </w:pBdr>
              <w:spacing w:after="0" w:line="240" w:lineRule="auto"/>
              <w:jc w:val="both"/>
              <w:rPr>
                <w:color w:val="000000"/>
              </w:rPr>
            </w:pPr>
            <w:r>
              <w:rPr>
                <w:color w:val="000000"/>
              </w:rPr>
              <w:t xml:space="preserve">Utilizar la transformada de Fourier para analizar señales y resolver problemas en ciencias e ingeniería. </w:t>
            </w:r>
          </w:p>
          <w:p w14:paraId="00000097" w14:textId="77777777" w:rsidR="00D466D7" w:rsidRDefault="00000000">
            <w:pPr>
              <w:numPr>
                <w:ilvl w:val="0"/>
                <w:numId w:val="4"/>
              </w:numPr>
              <w:pBdr>
                <w:top w:val="nil"/>
                <w:left w:val="nil"/>
                <w:bottom w:val="nil"/>
                <w:right w:val="nil"/>
                <w:between w:val="nil"/>
              </w:pBdr>
              <w:spacing w:after="0" w:line="240" w:lineRule="auto"/>
              <w:jc w:val="both"/>
              <w:rPr>
                <w:color w:val="000000"/>
              </w:rPr>
            </w:pPr>
            <w:r>
              <w:rPr>
                <w:color w:val="000000"/>
              </w:rPr>
              <w:t>Implementar las propiedades de las series y transformadas de Fourier para modelar fenómenos físicos como la difusión del calor o la propagación de ondas.</w:t>
            </w:r>
          </w:p>
        </w:tc>
      </w:tr>
      <w:tr w:rsidR="00D466D7" w14:paraId="0E6B0BE9" w14:textId="77777777">
        <w:tc>
          <w:tcPr>
            <w:tcW w:w="1951" w:type="dxa"/>
            <w:tcBorders>
              <w:top w:val="single" w:sz="4" w:space="0" w:color="000000"/>
              <w:left w:val="single" w:sz="4" w:space="0" w:color="000000"/>
              <w:bottom w:val="single" w:sz="4" w:space="0" w:color="000000"/>
              <w:right w:val="single" w:sz="4" w:space="0" w:color="000000"/>
            </w:tcBorders>
          </w:tcPr>
          <w:p w14:paraId="00000098" w14:textId="77777777" w:rsidR="00D466D7" w:rsidRPr="00BF2C07" w:rsidRDefault="00000000">
            <w:pPr>
              <w:pBdr>
                <w:top w:val="nil"/>
                <w:left w:val="nil"/>
                <w:bottom w:val="nil"/>
                <w:right w:val="nil"/>
                <w:between w:val="nil"/>
              </w:pBdr>
              <w:spacing w:after="0" w:line="240" w:lineRule="auto"/>
              <w:jc w:val="both"/>
              <w:rPr>
                <w:color w:val="000000"/>
                <w:sz w:val="16"/>
                <w:szCs w:val="16"/>
                <w:lang w:val="pt-BR"/>
              </w:rPr>
            </w:pPr>
            <w:r w:rsidRPr="00BF2C07">
              <w:rPr>
                <w:b/>
                <w:color w:val="000000"/>
                <w:sz w:val="16"/>
                <w:szCs w:val="16"/>
                <w:lang w:val="pt-BR"/>
              </w:rPr>
              <w:lastRenderedPageBreak/>
              <w:t xml:space="preserve">CL2, ND2, RA.1; </w:t>
            </w:r>
          </w:p>
          <w:p w14:paraId="00000099" w14:textId="77777777" w:rsidR="00D466D7" w:rsidRPr="00BF2C07" w:rsidRDefault="00000000">
            <w:pPr>
              <w:pBdr>
                <w:top w:val="nil"/>
                <w:left w:val="nil"/>
                <w:bottom w:val="nil"/>
                <w:right w:val="nil"/>
                <w:between w:val="nil"/>
              </w:pBdr>
              <w:spacing w:after="0" w:line="240" w:lineRule="auto"/>
              <w:jc w:val="both"/>
              <w:rPr>
                <w:color w:val="000000"/>
                <w:sz w:val="16"/>
                <w:szCs w:val="16"/>
                <w:lang w:val="pt-BR"/>
              </w:rPr>
            </w:pPr>
            <w:r w:rsidRPr="00BF2C07">
              <w:rPr>
                <w:b/>
                <w:color w:val="000000"/>
                <w:sz w:val="16"/>
                <w:szCs w:val="16"/>
                <w:lang w:val="pt-BR"/>
              </w:rPr>
              <w:t xml:space="preserve">CE1, N2, RA4; </w:t>
            </w:r>
          </w:p>
          <w:p w14:paraId="0000009A" w14:textId="77777777" w:rsidR="00D466D7" w:rsidRDefault="00000000">
            <w:pPr>
              <w:pBdr>
                <w:top w:val="nil"/>
                <w:left w:val="nil"/>
                <w:bottom w:val="nil"/>
                <w:right w:val="nil"/>
                <w:between w:val="nil"/>
              </w:pBdr>
              <w:spacing w:after="0" w:line="240" w:lineRule="auto"/>
              <w:jc w:val="both"/>
              <w:rPr>
                <w:color w:val="000000"/>
                <w:sz w:val="16"/>
                <w:szCs w:val="16"/>
              </w:rPr>
            </w:pPr>
            <w:r>
              <w:rPr>
                <w:b/>
                <w:color w:val="000000"/>
                <w:sz w:val="16"/>
                <w:szCs w:val="16"/>
              </w:rPr>
              <w:t>CG2, N2, D3.</w:t>
            </w:r>
          </w:p>
          <w:p w14:paraId="0000009B" w14:textId="77777777" w:rsidR="00D466D7" w:rsidRDefault="00D466D7">
            <w:pPr>
              <w:pBdr>
                <w:top w:val="nil"/>
                <w:left w:val="nil"/>
                <w:bottom w:val="nil"/>
                <w:right w:val="nil"/>
                <w:between w:val="nil"/>
              </w:pBdr>
              <w:spacing w:after="0" w:line="240" w:lineRule="auto"/>
              <w:jc w:val="both"/>
              <w:rPr>
                <w:color w:val="000000"/>
                <w:sz w:val="16"/>
                <w:szCs w:val="16"/>
              </w:rPr>
            </w:pPr>
          </w:p>
        </w:tc>
        <w:tc>
          <w:tcPr>
            <w:tcW w:w="3827" w:type="dxa"/>
            <w:tcBorders>
              <w:top w:val="single" w:sz="4" w:space="0" w:color="000000"/>
              <w:left w:val="single" w:sz="4" w:space="0" w:color="000000"/>
              <w:bottom w:val="single" w:sz="4" w:space="0" w:color="000000"/>
              <w:right w:val="single" w:sz="4" w:space="0" w:color="000000"/>
            </w:tcBorders>
          </w:tcPr>
          <w:p w14:paraId="0000009C" w14:textId="77777777" w:rsidR="00D466D7" w:rsidRDefault="00000000">
            <w:pPr>
              <w:pBdr>
                <w:top w:val="nil"/>
                <w:left w:val="nil"/>
                <w:bottom w:val="nil"/>
                <w:right w:val="nil"/>
                <w:between w:val="nil"/>
              </w:pBdr>
              <w:spacing w:after="0" w:line="240" w:lineRule="auto"/>
              <w:rPr>
                <w:color w:val="000000"/>
              </w:rPr>
            </w:pPr>
            <w:r>
              <w:rPr>
                <w:b/>
                <w:color w:val="000000"/>
              </w:rPr>
              <w:t>Unidad 3: INTRODUCCIÓN A LAS ECUACIONES DIFERENCIALES PARCIALES</w:t>
            </w:r>
          </w:p>
          <w:p w14:paraId="0000009D" w14:textId="77777777" w:rsidR="00D466D7" w:rsidRDefault="00000000">
            <w:pPr>
              <w:numPr>
                <w:ilvl w:val="0"/>
                <w:numId w:val="5"/>
              </w:numPr>
              <w:pBdr>
                <w:top w:val="nil"/>
                <w:left w:val="nil"/>
                <w:bottom w:val="nil"/>
                <w:right w:val="nil"/>
                <w:between w:val="nil"/>
              </w:pBdr>
              <w:spacing w:after="0" w:line="240" w:lineRule="auto"/>
              <w:rPr>
                <w:color w:val="000000"/>
              </w:rPr>
            </w:pPr>
            <w:r>
              <w:rPr>
                <w:color w:val="000000"/>
              </w:rPr>
              <w:t>Modelo para la difusión del calor.</w:t>
            </w:r>
          </w:p>
          <w:p w14:paraId="0000009E" w14:textId="77777777" w:rsidR="00D466D7" w:rsidRDefault="00000000">
            <w:pPr>
              <w:numPr>
                <w:ilvl w:val="0"/>
                <w:numId w:val="5"/>
              </w:numPr>
              <w:pBdr>
                <w:top w:val="nil"/>
                <w:left w:val="nil"/>
                <w:bottom w:val="nil"/>
                <w:right w:val="nil"/>
                <w:between w:val="nil"/>
              </w:pBdr>
              <w:spacing w:after="0" w:line="240" w:lineRule="auto"/>
              <w:rPr>
                <w:color w:val="000000"/>
              </w:rPr>
            </w:pPr>
            <w:r>
              <w:rPr>
                <w:color w:val="000000"/>
              </w:rPr>
              <w:t>Modelo para fenómenos oscilatorios.</w:t>
            </w:r>
          </w:p>
          <w:p w14:paraId="0000009F" w14:textId="77777777" w:rsidR="00D466D7" w:rsidRDefault="00000000">
            <w:pPr>
              <w:numPr>
                <w:ilvl w:val="0"/>
                <w:numId w:val="5"/>
              </w:numPr>
              <w:pBdr>
                <w:top w:val="nil"/>
                <w:left w:val="nil"/>
                <w:bottom w:val="nil"/>
                <w:right w:val="nil"/>
                <w:between w:val="nil"/>
              </w:pBdr>
              <w:spacing w:after="0" w:line="240" w:lineRule="auto"/>
              <w:rPr>
                <w:color w:val="000000"/>
              </w:rPr>
            </w:pPr>
            <w:r>
              <w:rPr>
                <w:color w:val="000000"/>
              </w:rPr>
              <w:t>Condiciones iniciales y de borde.</w:t>
            </w:r>
          </w:p>
          <w:p w14:paraId="000000A0" w14:textId="77777777" w:rsidR="00D466D7" w:rsidRDefault="00000000">
            <w:pPr>
              <w:numPr>
                <w:ilvl w:val="0"/>
                <w:numId w:val="5"/>
              </w:numPr>
              <w:pBdr>
                <w:top w:val="nil"/>
                <w:left w:val="nil"/>
                <w:bottom w:val="nil"/>
                <w:right w:val="nil"/>
                <w:between w:val="nil"/>
              </w:pBdr>
              <w:spacing w:after="0" w:line="240" w:lineRule="auto"/>
              <w:rPr>
                <w:color w:val="000000"/>
              </w:rPr>
            </w:pPr>
            <w:r>
              <w:rPr>
                <w:color w:val="000000"/>
              </w:rPr>
              <w:t>Separación de variables: Ecuación del Calor</w:t>
            </w:r>
          </w:p>
          <w:p w14:paraId="000000A1" w14:textId="77777777" w:rsidR="00D466D7" w:rsidRDefault="00000000">
            <w:pPr>
              <w:numPr>
                <w:ilvl w:val="0"/>
                <w:numId w:val="5"/>
              </w:numPr>
              <w:pBdr>
                <w:top w:val="nil"/>
                <w:left w:val="nil"/>
                <w:bottom w:val="nil"/>
                <w:right w:val="nil"/>
                <w:between w:val="nil"/>
              </w:pBdr>
              <w:spacing w:after="0" w:line="240" w:lineRule="auto"/>
              <w:rPr>
                <w:color w:val="000000"/>
              </w:rPr>
            </w:pPr>
            <w:r>
              <w:rPr>
                <w:color w:val="000000"/>
              </w:rPr>
              <w:t>Separación de variables: Ecuación de Ondas</w:t>
            </w:r>
          </w:p>
          <w:p w14:paraId="000000A2" w14:textId="77777777" w:rsidR="00D466D7" w:rsidRDefault="00000000">
            <w:pPr>
              <w:numPr>
                <w:ilvl w:val="0"/>
                <w:numId w:val="5"/>
              </w:numPr>
              <w:pBdr>
                <w:top w:val="nil"/>
                <w:left w:val="nil"/>
                <w:bottom w:val="nil"/>
                <w:right w:val="nil"/>
                <w:between w:val="nil"/>
              </w:pBdr>
              <w:spacing w:after="0" w:line="240" w:lineRule="auto"/>
              <w:rPr>
                <w:color w:val="000000"/>
              </w:rPr>
            </w:pPr>
            <w:r>
              <w:rPr>
                <w:color w:val="000000"/>
              </w:rPr>
              <w:t>Soluciones vía transformada de Fourier: Ecuación del Calor.</w:t>
            </w:r>
          </w:p>
          <w:p w14:paraId="000000A3" w14:textId="77777777" w:rsidR="00D466D7" w:rsidRDefault="00000000">
            <w:pPr>
              <w:numPr>
                <w:ilvl w:val="0"/>
                <w:numId w:val="5"/>
              </w:numPr>
              <w:pBdr>
                <w:top w:val="nil"/>
                <w:left w:val="nil"/>
                <w:bottom w:val="nil"/>
                <w:right w:val="nil"/>
                <w:between w:val="nil"/>
              </w:pBdr>
              <w:spacing w:after="0" w:line="240" w:lineRule="auto"/>
              <w:rPr>
                <w:color w:val="000000"/>
              </w:rPr>
            </w:pPr>
            <w:r>
              <w:rPr>
                <w:color w:val="000000"/>
              </w:rPr>
              <w:t>Soluciones vía transformada de Fourier: Ecuación de ondas.</w:t>
            </w:r>
          </w:p>
          <w:p w14:paraId="000000A4" w14:textId="77777777" w:rsidR="00D466D7" w:rsidRDefault="00D466D7">
            <w:pPr>
              <w:pBdr>
                <w:top w:val="nil"/>
                <w:left w:val="nil"/>
                <w:bottom w:val="nil"/>
                <w:right w:val="nil"/>
                <w:between w:val="nil"/>
              </w:pBdr>
              <w:spacing w:after="0" w:line="240" w:lineRule="auto"/>
              <w:ind w:left="720"/>
              <w:rPr>
                <w:color w:val="000000"/>
              </w:rPr>
            </w:pPr>
          </w:p>
        </w:tc>
        <w:tc>
          <w:tcPr>
            <w:tcW w:w="3969" w:type="dxa"/>
            <w:tcBorders>
              <w:top w:val="single" w:sz="4" w:space="0" w:color="000000"/>
              <w:left w:val="single" w:sz="4" w:space="0" w:color="000000"/>
              <w:bottom w:val="single" w:sz="4" w:space="0" w:color="000000"/>
              <w:right w:val="single" w:sz="4" w:space="0" w:color="000000"/>
            </w:tcBorders>
          </w:tcPr>
          <w:p w14:paraId="000000A5" w14:textId="77777777" w:rsidR="00D466D7" w:rsidRPr="00BF2C07" w:rsidRDefault="00000000" w:rsidP="00BF2C07">
            <w:pPr>
              <w:pStyle w:val="Prrafodelista"/>
              <w:numPr>
                <w:ilvl w:val="0"/>
                <w:numId w:val="11"/>
              </w:numPr>
              <w:pBdr>
                <w:top w:val="nil"/>
                <w:left w:val="nil"/>
                <w:bottom w:val="nil"/>
                <w:right w:val="nil"/>
                <w:between w:val="nil"/>
              </w:pBdr>
              <w:spacing w:after="0" w:line="240" w:lineRule="auto"/>
              <w:ind w:leftChars="0" w:firstLineChars="0"/>
              <w:rPr>
                <w:color w:val="000000"/>
              </w:rPr>
            </w:pPr>
            <w:r w:rsidRPr="00BF2C07">
              <w:rPr>
                <w:color w:val="000000"/>
              </w:rPr>
              <w:t>Modelar problemas físicos mediante ecuaciones diferenciales parciales, como la ecuación del calor y la ecuación de ondas.</w:t>
            </w:r>
          </w:p>
          <w:p w14:paraId="3CD45DDA" w14:textId="77777777" w:rsidR="00BF2C07" w:rsidRDefault="00BF2C07" w:rsidP="00BF2C07">
            <w:pPr>
              <w:pBdr>
                <w:top w:val="nil"/>
                <w:left w:val="nil"/>
                <w:bottom w:val="nil"/>
                <w:right w:val="nil"/>
                <w:between w:val="nil"/>
              </w:pBdr>
              <w:spacing w:after="0" w:line="240" w:lineRule="auto"/>
              <w:rPr>
                <w:color w:val="000000"/>
              </w:rPr>
            </w:pPr>
          </w:p>
          <w:p w14:paraId="25498EF0" w14:textId="11FD4889" w:rsidR="00BF2C07" w:rsidRPr="00BF2C07" w:rsidRDefault="00000000" w:rsidP="00BF2C07">
            <w:pPr>
              <w:pStyle w:val="Prrafodelista"/>
              <w:numPr>
                <w:ilvl w:val="0"/>
                <w:numId w:val="11"/>
              </w:numPr>
              <w:pBdr>
                <w:top w:val="nil"/>
                <w:left w:val="nil"/>
                <w:bottom w:val="nil"/>
                <w:right w:val="nil"/>
                <w:between w:val="nil"/>
              </w:pBdr>
              <w:spacing w:after="0" w:line="240" w:lineRule="auto"/>
              <w:ind w:leftChars="0" w:firstLineChars="0"/>
              <w:rPr>
                <w:color w:val="000000"/>
              </w:rPr>
            </w:pPr>
            <w:r w:rsidRPr="00BF2C07">
              <w:rPr>
                <w:color w:val="000000"/>
              </w:rPr>
              <w:t xml:space="preserve">Resolver ecuaciones diferenciales </w:t>
            </w:r>
          </w:p>
          <w:p w14:paraId="000000A6" w14:textId="0B966FBE" w:rsidR="00D466D7" w:rsidRPr="00BF2C07" w:rsidRDefault="00000000" w:rsidP="00BF2C07">
            <w:pPr>
              <w:pStyle w:val="Prrafodelista"/>
              <w:pBdr>
                <w:top w:val="nil"/>
                <w:left w:val="nil"/>
                <w:bottom w:val="nil"/>
                <w:right w:val="nil"/>
                <w:between w:val="nil"/>
              </w:pBdr>
              <w:spacing w:after="0" w:line="240" w:lineRule="auto"/>
              <w:ind w:leftChars="0" w:firstLineChars="0"/>
              <w:rPr>
                <w:color w:val="000000"/>
              </w:rPr>
            </w:pPr>
            <w:r w:rsidRPr="00BF2C07">
              <w:rPr>
                <w:color w:val="000000"/>
              </w:rPr>
              <w:t>parciales utilizando el método de separación de variables.</w:t>
            </w:r>
          </w:p>
          <w:p w14:paraId="0FD5792D" w14:textId="77777777" w:rsidR="00BF2C07" w:rsidRDefault="00BF2C07" w:rsidP="00BF2C07">
            <w:pPr>
              <w:pBdr>
                <w:top w:val="nil"/>
                <w:left w:val="nil"/>
                <w:bottom w:val="nil"/>
                <w:right w:val="nil"/>
                <w:between w:val="nil"/>
              </w:pBdr>
              <w:spacing w:after="0" w:line="240" w:lineRule="auto"/>
              <w:rPr>
                <w:color w:val="000000"/>
              </w:rPr>
            </w:pPr>
          </w:p>
          <w:p w14:paraId="000000A7" w14:textId="5F9C7230" w:rsidR="00D466D7" w:rsidRPr="00BF2C07" w:rsidRDefault="00000000" w:rsidP="00BF2C07">
            <w:pPr>
              <w:pStyle w:val="Prrafodelista"/>
              <w:numPr>
                <w:ilvl w:val="0"/>
                <w:numId w:val="11"/>
              </w:numPr>
              <w:pBdr>
                <w:top w:val="nil"/>
                <w:left w:val="nil"/>
                <w:bottom w:val="nil"/>
                <w:right w:val="nil"/>
                <w:between w:val="nil"/>
              </w:pBdr>
              <w:spacing w:after="0" w:line="240" w:lineRule="auto"/>
              <w:ind w:leftChars="0" w:firstLineChars="0"/>
              <w:rPr>
                <w:color w:val="000000"/>
              </w:rPr>
            </w:pPr>
            <w:r w:rsidRPr="00BF2C07">
              <w:rPr>
                <w:color w:val="000000"/>
              </w:rPr>
              <w:t>Aplicar la transformada de Fourier en la solución de ecuaciones diferenciales parciales en distintos contextos.</w:t>
            </w:r>
          </w:p>
        </w:tc>
      </w:tr>
    </w:tbl>
    <w:p w14:paraId="000000A8" w14:textId="77777777" w:rsidR="00D466D7" w:rsidRDefault="00D466D7">
      <w:pPr>
        <w:pBdr>
          <w:top w:val="nil"/>
          <w:left w:val="nil"/>
          <w:bottom w:val="nil"/>
          <w:right w:val="nil"/>
          <w:between w:val="nil"/>
        </w:pBdr>
        <w:spacing w:after="0" w:line="240" w:lineRule="auto"/>
        <w:jc w:val="both"/>
        <w:rPr>
          <w:color w:val="000000"/>
          <w:sz w:val="24"/>
          <w:szCs w:val="24"/>
        </w:rPr>
      </w:pPr>
    </w:p>
    <w:p w14:paraId="000000A9" w14:textId="77777777" w:rsidR="00D466D7" w:rsidRDefault="00000000">
      <w:pPr>
        <w:numPr>
          <w:ilvl w:val="0"/>
          <w:numId w:val="9"/>
        </w:numPr>
        <w:pBdr>
          <w:top w:val="nil"/>
          <w:left w:val="nil"/>
          <w:bottom w:val="nil"/>
          <w:right w:val="nil"/>
          <w:between w:val="nil"/>
        </w:pBdr>
        <w:spacing w:after="0" w:line="240" w:lineRule="auto"/>
        <w:jc w:val="both"/>
        <w:rPr>
          <w:color w:val="000000"/>
          <w:sz w:val="24"/>
          <w:szCs w:val="24"/>
        </w:rPr>
      </w:pPr>
      <w:r>
        <w:rPr>
          <w:b/>
          <w:color w:val="00000A"/>
          <w:sz w:val="24"/>
          <w:szCs w:val="24"/>
        </w:rPr>
        <w:t>ESTRATEGIAS DE ENSEÑANZA Y APRENDIZAJE:</w:t>
      </w:r>
    </w:p>
    <w:p w14:paraId="000000AA" w14:textId="77777777" w:rsidR="00D466D7" w:rsidRDefault="00D466D7">
      <w:pPr>
        <w:pBdr>
          <w:top w:val="nil"/>
          <w:left w:val="nil"/>
          <w:bottom w:val="nil"/>
          <w:right w:val="nil"/>
          <w:between w:val="nil"/>
        </w:pBdr>
        <w:spacing w:after="0" w:line="240" w:lineRule="auto"/>
        <w:jc w:val="both"/>
        <w:rPr>
          <w:color w:val="000000"/>
          <w:sz w:val="24"/>
          <w:szCs w:val="24"/>
        </w:rPr>
      </w:pPr>
    </w:p>
    <w:tbl>
      <w:tblPr>
        <w:tblStyle w:val="a5"/>
        <w:tblW w:w="9692" w:type="dxa"/>
        <w:tblInd w:w="231" w:type="dxa"/>
        <w:tblLayout w:type="fixed"/>
        <w:tblLook w:val="0000" w:firstRow="0" w:lastRow="0" w:firstColumn="0" w:lastColumn="0" w:noHBand="0" w:noVBand="0"/>
      </w:tblPr>
      <w:tblGrid>
        <w:gridCol w:w="9692"/>
      </w:tblGrid>
      <w:tr w:rsidR="00D466D7" w14:paraId="0008CE9B" w14:textId="77777777">
        <w:tc>
          <w:tcPr>
            <w:tcW w:w="9692" w:type="dxa"/>
            <w:tcBorders>
              <w:top w:val="single" w:sz="4" w:space="0" w:color="000000"/>
              <w:left w:val="single" w:sz="4" w:space="0" w:color="000000"/>
              <w:bottom w:val="single" w:sz="4" w:space="0" w:color="000000"/>
              <w:right w:val="single" w:sz="4" w:space="0" w:color="000000"/>
            </w:tcBorders>
          </w:tcPr>
          <w:p w14:paraId="000000AB" w14:textId="77777777" w:rsidR="00D466D7" w:rsidRDefault="00000000">
            <w:pPr>
              <w:spacing w:after="0"/>
              <w:jc w:val="both"/>
              <w:rPr>
                <w:highlight w:val="yellow"/>
              </w:rPr>
            </w:pPr>
            <w:r>
              <w:rPr>
                <w:b/>
              </w:rPr>
              <w:t xml:space="preserve"> Listado de metodologías:</w:t>
            </w:r>
          </w:p>
          <w:p w14:paraId="000000AC" w14:textId="77777777" w:rsidR="00D466D7" w:rsidRDefault="00000000">
            <w:pPr>
              <w:numPr>
                <w:ilvl w:val="0"/>
                <w:numId w:val="10"/>
              </w:numPr>
              <w:spacing w:after="0"/>
              <w:jc w:val="both"/>
            </w:pPr>
            <w:r>
              <w:t>Clases expositivas y talleres.</w:t>
            </w:r>
          </w:p>
          <w:p w14:paraId="000000AD" w14:textId="77777777" w:rsidR="00D466D7" w:rsidRDefault="00000000">
            <w:pPr>
              <w:numPr>
                <w:ilvl w:val="0"/>
                <w:numId w:val="10"/>
              </w:numPr>
              <w:spacing w:after="0"/>
              <w:jc w:val="both"/>
            </w:pPr>
            <w:r>
              <w:t xml:space="preserve">Aprendizaje basado en problemas, trabajo semestral </w:t>
            </w:r>
          </w:p>
          <w:p w14:paraId="000000AE" w14:textId="77777777" w:rsidR="00D466D7" w:rsidRDefault="00000000">
            <w:pPr>
              <w:numPr>
                <w:ilvl w:val="0"/>
                <w:numId w:val="10"/>
              </w:numPr>
              <w:spacing w:after="0"/>
              <w:jc w:val="both"/>
            </w:pPr>
            <w:r>
              <w:t>Resolución de problemas.</w:t>
            </w:r>
          </w:p>
          <w:p w14:paraId="000000AF" w14:textId="77777777" w:rsidR="00D466D7" w:rsidRDefault="00000000">
            <w:pPr>
              <w:numPr>
                <w:ilvl w:val="0"/>
                <w:numId w:val="10"/>
              </w:numPr>
              <w:spacing w:after="0"/>
              <w:jc w:val="both"/>
            </w:pPr>
            <w:r>
              <w:t>Estudio personal y colaborativo.</w:t>
            </w:r>
          </w:p>
        </w:tc>
      </w:tr>
    </w:tbl>
    <w:p w14:paraId="000000B0" w14:textId="77777777" w:rsidR="00D466D7" w:rsidRDefault="00D466D7">
      <w:pPr>
        <w:pBdr>
          <w:top w:val="nil"/>
          <w:left w:val="nil"/>
          <w:bottom w:val="nil"/>
          <w:right w:val="nil"/>
          <w:between w:val="nil"/>
        </w:pBdr>
        <w:spacing w:after="0" w:line="240" w:lineRule="auto"/>
        <w:jc w:val="both"/>
        <w:rPr>
          <w:color w:val="000000"/>
          <w:sz w:val="24"/>
          <w:szCs w:val="24"/>
        </w:rPr>
      </w:pPr>
    </w:p>
    <w:p w14:paraId="000000B1" w14:textId="77777777" w:rsidR="00D466D7" w:rsidRDefault="00D466D7">
      <w:pPr>
        <w:pBdr>
          <w:top w:val="nil"/>
          <w:left w:val="nil"/>
          <w:bottom w:val="nil"/>
          <w:right w:val="nil"/>
          <w:between w:val="nil"/>
        </w:pBdr>
        <w:spacing w:after="0" w:line="240" w:lineRule="auto"/>
        <w:jc w:val="both"/>
        <w:rPr>
          <w:color w:val="00000A"/>
          <w:sz w:val="24"/>
          <w:szCs w:val="24"/>
        </w:rPr>
      </w:pPr>
    </w:p>
    <w:p w14:paraId="000000B2" w14:textId="77777777" w:rsidR="00D466D7" w:rsidRDefault="00D466D7">
      <w:pPr>
        <w:pBdr>
          <w:top w:val="nil"/>
          <w:left w:val="nil"/>
          <w:bottom w:val="nil"/>
          <w:right w:val="nil"/>
          <w:between w:val="nil"/>
        </w:pBdr>
        <w:spacing w:after="0" w:line="240" w:lineRule="auto"/>
        <w:jc w:val="both"/>
        <w:rPr>
          <w:color w:val="00000A"/>
          <w:sz w:val="24"/>
          <w:szCs w:val="24"/>
        </w:rPr>
      </w:pPr>
    </w:p>
    <w:p w14:paraId="000000B3" w14:textId="77777777" w:rsidR="00D466D7" w:rsidRDefault="00000000">
      <w:pPr>
        <w:numPr>
          <w:ilvl w:val="0"/>
          <w:numId w:val="9"/>
        </w:numPr>
        <w:pBdr>
          <w:top w:val="nil"/>
          <w:left w:val="nil"/>
          <w:bottom w:val="nil"/>
          <w:right w:val="nil"/>
          <w:between w:val="nil"/>
        </w:pBdr>
        <w:spacing w:after="0" w:line="240" w:lineRule="auto"/>
        <w:jc w:val="both"/>
        <w:rPr>
          <w:color w:val="000000"/>
          <w:sz w:val="24"/>
          <w:szCs w:val="24"/>
        </w:rPr>
      </w:pPr>
      <w:r>
        <w:rPr>
          <w:b/>
          <w:color w:val="000000"/>
          <w:sz w:val="24"/>
          <w:szCs w:val="24"/>
        </w:rPr>
        <w:t>METODOLOGÍA O ESTRATEGIA DE EVALUACIÓN:</w:t>
      </w:r>
    </w:p>
    <w:p w14:paraId="000000B4" w14:textId="77777777" w:rsidR="00D466D7" w:rsidRDefault="00D466D7">
      <w:pPr>
        <w:pBdr>
          <w:top w:val="nil"/>
          <w:left w:val="nil"/>
          <w:bottom w:val="nil"/>
          <w:right w:val="nil"/>
          <w:between w:val="nil"/>
        </w:pBdr>
        <w:spacing w:after="0" w:line="240" w:lineRule="auto"/>
        <w:jc w:val="both"/>
        <w:rPr>
          <w:color w:val="000000"/>
          <w:sz w:val="24"/>
          <w:szCs w:val="24"/>
        </w:rPr>
      </w:pPr>
    </w:p>
    <w:tbl>
      <w:tblPr>
        <w:tblStyle w:val="a6"/>
        <w:tblW w:w="975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49"/>
        <w:gridCol w:w="5103"/>
      </w:tblGrid>
      <w:tr w:rsidR="00D466D7" w14:paraId="63B87821" w14:textId="77777777">
        <w:trPr>
          <w:trHeight w:val="465"/>
        </w:trPr>
        <w:tc>
          <w:tcPr>
            <w:tcW w:w="4649" w:type="dxa"/>
            <w:tcBorders>
              <w:top w:val="single" w:sz="4" w:space="0" w:color="000000"/>
              <w:left w:val="single" w:sz="4" w:space="0" w:color="000000"/>
              <w:bottom w:val="single" w:sz="4" w:space="0" w:color="000000"/>
              <w:right w:val="single" w:sz="4" w:space="0" w:color="000000"/>
            </w:tcBorders>
          </w:tcPr>
          <w:p w14:paraId="000000B5" w14:textId="77777777" w:rsidR="00D466D7" w:rsidRDefault="00000000">
            <w:pPr>
              <w:rPr>
                <w:sz w:val="24"/>
                <w:szCs w:val="24"/>
              </w:rPr>
            </w:pPr>
            <w:r>
              <w:rPr>
                <w:b/>
                <w:sz w:val="24"/>
                <w:szCs w:val="24"/>
              </w:rPr>
              <w:t>Tipo de evaluación: (diagnóstica, formativa, sumativa, etc.)</w:t>
            </w:r>
          </w:p>
        </w:tc>
        <w:tc>
          <w:tcPr>
            <w:tcW w:w="5103" w:type="dxa"/>
            <w:tcBorders>
              <w:top w:val="single" w:sz="4" w:space="0" w:color="000000"/>
              <w:left w:val="single" w:sz="4" w:space="0" w:color="000000"/>
              <w:bottom w:val="single" w:sz="4" w:space="0" w:color="000000"/>
              <w:right w:val="single" w:sz="4" w:space="0" w:color="000000"/>
            </w:tcBorders>
          </w:tcPr>
          <w:p w14:paraId="000000B6" w14:textId="77777777" w:rsidR="00D466D7" w:rsidRDefault="00000000">
            <w:pPr>
              <w:pBdr>
                <w:top w:val="nil"/>
                <w:left w:val="nil"/>
                <w:bottom w:val="nil"/>
                <w:right w:val="nil"/>
                <w:between w:val="nil"/>
              </w:pBdr>
              <w:spacing w:after="0" w:line="240" w:lineRule="auto"/>
              <w:jc w:val="both"/>
              <w:rPr>
                <w:color w:val="000000"/>
                <w:sz w:val="24"/>
                <w:szCs w:val="24"/>
              </w:rPr>
            </w:pPr>
            <w:r>
              <w:rPr>
                <w:b/>
                <w:color w:val="000000"/>
                <w:sz w:val="24"/>
                <w:szCs w:val="24"/>
              </w:rPr>
              <w:t xml:space="preserve">Porcentaje (%) que corresponde:  </w:t>
            </w:r>
          </w:p>
        </w:tc>
      </w:tr>
      <w:tr w:rsidR="00D466D7" w14:paraId="6E345E24" w14:textId="77777777">
        <w:trPr>
          <w:trHeight w:val="547"/>
        </w:trPr>
        <w:tc>
          <w:tcPr>
            <w:tcW w:w="4649" w:type="dxa"/>
            <w:tcBorders>
              <w:top w:val="single" w:sz="4" w:space="0" w:color="000000"/>
              <w:left w:val="single" w:sz="4" w:space="0" w:color="000000"/>
              <w:bottom w:val="single" w:sz="4" w:space="0" w:color="000000"/>
              <w:right w:val="single" w:sz="4" w:space="0" w:color="000000"/>
            </w:tcBorders>
          </w:tcPr>
          <w:p w14:paraId="000000B7" w14:textId="77777777" w:rsidR="00D466D7" w:rsidRDefault="00000000">
            <w:pPr>
              <w:numPr>
                <w:ilvl w:val="0"/>
                <w:numId w:val="1"/>
              </w:numPr>
              <w:ind w:left="431"/>
            </w:pPr>
            <w:r>
              <w:rPr>
                <w:sz w:val="20"/>
                <w:szCs w:val="20"/>
              </w:rPr>
              <w:t>Certamen 1</w:t>
            </w:r>
          </w:p>
        </w:tc>
        <w:tc>
          <w:tcPr>
            <w:tcW w:w="5103" w:type="dxa"/>
            <w:tcBorders>
              <w:top w:val="single" w:sz="4" w:space="0" w:color="000000"/>
              <w:left w:val="single" w:sz="4" w:space="0" w:color="000000"/>
              <w:bottom w:val="single" w:sz="4" w:space="0" w:color="000000"/>
              <w:right w:val="single" w:sz="4" w:space="0" w:color="000000"/>
            </w:tcBorders>
          </w:tcPr>
          <w:p w14:paraId="000000B8" w14:textId="77777777" w:rsidR="00D466D7" w:rsidRDefault="00000000">
            <w:pPr>
              <w:pBdr>
                <w:top w:val="nil"/>
                <w:left w:val="nil"/>
                <w:bottom w:val="nil"/>
                <w:right w:val="nil"/>
                <w:between w:val="nil"/>
              </w:pBdr>
              <w:spacing w:after="0" w:line="240" w:lineRule="auto"/>
              <w:jc w:val="center"/>
              <w:rPr>
                <w:color w:val="000000"/>
                <w:sz w:val="24"/>
                <w:szCs w:val="24"/>
                <w:highlight w:val="yellow"/>
              </w:rPr>
            </w:pPr>
            <w:r>
              <w:rPr>
                <w:b/>
                <w:color w:val="000000"/>
                <w:sz w:val="24"/>
                <w:szCs w:val="24"/>
              </w:rPr>
              <w:t>20%</w:t>
            </w:r>
          </w:p>
        </w:tc>
      </w:tr>
      <w:tr w:rsidR="00D466D7" w14:paraId="4371CA17" w14:textId="77777777">
        <w:trPr>
          <w:trHeight w:val="547"/>
        </w:trPr>
        <w:tc>
          <w:tcPr>
            <w:tcW w:w="4649" w:type="dxa"/>
            <w:tcBorders>
              <w:top w:val="single" w:sz="4" w:space="0" w:color="000000"/>
              <w:left w:val="single" w:sz="4" w:space="0" w:color="000000"/>
              <w:bottom w:val="single" w:sz="4" w:space="0" w:color="000000"/>
              <w:right w:val="single" w:sz="4" w:space="0" w:color="000000"/>
            </w:tcBorders>
          </w:tcPr>
          <w:p w14:paraId="000000B9" w14:textId="77777777" w:rsidR="00D466D7" w:rsidRDefault="00000000">
            <w:pPr>
              <w:numPr>
                <w:ilvl w:val="0"/>
                <w:numId w:val="1"/>
              </w:numPr>
              <w:ind w:left="431"/>
            </w:pPr>
            <w:r>
              <w:rPr>
                <w:sz w:val="20"/>
                <w:szCs w:val="20"/>
              </w:rPr>
              <w:t>Certamen 2</w:t>
            </w:r>
          </w:p>
        </w:tc>
        <w:tc>
          <w:tcPr>
            <w:tcW w:w="5103" w:type="dxa"/>
            <w:tcBorders>
              <w:top w:val="single" w:sz="4" w:space="0" w:color="000000"/>
              <w:left w:val="single" w:sz="4" w:space="0" w:color="000000"/>
              <w:bottom w:val="single" w:sz="4" w:space="0" w:color="000000"/>
              <w:right w:val="single" w:sz="4" w:space="0" w:color="000000"/>
            </w:tcBorders>
          </w:tcPr>
          <w:p w14:paraId="000000BA" w14:textId="77777777" w:rsidR="00D466D7" w:rsidRDefault="00000000">
            <w:pPr>
              <w:pBdr>
                <w:top w:val="nil"/>
                <w:left w:val="nil"/>
                <w:bottom w:val="nil"/>
                <w:right w:val="nil"/>
                <w:between w:val="nil"/>
              </w:pBdr>
              <w:spacing w:after="0" w:line="240" w:lineRule="auto"/>
              <w:jc w:val="center"/>
              <w:rPr>
                <w:color w:val="000000"/>
                <w:sz w:val="24"/>
                <w:szCs w:val="24"/>
                <w:highlight w:val="yellow"/>
              </w:rPr>
            </w:pPr>
            <w:r>
              <w:rPr>
                <w:b/>
                <w:color w:val="000000"/>
                <w:sz w:val="24"/>
                <w:szCs w:val="24"/>
              </w:rPr>
              <w:t>20%</w:t>
            </w:r>
          </w:p>
        </w:tc>
      </w:tr>
      <w:tr w:rsidR="00D466D7" w14:paraId="2571B0B0" w14:textId="77777777">
        <w:trPr>
          <w:trHeight w:val="573"/>
        </w:trPr>
        <w:tc>
          <w:tcPr>
            <w:tcW w:w="4649" w:type="dxa"/>
            <w:tcBorders>
              <w:top w:val="single" w:sz="4" w:space="0" w:color="000000"/>
              <w:left w:val="single" w:sz="4" w:space="0" w:color="000000"/>
              <w:bottom w:val="single" w:sz="4" w:space="0" w:color="000000"/>
              <w:right w:val="single" w:sz="4" w:space="0" w:color="000000"/>
            </w:tcBorders>
          </w:tcPr>
          <w:p w14:paraId="000000BB" w14:textId="77777777" w:rsidR="00D466D7" w:rsidRDefault="00000000">
            <w:pPr>
              <w:numPr>
                <w:ilvl w:val="0"/>
                <w:numId w:val="1"/>
              </w:numPr>
              <w:ind w:left="431"/>
            </w:pPr>
            <w:r>
              <w:rPr>
                <w:sz w:val="20"/>
                <w:szCs w:val="20"/>
              </w:rPr>
              <w:t>Certamen 3</w:t>
            </w:r>
          </w:p>
        </w:tc>
        <w:tc>
          <w:tcPr>
            <w:tcW w:w="5103" w:type="dxa"/>
            <w:tcBorders>
              <w:top w:val="single" w:sz="4" w:space="0" w:color="000000"/>
              <w:left w:val="single" w:sz="4" w:space="0" w:color="000000"/>
              <w:bottom w:val="single" w:sz="4" w:space="0" w:color="000000"/>
              <w:right w:val="single" w:sz="4" w:space="0" w:color="000000"/>
            </w:tcBorders>
          </w:tcPr>
          <w:p w14:paraId="000000BC" w14:textId="77777777" w:rsidR="00D466D7" w:rsidRDefault="00000000">
            <w:pPr>
              <w:pBdr>
                <w:top w:val="nil"/>
                <w:left w:val="nil"/>
                <w:bottom w:val="nil"/>
                <w:right w:val="nil"/>
                <w:between w:val="nil"/>
              </w:pBdr>
              <w:spacing w:after="0" w:line="240" w:lineRule="auto"/>
              <w:jc w:val="center"/>
              <w:rPr>
                <w:color w:val="000000"/>
                <w:sz w:val="24"/>
                <w:szCs w:val="24"/>
                <w:highlight w:val="yellow"/>
              </w:rPr>
            </w:pPr>
            <w:r>
              <w:rPr>
                <w:b/>
                <w:color w:val="000000"/>
                <w:sz w:val="24"/>
                <w:szCs w:val="24"/>
              </w:rPr>
              <w:t>20%</w:t>
            </w:r>
          </w:p>
        </w:tc>
      </w:tr>
      <w:tr w:rsidR="00D466D7" w14:paraId="0522D2C3" w14:textId="77777777">
        <w:trPr>
          <w:trHeight w:val="637"/>
        </w:trPr>
        <w:tc>
          <w:tcPr>
            <w:tcW w:w="4649" w:type="dxa"/>
            <w:tcBorders>
              <w:top w:val="single" w:sz="4" w:space="0" w:color="000000"/>
              <w:left w:val="single" w:sz="4" w:space="0" w:color="000000"/>
              <w:right w:val="single" w:sz="4" w:space="0" w:color="000000"/>
            </w:tcBorders>
          </w:tcPr>
          <w:p w14:paraId="000000BD" w14:textId="77777777" w:rsidR="00D466D7" w:rsidRDefault="00000000">
            <w:pPr>
              <w:rPr>
                <w:sz w:val="20"/>
                <w:szCs w:val="20"/>
              </w:rPr>
            </w:pPr>
            <w:r>
              <w:rPr>
                <w:sz w:val="20"/>
                <w:szCs w:val="20"/>
              </w:rPr>
              <w:t>Talleres y trabajo semestral: Informes, tarea y exposición. (20% Talleres)</w:t>
            </w:r>
          </w:p>
        </w:tc>
        <w:tc>
          <w:tcPr>
            <w:tcW w:w="5103" w:type="dxa"/>
            <w:tcBorders>
              <w:top w:val="single" w:sz="4" w:space="0" w:color="000000"/>
              <w:left w:val="single" w:sz="4" w:space="0" w:color="000000"/>
              <w:right w:val="single" w:sz="4" w:space="0" w:color="000000"/>
            </w:tcBorders>
          </w:tcPr>
          <w:p w14:paraId="000000BE" w14:textId="77777777" w:rsidR="00D466D7" w:rsidRDefault="00000000">
            <w:pPr>
              <w:pBdr>
                <w:top w:val="nil"/>
                <w:left w:val="nil"/>
                <w:bottom w:val="nil"/>
                <w:right w:val="nil"/>
                <w:between w:val="nil"/>
              </w:pBdr>
              <w:spacing w:after="0" w:line="240" w:lineRule="auto"/>
              <w:jc w:val="center"/>
              <w:rPr>
                <w:color w:val="000000"/>
                <w:sz w:val="24"/>
                <w:szCs w:val="24"/>
                <w:highlight w:val="yellow"/>
              </w:rPr>
            </w:pPr>
            <w:r>
              <w:rPr>
                <w:b/>
                <w:color w:val="000000"/>
                <w:sz w:val="24"/>
                <w:szCs w:val="24"/>
              </w:rPr>
              <w:t>40%</w:t>
            </w:r>
          </w:p>
        </w:tc>
      </w:tr>
    </w:tbl>
    <w:p w14:paraId="000000BF" w14:textId="77777777" w:rsidR="00D466D7" w:rsidRDefault="00D466D7">
      <w:pPr>
        <w:pBdr>
          <w:top w:val="nil"/>
          <w:left w:val="nil"/>
          <w:bottom w:val="nil"/>
          <w:right w:val="nil"/>
          <w:between w:val="nil"/>
        </w:pBdr>
        <w:spacing w:after="0" w:line="240" w:lineRule="auto"/>
        <w:jc w:val="both"/>
        <w:rPr>
          <w:color w:val="000000"/>
          <w:sz w:val="24"/>
          <w:szCs w:val="24"/>
        </w:rPr>
      </w:pPr>
    </w:p>
    <w:p w14:paraId="000000C0" w14:textId="77777777" w:rsidR="00D466D7" w:rsidRDefault="00D466D7">
      <w:pPr>
        <w:pBdr>
          <w:top w:val="nil"/>
          <w:left w:val="nil"/>
          <w:bottom w:val="nil"/>
          <w:right w:val="nil"/>
          <w:between w:val="nil"/>
        </w:pBdr>
        <w:spacing w:after="0" w:line="240" w:lineRule="auto"/>
        <w:ind w:left="720"/>
        <w:jc w:val="both"/>
        <w:rPr>
          <w:color w:val="000000"/>
          <w:sz w:val="24"/>
          <w:szCs w:val="24"/>
        </w:rPr>
      </w:pPr>
    </w:p>
    <w:p w14:paraId="000000C1" w14:textId="77777777" w:rsidR="00D466D7" w:rsidRDefault="00000000">
      <w:pPr>
        <w:pBdr>
          <w:top w:val="nil"/>
          <w:left w:val="nil"/>
          <w:bottom w:val="nil"/>
          <w:right w:val="nil"/>
          <w:between w:val="nil"/>
        </w:pBdr>
        <w:spacing w:after="0" w:line="240" w:lineRule="auto"/>
        <w:ind w:left="720"/>
        <w:jc w:val="both"/>
        <w:rPr>
          <w:color w:val="000000"/>
          <w:sz w:val="16"/>
          <w:szCs w:val="16"/>
        </w:rPr>
      </w:pPr>
      <w:r>
        <w:rPr>
          <w:b/>
          <w:color w:val="000000"/>
          <w:sz w:val="16"/>
          <w:szCs w:val="16"/>
        </w:rPr>
        <w:t>Descripción general: </w:t>
      </w:r>
    </w:p>
    <w:p w14:paraId="000000C2" w14:textId="77777777" w:rsidR="00D466D7" w:rsidRDefault="00000000">
      <w:pPr>
        <w:pBdr>
          <w:top w:val="nil"/>
          <w:left w:val="nil"/>
          <w:bottom w:val="nil"/>
          <w:right w:val="nil"/>
          <w:between w:val="nil"/>
        </w:pBdr>
        <w:spacing w:after="0" w:line="240" w:lineRule="auto"/>
        <w:ind w:left="720"/>
        <w:rPr>
          <w:color w:val="000000"/>
          <w:sz w:val="16"/>
          <w:szCs w:val="16"/>
        </w:rPr>
      </w:pPr>
      <w:r>
        <w:rPr>
          <w:color w:val="000000"/>
          <w:sz w:val="16"/>
          <w:szCs w:val="16"/>
        </w:rPr>
        <w:t>La nota final de la asignatura corresponde al promedio de todas las evaluaciones realizadas durante el semestre, según la ponderación contenida en el programa oficial de la asignatura. Los alumnos con Nota Semestral superior a 4,0, aprueban la asignatura.   </w:t>
      </w:r>
    </w:p>
    <w:p w14:paraId="000000C3" w14:textId="77777777" w:rsidR="00D466D7" w:rsidRDefault="00000000">
      <w:pPr>
        <w:pBdr>
          <w:top w:val="nil"/>
          <w:left w:val="nil"/>
          <w:bottom w:val="nil"/>
          <w:right w:val="nil"/>
          <w:between w:val="nil"/>
        </w:pBdr>
        <w:spacing w:after="0" w:line="240" w:lineRule="auto"/>
        <w:ind w:left="720"/>
        <w:rPr>
          <w:color w:val="000000"/>
          <w:sz w:val="16"/>
          <w:szCs w:val="16"/>
        </w:rPr>
      </w:pPr>
      <w:r>
        <w:rPr>
          <w:color w:val="000000"/>
          <w:sz w:val="16"/>
          <w:szCs w:val="16"/>
        </w:rPr>
        <w:t xml:space="preserve">En el evento que un estudiante obtenga una nota final igual o superior a </w:t>
      </w:r>
      <w:r>
        <w:rPr>
          <w:b/>
          <w:color w:val="000000"/>
          <w:sz w:val="16"/>
          <w:szCs w:val="16"/>
        </w:rPr>
        <w:t>3,5</w:t>
      </w:r>
      <w:r>
        <w:rPr>
          <w:color w:val="000000"/>
          <w:sz w:val="16"/>
          <w:szCs w:val="16"/>
        </w:rPr>
        <w:t xml:space="preserve"> (</w:t>
      </w:r>
      <w:proofErr w:type="gramStart"/>
      <w:r>
        <w:rPr>
          <w:color w:val="000000"/>
          <w:sz w:val="16"/>
          <w:szCs w:val="16"/>
        </w:rPr>
        <w:t>tres coma</w:t>
      </w:r>
      <w:proofErr w:type="gramEnd"/>
      <w:r>
        <w:rPr>
          <w:color w:val="000000"/>
          <w:sz w:val="16"/>
          <w:szCs w:val="16"/>
        </w:rPr>
        <w:t xml:space="preserve"> cero) pero inferior a 4,0 (</w:t>
      </w:r>
      <w:proofErr w:type="gramStart"/>
      <w:r>
        <w:rPr>
          <w:color w:val="000000"/>
          <w:sz w:val="16"/>
          <w:szCs w:val="16"/>
        </w:rPr>
        <w:t>cuatro coma</w:t>
      </w:r>
      <w:proofErr w:type="gramEnd"/>
      <w:r>
        <w:rPr>
          <w:color w:val="000000"/>
          <w:sz w:val="16"/>
          <w:szCs w:val="16"/>
        </w:rPr>
        <w:t xml:space="preserve"> cero) tendrá derecho a rendir una </w:t>
      </w:r>
      <w:r>
        <w:rPr>
          <w:b/>
          <w:i/>
          <w:color w:val="000000"/>
          <w:sz w:val="16"/>
          <w:szCs w:val="16"/>
        </w:rPr>
        <w:t>Prueba Sumativa Extraordinaria</w:t>
      </w:r>
      <w:r>
        <w:rPr>
          <w:color w:val="000000"/>
          <w:sz w:val="16"/>
          <w:szCs w:val="16"/>
        </w:rPr>
        <w:t>, cuya ponderación corresponderá a un 30% de la calificación final. La Nota Semestral tiene una ponderación del 70% de la Nota Final. Quienes rindan la prueba sumativa extraordinaria y logren un promedio igual o superior a 4,0 (</w:t>
      </w:r>
      <w:proofErr w:type="gramStart"/>
      <w:r>
        <w:rPr>
          <w:color w:val="000000"/>
          <w:sz w:val="16"/>
          <w:szCs w:val="16"/>
        </w:rPr>
        <w:t>cuatro coma</w:t>
      </w:r>
      <w:proofErr w:type="gramEnd"/>
      <w:r>
        <w:rPr>
          <w:color w:val="000000"/>
          <w:sz w:val="16"/>
          <w:szCs w:val="16"/>
        </w:rPr>
        <w:t xml:space="preserve"> cero), aprobarán la asignatura con nota 4,0 (</w:t>
      </w:r>
      <w:proofErr w:type="gramStart"/>
      <w:r>
        <w:rPr>
          <w:color w:val="000000"/>
          <w:sz w:val="16"/>
          <w:szCs w:val="16"/>
        </w:rPr>
        <w:t>cuatro coma</w:t>
      </w:r>
      <w:proofErr w:type="gramEnd"/>
      <w:r>
        <w:rPr>
          <w:color w:val="000000"/>
          <w:sz w:val="16"/>
          <w:szCs w:val="16"/>
        </w:rPr>
        <w:t xml:space="preserve"> cero), en caso contrario reprobará la asignatura con la nota final.  </w:t>
      </w:r>
    </w:p>
    <w:p w14:paraId="000000C4" w14:textId="77777777" w:rsidR="00D466D7" w:rsidRDefault="00000000">
      <w:pPr>
        <w:pBdr>
          <w:top w:val="nil"/>
          <w:left w:val="nil"/>
          <w:bottom w:val="nil"/>
          <w:right w:val="nil"/>
          <w:between w:val="nil"/>
        </w:pBdr>
        <w:spacing w:after="0" w:line="240" w:lineRule="auto"/>
        <w:ind w:left="720"/>
        <w:jc w:val="both"/>
        <w:rPr>
          <w:color w:val="000000"/>
          <w:sz w:val="16"/>
          <w:szCs w:val="16"/>
        </w:rPr>
      </w:pPr>
      <w:r>
        <w:rPr>
          <w:b/>
          <w:i/>
          <w:color w:val="000000"/>
          <w:sz w:val="16"/>
          <w:szCs w:val="16"/>
        </w:rPr>
        <w:t xml:space="preserve">(Programa sujeto a Reglamento de Estudios Facultad de Ingeniería) </w:t>
      </w:r>
    </w:p>
    <w:p w14:paraId="000000C5" w14:textId="77777777" w:rsidR="00D466D7" w:rsidRDefault="00D466D7">
      <w:pPr>
        <w:spacing w:after="0"/>
      </w:pPr>
    </w:p>
    <w:p w14:paraId="000000C6" w14:textId="77777777" w:rsidR="00D466D7" w:rsidRDefault="00D466D7">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0C7" w14:textId="77777777" w:rsidR="00D466D7" w:rsidRDefault="00000000">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b/>
          <w:color w:val="000000"/>
          <w:sz w:val="24"/>
          <w:szCs w:val="24"/>
        </w:rPr>
        <w:t>RECURSOS PARA EL APRENDIZAJE</w:t>
      </w:r>
    </w:p>
    <w:p w14:paraId="000000C8" w14:textId="77777777" w:rsidR="00D466D7" w:rsidRDefault="00D466D7">
      <w:pPr>
        <w:pBdr>
          <w:top w:val="nil"/>
          <w:left w:val="nil"/>
          <w:bottom w:val="nil"/>
          <w:right w:val="nil"/>
          <w:between w:val="nil"/>
        </w:pBdr>
        <w:tabs>
          <w:tab w:val="center" w:pos="2174"/>
        </w:tabs>
        <w:spacing w:after="0" w:line="240" w:lineRule="auto"/>
        <w:jc w:val="both"/>
        <w:rPr>
          <w:rFonts w:ascii="Times New Roman" w:eastAsia="Times New Roman" w:hAnsi="Times New Roman" w:cs="Times New Roman"/>
          <w:color w:val="000000"/>
          <w:sz w:val="24"/>
          <w:szCs w:val="24"/>
        </w:rPr>
      </w:pPr>
    </w:p>
    <w:p w14:paraId="000000C9" w14:textId="77777777" w:rsidR="00D466D7" w:rsidRDefault="00000000">
      <w:pPr>
        <w:numPr>
          <w:ilvl w:val="1"/>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b/>
          <w:color w:val="000000"/>
        </w:rPr>
        <w:t xml:space="preserve">BIBLIOGRAFÍA: </w:t>
      </w:r>
    </w:p>
    <w:p w14:paraId="000000CA" w14:textId="77777777" w:rsidR="00D466D7" w:rsidRDefault="00D466D7">
      <w:pPr>
        <w:pBdr>
          <w:top w:val="nil"/>
          <w:left w:val="nil"/>
          <w:bottom w:val="nil"/>
          <w:right w:val="nil"/>
          <w:between w:val="nil"/>
        </w:pBdr>
        <w:tabs>
          <w:tab w:val="center" w:pos="2174"/>
        </w:tabs>
        <w:spacing w:after="0" w:line="240" w:lineRule="auto"/>
        <w:ind w:left="357"/>
        <w:jc w:val="both"/>
        <w:rPr>
          <w:rFonts w:ascii="Times New Roman" w:eastAsia="Times New Roman" w:hAnsi="Times New Roman" w:cs="Times New Roman"/>
          <w:color w:val="000000"/>
          <w:sz w:val="24"/>
          <w:szCs w:val="24"/>
        </w:rPr>
      </w:pPr>
    </w:p>
    <w:tbl>
      <w:tblPr>
        <w:tblStyle w:val="a7"/>
        <w:tblW w:w="10013" w:type="dxa"/>
        <w:tblInd w:w="-90" w:type="dxa"/>
        <w:tblLayout w:type="fixed"/>
        <w:tblLook w:val="0000" w:firstRow="0" w:lastRow="0" w:firstColumn="0" w:lastColumn="0" w:noHBand="0" w:noVBand="0"/>
      </w:tblPr>
      <w:tblGrid>
        <w:gridCol w:w="353"/>
        <w:gridCol w:w="1416"/>
        <w:gridCol w:w="1700"/>
        <w:gridCol w:w="1276"/>
        <w:gridCol w:w="851"/>
        <w:gridCol w:w="2125"/>
        <w:gridCol w:w="2292"/>
      </w:tblGrid>
      <w:tr w:rsidR="00D466D7" w14:paraId="600DC750" w14:textId="77777777">
        <w:trPr>
          <w:trHeight w:val="295"/>
        </w:trPr>
        <w:tc>
          <w:tcPr>
            <w:tcW w:w="10013" w:type="dxa"/>
            <w:gridSpan w:val="7"/>
            <w:tcBorders>
              <w:top w:val="single" w:sz="4" w:space="0" w:color="000000"/>
              <w:left w:val="single" w:sz="4" w:space="0" w:color="000000"/>
              <w:bottom w:val="single" w:sz="4" w:space="0" w:color="000000"/>
              <w:right w:val="single" w:sz="4" w:space="0" w:color="000000"/>
            </w:tcBorders>
            <w:vAlign w:val="center"/>
          </w:tcPr>
          <w:p w14:paraId="000000CB" w14:textId="77777777" w:rsidR="00D466D7" w:rsidRDefault="00000000">
            <w:pPr>
              <w:spacing w:after="0" w:line="240" w:lineRule="auto"/>
            </w:pPr>
            <w:r>
              <w:rPr>
                <w:b/>
              </w:rPr>
              <w:t>BIBLIOGRAFÍA BÁSICA OBLIGATORIA:</w:t>
            </w:r>
          </w:p>
        </w:tc>
      </w:tr>
      <w:tr w:rsidR="00D466D7" w14:paraId="21F2A0CA" w14:textId="77777777">
        <w:trPr>
          <w:trHeight w:val="295"/>
        </w:trPr>
        <w:tc>
          <w:tcPr>
            <w:tcW w:w="353" w:type="dxa"/>
            <w:tcBorders>
              <w:top w:val="single" w:sz="4" w:space="0" w:color="000000"/>
              <w:left w:val="single" w:sz="4" w:space="0" w:color="000000"/>
              <w:bottom w:val="single" w:sz="4" w:space="0" w:color="000000"/>
            </w:tcBorders>
            <w:vAlign w:val="center"/>
          </w:tcPr>
          <w:p w14:paraId="000000D2" w14:textId="77777777" w:rsidR="00D466D7" w:rsidRDefault="00D466D7">
            <w:pPr>
              <w:spacing w:after="0" w:line="240" w:lineRule="auto"/>
              <w:jc w:val="center"/>
              <w:rPr>
                <w:sz w:val="16"/>
                <w:szCs w:val="16"/>
              </w:rPr>
            </w:pPr>
          </w:p>
        </w:tc>
        <w:tc>
          <w:tcPr>
            <w:tcW w:w="1416" w:type="dxa"/>
            <w:tcBorders>
              <w:top w:val="single" w:sz="4" w:space="0" w:color="000000"/>
              <w:left w:val="single" w:sz="4" w:space="0" w:color="000000"/>
              <w:bottom w:val="single" w:sz="4" w:space="0" w:color="000000"/>
            </w:tcBorders>
            <w:shd w:val="clear" w:color="auto" w:fill="FFFFFF"/>
            <w:vAlign w:val="center"/>
          </w:tcPr>
          <w:p w14:paraId="000000D3" w14:textId="77777777" w:rsidR="00D466D7" w:rsidRDefault="00000000">
            <w:pPr>
              <w:spacing w:after="0" w:line="240" w:lineRule="auto"/>
              <w:jc w:val="center"/>
              <w:rPr>
                <w:sz w:val="16"/>
                <w:szCs w:val="16"/>
              </w:rPr>
            </w:pPr>
            <w:r>
              <w:rPr>
                <w:b/>
                <w:sz w:val="16"/>
                <w:szCs w:val="16"/>
              </w:rPr>
              <w:t>Autor</w:t>
            </w:r>
          </w:p>
        </w:tc>
        <w:tc>
          <w:tcPr>
            <w:tcW w:w="1700" w:type="dxa"/>
            <w:tcBorders>
              <w:top w:val="single" w:sz="4" w:space="0" w:color="000000"/>
              <w:left w:val="single" w:sz="4" w:space="0" w:color="000000"/>
              <w:bottom w:val="single" w:sz="4" w:space="0" w:color="000000"/>
            </w:tcBorders>
            <w:shd w:val="clear" w:color="auto" w:fill="FFFFFF"/>
            <w:vAlign w:val="center"/>
          </w:tcPr>
          <w:p w14:paraId="000000D4" w14:textId="77777777" w:rsidR="00D466D7" w:rsidRDefault="00000000">
            <w:pPr>
              <w:spacing w:after="0" w:line="240" w:lineRule="auto"/>
              <w:jc w:val="center"/>
              <w:rPr>
                <w:sz w:val="16"/>
                <w:szCs w:val="16"/>
              </w:rPr>
            </w:pPr>
            <w:r>
              <w:rPr>
                <w:b/>
                <w:sz w:val="16"/>
                <w:szCs w:val="16"/>
              </w:rPr>
              <w:t>Título</w:t>
            </w:r>
          </w:p>
        </w:tc>
        <w:tc>
          <w:tcPr>
            <w:tcW w:w="1276" w:type="dxa"/>
            <w:tcBorders>
              <w:top w:val="single" w:sz="4" w:space="0" w:color="000000"/>
              <w:left w:val="single" w:sz="4" w:space="0" w:color="000000"/>
              <w:bottom w:val="single" w:sz="4" w:space="0" w:color="000000"/>
            </w:tcBorders>
            <w:shd w:val="clear" w:color="auto" w:fill="FFFFFF"/>
            <w:vAlign w:val="center"/>
          </w:tcPr>
          <w:p w14:paraId="000000D5" w14:textId="77777777" w:rsidR="00D466D7" w:rsidRDefault="00000000">
            <w:pPr>
              <w:spacing w:after="0" w:line="240" w:lineRule="auto"/>
              <w:jc w:val="center"/>
              <w:rPr>
                <w:color w:val="000000"/>
                <w:sz w:val="16"/>
                <w:szCs w:val="16"/>
              </w:rPr>
            </w:pPr>
            <w:r>
              <w:rPr>
                <w:b/>
                <w:sz w:val="16"/>
                <w:szCs w:val="16"/>
              </w:rPr>
              <w:t>Editorial</w:t>
            </w:r>
          </w:p>
        </w:tc>
        <w:tc>
          <w:tcPr>
            <w:tcW w:w="851" w:type="dxa"/>
            <w:tcBorders>
              <w:top w:val="single" w:sz="4" w:space="0" w:color="000000"/>
              <w:left w:val="single" w:sz="4" w:space="0" w:color="000000"/>
              <w:bottom w:val="single" w:sz="4" w:space="0" w:color="000000"/>
            </w:tcBorders>
            <w:shd w:val="clear" w:color="auto" w:fill="FFFFFF"/>
            <w:vAlign w:val="center"/>
          </w:tcPr>
          <w:p w14:paraId="000000D6" w14:textId="77777777" w:rsidR="00D466D7" w:rsidRDefault="00000000">
            <w:pPr>
              <w:spacing w:after="0" w:line="240" w:lineRule="auto"/>
              <w:jc w:val="center"/>
              <w:rPr>
                <w:color w:val="000000"/>
                <w:sz w:val="16"/>
                <w:szCs w:val="16"/>
              </w:rPr>
            </w:pPr>
            <w:r>
              <w:rPr>
                <w:b/>
                <w:color w:val="000000"/>
                <w:sz w:val="16"/>
                <w:szCs w:val="16"/>
              </w:rPr>
              <w:t>Año</w:t>
            </w:r>
          </w:p>
        </w:tc>
        <w:tc>
          <w:tcPr>
            <w:tcW w:w="2125" w:type="dxa"/>
            <w:tcBorders>
              <w:top w:val="single" w:sz="4" w:space="0" w:color="000000"/>
              <w:left w:val="single" w:sz="4" w:space="0" w:color="000000"/>
              <w:bottom w:val="single" w:sz="4" w:space="0" w:color="000000"/>
            </w:tcBorders>
            <w:shd w:val="clear" w:color="auto" w:fill="FFFFFF"/>
            <w:vAlign w:val="center"/>
          </w:tcPr>
          <w:p w14:paraId="000000D7" w14:textId="77777777" w:rsidR="00D466D7" w:rsidRDefault="00000000">
            <w:pPr>
              <w:spacing w:after="0" w:line="240" w:lineRule="auto"/>
              <w:jc w:val="center"/>
              <w:rPr>
                <w:sz w:val="16"/>
                <w:szCs w:val="16"/>
              </w:rPr>
            </w:pPr>
            <w:r>
              <w:rPr>
                <w:b/>
                <w:color w:val="000000"/>
                <w:sz w:val="16"/>
                <w:szCs w:val="16"/>
              </w:rPr>
              <w:t>ISBN</w:t>
            </w:r>
          </w:p>
        </w:tc>
        <w:tc>
          <w:tcPr>
            <w:tcW w:w="22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0D8" w14:textId="77777777" w:rsidR="00D466D7" w:rsidRDefault="00000000">
            <w:pPr>
              <w:spacing w:after="0" w:line="240" w:lineRule="auto"/>
              <w:jc w:val="center"/>
            </w:pPr>
            <w:proofErr w:type="spellStart"/>
            <w:r>
              <w:rPr>
                <w:b/>
                <w:sz w:val="16"/>
                <w:szCs w:val="16"/>
              </w:rPr>
              <w:t>Nº</w:t>
            </w:r>
            <w:proofErr w:type="spellEnd"/>
            <w:r>
              <w:rPr>
                <w:b/>
                <w:sz w:val="16"/>
                <w:szCs w:val="16"/>
              </w:rPr>
              <w:t xml:space="preserve"> Ejemplares Disponibles</w:t>
            </w:r>
            <w:r>
              <w:rPr>
                <w:b/>
                <w:color w:val="000000"/>
                <w:sz w:val="16"/>
                <w:szCs w:val="16"/>
              </w:rPr>
              <w:t xml:space="preserve"> en Biblioteca de la Carrera</w:t>
            </w:r>
          </w:p>
        </w:tc>
      </w:tr>
      <w:tr w:rsidR="00D466D7" w14:paraId="7CC2FD8D" w14:textId="77777777">
        <w:trPr>
          <w:trHeight w:val="315"/>
        </w:trPr>
        <w:tc>
          <w:tcPr>
            <w:tcW w:w="353" w:type="dxa"/>
            <w:tcBorders>
              <w:top w:val="single" w:sz="4" w:space="0" w:color="000000"/>
              <w:left w:val="single" w:sz="4" w:space="0" w:color="000000"/>
              <w:bottom w:val="single" w:sz="4" w:space="0" w:color="000000"/>
            </w:tcBorders>
            <w:vAlign w:val="center"/>
          </w:tcPr>
          <w:p w14:paraId="000000D9" w14:textId="77777777" w:rsidR="00D466D7" w:rsidRDefault="00000000">
            <w:pPr>
              <w:spacing w:after="0" w:line="240" w:lineRule="auto"/>
              <w:jc w:val="center"/>
              <w:rPr>
                <w:color w:val="000000"/>
                <w:sz w:val="16"/>
                <w:szCs w:val="16"/>
              </w:rPr>
            </w:pPr>
            <w:r>
              <w:rPr>
                <w:color w:val="000000"/>
                <w:sz w:val="16"/>
                <w:szCs w:val="16"/>
              </w:rPr>
              <w:t>1</w:t>
            </w:r>
          </w:p>
        </w:tc>
        <w:tc>
          <w:tcPr>
            <w:tcW w:w="1416" w:type="dxa"/>
            <w:tcBorders>
              <w:top w:val="single" w:sz="4" w:space="0" w:color="000000"/>
              <w:left w:val="single" w:sz="4" w:space="0" w:color="000000"/>
              <w:bottom w:val="single" w:sz="4" w:space="0" w:color="000000"/>
            </w:tcBorders>
            <w:shd w:val="clear" w:color="auto" w:fill="FFFFFF"/>
            <w:vAlign w:val="center"/>
          </w:tcPr>
          <w:p w14:paraId="000000DA" w14:textId="77777777" w:rsidR="00D466D7" w:rsidRDefault="00000000">
            <w:pPr>
              <w:spacing w:line="240" w:lineRule="auto"/>
              <w:rPr>
                <w:color w:val="000000"/>
                <w:sz w:val="16"/>
                <w:szCs w:val="16"/>
              </w:rPr>
            </w:pPr>
            <w:r>
              <w:rPr>
                <w:sz w:val="16"/>
                <w:szCs w:val="16"/>
              </w:rPr>
              <w:t xml:space="preserve">Stewart, James </w:t>
            </w:r>
          </w:p>
        </w:tc>
        <w:tc>
          <w:tcPr>
            <w:tcW w:w="1700" w:type="dxa"/>
            <w:tcBorders>
              <w:top w:val="single" w:sz="4" w:space="0" w:color="000000"/>
              <w:left w:val="single" w:sz="4" w:space="0" w:color="000000"/>
              <w:bottom w:val="single" w:sz="4" w:space="0" w:color="000000"/>
            </w:tcBorders>
            <w:shd w:val="clear" w:color="auto" w:fill="FFFFFF"/>
            <w:vAlign w:val="center"/>
          </w:tcPr>
          <w:p w14:paraId="000000DB" w14:textId="77777777" w:rsidR="00D466D7" w:rsidRDefault="00000000">
            <w:pPr>
              <w:spacing w:line="240" w:lineRule="auto"/>
              <w:rPr>
                <w:color w:val="000000"/>
                <w:sz w:val="16"/>
                <w:szCs w:val="16"/>
              </w:rPr>
            </w:pPr>
            <w:r>
              <w:rPr>
                <w:sz w:val="16"/>
                <w:szCs w:val="16"/>
              </w:rPr>
              <w:t>Cálculo Multivariable</w:t>
            </w:r>
          </w:p>
        </w:tc>
        <w:tc>
          <w:tcPr>
            <w:tcW w:w="1276" w:type="dxa"/>
            <w:tcBorders>
              <w:top w:val="single" w:sz="4" w:space="0" w:color="000000"/>
              <w:left w:val="single" w:sz="4" w:space="0" w:color="000000"/>
              <w:bottom w:val="single" w:sz="4" w:space="0" w:color="000000"/>
            </w:tcBorders>
            <w:shd w:val="clear" w:color="auto" w:fill="FFFFFF"/>
            <w:vAlign w:val="center"/>
          </w:tcPr>
          <w:p w14:paraId="000000DC" w14:textId="77777777" w:rsidR="00D466D7" w:rsidRDefault="00000000">
            <w:pPr>
              <w:spacing w:line="240" w:lineRule="auto"/>
              <w:rPr>
                <w:color w:val="000000"/>
                <w:sz w:val="16"/>
                <w:szCs w:val="16"/>
              </w:rPr>
            </w:pPr>
            <w:r>
              <w:rPr>
                <w:color w:val="000000"/>
                <w:sz w:val="16"/>
                <w:szCs w:val="16"/>
              </w:rPr>
              <w:t>Thomson Learning</w:t>
            </w:r>
          </w:p>
        </w:tc>
        <w:tc>
          <w:tcPr>
            <w:tcW w:w="851" w:type="dxa"/>
            <w:tcBorders>
              <w:top w:val="single" w:sz="4" w:space="0" w:color="000000"/>
              <w:left w:val="single" w:sz="4" w:space="0" w:color="000000"/>
              <w:bottom w:val="single" w:sz="4" w:space="0" w:color="000000"/>
            </w:tcBorders>
            <w:shd w:val="clear" w:color="auto" w:fill="FFFFFF"/>
            <w:vAlign w:val="center"/>
          </w:tcPr>
          <w:p w14:paraId="000000DD" w14:textId="77777777" w:rsidR="00D466D7" w:rsidRDefault="00000000">
            <w:pPr>
              <w:spacing w:line="240" w:lineRule="auto"/>
              <w:jc w:val="center"/>
              <w:rPr>
                <w:color w:val="000000"/>
                <w:sz w:val="16"/>
                <w:szCs w:val="16"/>
              </w:rPr>
            </w:pPr>
            <w:r>
              <w:rPr>
                <w:color w:val="000000"/>
                <w:sz w:val="16"/>
                <w:szCs w:val="16"/>
              </w:rPr>
              <w:t>2002</w:t>
            </w:r>
          </w:p>
        </w:tc>
        <w:tc>
          <w:tcPr>
            <w:tcW w:w="2125" w:type="dxa"/>
            <w:tcBorders>
              <w:top w:val="single" w:sz="4" w:space="0" w:color="000000"/>
              <w:left w:val="single" w:sz="4" w:space="0" w:color="000000"/>
              <w:bottom w:val="single" w:sz="4" w:space="0" w:color="000000"/>
            </w:tcBorders>
            <w:shd w:val="clear" w:color="auto" w:fill="FFFFFF"/>
            <w:vAlign w:val="center"/>
          </w:tcPr>
          <w:p w14:paraId="000000DE" w14:textId="77777777" w:rsidR="00D466D7" w:rsidRDefault="00000000">
            <w:pPr>
              <w:spacing w:line="240" w:lineRule="auto"/>
              <w:rPr>
                <w:color w:val="000000"/>
                <w:sz w:val="16"/>
                <w:szCs w:val="16"/>
              </w:rPr>
            </w:pPr>
            <w:r>
              <w:rPr>
                <w:color w:val="000000"/>
                <w:sz w:val="16"/>
                <w:szCs w:val="16"/>
              </w:rPr>
              <w:t>9706861238</w:t>
            </w:r>
          </w:p>
        </w:tc>
        <w:tc>
          <w:tcPr>
            <w:tcW w:w="22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0DF" w14:textId="77777777" w:rsidR="00D466D7" w:rsidRDefault="00000000">
            <w:pPr>
              <w:spacing w:line="240" w:lineRule="auto"/>
              <w:jc w:val="center"/>
              <w:rPr>
                <w:sz w:val="16"/>
                <w:szCs w:val="16"/>
              </w:rPr>
            </w:pPr>
            <w:r>
              <w:rPr>
                <w:sz w:val="16"/>
                <w:szCs w:val="16"/>
              </w:rPr>
              <w:t>4</w:t>
            </w:r>
          </w:p>
        </w:tc>
      </w:tr>
      <w:tr w:rsidR="00D466D7" w14:paraId="6D290756" w14:textId="77777777">
        <w:trPr>
          <w:trHeight w:val="315"/>
        </w:trPr>
        <w:tc>
          <w:tcPr>
            <w:tcW w:w="353" w:type="dxa"/>
            <w:tcBorders>
              <w:top w:val="single" w:sz="4" w:space="0" w:color="000000"/>
              <w:left w:val="single" w:sz="4" w:space="0" w:color="000000"/>
              <w:bottom w:val="single" w:sz="4" w:space="0" w:color="000000"/>
            </w:tcBorders>
            <w:vAlign w:val="center"/>
          </w:tcPr>
          <w:p w14:paraId="000000E0" w14:textId="77777777" w:rsidR="00D466D7" w:rsidRDefault="00000000">
            <w:pPr>
              <w:spacing w:after="0" w:line="240" w:lineRule="auto"/>
              <w:jc w:val="center"/>
              <w:rPr>
                <w:color w:val="000000"/>
                <w:sz w:val="16"/>
                <w:szCs w:val="16"/>
              </w:rPr>
            </w:pPr>
            <w:r>
              <w:rPr>
                <w:color w:val="000000"/>
                <w:sz w:val="16"/>
                <w:szCs w:val="16"/>
              </w:rPr>
              <w:t>2</w:t>
            </w:r>
          </w:p>
        </w:tc>
        <w:tc>
          <w:tcPr>
            <w:tcW w:w="1416" w:type="dxa"/>
            <w:tcBorders>
              <w:top w:val="single" w:sz="4" w:space="0" w:color="000000"/>
              <w:left w:val="single" w:sz="4" w:space="0" w:color="000000"/>
              <w:bottom w:val="single" w:sz="4" w:space="0" w:color="000000"/>
            </w:tcBorders>
            <w:shd w:val="clear" w:color="auto" w:fill="FFFFFF"/>
            <w:vAlign w:val="center"/>
          </w:tcPr>
          <w:p w14:paraId="000000E1" w14:textId="77777777" w:rsidR="00D466D7" w:rsidRPr="00BF2C07" w:rsidRDefault="00000000">
            <w:pPr>
              <w:spacing w:line="240" w:lineRule="auto"/>
              <w:rPr>
                <w:color w:val="000000"/>
                <w:sz w:val="16"/>
                <w:szCs w:val="16"/>
                <w:lang w:val="en-US"/>
              </w:rPr>
            </w:pPr>
            <w:r w:rsidRPr="00BF2C07">
              <w:rPr>
                <w:sz w:val="16"/>
                <w:szCs w:val="16"/>
                <w:lang w:val="en-US"/>
              </w:rPr>
              <w:t xml:space="preserve">Edwards, C. Henry Penney, David E, </w:t>
            </w:r>
          </w:p>
        </w:tc>
        <w:tc>
          <w:tcPr>
            <w:tcW w:w="1700" w:type="dxa"/>
            <w:tcBorders>
              <w:top w:val="single" w:sz="4" w:space="0" w:color="000000"/>
              <w:left w:val="single" w:sz="4" w:space="0" w:color="000000"/>
              <w:bottom w:val="single" w:sz="4" w:space="0" w:color="000000"/>
            </w:tcBorders>
            <w:shd w:val="clear" w:color="auto" w:fill="FFFFFF"/>
            <w:vAlign w:val="center"/>
          </w:tcPr>
          <w:p w14:paraId="000000E2" w14:textId="77777777" w:rsidR="00D466D7" w:rsidRDefault="00000000">
            <w:pPr>
              <w:spacing w:line="240" w:lineRule="auto"/>
              <w:rPr>
                <w:color w:val="000000"/>
                <w:sz w:val="16"/>
                <w:szCs w:val="16"/>
              </w:rPr>
            </w:pPr>
            <w:r>
              <w:rPr>
                <w:color w:val="000000"/>
                <w:sz w:val="16"/>
                <w:szCs w:val="16"/>
              </w:rPr>
              <w:t>Ecuaciones diferenciales y problemas con valores en la frontera: cómputo y modelado</w:t>
            </w:r>
          </w:p>
        </w:tc>
        <w:tc>
          <w:tcPr>
            <w:tcW w:w="1276" w:type="dxa"/>
            <w:tcBorders>
              <w:top w:val="single" w:sz="4" w:space="0" w:color="000000"/>
              <w:left w:val="single" w:sz="4" w:space="0" w:color="000000"/>
              <w:bottom w:val="single" w:sz="4" w:space="0" w:color="000000"/>
            </w:tcBorders>
            <w:shd w:val="clear" w:color="auto" w:fill="FFFFFF"/>
            <w:vAlign w:val="center"/>
          </w:tcPr>
          <w:p w14:paraId="000000E3" w14:textId="77777777" w:rsidR="00D466D7" w:rsidRDefault="00000000">
            <w:pPr>
              <w:spacing w:line="240" w:lineRule="auto"/>
              <w:rPr>
                <w:color w:val="000000"/>
                <w:sz w:val="16"/>
                <w:szCs w:val="16"/>
              </w:rPr>
            </w:pPr>
            <w:r>
              <w:rPr>
                <w:color w:val="000000"/>
                <w:sz w:val="16"/>
                <w:szCs w:val="16"/>
              </w:rPr>
              <w:t>Pearson Educación</w:t>
            </w:r>
          </w:p>
        </w:tc>
        <w:tc>
          <w:tcPr>
            <w:tcW w:w="851" w:type="dxa"/>
            <w:tcBorders>
              <w:top w:val="single" w:sz="4" w:space="0" w:color="000000"/>
              <w:left w:val="single" w:sz="4" w:space="0" w:color="000000"/>
              <w:bottom w:val="single" w:sz="4" w:space="0" w:color="000000"/>
            </w:tcBorders>
            <w:shd w:val="clear" w:color="auto" w:fill="FFFFFF"/>
            <w:vAlign w:val="center"/>
          </w:tcPr>
          <w:p w14:paraId="000000E4" w14:textId="77777777" w:rsidR="00D466D7" w:rsidRDefault="00000000">
            <w:pPr>
              <w:spacing w:line="240" w:lineRule="auto"/>
              <w:jc w:val="center"/>
              <w:rPr>
                <w:color w:val="000000"/>
                <w:sz w:val="16"/>
                <w:szCs w:val="16"/>
              </w:rPr>
            </w:pPr>
            <w:r>
              <w:rPr>
                <w:color w:val="000000"/>
                <w:sz w:val="16"/>
                <w:szCs w:val="16"/>
              </w:rPr>
              <w:t>2009</w:t>
            </w:r>
          </w:p>
        </w:tc>
        <w:tc>
          <w:tcPr>
            <w:tcW w:w="2125" w:type="dxa"/>
            <w:tcBorders>
              <w:top w:val="single" w:sz="4" w:space="0" w:color="000000"/>
              <w:left w:val="single" w:sz="4" w:space="0" w:color="000000"/>
              <w:bottom w:val="single" w:sz="4" w:space="0" w:color="000000"/>
            </w:tcBorders>
            <w:shd w:val="clear" w:color="auto" w:fill="FFFFFF"/>
            <w:vAlign w:val="center"/>
          </w:tcPr>
          <w:p w14:paraId="000000E5" w14:textId="77777777" w:rsidR="00D466D7" w:rsidRDefault="00000000">
            <w:pPr>
              <w:spacing w:line="240" w:lineRule="auto"/>
              <w:rPr>
                <w:color w:val="000000"/>
                <w:sz w:val="16"/>
                <w:szCs w:val="16"/>
              </w:rPr>
            </w:pPr>
            <w:r>
              <w:rPr>
                <w:color w:val="000000"/>
                <w:sz w:val="16"/>
                <w:szCs w:val="16"/>
              </w:rPr>
              <w:t>9789702612858</w:t>
            </w:r>
          </w:p>
        </w:tc>
        <w:tc>
          <w:tcPr>
            <w:tcW w:w="22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0E6" w14:textId="77777777" w:rsidR="00D466D7" w:rsidRDefault="00000000">
            <w:pPr>
              <w:spacing w:line="240" w:lineRule="auto"/>
              <w:jc w:val="center"/>
              <w:rPr>
                <w:sz w:val="16"/>
                <w:szCs w:val="16"/>
              </w:rPr>
            </w:pPr>
            <w:r>
              <w:rPr>
                <w:sz w:val="16"/>
                <w:szCs w:val="16"/>
              </w:rPr>
              <w:t>4</w:t>
            </w:r>
          </w:p>
        </w:tc>
      </w:tr>
      <w:tr w:rsidR="00D466D7" w14:paraId="2E9A8473" w14:textId="77777777">
        <w:trPr>
          <w:trHeight w:val="315"/>
        </w:trPr>
        <w:tc>
          <w:tcPr>
            <w:tcW w:w="10013" w:type="dxa"/>
            <w:gridSpan w:val="7"/>
            <w:tcBorders>
              <w:top w:val="single" w:sz="4" w:space="0" w:color="000000"/>
              <w:left w:val="single" w:sz="4" w:space="0" w:color="000000"/>
              <w:bottom w:val="single" w:sz="4" w:space="0" w:color="000000"/>
              <w:right w:val="single" w:sz="4" w:space="0" w:color="000000"/>
            </w:tcBorders>
            <w:vAlign w:val="center"/>
          </w:tcPr>
          <w:p w14:paraId="000000E7" w14:textId="77777777" w:rsidR="00D466D7" w:rsidRDefault="00D466D7">
            <w:pPr>
              <w:spacing w:after="0" w:line="240" w:lineRule="auto"/>
            </w:pPr>
          </w:p>
          <w:p w14:paraId="000000E8" w14:textId="77777777" w:rsidR="00D466D7" w:rsidRDefault="00000000">
            <w:pPr>
              <w:spacing w:after="0" w:line="240" w:lineRule="auto"/>
            </w:pPr>
            <w:r>
              <w:rPr>
                <w:b/>
              </w:rPr>
              <w:t>BIBLIOGRAFÍA COMPLEMENTARIA:</w:t>
            </w:r>
          </w:p>
        </w:tc>
      </w:tr>
      <w:tr w:rsidR="00D466D7" w14:paraId="3A8EFDC0" w14:textId="77777777">
        <w:trPr>
          <w:trHeight w:val="315"/>
        </w:trPr>
        <w:tc>
          <w:tcPr>
            <w:tcW w:w="353" w:type="dxa"/>
            <w:tcBorders>
              <w:top w:val="single" w:sz="4" w:space="0" w:color="000000"/>
              <w:left w:val="single" w:sz="4" w:space="0" w:color="000000"/>
              <w:bottom w:val="single" w:sz="4" w:space="0" w:color="000000"/>
            </w:tcBorders>
            <w:vAlign w:val="center"/>
          </w:tcPr>
          <w:p w14:paraId="000000EF" w14:textId="77777777" w:rsidR="00D466D7" w:rsidRDefault="00D466D7">
            <w:pPr>
              <w:spacing w:after="0" w:line="240" w:lineRule="auto"/>
              <w:jc w:val="center"/>
              <w:rPr>
                <w:color w:val="000000"/>
                <w:sz w:val="16"/>
                <w:szCs w:val="16"/>
              </w:rPr>
            </w:pPr>
          </w:p>
        </w:tc>
        <w:tc>
          <w:tcPr>
            <w:tcW w:w="1416" w:type="dxa"/>
            <w:tcBorders>
              <w:top w:val="single" w:sz="4" w:space="0" w:color="000000"/>
              <w:left w:val="single" w:sz="4" w:space="0" w:color="000000"/>
              <w:bottom w:val="single" w:sz="4" w:space="0" w:color="000000"/>
            </w:tcBorders>
            <w:shd w:val="clear" w:color="auto" w:fill="FFFFFF"/>
            <w:vAlign w:val="center"/>
          </w:tcPr>
          <w:p w14:paraId="000000F0" w14:textId="77777777" w:rsidR="00D466D7" w:rsidRDefault="00000000">
            <w:pPr>
              <w:spacing w:after="0" w:line="240" w:lineRule="auto"/>
              <w:jc w:val="center"/>
              <w:rPr>
                <w:sz w:val="16"/>
                <w:szCs w:val="16"/>
              </w:rPr>
            </w:pPr>
            <w:r>
              <w:rPr>
                <w:b/>
                <w:sz w:val="16"/>
                <w:szCs w:val="16"/>
              </w:rPr>
              <w:t>Autor</w:t>
            </w:r>
          </w:p>
        </w:tc>
        <w:tc>
          <w:tcPr>
            <w:tcW w:w="1700" w:type="dxa"/>
            <w:tcBorders>
              <w:top w:val="single" w:sz="4" w:space="0" w:color="000000"/>
              <w:left w:val="single" w:sz="4" w:space="0" w:color="000000"/>
              <w:bottom w:val="single" w:sz="4" w:space="0" w:color="000000"/>
            </w:tcBorders>
            <w:shd w:val="clear" w:color="auto" w:fill="FFFFFF"/>
            <w:vAlign w:val="center"/>
          </w:tcPr>
          <w:p w14:paraId="000000F1" w14:textId="77777777" w:rsidR="00D466D7" w:rsidRDefault="00000000">
            <w:pPr>
              <w:spacing w:after="0" w:line="240" w:lineRule="auto"/>
              <w:jc w:val="center"/>
              <w:rPr>
                <w:sz w:val="16"/>
                <w:szCs w:val="16"/>
              </w:rPr>
            </w:pPr>
            <w:r>
              <w:rPr>
                <w:b/>
                <w:sz w:val="16"/>
                <w:szCs w:val="16"/>
              </w:rPr>
              <w:t>Título</w:t>
            </w:r>
          </w:p>
        </w:tc>
        <w:tc>
          <w:tcPr>
            <w:tcW w:w="1276" w:type="dxa"/>
            <w:tcBorders>
              <w:top w:val="single" w:sz="4" w:space="0" w:color="000000"/>
              <w:left w:val="single" w:sz="4" w:space="0" w:color="000000"/>
              <w:bottom w:val="single" w:sz="4" w:space="0" w:color="000000"/>
            </w:tcBorders>
            <w:shd w:val="clear" w:color="auto" w:fill="FFFFFF"/>
            <w:vAlign w:val="center"/>
          </w:tcPr>
          <w:p w14:paraId="000000F2" w14:textId="77777777" w:rsidR="00D466D7" w:rsidRDefault="00000000">
            <w:pPr>
              <w:spacing w:after="0" w:line="240" w:lineRule="auto"/>
              <w:jc w:val="center"/>
              <w:rPr>
                <w:color w:val="000000"/>
                <w:sz w:val="16"/>
                <w:szCs w:val="16"/>
              </w:rPr>
            </w:pPr>
            <w:r>
              <w:rPr>
                <w:b/>
                <w:sz w:val="16"/>
                <w:szCs w:val="16"/>
              </w:rPr>
              <w:t>Editorial</w:t>
            </w:r>
          </w:p>
        </w:tc>
        <w:tc>
          <w:tcPr>
            <w:tcW w:w="851" w:type="dxa"/>
            <w:tcBorders>
              <w:top w:val="single" w:sz="4" w:space="0" w:color="000000"/>
              <w:left w:val="single" w:sz="4" w:space="0" w:color="000000"/>
              <w:bottom w:val="single" w:sz="4" w:space="0" w:color="000000"/>
            </w:tcBorders>
            <w:shd w:val="clear" w:color="auto" w:fill="FFFFFF"/>
            <w:vAlign w:val="center"/>
          </w:tcPr>
          <w:p w14:paraId="000000F3" w14:textId="77777777" w:rsidR="00D466D7" w:rsidRDefault="00000000">
            <w:pPr>
              <w:spacing w:after="0" w:line="240" w:lineRule="auto"/>
              <w:jc w:val="center"/>
              <w:rPr>
                <w:color w:val="000000"/>
                <w:sz w:val="16"/>
                <w:szCs w:val="16"/>
              </w:rPr>
            </w:pPr>
            <w:r>
              <w:rPr>
                <w:b/>
                <w:color w:val="000000"/>
                <w:sz w:val="16"/>
                <w:szCs w:val="16"/>
              </w:rPr>
              <w:t>Año</w:t>
            </w:r>
          </w:p>
        </w:tc>
        <w:tc>
          <w:tcPr>
            <w:tcW w:w="2125" w:type="dxa"/>
            <w:tcBorders>
              <w:top w:val="single" w:sz="4" w:space="0" w:color="000000"/>
              <w:left w:val="single" w:sz="4" w:space="0" w:color="000000"/>
              <w:bottom w:val="single" w:sz="4" w:space="0" w:color="000000"/>
            </w:tcBorders>
            <w:shd w:val="clear" w:color="auto" w:fill="FFFFFF"/>
            <w:vAlign w:val="center"/>
          </w:tcPr>
          <w:p w14:paraId="000000F4" w14:textId="77777777" w:rsidR="00D466D7" w:rsidRDefault="00000000">
            <w:pPr>
              <w:spacing w:after="0" w:line="240" w:lineRule="auto"/>
              <w:jc w:val="center"/>
              <w:rPr>
                <w:sz w:val="16"/>
                <w:szCs w:val="16"/>
              </w:rPr>
            </w:pPr>
            <w:r>
              <w:rPr>
                <w:b/>
                <w:color w:val="000000"/>
                <w:sz w:val="16"/>
                <w:szCs w:val="16"/>
              </w:rPr>
              <w:t>ISBN</w:t>
            </w:r>
          </w:p>
        </w:tc>
        <w:tc>
          <w:tcPr>
            <w:tcW w:w="22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0F5" w14:textId="77777777" w:rsidR="00D466D7" w:rsidRDefault="00000000">
            <w:pPr>
              <w:spacing w:after="0" w:line="240" w:lineRule="auto"/>
              <w:jc w:val="center"/>
            </w:pPr>
            <w:proofErr w:type="spellStart"/>
            <w:r>
              <w:rPr>
                <w:b/>
                <w:sz w:val="16"/>
                <w:szCs w:val="16"/>
              </w:rPr>
              <w:t>Nº</w:t>
            </w:r>
            <w:proofErr w:type="spellEnd"/>
            <w:r>
              <w:rPr>
                <w:b/>
                <w:sz w:val="16"/>
                <w:szCs w:val="16"/>
              </w:rPr>
              <w:t xml:space="preserve"> Ejemplares Disponibles</w:t>
            </w:r>
            <w:r>
              <w:rPr>
                <w:b/>
                <w:color w:val="000000"/>
                <w:sz w:val="16"/>
                <w:szCs w:val="16"/>
              </w:rPr>
              <w:t xml:space="preserve"> en Biblioteca de la Carrera</w:t>
            </w:r>
          </w:p>
        </w:tc>
      </w:tr>
      <w:tr w:rsidR="00D466D7" w14:paraId="36369C06" w14:textId="77777777">
        <w:trPr>
          <w:trHeight w:val="315"/>
        </w:trPr>
        <w:tc>
          <w:tcPr>
            <w:tcW w:w="353" w:type="dxa"/>
            <w:tcBorders>
              <w:top w:val="single" w:sz="4" w:space="0" w:color="000000"/>
              <w:left w:val="single" w:sz="4" w:space="0" w:color="000000"/>
              <w:bottom w:val="single" w:sz="4" w:space="0" w:color="000000"/>
            </w:tcBorders>
            <w:vAlign w:val="center"/>
          </w:tcPr>
          <w:p w14:paraId="000000F6" w14:textId="77777777" w:rsidR="00D466D7" w:rsidRDefault="00000000">
            <w:pPr>
              <w:spacing w:after="0" w:line="240" w:lineRule="auto"/>
              <w:jc w:val="center"/>
              <w:rPr>
                <w:color w:val="000000"/>
                <w:sz w:val="16"/>
                <w:szCs w:val="16"/>
              </w:rPr>
            </w:pPr>
            <w:r>
              <w:rPr>
                <w:color w:val="000000"/>
                <w:sz w:val="16"/>
                <w:szCs w:val="16"/>
              </w:rPr>
              <w:t>1</w:t>
            </w:r>
          </w:p>
        </w:tc>
        <w:tc>
          <w:tcPr>
            <w:tcW w:w="1416" w:type="dxa"/>
            <w:tcBorders>
              <w:top w:val="single" w:sz="4" w:space="0" w:color="000000"/>
              <w:left w:val="single" w:sz="4" w:space="0" w:color="000000"/>
              <w:bottom w:val="single" w:sz="4" w:space="0" w:color="000000"/>
            </w:tcBorders>
            <w:shd w:val="clear" w:color="auto" w:fill="FFFFFF"/>
            <w:vAlign w:val="center"/>
          </w:tcPr>
          <w:p w14:paraId="000000F7" w14:textId="77777777" w:rsidR="00D466D7" w:rsidRDefault="00000000">
            <w:pPr>
              <w:spacing w:line="240" w:lineRule="auto"/>
              <w:rPr>
                <w:color w:val="000000"/>
                <w:sz w:val="16"/>
                <w:szCs w:val="16"/>
              </w:rPr>
            </w:pPr>
            <w:r>
              <w:rPr>
                <w:color w:val="000000"/>
                <w:sz w:val="16"/>
                <w:szCs w:val="16"/>
              </w:rPr>
              <w:t>Erwin Kreyszig.</w:t>
            </w:r>
          </w:p>
        </w:tc>
        <w:tc>
          <w:tcPr>
            <w:tcW w:w="1700" w:type="dxa"/>
            <w:tcBorders>
              <w:top w:val="single" w:sz="4" w:space="0" w:color="000000"/>
              <w:left w:val="single" w:sz="4" w:space="0" w:color="000000"/>
              <w:bottom w:val="single" w:sz="4" w:space="0" w:color="000000"/>
            </w:tcBorders>
            <w:shd w:val="clear" w:color="auto" w:fill="FFFFFF"/>
            <w:vAlign w:val="center"/>
          </w:tcPr>
          <w:p w14:paraId="000000F8" w14:textId="77777777" w:rsidR="00D466D7" w:rsidRDefault="00000000">
            <w:pPr>
              <w:spacing w:line="240" w:lineRule="auto"/>
              <w:rPr>
                <w:color w:val="000000"/>
                <w:sz w:val="16"/>
                <w:szCs w:val="16"/>
              </w:rPr>
            </w:pPr>
            <w:r>
              <w:rPr>
                <w:color w:val="000000"/>
                <w:sz w:val="16"/>
                <w:szCs w:val="16"/>
              </w:rPr>
              <w:t>Matemáticas avanzadas para ingeniería Vol II</w:t>
            </w:r>
          </w:p>
        </w:tc>
        <w:tc>
          <w:tcPr>
            <w:tcW w:w="1276" w:type="dxa"/>
            <w:tcBorders>
              <w:top w:val="single" w:sz="4" w:space="0" w:color="000000"/>
              <w:left w:val="single" w:sz="4" w:space="0" w:color="000000"/>
              <w:bottom w:val="single" w:sz="4" w:space="0" w:color="000000"/>
            </w:tcBorders>
            <w:shd w:val="clear" w:color="auto" w:fill="FFFFFF"/>
            <w:vAlign w:val="center"/>
          </w:tcPr>
          <w:p w14:paraId="000000F9" w14:textId="77777777" w:rsidR="00D466D7" w:rsidRDefault="00000000">
            <w:pPr>
              <w:spacing w:line="240" w:lineRule="auto"/>
              <w:rPr>
                <w:color w:val="000000"/>
                <w:sz w:val="16"/>
                <w:szCs w:val="16"/>
              </w:rPr>
            </w:pPr>
            <w:r>
              <w:rPr>
                <w:color w:val="000000"/>
                <w:sz w:val="16"/>
                <w:szCs w:val="16"/>
              </w:rPr>
              <w:t>Limusa Wiley</w:t>
            </w:r>
          </w:p>
        </w:tc>
        <w:tc>
          <w:tcPr>
            <w:tcW w:w="851" w:type="dxa"/>
            <w:tcBorders>
              <w:top w:val="single" w:sz="4" w:space="0" w:color="000000"/>
              <w:left w:val="single" w:sz="4" w:space="0" w:color="000000"/>
              <w:bottom w:val="single" w:sz="4" w:space="0" w:color="000000"/>
            </w:tcBorders>
            <w:shd w:val="clear" w:color="auto" w:fill="FFFFFF"/>
            <w:vAlign w:val="center"/>
          </w:tcPr>
          <w:p w14:paraId="000000FA" w14:textId="77777777" w:rsidR="00D466D7" w:rsidRDefault="00000000">
            <w:pPr>
              <w:spacing w:line="240" w:lineRule="auto"/>
              <w:jc w:val="center"/>
              <w:rPr>
                <w:color w:val="000000"/>
                <w:sz w:val="16"/>
                <w:szCs w:val="16"/>
              </w:rPr>
            </w:pPr>
            <w:r>
              <w:rPr>
                <w:color w:val="000000"/>
                <w:sz w:val="16"/>
                <w:szCs w:val="16"/>
              </w:rPr>
              <w:t>2013</w:t>
            </w:r>
          </w:p>
        </w:tc>
        <w:tc>
          <w:tcPr>
            <w:tcW w:w="2125" w:type="dxa"/>
            <w:tcBorders>
              <w:top w:val="single" w:sz="4" w:space="0" w:color="000000"/>
              <w:left w:val="single" w:sz="4" w:space="0" w:color="000000"/>
              <w:bottom w:val="single" w:sz="4" w:space="0" w:color="000000"/>
            </w:tcBorders>
            <w:shd w:val="clear" w:color="auto" w:fill="FFFFFF"/>
            <w:vAlign w:val="center"/>
          </w:tcPr>
          <w:p w14:paraId="000000FB" w14:textId="77777777" w:rsidR="00D466D7" w:rsidRDefault="00000000">
            <w:pPr>
              <w:spacing w:line="240" w:lineRule="auto"/>
              <w:rPr>
                <w:color w:val="000000"/>
                <w:sz w:val="16"/>
                <w:szCs w:val="16"/>
              </w:rPr>
            </w:pPr>
            <w:r>
              <w:rPr>
                <w:color w:val="000000"/>
                <w:sz w:val="16"/>
                <w:szCs w:val="16"/>
              </w:rPr>
              <w:t>9786070504754</w:t>
            </w:r>
          </w:p>
        </w:tc>
        <w:tc>
          <w:tcPr>
            <w:tcW w:w="22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0FC" w14:textId="77777777" w:rsidR="00D466D7" w:rsidRDefault="00000000">
            <w:pPr>
              <w:spacing w:line="240" w:lineRule="auto"/>
              <w:jc w:val="center"/>
              <w:rPr>
                <w:sz w:val="16"/>
                <w:szCs w:val="16"/>
              </w:rPr>
            </w:pPr>
            <w:r>
              <w:rPr>
                <w:sz w:val="16"/>
                <w:szCs w:val="16"/>
              </w:rPr>
              <w:t>24</w:t>
            </w:r>
          </w:p>
        </w:tc>
      </w:tr>
    </w:tbl>
    <w:p w14:paraId="000000FD" w14:textId="77777777" w:rsidR="00D466D7" w:rsidRDefault="00D466D7">
      <w:pPr>
        <w:pBdr>
          <w:top w:val="nil"/>
          <w:left w:val="nil"/>
          <w:bottom w:val="nil"/>
          <w:right w:val="nil"/>
          <w:between w:val="nil"/>
        </w:pBdr>
        <w:spacing w:after="0" w:line="240" w:lineRule="auto"/>
        <w:rPr>
          <w:rFonts w:ascii="Times New Roman" w:eastAsia="Times New Roman" w:hAnsi="Times New Roman" w:cs="Times New Roman"/>
          <w:color w:val="000000"/>
        </w:rPr>
      </w:pPr>
    </w:p>
    <w:p w14:paraId="000000FE" w14:textId="77777777" w:rsidR="00D466D7" w:rsidRDefault="00000000">
      <w:pPr>
        <w:numPr>
          <w:ilvl w:val="1"/>
          <w:numId w:val="9"/>
        </w:numPr>
        <w:pBdr>
          <w:top w:val="nil"/>
          <w:left w:val="nil"/>
          <w:bottom w:val="nil"/>
          <w:right w:val="nil"/>
          <w:between w:val="nil"/>
        </w:pBdr>
        <w:spacing w:after="0" w:line="240" w:lineRule="auto"/>
        <w:rPr>
          <w:rFonts w:ascii="Times New Roman" w:eastAsia="Times New Roman" w:hAnsi="Times New Roman" w:cs="Times New Roman"/>
          <w:color w:val="000000"/>
        </w:rPr>
      </w:pPr>
      <w:r>
        <w:rPr>
          <w:b/>
          <w:color w:val="000000"/>
        </w:rPr>
        <w:t>LINKOGRAFÍA:</w:t>
      </w:r>
    </w:p>
    <w:p w14:paraId="000000FF" w14:textId="77777777" w:rsidR="00D466D7" w:rsidRDefault="00D466D7">
      <w:pPr>
        <w:pBdr>
          <w:top w:val="nil"/>
          <w:left w:val="nil"/>
          <w:bottom w:val="nil"/>
          <w:right w:val="nil"/>
          <w:between w:val="nil"/>
        </w:pBdr>
        <w:spacing w:after="0" w:line="240" w:lineRule="auto"/>
        <w:rPr>
          <w:rFonts w:ascii="Times New Roman" w:eastAsia="Times New Roman" w:hAnsi="Times New Roman" w:cs="Times New Roman"/>
          <w:color w:val="000000"/>
        </w:rPr>
      </w:pPr>
    </w:p>
    <w:p w14:paraId="00000100" w14:textId="77777777" w:rsidR="00D466D7" w:rsidRDefault="00D466D7">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p w14:paraId="00000101" w14:textId="77777777" w:rsidR="00D466D7" w:rsidRDefault="00000000">
      <w:pPr>
        <w:numPr>
          <w:ilvl w:val="1"/>
          <w:numId w:val="2"/>
        </w:numPr>
        <w:pBdr>
          <w:top w:val="nil"/>
          <w:left w:val="nil"/>
          <w:bottom w:val="nil"/>
          <w:right w:val="nil"/>
          <w:between w:val="nil"/>
        </w:pBdr>
        <w:spacing w:after="0" w:line="240" w:lineRule="auto"/>
        <w:rPr>
          <w:color w:val="000000"/>
        </w:rPr>
      </w:pPr>
      <w:r>
        <w:rPr>
          <w:b/>
          <w:color w:val="000000"/>
        </w:rPr>
        <w:t>OTROS RECURSOS:</w:t>
      </w:r>
    </w:p>
    <w:p w14:paraId="00000102" w14:textId="77777777" w:rsidR="00D466D7" w:rsidRDefault="00D466D7">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tbl>
      <w:tblPr>
        <w:tblStyle w:val="a8"/>
        <w:tblW w:w="9543" w:type="dxa"/>
        <w:tblInd w:w="30" w:type="dxa"/>
        <w:tblLayout w:type="fixed"/>
        <w:tblLook w:val="0000" w:firstRow="0" w:lastRow="0" w:firstColumn="0" w:lastColumn="0" w:noHBand="0" w:noVBand="0"/>
      </w:tblPr>
      <w:tblGrid>
        <w:gridCol w:w="9543"/>
      </w:tblGrid>
      <w:tr w:rsidR="00D466D7" w14:paraId="67976786" w14:textId="77777777">
        <w:trPr>
          <w:trHeight w:val="1184"/>
        </w:trPr>
        <w:tc>
          <w:tcPr>
            <w:tcW w:w="9543" w:type="dxa"/>
            <w:tcBorders>
              <w:top w:val="single" w:sz="4" w:space="0" w:color="000000"/>
              <w:left w:val="single" w:sz="4" w:space="0" w:color="000000"/>
              <w:bottom w:val="single" w:sz="4" w:space="0" w:color="000000"/>
              <w:right w:val="single" w:sz="4" w:space="0" w:color="000000"/>
            </w:tcBorders>
          </w:tcPr>
          <w:p w14:paraId="00000103" w14:textId="3B5A8EB1" w:rsidR="00D466D7" w:rsidRDefault="00BF2C07">
            <w:pPr>
              <w:pBdr>
                <w:top w:val="nil"/>
                <w:left w:val="nil"/>
                <w:bottom w:val="nil"/>
                <w:right w:val="nil"/>
                <w:between w:val="nil"/>
              </w:pBdr>
              <w:tabs>
                <w:tab w:val="center" w:pos="2174"/>
              </w:tabs>
              <w:spacing w:after="0" w:line="240" w:lineRule="auto"/>
              <w:ind w:left="360"/>
              <w:jc w:val="both"/>
              <w:rPr>
                <w:color w:val="000000"/>
              </w:rPr>
            </w:pPr>
            <w:hyperlink r:id="rId11" w:history="1">
              <w:r w:rsidRPr="00C541BE">
                <w:rPr>
                  <w:rStyle w:val="Hipervnculo"/>
                  <w:position w:val="0"/>
                  <w:lang w:val="es-CL" w:eastAsia="es-CL" w:bidi="ar-SA"/>
                </w:rPr>
                <w:t>https://www.dim.uchile.cl/~docencia/calculo_avanzado/material/apunte_ma2002_2009_1.pdf</w:t>
              </w:r>
            </w:hyperlink>
          </w:p>
          <w:p w14:paraId="57EEEB49" w14:textId="57B5041C" w:rsidR="00BF2C07" w:rsidRDefault="00BF2C07">
            <w:pPr>
              <w:pBdr>
                <w:top w:val="nil"/>
                <w:left w:val="nil"/>
                <w:bottom w:val="nil"/>
                <w:right w:val="nil"/>
                <w:between w:val="nil"/>
              </w:pBdr>
              <w:tabs>
                <w:tab w:val="center" w:pos="2174"/>
              </w:tabs>
              <w:spacing w:after="0" w:line="240" w:lineRule="auto"/>
              <w:ind w:left="360"/>
              <w:jc w:val="both"/>
              <w:rPr>
                <w:color w:val="000000"/>
              </w:rPr>
            </w:pPr>
            <w:r w:rsidRPr="00BF2C07">
              <w:rPr>
                <w:color w:val="000000"/>
              </w:rPr>
              <w:t>Software científico (Python, MATLAB, Octave), notebooks interactivos (</w:t>
            </w:r>
            <w:proofErr w:type="spellStart"/>
            <w:r w:rsidRPr="00BF2C07">
              <w:rPr>
                <w:color w:val="000000"/>
              </w:rPr>
              <w:t>Jupyter</w:t>
            </w:r>
            <w:proofErr w:type="spellEnd"/>
            <w:r w:rsidRPr="00BF2C07">
              <w:rPr>
                <w:color w:val="000000"/>
              </w:rPr>
              <w:t xml:space="preserve">), herramientas de visualización matemática (GeoGebra, </w:t>
            </w:r>
            <w:proofErr w:type="spellStart"/>
            <w:r w:rsidRPr="00BF2C07">
              <w:rPr>
                <w:color w:val="000000"/>
              </w:rPr>
              <w:t>Desmos</w:t>
            </w:r>
            <w:proofErr w:type="spellEnd"/>
            <w:r w:rsidRPr="00BF2C07">
              <w:rPr>
                <w:color w:val="000000"/>
              </w:rPr>
              <w:t xml:space="preserve">), repositorios digitales (GitHub), y recursos audiovisuales (MIT </w:t>
            </w:r>
            <w:proofErr w:type="spellStart"/>
            <w:r w:rsidRPr="00BF2C07">
              <w:rPr>
                <w:color w:val="000000"/>
              </w:rPr>
              <w:t>OpenCourseWare</w:t>
            </w:r>
            <w:proofErr w:type="spellEnd"/>
            <w:r w:rsidRPr="00BF2C07">
              <w:rPr>
                <w:color w:val="000000"/>
              </w:rPr>
              <w:t>), utilizados para experimentación, simulación y análisis de problemas matemáticos.</w:t>
            </w:r>
          </w:p>
          <w:p w14:paraId="00000104" w14:textId="77777777" w:rsidR="00D466D7" w:rsidRDefault="00D466D7">
            <w:pPr>
              <w:pBdr>
                <w:top w:val="nil"/>
                <w:left w:val="nil"/>
                <w:bottom w:val="nil"/>
                <w:right w:val="nil"/>
                <w:between w:val="nil"/>
              </w:pBdr>
              <w:tabs>
                <w:tab w:val="center" w:pos="2174"/>
              </w:tabs>
              <w:spacing w:after="0" w:line="240" w:lineRule="auto"/>
              <w:ind w:left="228"/>
              <w:jc w:val="both"/>
              <w:rPr>
                <w:color w:val="000000"/>
              </w:rPr>
            </w:pPr>
          </w:p>
          <w:p w14:paraId="00000105" w14:textId="77777777" w:rsidR="00D466D7" w:rsidRDefault="00D466D7">
            <w:pPr>
              <w:pBdr>
                <w:top w:val="nil"/>
                <w:left w:val="nil"/>
                <w:bottom w:val="nil"/>
                <w:right w:val="nil"/>
                <w:between w:val="nil"/>
              </w:pBdr>
              <w:tabs>
                <w:tab w:val="center" w:pos="2174"/>
              </w:tabs>
              <w:spacing w:after="0" w:line="240" w:lineRule="auto"/>
              <w:ind w:left="228"/>
              <w:jc w:val="both"/>
              <w:rPr>
                <w:color w:val="000000"/>
              </w:rPr>
            </w:pPr>
          </w:p>
          <w:p w14:paraId="00000106" w14:textId="77777777" w:rsidR="00D466D7" w:rsidRDefault="00D466D7">
            <w:pPr>
              <w:pBdr>
                <w:top w:val="nil"/>
                <w:left w:val="nil"/>
                <w:bottom w:val="nil"/>
                <w:right w:val="nil"/>
                <w:between w:val="nil"/>
              </w:pBdr>
              <w:tabs>
                <w:tab w:val="center" w:pos="2174"/>
              </w:tabs>
              <w:spacing w:after="0" w:line="240" w:lineRule="auto"/>
              <w:jc w:val="both"/>
              <w:rPr>
                <w:color w:val="000000"/>
              </w:rPr>
            </w:pPr>
          </w:p>
        </w:tc>
      </w:tr>
    </w:tbl>
    <w:p w14:paraId="00000107" w14:textId="77777777" w:rsidR="00D466D7" w:rsidRDefault="00D466D7">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108" w14:textId="77777777" w:rsidR="00D466D7" w:rsidRDefault="00000000">
      <w:pPr>
        <w:numPr>
          <w:ilvl w:val="0"/>
          <w:numId w:val="2"/>
        </w:numPr>
        <w:pBdr>
          <w:top w:val="nil"/>
          <w:left w:val="nil"/>
          <w:bottom w:val="nil"/>
          <w:right w:val="nil"/>
          <w:between w:val="nil"/>
        </w:pBdr>
        <w:spacing w:after="0" w:line="240" w:lineRule="auto"/>
        <w:jc w:val="both"/>
        <w:rPr>
          <w:color w:val="000000"/>
          <w:sz w:val="24"/>
          <w:szCs w:val="24"/>
        </w:rPr>
      </w:pPr>
      <w:r>
        <w:rPr>
          <w:b/>
          <w:color w:val="000000"/>
          <w:sz w:val="24"/>
          <w:szCs w:val="24"/>
        </w:rPr>
        <w:t>DATOS ACTUALIZACIÓN:</w:t>
      </w:r>
    </w:p>
    <w:p w14:paraId="00000109" w14:textId="77777777" w:rsidR="00D466D7" w:rsidRDefault="00D466D7">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bl>
      <w:tblPr>
        <w:tblStyle w:val="a9"/>
        <w:tblW w:w="9677" w:type="dxa"/>
        <w:tblInd w:w="-128" w:type="dxa"/>
        <w:tblLayout w:type="fixed"/>
        <w:tblLook w:val="0000" w:firstRow="0" w:lastRow="0" w:firstColumn="0" w:lastColumn="0" w:noHBand="0" w:noVBand="0"/>
      </w:tblPr>
      <w:tblGrid>
        <w:gridCol w:w="3181"/>
        <w:gridCol w:w="6496"/>
      </w:tblGrid>
      <w:tr w:rsidR="00D466D7" w14:paraId="030DC816" w14:textId="77777777">
        <w:tc>
          <w:tcPr>
            <w:tcW w:w="3181" w:type="dxa"/>
            <w:tcBorders>
              <w:top w:val="single" w:sz="4" w:space="0" w:color="000000"/>
              <w:left w:val="single" w:sz="4" w:space="0" w:color="000000"/>
              <w:bottom w:val="single" w:sz="4" w:space="0" w:color="000000"/>
            </w:tcBorders>
          </w:tcPr>
          <w:p w14:paraId="0000010A" w14:textId="77777777" w:rsidR="00D466D7" w:rsidRDefault="00000000">
            <w:pPr>
              <w:pBdr>
                <w:top w:val="nil"/>
                <w:left w:val="nil"/>
                <w:bottom w:val="nil"/>
                <w:right w:val="nil"/>
                <w:between w:val="nil"/>
              </w:pBdr>
              <w:spacing w:after="0" w:line="240" w:lineRule="auto"/>
              <w:rPr>
                <w:color w:val="000000"/>
                <w:sz w:val="24"/>
                <w:szCs w:val="24"/>
              </w:rPr>
            </w:pPr>
            <w:r>
              <w:rPr>
                <w:b/>
                <w:color w:val="000000"/>
                <w:sz w:val="24"/>
                <w:szCs w:val="24"/>
              </w:rPr>
              <w:t>Responsable(s) del programa:</w:t>
            </w:r>
          </w:p>
        </w:tc>
        <w:tc>
          <w:tcPr>
            <w:tcW w:w="6496" w:type="dxa"/>
            <w:tcBorders>
              <w:top w:val="single" w:sz="4" w:space="0" w:color="000000"/>
              <w:left w:val="single" w:sz="4" w:space="0" w:color="000000"/>
              <w:bottom w:val="single" w:sz="4" w:space="0" w:color="000000"/>
              <w:right w:val="single" w:sz="4" w:space="0" w:color="000000"/>
            </w:tcBorders>
          </w:tcPr>
          <w:p w14:paraId="0000010B" w14:textId="77777777" w:rsidR="00D466D7" w:rsidRDefault="00000000">
            <w:r>
              <w:t>Gerardo Honorato</w:t>
            </w:r>
          </w:p>
        </w:tc>
      </w:tr>
      <w:tr w:rsidR="00D466D7" w14:paraId="3D808869" w14:textId="77777777">
        <w:tc>
          <w:tcPr>
            <w:tcW w:w="3181" w:type="dxa"/>
            <w:tcBorders>
              <w:top w:val="single" w:sz="4" w:space="0" w:color="000000"/>
              <w:left w:val="single" w:sz="4" w:space="0" w:color="000000"/>
              <w:bottom w:val="single" w:sz="4" w:space="0" w:color="000000"/>
            </w:tcBorders>
          </w:tcPr>
          <w:p w14:paraId="0000010C" w14:textId="77777777" w:rsidR="00D466D7" w:rsidRDefault="00000000">
            <w:pPr>
              <w:pBdr>
                <w:top w:val="nil"/>
                <w:left w:val="nil"/>
                <w:bottom w:val="nil"/>
                <w:right w:val="nil"/>
                <w:between w:val="nil"/>
              </w:pBdr>
              <w:spacing w:after="0" w:line="240" w:lineRule="auto"/>
              <w:rPr>
                <w:color w:val="000000"/>
                <w:sz w:val="24"/>
                <w:szCs w:val="24"/>
              </w:rPr>
            </w:pPr>
            <w:r>
              <w:rPr>
                <w:b/>
                <w:color w:val="000000"/>
                <w:sz w:val="24"/>
                <w:szCs w:val="24"/>
              </w:rPr>
              <w:t>Docente(s) a cargo:</w:t>
            </w:r>
          </w:p>
        </w:tc>
        <w:tc>
          <w:tcPr>
            <w:tcW w:w="6496" w:type="dxa"/>
            <w:tcBorders>
              <w:top w:val="single" w:sz="4" w:space="0" w:color="000000"/>
              <w:left w:val="single" w:sz="4" w:space="0" w:color="000000"/>
              <w:bottom w:val="single" w:sz="4" w:space="0" w:color="000000"/>
              <w:right w:val="single" w:sz="4" w:space="0" w:color="000000"/>
            </w:tcBorders>
          </w:tcPr>
          <w:p w14:paraId="0000010D" w14:textId="77777777" w:rsidR="00D466D7" w:rsidRDefault="00000000">
            <w:r>
              <w:t>Instituto de Ingeniería Matemática</w:t>
            </w:r>
          </w:p>
        </w:tc>
      </w:tr>
      <w:tr w:rsidR="00D466D7" w14:paraId="236734C2" w14:textId="77777777">
        <w:tc>
          <w:tcPr>
            <w:tcW w:w="3181" w:type="dxa"/>
            <w:tcBorders>
              <w:top w:val="single" w:sz="4" w:space="0" w:color="000000"/>
              <w:left w:val="single" w:sz="4" w:space="0" w:color="000000"/>
              <w:bottom w:val="single" w:sz="4" w:space="0" w:color="000000"/>
            </w:tcBorders>
          </w:tcPr>
          <w:p w14:paraId="0000010E" w14:textId="77777777" w:rsidR="00D466D7" w:rsidRDefault="00000000">
            <w:pPr>
              <w:pBdr>
                <w:top w:val="nil"/>
                <w:left w:val="nil"/>
                <w:bottom w:val="nil"/>
                <w:right w:val="nil"/>
                <w:between w:val="nil"/>
              </w:pBdr>
              <w:spacing w:after="0" w:line="240" w:lineRule="auto"/>
              <w:rPr>
                <w:color w:val="000000"/>
                <w:sz w:val="24"/>
                <w:szCs w:val="24"/>
              </w:rPr>
            </w:pPr>
            <w:r>
              <w:rPr>
                <w:b/>
                <w:color w:val="000000"/>
                <w:sz w:val="24"/>
                <w:szCs w:val="24"/>
              </w:rPr>
              <w:t>Versión / Fecha de Actualización:</w:t>
            </w:r>
          </w:p>
        </w:tc>
        <w:tc>
          <w:tcPr>
            <w:tcW w:w="6496" w:type="dxa"/>
            <w:tcBorders>
              <w:top w:val="single" w:sz="4" w:space="0" w:color="000000"/>
              <w:left w:val="single" w:sz="4" w:space="0" w:color="000000"/>
              <w:bottom w:val="single" w:sz="4" w:space="0" w:color="000000"/>
              <w:right w:val="single" w:sz="4" w:space="0" w:color="000000"/>
            </w:tcBorders>
          </w:tcPr>
          <w:p w14:paraId="0000010F" w14:textId="25B93AF9" w:rsidR="00D466D7" w:rsidRDefault="000564EF">
            <w:r>
              <w:t xml:space="preserve">Abril </w:t>
            </w:r>
            <w:r w:rsidR="00000000">
              <w:t>202</w:t>
            </w:r>
            <w:r>
              <w:t>6</w:t>
            </w:r>
          </w:p>
        </w:tc>
      </w:tr>
    </w:tbl>
    <w:p w14:paraId="00000110" w14:textId="77777777" w:rsidR="00D466D7" w:rsidRDefault="00D466D7">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111" w14:textId="77777777" w:rsidR="00D466D7" w:rsidRDefault="00D466D7">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112" w14:textId="77777777" w:rsidR="00D466D7" w:rsidRDefault="00D466D7"/>
    <w:p w14:paraId="00000113" w14:textId="77777777" w:rsidR="00D466D7" w:rsidRDefault="00D466D7"/>
    <w:p w14:paraId="00000114" w14:textId="77777777" w:rsidR="00D466D7" w:rsidRDefault="00D466D7"/>
    <w:sectPr w:rsidR="00D466D7">
      <w:headerReference w:type="default" r:id="rId12"/>
      <w:footerReference w:type="default" r:id="rId13"/>
      <w:pgSz w:w="12240" w:h="15840"/>
      <w:pgMar w:top="1134" w:right="1418" w:bottom="1418" w:left="141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8D505" w14:textId="77777777" w:rsidR="00D96479" w:rsidRDefault="00D96479">
      <w:pPr>
        <w:spacing w:after="0" w:line="240" w:lineRule="auto"/>
      </w:pPr>
      <w:r>
        <w:separator/>
      </w:r>
    </w:p>
  </w:endnote>
  <w:endnote w:type="continuationSeparator" w:id="0">
    <w:p w14:paraId="20C71B5E" w14:textId="77777777" w:rsidR="00D96479" w:rsidRDefault="00D96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2DADF9E-EF16-4B59-A52E-F28773AFCBD5}"/>
  </w:font>
  <w:font w:name="Calibri">
    <w:panose1 w:val="020F0502020204030204"/>
    <w:charset w:val="00"/>
    <w:family w:val="swiss"/>
    <w:pitch w:val="variable"/>
    <w:sig w:usb0="E4002EFF" w:usb1="C200247B" w:usb2="00000009" w:usb3="00000000" w:csb0="000001FF" w:csb1="00000000"/>
    <w:embedRegular r:id="rId2" w:fontKey="{87F2B52F-A656-4DB9-BB44-F69730F769BB}"/>
    <w:embedBold r:id="rId3" w:fontKey="{023E1C24-BA29-4F45-A3EE-BDB367A46732}"/>
    <w:embedItalic r:id="rId4" w:fontKey="{650B5590-295A-4AEA-AB53-806130B95A78}"/>
    <w:embedBoldItalic r:id="rId5" w:fontKey="{FB12CC17-2CAF-4AFF-AB59-5C53BF6C9474}"/>
  </w:font>
  <w:font w:name="Droid Sans Fallback">
    <w:altName w:val="Segoe UI"/>
    <w:panose1 w:val="00000000000000000000"/>
    <w:charset w:val="00"/>
    <w:family w:val="roman"/>
    <w:notTrueType/>
    <w:pitch w:val="default"/>
  </w:font>
  <w:font w:name="OpenSymbo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6" w:fontKey="{5E50A376-4BA8-4436-A2DF-3EBFF51666E2}"/>
  </w:font>
  <w:font w:name="Liberation Sans">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7" w:fontKey="{08C17386-C781-4FE8-82B2-302A3C2767D1}"/>
    <w:embedItalic r:id="rId8" w:fontKey="{0ADFF26F-67EF-4353-9920-5A5D78BF33A5}"/>
  </w:font>
  <w:font w:name="Arial Black">
    <w:panose1 w:val="020B0A04020102020204"/>
    <w:charset w:val="00"/>
    <w:family w:val="swiss"/>
    <w:pitch w:val="variable"/>
    <w:sig w:usb0="A00002AF" w:usb1="400078FB" w:usb2="00000000" w:usb3="00000000" w:csb0="0000009F" w:csb1="00000000"/>
    <w:embedRegular r:id="rId9" w:fontKey="{F0B52E2F-D27C-4857-8367-AC624A974F22}"/>
  </w:font>
  <w:font w:name="Cambria">
    <w:panose1 w:val="02040503050406030204"/>
    <w:charset w:val="00"/>
    <w:family w:val="roman"/>
    <w:pitch w:val="variable"/>
    <w:sig w:usb0="E00006FF" w:usb1="420024FF" w:usb2="02000000" w:usb3="00000000" w:csb0="0000019F" w:csb1="00000000"/>
    <w:embedRegular r:id="rId10" w:fontKey="{8D8D55E3-8455-4677-8D53-E44B7C3DB9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B" w14:textId="77777777" w:rsidR="00D466D7" w:rsidRDefault="00D466D7">
    <w:pPr>
      <w:pBdr>
        <w:top w:val="nil"/>
        <w:left w:val="nil"/>
        <w:bottom w:val="nil"/>
        <w:right w:val="nil"/>
        <w:between w:val="nil"/>
      </w:pBdr>
      <w:tabs>
        <w:tab w:val="center" w:pos="4419"/>
        <w:tab w:val="right" w:pos="8838"/>
      </w:tabs>
      <w:spacing w:after="0" w:line="240" w:lineRule="auto"/>
      <w:rPr>
        <w:color w:val="000000"/>
      </w:rPr>
    </w:pPr>
  </w:p>
  <w:p w14:paraId="0000011C" w14:textId="77777777" w:rsidR="00D466D7" w:rsidRDefault="00D466D7">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4EC32" w14:textId="77777777" w:rsidR="00D96479" w:rsidRDefault="00D96479">
      <w:pPr>
        <w:spacing w:after="0" w:line="240" w:lineRule="auto"/>
      </w:pPr>
      <w:r>
        <w:separator/>
      </w:r>
    </w:p>
  </w:footnote>
  <w:footnote w:type="continuationSeparator" w:id="0">
    <w:p w14:paraId="195B0949" w14:textId="77777777" w:rsidR="00D96479" w:rsidRDefault="00D964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5" w14:textId="77777777" w:rsidR="00D466D7" w:rsidRDefault="00D466D7">
    <w:pPr>
      <w:pBdr>
        <w:top w:val="nil"/>
        <w:left w:val="nil"/>
        <w:bottom w:val="nil"/>
        <w:right w:val="nil"/>
        <w:between w:val="nil"/>
      </w:pBdr>
      <w:rPr>
        <w:rFonts w:ascii="Times New Roman" w:eastAsia="Times New Roman" w:hAnsi="Times New Roman" w:cs="Times New Roman"/>
        <w:color w:val="000000"/>
        <w:sz w:val="24"/>
        <w:szCs w:val="24"/>
      </w:rPr>
    </w:pPr>
  </w:p>
  <w:tbl>
    <w:tblPr>
      <w:tblStyle w:val="aa"/>
      <w:tblW w:w="9734" w:type="dxa"/>
      <w:tblInd w:w="41" w:type="dxa"/>
      <w:tblLayout w:type="fixed"/>
      <w:tblLook w:val="0000" w:firstRow="0" w:lastRow="0" w:firstColumn="0" w:lastColumn="0" w:noHBand="0" w:noVBand="0"/>
    </w:tblPr>
    <w:tblGrid>
      <w:gridCol w:w="4499"/>
      <w:gridCol w:w="5235"/>
    </w:tblGrid>
    <w:tr w:rsidR="00D466D7" w14:paraId="41C04757" w14:textId="77777777">
      <w:trPr>
        <w:trHeight w:val="880"/>
      </w:trPr>
      <w:tc>
        <w:tcPr>
          <w:tcW w:w="4499" w:type="dxa"/>
          <w:tcBorders>
            <w:top w:val="single" w:sz="4" w:space="0" w:color="000000"/>
            <w:left w:val="single" w:sz="4" w:space="0" w:color="000000"/>
            <w:bottom w:val="single" w:sz="4" w:space="0" w:color="000000"/>
          </w:tcBorders>
        </w:tcPr>
        <w:p w14:paraId="00000116" w14:textId="77777777" w:rsidR="00D466D7" w:rsidRDefault="00000000">
          <w:pPr>
            <w:pBdr>
              <w:top w:val="nil"/>
              <w:left w:val="nil"/>
              <w:bottom w:val="nil"/>
              <w:right w:val="nil"/>
              <w:between w:val="nil"/>
            </w:pBdr>
            <w:tabs>
              <w:tab w:val="center" w:pos="4252"/>
              <w:tab w:val="right" w:pos="8504"/>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114300" distR="114300" wp14:anchorId="5A272EA4" wp14:editId="07777777">
                <wp:extent cx="1450975" cy="655320"/>
                <wp:effectExtent l="0" t="0" r="0" b="0"/>
                <wp:docPr id="10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50975" cy="655320"/>
                        </a:xfrm>
                        <a:prstGeom prst="rect">
                          <a:avLst/>
                        </a:prstGeom>
                        <a:ln/>
                      </pic:spPr>
                    </pic:pic>
                  </a:graphicData>
                </a:graphic>
              </wp:inline>
            </w:drawing>
          </w:r>
        </w:p>
      </w:tc>
      <w:tc>
        <w:tcPr>
          <w:tcW w:w="5235" w:type="dxa"/>
          <w:tcBorders>
            <w:top w:val="single" w:sz="4" w:space="0" w:color="000000"/>
            <w:left w:val="single" w:sz="4" w:space="0" w:color="000000"/>
            <w:bottom w:val="single" w:sz="4" w:space="0" w:color="000000"/>
            <w:right w:val="single" w:sz="4" w:space="0" w:color="000000"/>
          </w:tcBorders>
        </w:tcPr>
        <w:p w14:paraId="00000117" w14:textId="77777777" w:rsidR="00D466D7" w:rsidRDefault="00D466D7">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sz w:val="24"/>
              <w:szCs w:val="24"/>
            </w:rPr>
          </w:pPr>
        </w:p>
        <w:p w14:paraId="00000118" w14:textId="77777777" w:rsidR="00D466D7" w:rsidRDefault="00000000">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sz w:val="24"/>
              <w:szCs w:val="24"/>
            </w:rPr>
          </w:pPr>
          <w:r>
            <w:rPr>
              <w:rFonts w:ascii="Arial Black" w:eastAsia="Arial Black" w:hAnsi="Arial Black" w:cs="Arial Black"/>
              <w:color w:val="000000"/>
              <w:u w:val="single"/>
            </w:rPr>
            <w:t>VICERRECTORÍA ACADÉMICA</w:t>
          </w:r>
        </w:p>
        <w:p w14:paraId="00000119" w14:textId="77777777" w:rsidR="00D466D7" w:rsidRDefault="00D466D7">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sz w:val="24"/>
              <w:szCs w:val="24"/>
            </w:rPr>
          </w:pPr>
        </w:p>
      </w:tc>
    </w:tr>
  </w:tbl>
  <w:p w14:paraId="0000011A" w14:textId="77777777" w:rsidR="00D466D7" w:rsidRDefault="00D466D7">
    <w:pPr>
      <w:pBdr>
        <w:top w:val="nil"/>
        <w:left w:val="nil"/>
        <w:bottom w:val="nil"/>
        <w:right w:val="nil"/>
        <w:between w:val="nil"/>
      </w:pBdr>
      <w:tabs>
        <w:tab w:val="center" w:pos="4252"/>
        <w:tab w:val="right" w:pos="8504"/>
      </w:tabs>
      <w:spacing w:after="0" w:line="240" w:lineRule="auto"/>
      <w:rPr>
        <w:rFonts w:ascii="Times New Roman" w:eastAsia="Times New Roman" w:hAnsi="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577CB"/>
    <w:multiLevelType w:val="hybridMultilevel"/>
    <w:tmpl w:val="0B3689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3FB73011"/>
    <w:multiLevelType w:val="multilevel"/>
    <w:tmpl w:val="86A28EA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4069E6FF"/>
    <w:multiLevelType w:val="multilevel"/>
    <w:tmpl w:val="0C06A3BA"/>
    <w:lvl w:ilvl="0">
      <w:start w:val="1"/>
      <w:numFmt w:val="decimal"/>
      <w:lvlText w:val="%1."/>
      <w:lvlJc w:val="left"/>
      <w:pPr>
        <w:ind w:left="720" w:hanging="360"/>
      </w:pPr>
      <w:rPr>
        <w:rFonts w:ascii="Calibri" w:eastAsia="Calibri" w:hAnsi="Calibri" w:cs="Calibri"/>
        <w:b/>
        <w:vertAlign w:val="baseline"/>
      </w:rPr>
    </w:lvl>
    <w:lvl w:ilvl="1">
      <w:start w:val="1"/>
      <w:numFmt w:val="decimal"/>
      <w:lvlText w:val="%1.%2"/>
      <w:lvlJc w:val="left"/>
      <w:pPr>
        <w:ind w:left="720" w:hanging="360"/>
      </w:pPr>
      <w:rPr>
        <w:rFonts w:ascii="Calibri" w:eastAsia="Calibri" w:hAnsi="Calibri" w:cs="Calibri"/>
        <w:b/>
        <w:vertAlign w:val="baseline"/>
      </w:rPr>
    </w:lvl>
    <w:lvl w:ilvl="2">
      <w:start w:val="1"/>
      <w:numFmt w:val="decimal"/>
      <w:lvlText w:val="%1.%2.%3"/>
      <w:lvlJc w:val="left"/>
      <w:pPr>
        <w:ind w:left="1080" w:hanging="720"/>
      </w:pPr>
      <w:rPr>
        <w:rFonts w:ascii="Calibri" w:eastAsia="Calibri" w:hAnsi="Calibri" w:cs="Calibri"/>
        <w:b/>
        <w:vertAlign w:val="baseline"/>
      </w:rPr>
    </w:lvl>
    <w:lvl w:ilvl="3">
      <w:start w:val="1"/>
      <w:numFmt w:val="decimal"/>
      <w:lvlText w:val="%1.%2.%3.%4"/>
      <w:lvlJc w:val="left"/>
      <w:pPr>
        <w:ind w:left="1080" w:hanging="720"/>
      </w:pPr>
      <w:rPr>
        <w:rFonts w:ascii="Calibri" w:eastAsia="Calibri" w:hAnsi="Calibri" w:cs="Calibri"/>
        <w:b/>
        <w:vertAlign w:val="baseline"/>
      </w:rPr>
    </w:lvl>
    <w:lvl w:ilvl="4">
      <w:start w:val="1"/>
      <w:numFmt w:val="decimal"/>
      <w:lvlText w:val="%1.%2.%3.%4.%5"/>
      <w:lvlJc w:val="left"/>
      <w:pPr>
        <w:ind w:left="1440" w:hanging="1080"/>
      </w:pPr>
      <w:rPr>
        <w:rFonts w:ascii="Calibri" w:eastAsia="Calibri" w:hAnsi="Calibri" w:cs="Calibri"/>
        <w:b/>
        <w:vertAlign w:val="baseline"/>
      </w:rPr>
    </w:lvl>
    <w:lvl w:ilvl="5">
      <w:start w:val="1"/>
      <w:numFmt w:val="decimal"/>
      <w:lvlText w:val="%1.%2.%3.%4.%5.%6"/>
      <w:lvlJc w:val="left"/>
      <w:pPr>
        <w:ind w:left="1440" w:hanging="1080"/>
      </w:pPr>
      <w:rPr>
        <w:rFonts w:ascii="Calibri" w:eastAsia="Calibri" w:hAnsi="Calibri" w:cs="Calibri"/>
        <w:b/>
        <w:vertAlign w:val="baseline"/>
      </w:rPr>
    </w:lvl>
    <w:lvl w:ilvl="6">
      <w:start w:val="1"/>
      <w:numFmt w:val="decimal"/>
      <w:lvlText w:val="%1.%2.%3.%4.%5.%6.%7"/>
      <w:lvlJc w:val="left"/>
      <w:pPr>
        <w:ind w:left="1800" w:hanging="1440"/>
      </w:pPr>
      <w:rPr>
        <w:rFonts w:ascii="Calibri" w:eastAsia="Calibri" w:hAnsi="Calibri" w:cs="Calibri"/>
        <w:b/>
        <w:vertAlign w:val="baseline"/>
      </w:rPr>
    </w:lvl>
    <w:lvl w:ilvl="7">
      <w:start w:val="1"/>
      <w:numFmt w:val="decimal"/>
      <w:lvlText w:val="%1.%2.%3.%4.%5.%6.%7.%8"/>
      <w:lvlJc w:val="left"/>
      <w:pPr>
        <w:ind w:left="1800" w:hanging="1440"/>
      </w:pPr>
      <w:rPr>
        <w:rFonts w:ascii="Calibri" w:eastAsia="Calibri" w:hAnsi="Calibri" w:cs="Calibri"/>
        <w:b/>
        <w:vertAlign w:val="baseline"/>
      </w:rPr>
    </w:lvl>
    <w:lvl w:ilvl="8">
      <w:start w:val="1"/>
      <w:numFmt w:val="decimal"/>
      <w:lvlText w:val="%1.%2.%3.%4.%5.%6.%7.%8.%9"/>
      <w:lvlJc w:val="left"/>
      <w:pPr>
        <w:ind w:left="2160" w:hanging="1800"/>
      </w:pPr>
      <w:rPr>
        <w:rFonts w:ascii="Calibri" w:eastAsia="Calibri" w:hAnsi="Calibri" w:cs="Calibri"/>
        <w:b/>
        <w:vertAlign w:val="baseline"/>
      </w:rPr>
    </w:lvl>
  </w:abstractNum>
  <w:abstractNum w:abstractNumId="3" w15:restartNumberingAfterBreak="0">
    <w:nsid w:val="47CD2483"/>
    <w:multiLevelType w:val="multilevel"/>
    <w:tmpl w:val="A028BCB2"/>
    <w:lvl w:ilvl="0">
      <w:start w:val="1"/>
      <w:numFmt w:val="bullet"/>
      <w:lvlText w:val="●"/>
      <w:lvlJc w:val="left"/>
      <w:pPr>
        <w:ind w:left="720" w:hanging="360"/>
      </w:pPr>
      <w:rPr>
        <w:rFonts w:ascii="Noto Sans Symbols" w:eastAsia="Noto Sans Symbols" w:hAnsi="Noto Sans Symbols" w:cs="Noto Sans Symbols"/>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57F23917"/>
    <w:multiLevelType w:val="multilevel"/>
    <w:tmpl w:val="F266EAC0"/>
    <w:lvl w:ilvl="0">
      <w:start w:val="1"/>
      <w:numFmt w:val="bullet"/>
      <w:lvlText w:val="●"/>
      <w:lvlJc w:val="left"/>
      <w:pPr>
        <w:ind w:left="1440" w:hanging="360"/>
      </w:pPr>
      <w:rPr>
        <w:rFonts w:ascii="Noto Sans Symbols" w:eastAsia="Noto Sans Symbols" w:hAnsi="Noto Sans Symbols" w:cs="Noto Sans Symbols"/>
        <w:sz w:val="24"/>
        <w:szCs w:val="24"/>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5" w15:restartNumberingAfterBreak="0">
    <w:nsid w:val="587B28DB"/>
    <w:multiLevelType w:val="multilevel"/>
    <w:tmpl w:val="F5D477AE"/>
    <w:lvl w:ilvl="0">
      <w:start w:val="1"/>
      <w:numFmt w:val="bullet"/>
      <w:lvlText w:val="●"/>
      <w:lvlJc w:val="left"/>
      <w:pPr>
        <w:ind w:left="720" w:hanging="360"/>
      </w:pPr>
      <w:rPr>
        <w:rFonts w:ascii="Noto Sans Symbols" w:eastAsia="Noto Sans Symbols" w:hAnsi="Noto Sans Symbols" w:cs="Noto Sans Symbols"/>
        <w:sz w:val="24"/>
        <w:szCs w:val="24"/>
        <w:vertAlign w:val="baseline"/>
      </w:rPr>
    </w:lvl>
    <w:lvl w:ilvl="1">
      <w:start w:val="5"/>
      <w:numFmt w:val="bullet"/>
      <w:lvlText w:val="•"/>
      <w:lvlJc w:val="left"/>
      <w:pPr>
        <w:ind w:left="1440" w:hanging="360"/>
      </w:pPr>
      <w:rPr>
        <w:rFonts w:ascii="Calibri" w:eastAsia="Calibri" w:hAnsi="Calibri" w:cs="Calibri"/>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5C199E20"/>
    <w:multiLevelType w:val="multilevel"/>
    <w:tmpl w:val="565447B4"/>
    <w:lvl w:ilvl="0">
      <w:start w:val="3"/>
      <w:numFmt w:val="bullet"/>
      <w:lvlText w:val="-"/>
      <w:lvlJc w:val="left"/>
      <w:pPr>
        <w:ind w:left="720" w:hanging="360"/>
      </w:pPr>
      <w:rPr>
        <w:rFonts w:ascii="Calibri" w:eastAsia="Calibri" w:hAnsi="Calibri" w:cs="Calibri"/>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66CF1F01"/>
    <w:multiLevelType w:val="multilevel"/>
    <w:tmpl w:val="B51EBD1C"/>
    <w:lvl w:ilvl="0">
      <w:start w:val="6"/>
      <w:numFmt w:val="decimal"/>
      <w:lvlText w:val="%1."/>
      <w:lvlJc w:val="left"/>
      <w:pPr>
        <w:ind w:left="360" w:hanging="360"/>
      </w:pPr>
      <w:rPr>
        <w:b/>
        <w:sz w:val="22"/>
        <w:szCs w:val="22"/>
        <w:vertAlign w:val="baseline"/>
      </w:rPr>
    </w:lvl>
    <w:lvl w:ilvl="1">
      <w:start w:val="3"/>
      <w:numFmt w:val="decimal"/>
      <w:lvlText w:val="%1.%2."/>
      <w:lvlJc w:val="left"/>
      <w:pPr>
        <w:ind w:left="360" w:hanging="360"/>
      </w:pPr>
      <w:rPr>
        <w:b/>
        <w:sz w:val="22"/>
        <w:szCs w:val="22"/>
        <w:vertAlign w:val="baseline"/>
      </w:rPr>
    </w:lvl>
    <w:lvl w:ilvl="2">
      <w:start w:val="1"/>
      <w:numFmt w:val="decimal"/>
      <w:lvlText w:val="%1.%2.%3."/>
      <w:lvlJc w:val="left"/>
      <w:pPr>
        <w:ind w:left="720" w:hanging="720"/>
      </w:pPr>
      <w:rPr>
        <w:b/>
        <w:sz w:val="22"/>
        <w:szCs w:val="22"/>
        <w:vertAlign w:val="baseline"/>
      </w:rPr>
    </w:lvl>
    <w:lvl w:ilvl="3">
      <w:start w:val="1"/>
      <w:numFmt w:val="decimal"/>
      <w:lvlText w:val="%1.%2.%3.%4."/>
      <w:lvlJc w:val="left"/>
      <w:pPr>
        <w:ind w:left="720" w:hanging="720"/>
      </w:pPr>
      <w:rPr>
        <w:b/>
        <w:sz w:val="22"/>
        <w:szCs w:val="22"/>
        <w:vertAlign w:val="baseline"/>
      </w:rPr>
    </w:lvl>
    <w:lvl w:ilvl="4">
      <w:start w:val="1"/>
      <w:numFmt w:val="decimal"/>
      <w:lvlText w:val="%1.%2.%3.%4.%5."/>
      <w:lvlJc w:val="left"/>
      <w:pPr>
        <w:ind w:left="1080" w:hanging="1080"/>
      </w:pPr>
      <w:rPr>
        <w:b/>
        <w:sz w:val="22"/>
        <w:szCs w:val="22"/>
        <w:vertAlign w:val="baseline"/>
      </w:rPr>
    </w:lvl>
    <w:lvl w:ilvl="5">
      <w:start w:val="1"/>
      <w:numFmt w:val="decimal"/>
      <w:lvlText w:val="%1.%2.%3.%4.%5.%6."/>
      <w:lvlJc w:val="left"/>
      <w:pPr>
        <w:ind w:left="1080" w:hanging="1080"/>
      </w:pPr>
      <w:rPr>
        <w:b/>
        <w:sz w:val="22"/>
        <w:szCs w:val="22"/>
        <w:vertAlign w:val="baseline"/>
      </w:rPr>
    </w:lvl>
    <w:lvl w:ilvl="6">
      <w:start w:val="1"/>
      <w:numFmt w:val="decimal"/>
      <w:lvlText w:val="%1.%2.%3.%4.%5.%6.%7."/>
      <w:lvlJc w:val="left"/>
      <w:pPr>
        <w:ind w:left="1440" w:hanging="1440"/>
      </w:pPr>
      <w:rPr>
        <w:b/>
        <w:sz w:val="22"/>
        <w:szCs w:val="22"/>
        <w:vertAlign w:val="baseline"/>
      </w:rPr>
    </w:lvl>
    <w:lvl w:ilvl="7">
      <w:start w:val="1"/>
      <w:numFmt w:val="decimal"/>
      <w:lvlText w:val="%1.%2.%3.%4.%5.%6.%7.%8."/>
      <w:lvlJc w:val="left"/>
      <w:pPr>
        <w:ind w:left="1440" w:hanging="1440"/>
      </w:pPr>
      <w:rPr>
        <w:b/>
        <w:sz w:val="22"/>
        <w:szCs w:val="22"/>
        <w:vertAlign w:val="baseline"/>
      </w:rPr>
    </w:lvl>
    <w:lvl w:ilvl="8">
      <w:start w:val="1"/>
      <w:numFmt w:val="decimal"/>
      <w:lvlText w:val="%1.%2.%3.%4.%5.%6.%7.%8.%9."/>
      <w:lvlJc w:val="left"/>
      <w:pPr>
        <w:ind w:left="1800" w:hanging="1800"/>
      </w:pPr>
      <w:rPr>
        <w:b/>
        <w:sz w:val="22"/>
        <w:szCs w:val="22"/>
        <w:vertAlign w:val="baseline"/>
      </w:rPr>
    </w:lvl>
  </w:abstractNum>
  <w:abstractNum w:abstractNumId="8" w15:restartNumberingAfterBreak="0">
    <w:nsid w:val="6A8FC9BA"/>
    <w:multiLevelType w:val="multilevel"/>
    <w:tmpl w:val="8194A6D8"/>
    <w:lvl w:ilvl="0">
      <w:start w:val="3"/>
      <w:numFmt w:val="bullet"/>
      <w:lvlText w:val="-"/>
      <w:lvlJc w:val="left"/>
      <w:pPr>
        <w:ind w:left="720" w:hanging="360"/>
      </w:pPr>
      <w:rPr>
        <w:rFonts w:ascii="Calibri" w:eastAsia="Calibri" w:hAnsi="Calibri" w:cs="Calibri"/>
        <w:sz w:val="24"/>
        <w:szCs w:val="24"/>
        <w:vertAlign w:val="baseline"/>
      </w:rPr>
    </w:lvl>
    <w:lvl w:ilvl="1">
      <w:start w:val="5"/>
      <w:numFmt w:val="bullet"/>
      <w:lvlText w:val="•"/>
      <w:lvlJc w:val="left"/>
      <w:pPr>
        <w:ind w:left="1440" w:hanging="360"/>
      </w:pPr>
      <w:rPr>
        <w:rFonts w:ascii="Calibri" w:eastAsia="Calibri" w:hAnsi="Calibri" w:cs="Calibri"/>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6B6671CD"/>
    <w:multiLevelType w:val="multilevel"/>
    <w:tmpl w:val="6FE400E2"/>
    <w:lvl w:ilvl="0">
      <w:start w:val="1"/>
      <w:numFmt w:val="decimal"/>
      <w:lvlText w:val="%1."/>
      <w:lvlJc w:val="left"/>
      <w:pPr>
        <w:ind w:left="720" w:hanging="360"/>
      </w:pPr>
      <w:rPr>
        <w:rFonts w:ascii="Calibri" w:eastAsia="Calibri" w:hAnsi="Calibri" w:cs="Calibri"/>
        <w:b/>
        <w:sz w:val="22"/>
        <w:szCs w:val="22"/>
        <w:vertAlign w:val="baseline"/>
      </w:rPr>
    </w:lvl>
    <w:lvl w:ilvl="1">
      <w:start w:val="1"/>
      <w:numFmt w:val="lowerLetter"/>
      <w:lvlText w:val="%2."/>
      <w:lvlJc w:val="left"/>
      <w:pPr>
        <w:ind w:left="1440" w:hanging="360"/>
      </w:pPr>
      <w:rPr>
        <w:b/>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6DF8393E"/>
    <w:multiLevelType w:val="multilevel"/>
    <w:tmpl w:val="404C358E"/>
    <w:lvl w:ilvl="0">
      <w:start w:val="3"/>
      <w:numFmt w:val="bullet"/>
      <w:pStyle w:val="Ttulo1"/>
      <w:lvlText w:val="-"/>
      <w:lvlJc w:val="left"/>
      <w:pPr>
        <w:ind w:left="720" w:hanging="360"/>
      </w:pPr>
      <w:rPr>
        <w:rFonts w:ascii="Calibri" w:eastAsia="Calibri" w:hAnsi="Calibri" w:cs="Calibri"/>
        <w:sz w:val="24"/>
        <w:szCs w:val="24"/>
        <w:vertAlign w:val="baseline"/>
      </w:rPr>
    </w:lvl>
    <w:lvl w:ilvl="1">
      <w:start w:val="1"/>
      <w:numFmt w:val="bullet"/>
      <w:pStyle w:val="Ttulo2"/>
      <w:lvlText w:val="o"/>
      <w:lvlJc w:val="left"/>
      <w:pPr>
        <w:ind w:left="1440" w:hanging="360"/>
      </w:pPr>
      <w:rPr>
        <w:rFonts w:ascii="Courier New" w:eastAsia="Courier New" w:hAnsi="Courier New" w:cs="Courier New"/>
        <w:vertAlign w:val="baseline"/>
      </w:rPr>
    </w:lvl>
    <w:lvl w:ilvl="2">
      <w:start w:val="1"/>
      <w:numFmt w:val="bullet"/>
      <w:pStyle w:val="Ttulo3"/>
      <w:lvlText w:val="▪"/>
      <w:lvlJc w:val="left"/>
      <w:pPr>
        <w:ind w:left="2160" w:hanging="360"/>
      </w:pPr>
      <w:rPr>
        <w:rFonts w:ascii="Noto Sans Symbols" w:eastAsia="Noto Sans Symbols" w:hAnsi="Noto Sans Symbols" w:cs="Noto Sans Symbols"/>
        <w:vertAlign w:val="baseline"/>
      </w:rPr>
    </w:lvl>
    <w:lvl w:ilvl="3">
      <w:start w:val="1"/>
      <w:numFmt w:val="bullet"/>
      <w:pStyle w:val="Ttulo4"/>
      <w:lvlText w:val="●"/>
      <w:lvlJc w:val="left"/>
      <w:pPr>
        <w:ind w:left="2880" w:hanging="360"/>
      </w:pPr>
      <w:rPr>
        <w:rFonts w:ascii="Noto Sans Symbols" w:eastAsia="Noto Sans Symbols" w:hAnsi="Noto Sans Symbols" w:cs="Noto Sans Symbols"/>
        <w:vertAlign w:val="baseline"/>
      </w:rPr>
    </w:lvl>
    <w:lvl w:ilvl="4">
      <w:start w:val="1"/>
      <w:numFmt w:val="bullet"/>
      <w:pStyle w:val="Ttulo5"/>
      <w:lvlText w:val="o"/>
      <w:lvlJc w:val="left"/>
      <w:pPr>
        <w:ind w:left="3600" w:hanging="360"/>
      </w:pPr>
      <w:rPr>
        <w:rFonts w:ascii="Courier New" w:eastAsia="Courier New" w:hAnsi="Courier New" w:cs="Courier New"/>
        <w:vertAlign w:val="baseline"/>
      </w:rPr>
    </w:lvl>
    <w:lvl w:ilvl="5">
      <w:start w:val="1"/>
      <w:numFmt w:val="bullet"/>
      <w:pStyle w:val="Ttulo6"/>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240143635">
    <w:abstractNumId w:val="10"/>
  </w:num>
  <w:num w:numId="2" w16cid:durableId="229462654">
    <w:abstractNumId w:val="7"/>
  </w:num>
  <w:num w:numId="3" w16cid:durableId="1235622315">
    <w:abstractNumId w:val="5"/>
  </w:num>
  <w:num w:numId="4" w16cid:durableId="1431196368">
    <w:abstractNumId w:val="3"/>
  </w:num>
  <w:num w:numId="5" w16cid:durableId="16152832">
    <w:abstractNumId w:val="4"/>
  </w:num>
  <w:num w:numId="6" w16cid:durableId="104234122">
    <w:abstractNumId w:val="9"/>
  </w:num>
  <w:num w:numId="7" w16cid:durableId="457114442">
    <w:abstractNumId w:val="8"/>
  </w:num>
  <w:num w:numId="8" w16cid:durableId="1244879693">
    <w:abstractNumId w:val="1"/>
  </w:num>
  <w:num w:numId="9" w16cid:durableId="1119953913">
    <w:abstractNumId w:val="2"/>
  </w:num>
  <w:num w:numId="10" w16cid:durableId="984355124">
    <w:abstractNumId w:val="6"/>
  </w:num>
  <w:num w:numId="11" w16cid:durableId="113398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877A"/>
    <w:rsid w:val="000564EF"/>
    <w:rsid w:val="002D65D7"/>
    <w:rsid w:val="0090877A"/>
    <w:rsid w:val="00BF2C07"/>
    <w:rsid w:val="00D466D7"/>
    <w:rsid w:val="00D96479"/>
    <w:rsid w:val="1198B277"/>
    <w:rsid w:val="26F176C6"/>
    <w:rsid w:val="3B310ECC"/>
    <w:rsid w:val="53B94A4C"/>
    <w:rsid w:val="6A56C171"/>
    <w:rsid w:val="7C9C8471"/>
    <w:rsid w:val="7E050B3C"/>
    <w:rsid w:val="7ED4D17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AE77"/>
  <w15:docId w15:val="{9F4597A8-CF3B-4A20-85FA-57AAF41C2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next w:val="Textoindependiente"/>
    <w:uiPriority w:val="9"/>
    <w:qFormat/>
    <w:pPr>
      <w:widowControl w:val="0"/>
      <w:numPr>
        <w:numId w:val="1"/>
      </w:numPr>
      <w:spacing w:before="480" w:after="120"/>
      <w:ind w:leftChars="-1" w:left="-1" w:hangingChars="1" w:hanging="1"/>
      <w:textDirection w:val="btLr"/>
      <w:textAlignment w:val="top"/>
      <w:outlineLvl w:val="0"/>
    </w:pPr>
    <w:rPr>
      <w:rFonts w:eastAsia="Droid Sans Fallback"/>
      <w:b/>
      <w:kern w:val="1"/>
      <w:position w:val="-1"/>
      <w:sz w:val="48"/>
    </w:rPr>
  </w:style>
  <w:style w:type="paragraph" w:styleId="Ttulo2">
    <w:name w:val="heading 2"/>
    <w:next w:val="Textoindependiente"/>
    <w:uiPriority w:val="9"/>
    <w:semiHidden/>
    <w:unhideWhenUsed/>
    <w:qFormat/>
    <w:pPr>
      <w:widowControl w:val="0"/>
      <w:numPr>
        <w:ilvl w:val="1"/>
        <w:numId w:val="1"/>
      </w:numPr>
      <w:spacing w:before="360" w:after="80"/>
      <w:ind w:leftChars="-1" w:left="-1" w:hangingChars="1" w:hanging="1"/>
      <w:textDirection w:val="btLr"/>
      <w:textAlignment w:val="top"/>
      <w:outlineLvl w:val="1"/>
    </w:pPr>
    <w:rPr>
      <w:rFonts w:eastAsia="Droid Sans Fallback"/>
      <w:b/>
      <w:kern w:val="1"/>
      <w:position w:val="-1"/>
      <w:sz w:val="36"/>
    </w:rPr>
  </w:style>
  <w:style w:type="paragraph" w:styleId="Ttulo3">
    <w:name w:val="heading 3"/>
    <w:next w:val="Textoindependiente"/>
    <w:uiPriority w:val="9"/>
    <w:semiHidden/>
    <w:unhideWhenUsed/>
    <w:qFormat/>
    <w:pPr>
      <w:widowControl w:val="0"/>
      <w:numPr>
        <w:ilvl w:val="2"/>
        <w:numId w:val="1"/>
      </w:numPr>
      <w:spacing w:before="280" w:after="80"/>
      <w:ind w:leftChars="-1" w:left="-1" w:hangingChars="1" w:hanging="1"/>
      <w:textDirection w:val="btLr"/>
      <w:textAlignment w:val="top"/>
      <w:outlineLvl w:val="2"/>
    </w:pPr>
    <w:rPr>
      <w:rFonts w:eastAsia="Droid Sans Fallback"/>
      <w:b/>
      <w:kern w:val="1"/>
      <w:position w:val="-1"/>
      <w:sz w:val="28"/>
    </w:rPr>
  </w:style>
  <w:style w:type="paragraph" w:styleId="Ttulo4">
    <w:name w:val="heading 4"/>
    <w:next w:val="Textoindependiente"/>
    <w:uiPriority w:val="9"/>
    <w:semiHidden/>
    <w:unhideWhenUsed/>
    <w:qFormat/>
    <w:pPr>
      <w:widowControl w:val="0"/>
      <w:numPr>
        <w:ilvl w:val="3"/>
        <w:numId w:val="1"/>
      </w:numPr>
      <w:spacing w:before="240" w:after="40"/>
      <w:ind w:leftChars="-1" w:left="-1" w:hangingChars="1" w:hanging="1"/>
      <w:textDirection w:val="btLr"/>
      <w:textAlignment w:val="top"/>
      <w:outlineLvl w:val="3"/>
    </w:pPr>
    <w:rPr>
      <w:rFonts w:eastAsia="Droid Sans Fallback"/>
      <w:b/>
      <w:kern w:val="1"/>
      <w:position w:val="-1"/>
    </w:rPr>
  </w:style>
  <w:style w:type="paragraph" w:styleId="Ttulo5">
    <w:name w:val="heading 5"/>
    <w:next w:val="Textoindependiente"/>
    <w:uiPriority w:val="9"/>
    <w:semiHidden/>
    <w:unhideWhenUsed/>
    <w:qFormat/>
    <w:pPr>
      <w:widowControl w:val="0"/>
      <w:numPr>
        <w:ilvl w:val="4"/>
        <w:numId w:val="1"/>
      </w:numPr>
      <w:spacing w:before="220" w:after="40"/>
      <w:ind w:leftChars="-1" w:left="-1" w:hangingChars="1" w:hanging="1"/>
      <w:textDirection w:val="btLr"/>
      <w:textAlignment w:val="top"/>
      <w:outlineLvl w:val="4"/>
    </w:pPr>
    <w:rPr>
      <w:rFonts w:eastAsia="Droid Sans Fallback"/>
      <w:b/>
      <w:kern w:val="1"/>
      <w:position w:val="-1"/>
    </w:rPr>
  </w:style>
  <w:style w:type="paragraph" w:styleId="Ttulo6">
    <w:name w:val="heading 6"/>
    <w:next w:val="Textoindependiente"/>
    <w:uiPriority w:val="9"/>
    <w:semiHidden/>
    <w:unhideWhenUsed/>
    <w:qFormat/>
    <w:pPr>
      <w:widowControl w:val="0"/>
      <w:numPr>
        <w:ilvl w:val="5"/>
        <w:numId w:val="1"/>
      </w:numPr>
      <w:spacing w:before="200" w:after="40"/>
      <w:ind w:leftChars="-1" w:left="-1" w:hangingChars="1" w:hanging="1"/>
      <w:textDirection w:val="btLr"/>
      <w:textAlignment w:val="top"/>
      <w:outlineLvl w:val="5"/>
    </w:pPr>
    <w:rPr>
      <w:rFonts w:eastAsia="Droid Sans Fallback"/>
      <w:b/>
      <w:kern w:val="1"/>
      <w:position w:val="-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1"/>
    <w:next w:val="Normal1"/>
    <w:uiPriority w:val="10"/>
    <w:qFormat/>
    <w:pPr>
      <w:spacing w:before="480" w:after="120"/>
    </w:pPr>
    <w:rPr>
      <w:b/>
      <w:sz w:val="72"/>
    </w:rPr>
  </w:style>
  <w:style w:type="paragraph" w:customStyle="1" w:styleId="Normal0">
    <w:name w:val="Normal0"/>
    <w:next w:val="Normal"/>
    <w:pPr>
      <w:ind w:leftChars="-1" w:left="-1" w:hangingChars="1" w:hanging="1"/>
      <w:textDirection w:val="btLr"/>
      <w:textAlignment w:val="top"/>
      <w:outlineLvl w:val="0"/>
    </w:pPr>
    <w:rPr>
      <w:rFonts w:eastAsia="Droid Sans Fallback"/>
      <w:kern w:val="1"/>
      <w:position w:val="-1"/>
    </w:rPr>
  </w:style>
  <w:style w:type="character" w:customStyle="1" w:styleId="WW8Num1z0">
    <w:name w:val="WW8Num1z0"/>
    <w:rPr>
      <w:w w:val="100"/>
      <w:position w:val="-1"/>
      <w:effect w:val="none"/>
      <w:vertAlign w:val="baseline"/>
      <w:cs w:val="0"/>
      <w:em w:val="none"/>
    </w:rPr>
  </w:style>
  <w:style w:type="character" w:customStyle="1" w:styleId="WW8Num1z1">
    <w:name w:val="WW8Num1z1"/>
    <w:rPr>
      <w:w w:val="100"/>
      <w:position w:val="-1"/>
      <w:effect w:val="none"/>
      <w:vertAlign w:val="baseline"/>
      <w:cs w:val="0"/>
      <w:em w:val="none"/>
    </w:rPr>
  </w:style>
  <w:style w:type="character" w:customStyle="1" w:styleId="WW8Num1z2">
    <w:name w:val="WW8Num1z2"/>
    <w:rPr>
      <w:w w:val="100"/>
      <w:position w:val="-1"/>
      <w:effect w:val="none"/>
      <w:vertAlign w:val="baseline"/>
      <w:cs w:val="0"/>
      <w:em w:val="none"/>
    </w:rPr>
  </w:style>
  <w:style w:type="character" w:customStyle="1" w:styleId="WW8Num1z3">
    <w:name w:val="WW8Num1z3"/>
    <w:rPr>
      <w:w w:val="100"/>
      <w:position w:val="-1"/>
      <w:effect w:val="none"/>
      <w:vertAlign w:val="baseline"/>
      <w:cs w:val="0"/>
      <w:em w:val="none"/>
    </w:rPr>
  </w:style>
  <w:style w:type="character" w:customStyle="1" w:styleId="WW8Num1z4">
    <w:name w:val="WW8Num1z4"/>
    <w:rPr>
      <w:w w:val="100"/>
      <w:position w:val="-1"/>
      <w:effect w:val="none"/>
      <w:vertAlign w:val="baseline"/>
      <w:cs w:val="0"/>
      <w:em w:val="none"/>
    </w:rPr>
  </w:style>
  <w:style w:type="character" w:customStyle="1" w:styleId="WW8Num1z5">
    <w:name w:val="WW8Num1z5"/>
    <w:rPr>
      <w:w w:val="100"/>
      <w:position w:val="-1"/>
      <w:effect w:val="none"/>
      <w:vertAlign w:val="baseline"/>
      <w:cs w:val="0"/>
      <w:em w:val="none"/>
    </w:rPr>
  </w:style>
  <w:style w:type="character" w:customStyle="1" w:styleId="WW8Num1z6">
    <w:name w:val="WW8Num1z6"/>
    <w:rPr>
      <w:w w:val="100"/>
      <w:position w:val="-1"/>
      <w:effect w:val="none"/>
      <w:vertAlign w:val="baseline"/>
      <w:cs w:val="0"/>
      <w:em w:val="none"/>
    </w:rPr>
  </w:style>
  <w:style w:type="character" w:customStyle="1" w:styleId="WW8Num1z7">
    <w:name w:val="WW8Num1z7"/>
    <w:rPr>
      <w:w w:val="100"/>
      <w:position w:val="-1"/>
      <w:effect w:val="none"/>
      <w:vertAlign w:val="baseline"/>
      <w:cs w:val="0"/>
      <w:em w:val="none"/>
    </w:rPr>
  </w:style>
  <w:style w:type="character" w:customStyle="1" w:styleId="WW8Num1z8">
    <w:name w:val="WW8Num1z8"/>
    <w:rPr>
      <w:w w:val="100"/>
      <w:position w:val="-1"/>
      <w:effect w:val="none"/>
      <w:vertAlign w:val="baseline"/>
      <w:cs w:val="0"/>
      <w:em w:val="none"/>
    </w:rPr>
  </w:style>
  <w:style w:type="character" w:customStyle="1" w:styleId="WW8Num2z0">
    <w:name w:val="WW8Num2z0"/>
    <w:rPr>
      <w:w w:val="100"/>
      <w:position w:val="-1"/>
      <w:effect w:val="none"/>
      <w:vertAlign w:val="baseline"/>
      <w:cs w:val="0"/>
      <w:em w:val="none"/>
    </w:rPr>
  </w:style>
  <w:style w:type="character" w:customStyle="1" w:styleId="WW8Num2z1">
    <w:name w:val="WW8Num2z1"/>
    <w:rPr>
      <w:w w:val="100"/>
      <w:position w:val="-1"/>
      <w:effect w:val="none"/>
      <w:vertAlign w:val="baseline"/>
      <w:cs w:val="0"/>
      <w:em w:val="none"/>
    </w:rPr>
  </w:style>
  <w:style w:type="character" w:customStyle="1" w:styleId="WW8Num2z2">
    <w:name w:val="WW8Num2z2"/>
    <w:rPr>
      <w:w w:val="100"/>
      <w:position w:val="-1"/>
      <w:effect w:val="none"/>
      <w:vertAlign w:val="baseline"/>
      <w:cs w:val="0"/>
      <w:em w:val="none"/>
    </w:rPr>
  </w:style>
  <w:style w:type="character" w:customStyle="1" w:styleId="WW8Num2z3">
    <w:name w:val="WW8Num2z3"/>
    <w:rPr>
      <w:w w:val="100"/>
      <w:position w:val="-1"/>
      <w:effect w:val="none"/>
      <w:vertAlign w:val="baseline"/>
      <w:cs w:val="0"/>
      <w:em w:val="none"/>
    </w:rPr>
  </w:style>
  <w:style w:type="character" w:customStyle="1" w:styleId="WW8Num2z4">
    <w:name w:val="WW8Num2z4"/>
    <w:rPr>
      <w:w w:val="100"/>
      <w:position w:val="-1"/>
      <w:effect w:val="none"/>
      <w:vertAlign w:val="baseline"/>
      <w:cs w:val="0"/>
      <w:em w:val="none"/>
    </w:rPr>
  </w:style>
  <w:style w:type="character" w:customStyle="1" w:styleId="WW8Num2z5">
    <w:name w:val="WW8Num2z5"/>
    <w:rPr>
      <w:w w:val="100"/>
      <w:position w:val="-1"/>
      <w:effect w:val="none"/>
      <w:vertAlign w:val="baseline"/>
      <w:cs w:val="0"/>
      <w:em w:val="none"/>
    </w:rPr>
  </w:style>
  <w:style w:type="character" w:customStyle="1" w:styleId="WW8Num2z6">
    <w:name w:val="WW8Num2z6"/>
    <w:rPr>
      <w:w w:val="100"/>
      <w:position w:val="-1"/>
      <w:effect w:val="none"/>
      <w:vertAlign w:val="baseline"/>
      <w:cs w:val="0"/>
      <w:em w:val="none"/>
    </w:rPr>
  </w:style>
  <w:style w:type="character" w:customStyle="1" w:styleId="WW8Num2z7">
    <w:name w:val="WW8Num2z7"/>
    <w:rPr>
      <w:w w:val="100"/>
      <w:position w:val="-1"/>
      <w:effect w:val="none"/>
      <w:vertAlign w:val="baseline"/>
      <w:cs w:val="0"/>
      <w:em w:val="none"/>
    </w:rPr>
  </w:style>
  <w:style w:type="character" w:customStyle="1" w:styleId="WW8Num2z8">
    <w:name w:val="WW8Num2z8"/>
    <w:rPr>
      <w:w w:val="100"/>
      <w:position w:val="-1"/>
      <w:effect w:val="none"/>
      <w:vertAlign w:val="baseline"/>
      <w:cs w:val="0"/>
      <w:em w:val="none"/>
    </w:rPr>
  </w:style>
  <w:style w:type="character" w:customStyle="1" w:styleId="WW8Num3z0">
    <w:name w:val="WW8Num3z0"/>
    <w:rPr>
      <w:rFonts w:ascii="Symbol" w:hAnsi="Symbol" w:cs="Symbol"/>
      <w:b/>
      <w:w w:val="100"/>
      <w:position w:val="-1"/>
      <w:sz w:val="22"/>
      <w:effect w:val="none"/>
      <w:vertAlign w:val="baseline"/>
      <w:cs w:val="0"/>
      <w:em w:val="none"/>
    </w:rPr>
  </w:style>
  <w:style w:type="character" w:customStyle="1" w:styleId="WW8Num3z1">
    <w:name w:val="WW8Num3z1"/>
    <w:rPr>
      <w:rFonts w:ascii="Courier New" w:hAnsi="Courier New" w:cs="Courier New"/>
      <w:w w:val="100"/>
      <w:position w:val="-1"/>
      <w:effect w:val="none"/>
      <w:vertAlign w:val="baseline"/>
      <w:cs w:val="0"/>
      <w:em w:val="none"/>
    </w:rPr>
  </w:style>
  <w:style w:type="character" w:customStyle="1" w:styleId="WW8Num3z2">
    <w:name w:val="WW8Num3z2"/>
    <w:rPr>
      <w:w w:val="100"/>
      <w:position w:val="-1"/>
      <w:effect w:val="none"/>
      <w:vertAlign w:val="baseline"/>
      <w:cs w:val="0"/>
      <w:em w:val="none"/>
    </w:rPr>
  </w:style>
  <w:style w:type="character" w:customStyle="1" w:styleId="WW8Num3z3">
    <w:name w:val="WW8Num3z3"/>
    <w:rPr>
      <w:w w:val="100"/>
      <w:position w:val="-1"/>
      <w:effect w:val="none"/>
      <w:vertAlign w:val="baseline"/>
      <w:cs w:val="0"/>
      <w:em w:val="none"/>
    </w:rPr>
  </w:style>
  <w:style w:type="character" w:customStyle="1" w:styleId="WW8Num3z4">
    <w:name w:val="WW8Num3z4"/>
    <w:rPr>
      <w:w w:val="100"/>
      <w:position w:val="-1"/>
      <w:effect w:val="none"/>
      <w:vertAlign w:val="baseline"/>
      <w:cs w:val="0"/>
      <w:em w:val="none"/>
    </w:rPr>
  </w:style>
  <w:style w:type="character" w:customStyle="1" w:styleId="WW8Num3z5">
    <w:name w:val="WW8Num3z5"/>
    <w:rPr>
      <w:w w:val="100"/>
      <w:position w:val="-1"/>
      <w:effect w:val="none"/>
      <w:vertAlign w:val="baseline"/>
      <w:cs w:val="0"/>
      <w:em w:val="none"/>
    </w:rPr>
  </w:style>
  <w:style w:type="character" w:customStyle="1" w:styleId="WW8Num3z6">
    <w:name w:val="WW8Num3z6"/>
    <w:rPr>
      <w:w w:val="100"/>
      <w:position w:val="-1"/>
      <w:effect w:val="none"/>
      <w:vertAlign w:val="baseline"/>
      <w:cs w:val="0"/>
      <w:em w:val="none"/>
    </w:rPr>
  </w:style>
  <w:style w:type="character" w:customStyle="1" w:styleId="WW8Num3z7">
    <w:name w:val="WW8Num3z7"/>
    <w:rPr>
      <w:w w:val="100"/>
      <w:position w:val="-1"/>
      <w:effect w:val="none"/>
      <w:vertAlign w:val="baseline"/>
      <w:cs w:val="0"/>
      <w:em w:val="none"/>
    </w:rPr>
  </w:style>
  <w:style w:type="character" w:customStyle="1" w:styleId="WW8Num3z8">
    <w:name w:val="WW8Num3z8"/>
    <w:rPr>
      <w:w w:val="100"/>
      <w:position w:val="-1"/>
      <w:effect w:val="none"/>
      <w:vertAlign w:val="baseline"/>
      <w:cs w:val="0"/>
      <w:em w:val="none"/>
    </w:rPr>
  </w:style>
  <w:style w:type="character" w:customStyle="1" w:styleId="WW8Num4z0">
    <w:name w:val="WW8Num4z0"/>
    <w:rPr>
      <w:w w:val="100"/>
      <w:position w:val="-1"/>
      <w:effect w:val="none"/>
      <w:vertAlign w:val="baseline"/>
      <w:cs w:val="0"/>
      <w:em w:val="none"/>
    </w:rPr>
  </w:style>
  <w:style w:type="character" w:customStyle="1" w:styleId="WW8Num4z1">
    <w:name w:val="WW8Num4z1"/>
    <w:rPr>
      <w:b/>
      <w:w w:val="100"/>
      <w:position w:val="-1"/>
      <w:sz w:val="22"/>
      <w:effect w:val="none"/>
      <w:vertAlign w:val="baseline"/>
      <w:cs w:val="0"/>
      <w:em w:val="none"/>
    </w:rPr>
  </w:style>
  <w:style w:type="character" w:customStyle="1" w:styleId="WW8Num5z0">
    <w:name w:val="WW8Num5z0"/>
    <w:rPr>
      <w:w w:val="100"/>
      <w:position w:val="-1"/>
      <w:effect w:val="none"/>
      <w:vertAlign w:val="baseline"/>
      <w:cs w:val="0"/>
      <w:em w:val="none"/>
    </w:rPr>
  </w:style>
  <w:style w:type="character" w:customStyle="1" w:styleId="WW8Num5z1">
    <w:name w:val="WW8Num5z1"/>
    <w:rPr>
      <w:w w:val="100"/>
      <w:position w:val="-1"/>
      <w:effect w:val="none"/>
      <w:vertAlign w:val="baseline"/>
      <w:cs w:val="0"/>
      <w:em w:val="none"/>
    </w:rPr>
  </w:style>
  <w:style w:type="character" w:customStyle="1" w:styleId="WW8Num5z2">
    <w:name w:val="WW8Num5z2"/>
    <w:rPr>
      <w:w w:val="100"/>
      <w:position w:val="-1"/>
      <w:effect w:val="none"/>
      <w:vertAlign w:val="baseline"/>
      <w:cs w:val="0"/>
      <w:em w:val="none"/>
    </w:rPr>
  </w:style>
  <w:style w:type="character" w:customStyle="1" w:styleId="WW8Num5z3">
    <w:name w:val="WW8Num5z3"/>
    <w:rPr>
      <w:w w:val="100"/>
      <w:position w:val="-1"/>
      <w:effect w:val="none"/>
      <w:vertAlign w:val="baseline"/>
      <w:cs w:val="0"/>
      <w:em w:val="none"/>
    </w:rPr>
  </w:style>
  <w:style w:type="character" w:customStyle="1" w:styleId="WW8Num5z4">
    <w:name w:val="WW8Num5z4"/>
    <w:rPr>
      <w:w w:val="100"/>
      <w:position w:val="-1"/>
      <w:effect w:val="none"/>
      <w:vertAlign w:val="baseline"/>
      <w:cs w:val="0"/>
      <w:em w:val="none"/>
    </w:rPr>
  </w:style>
  <w:style w:type="character" w:customStyle="1" w:styleId="WW8Num5z5">
    <w:name w:val="WW8Num5z5"/>
    <w:rPr>
      <w:w w:val="100"/>
      <w:position w:val="-1"/>
      <w:effect w:val="none"/>
      <w:vertAlign w:val="baseline"/>
      <w:cs w:val="0"/>
      <w:em w:val="none"/>
    </w:rPr>
  </w:style>
  <w:style w:type="character" w:customStyle="1" w:styleId="WW8Num5z6">
    <w:name w:val="WW8Num5z6"/>
    <w:rPr>
      <w:w w:val="100"/>
      <w:position w:val="-1"/>
      <w:effect w:val="none"/>
      <w:vertAlign w:val="baseline"/>
      <w:cs w:val="0"/>
      <w:em w:val="none"/>
    </w:rPr>
  </w:style>
  <w:style w:type="character" w:customStyle="1" w:styleId="WW8Num5z7">
    <w:name w:val="WW8Num5z7"/>
    <w:rPr>
      <w:w w:val="100"/>
      <w:position w:val="-1"/>
      <w:effect w:val="none"/>
      <w:vertAlign w:val="baseline"/>
      <w:cs w:val="0"/>
      <w:em w:val="none"/>
    </w:rPr>
  </w:style>
  <w:style w:type="character" w:customStyle="1" w:styleId="WW8Num5z8">
    <w:name w:val="WW8Num5z8"/>
    <w:rPr>
      <w:w w:val="100"/>
      <w:position w:val="-1"/>
      <w:effect w:val="none"/>
      <w:vertAlign w:val="baseline"/>
      <w:cs w:val="0"/>
      <w:em w:val="none"/>
    </w:rPr>
  </w:style>
  <w:style w:type="character" w:customStyle="1" w:styleId="WW8Num6z0">
    <w:name w:val="WW8Num6z0"/>
    <w:rPr>
      <w:rFonts w:ascii="Calibri" w:eastAsia="Calibri" w:hAnsi="Calibri" w:cs="Calibri"/>
      <w:b/>
      <w:w w:val="100"/>
      <w:position w:val="-1"/>
      <w:sz w:val="22"/>
      <w:effect w:val="none"/>
      <w:vertAlign w:val="baseline"/>
      <w:cs w:val="0"/>
      <w:em w:val="none"/>
    </w:rPr>
  </w:style>
  <w:style w:type="character" w:customStyle="1" w:styleId="WW8Num7z0">
    <w:name w:val="WW8Num7z0"/>
    <w:rPr>
      <w:b/>
      <w:w w:val="100"/>
      <w:position w:val="-1"/>
      <w:sz w:val="22"/>
      <w:effect w:val="none"/>
      <w:vertAlign w:val="baseline"/>
      <w:cs w:val="0"/>
      <w:em w:val="none"/>
    </w:rPr>
  </w:style>
  <w:style w:type="character" w:customStyle="1" w:styleId="WW8Num8z0">
    <w:name w:val="WW8Num8z0"/>
    <w:rPr>
      <w:rFonts w:ascii="Symbol" w:hAnsi="Symbol" w:cs="OpenSymbol"/>
      <w:color w:val="000000"/>
      <w:w w:val="100"/>
      <w:position w:val="-1"/>
      <w:effect w:val="none"/>
      <w:vertAlign w:val="baseline"/>
      <w:cs w:val="0"/>
      <w:em w:val="none"/>
      <w:lang w:val="es-ES"/>
    </w:rPr>
  </w:style>
  <w:style w:type="character" w:customStyle="1" w:styleId="WW8Num8z1">
    <w:name w:val="WW8Num8z1"/>
    <w:rPr>
      <w:rFonts w:ascii="OpenSymbol" w:hAnsi="OpenSymbol" w:cs="OpenSymbol"/>
      <w:w w:val="100"/>
      <w:position w:val="-1"/>
      <w:effect w:val="none"/>
      <w:vertAlign w:val="baseline"/>
      <w:cs w:val="0"/>
      <w:em w:val="none"/>
    </w:rPr>
  </w:style>
  <w:style w:type="character" w:customStyle="1" w:styleId="WW8Num9z0">
    <w:name w:val="WW8Num9z0"/>
    <w:rPr>
      <w:rFonts w:ascii="Symbol" w:hAnsi="Symbol" w:cs="OpenSymbol"/>
      <w:w w:val="100"/>
      <w:position w:val="-1"/>
      <w:effect w:val="none"/>
      <w:vertAlign w:val="baseline"/>
      <w:cs w:val="0"/>
      <w:em w:val="none"/>
    </w:rPr>
  </w:style>
  <w:style w:type="character" w:customStyle="1" w:styleId="WW8Num9z1">
    <w:name w:val="WW8Num9z1"/>
    <w:rPr>
      <w:rFonts w:ascii="OpenSymbol" w:hAnsi="OpenSymbol" w:cs="OpenSymbol"/>
      <w:w w:val="100"/>
      <w:position w:val="-1"/>
      <w:effect w:val="none"/>
      <w:vertAlign w:val="baseline"/>
      <w:cs w:val="0"/>
      <w:em w:val="none"/>
    </w:rPr>
  </w:style>
  <w:style w:type="character" w:customStyle="1" w:styleId="WW8Num10z0">
    <w:name w:val="WW8Num10z0"/>
    <w:rPr>
      <w:rFonts w:ascii="Symbol" w:hAnsi="Symbol" w:cs="OpenSymbol"/>
      <w:w w:val="100"/>
      <w:position w:val="-1"/>
      <w:effect w:val="none"/>
      <w:vertAlign w:val="baseline"/>
      <w:cs w:val="0"/>
      <w:em w:val="none"/>
    </w:rPr>
  </w:style>
  <w:style w:type="character" w:customStyle="1" w:styleId="WW8Num10z1">
    <w:name w:val="WW8Num10z1"/>
    <w:rPr>
      <w:rFonts w:ascii="OpenSymbol" w:hAnsi="OpenSymbol" w:cs="OpenSymbol"/>
      <w:w w:val="100"/>
      <w:position w:val="-1"/>
      <w:effect w:val="none"/>
      <w:vertAlign w:val="baseline"/>
      <w:cs w:val="0"/>
      <w:em w:val="none"/>
    </w:rPr>
  </w:style>
  <w:style w:type="character" w:customStyle="1" w:styleId="WW8Num11z0">
    <w:name w:val="WW8Num11z0"/>
    <w:rPr>
      <w:rFonts w:ascii="Symbol" w:hAnsi="Symbol" w:cs="OpenSymbol"/>
      <w:w w:val="100"/>
      <w:position w:val="-1"/>
      <w:effect w:val="none"/>
      <w:vertAlign w:val="baseline"/>
      <w:cs w:val="0"/>
      <w:em w:val="none"/>
    </w:rPr>
  </w:style>
  <w:style w:type="character" w:customStyle="1" w:styleId="WW8Num11z1">
    <w:name w:val="WW8Num11z1"/>
    <w:rPr>
      <w:rFonts w:ascii="OpenSymbol" w:hAnsi="OpenSymbol" w:cs="OpenSymbol"/>
      <w:w w:val="100"/>
      <w:position w:val="-1"/>
      <w:effect w:val="none"/>
      <w:vertAlign w:val="baseline"/>
      <w:cs w:val="0"/>
      <w:em w:val="none"/>
    </w:rPr>
  </w:style>
  <w:style w:type="character" w:customStyle="1" w:styleId="WW8Num12z0">
    <w:name w:val="WW8Num12z0"/>
    <w:rPr>
      <w:rFonts w:ascii="Symbol" w:hAnsi="Symbol" w:cs="OpenSymbol"/>
      <w:color w:val="000000"/>
      <w:w w:val="100"/>
      <w:position w:val="-1"/>
      <w:sz w:val="22"/>
      <w:effect w:val="none"/>
      <w:vertAlign w:val="baseline"/>
      <w:cs w:val="0"/>
      <w:em w:val="none"/>
      <w:lang w:val="es-ES"/>
    </w:rPr>
  </w:style>
  <w:style w:type="character" w:customStyle="1" w:styleId="WW8Num12z1">
    <w:name w:val="WW8Num12z1"/>
    <w:rPr>
      <w:rFonts w:ascii="OpenSymbol" w:hAnsi="OpenSymbol" w:cs="OpenSymbol"/>
      <w:w w:val="100"/>
      <w:position w:val="-1"/>
      <w:effect w:val="none"/>
      <w:vertAlign w:val="baseline"/>
      <w:cs w:val="0"/>
      <w:em w:val="none"/>
    </w:rPr>
  </w:style>
  <w:style w:type="character" w:customStyle="1" w:styleId="WW8Num13z0">
    <w:name w:val="WW8Num13z0"/>
    <w:rPr>
      <w:rFonts w:ascii="Symbol" w:hAnsi="Symbol" w:cs="OpenSymbol"/>
      <w:w w:val="100"/>
      <w:position w:val="-1"/>
      <w:effect w:val="none"/>
      <w:vertAlign w:val="baseline"/>
      <w:cs w:val="0"/>
      <w:em w:val="none"/>
    </w:rPr>
  </w:style>
  <w:style w:type="character" w:customStyle="1" w:styleId="WW8Num13z1">
    <w:name w:val="WW8Num13z1"/>
    <w:rPr>
      <w:rFonts w:ascii="OpenSymbol" w:hAnsi="OpenSymbol" w:cs="OpenSymbol"/>
      <w:w w:val="100"/>
      <w:position w:val="-1"/>
      <w:effect w:val="none"/>
      <w:vertAlign w:val="baseline"/>
      <w:cs w:val="0"/>
      <w:em w:val="none"/>
    </w:rPr>
  </w:style>
  <w:style w:type="character" w:customStyle="1" w:styleId="WW8Num14z0">
    <w:name w:val="WW8Num14z0"/>
    <w:rPr>
      <w:rFonts w:ascii="Symbol" w:hAnsi="Symbol" w:cs="OpenSymbol"/>
      <w:w w:val="100"/>
      <w:position w:val="-1"/>
      <w:effect w:val="none"/>
      <w:vertAlign w:val="baseline"/>
      <w:cs w:val="0"/>
      <w:em w:val="none"/>
    </w:rPr>
  </w:style>
  <w:style w:type="character" w:customStyle="1" w:styleId="WW8Num14z1">
    <w:name w:val="WW8Num14z1"/>
    <w:rPr>
      <w:rFonts w:ascii="OpenSymbol" w:hAnsi="OpenSymbol" w:cs="OpenSymbol"/>
      <w:w w:val="100"/>
      <w:position w:val="-1"/>
      <w:effect w:val="none"/>
      <w:vertAlign w:val="baseline"/>
      <w:cs w:val="0"/>
      <w:em w:val="none"/>
    </w:rPr>
  </w:style>
  <w:style w:type="character" w:customStyle="1" w:styleId="WW8Num15z0">
    <w:name w:val="WW8Num15z0"/>
    <w:rPr>
      <w:rFonts w:ascii="Symbol" w:hAnsi="Symbol" w:cs="OpenSymbol"/>
      <w:w w:val="100"/>
      <w:position w:val="-1"/>
      <w:effect w:val="none"/>
      <w:vertAlign w:val="baseline"/>
      <w:cs w:val="0"/>
      <w:em w:val="none"/>
    </w:rPr>
  </w:style>
  <w:style w:type="character" w:customStyle="1" w:styleId="WW8Num15z1">
    <w:name w:val="WW8Num15z1"/>
    <w:rPr>
      <w:rFonts w:ascii="OpenSymbol" w:hAnsi="OpenSymbol" w:cs="OpenSymbol"/>
      <w:w w:val="100"/>
      <w:position w:val="-1"/>
      <w:effect w:val="none"/>
      <w:vertAlign w:val="baseline"/>
      <w:cs w:val="0"/>
      <w:em w:val="none"/>
    </w:rPr>
  </w:style>
  <w:style w:type="character" w:customStyle="1" w:styleId="WW8Num16z0">
    <w:name w:val="WW8Num16z0"/>
    <w:rPr>
      <w:rFonts w:ascii="Symbol" w:hAnsi="Symbol" w:cs="OpenSymbol"/>
      <w:w w:val="100"/>
      <w:position w:val="-1"/>
      <w:effect w:val="none"/>
      <w:vertAlign w:val="baseline"/>
      <w:cs w:val="0"/>
      <w:em w:val="none"/>
    </w:rPr>
  </w:style>
  <w:style w:type="character" w:customStyle="1" w:styleId="WW8Num16z1">
    <w:name w:val="WW8Num16z1"/>
    <w:rPr>
      <w:rFonts w:ascii="OpenSymbol" w:hAnsi="OpenSymbol" w:cs="OpenSymbol"/>
      <w:w w:val="100"/>
      <w:position w:val="-1"/>
      <w:effect w:val="none"/>
      <w:vertAlign w:val="baseline"/>
      <w:cs w:val="0"/>
      <w:em w:val="none"/>
    </w:rPr>
  </w:style>
  <w:style w:type="character" w:customStyle="1" w:styleId="WW8Num17z0">
    <w:name w:val="WW8Num17z0"/>
    <w:rPr>
      <w:rFonts w:ascii="Symbol" w:hAnsi="Symbol" w:cs="OpenSymbol"/>
      <w:w w:val="100"/>
      <w:position w:val="-1"/>
      <w:effect w:val="none"/>
      <w:vertAlign w:val="baseline"/>
      <w:cs w:val="0"/>
      <w:em w:val="none"/>
    </w:rPr>
  </w:style>
  <w:style w:type="character" w:customStyle="1" w:styleId="WW8Num17z1">
    <w:name w:val="WW8Num17z1"/>
    <w:rPr>
      <w:rFonts w:ascii="OpenSymbol" w:hAnsi="OpenSymbol" w:cs="OpenSymbol"/>
      <w:w w:val="100"/>
      <w:position w:val="-1"/>
      <w:effect w:val="none"/>
      <w:vertAlign w:val="baseline"/>
      <w:cs w:val="0"/>
      <w:em w:val="none"/>
    </w:rPr>
  </w:style>
  <w:style w:type="character" w:customStyle="1" w:styleId="WW8Num18z0">
    <w:name w:val="WW8Num18z0"/>
    <w:rPr>
      <w:rFonts w:ascii="Symbol" w:hAnsi="Symbol" w:cs="OpenSymbol"/>
      <w:w w:val="100"/>
      <w:position w:val="-1"/>
      <w:effect w:val="none"/>
      <w:vertAlign w:val="baseline"/>
      <w:cs w:val="0"/>
      <w:em w:val="none"/>
    </w:rPr>
  </w:style>
  <w:style w:type="character" w:customStyle="1" w:styleId="WW8Num18z1">
    <w:name w:val="WW8Num18z1"/>
    <w:rPr>
      <w:rFonts w:ascii="OpenSymbol" w:hAnsi="OpenSymbol" w:cs="OpenSymbol"/>
      <w:w w:val="100"/>
      <w:position w:val="-1"/>
      <w:effect w:val="none"/>
      <w:vertAlign w:val="baseline"/>
      <w:cs w:val="0"/>
      <w:em w:val="none"/>
    </w:rPr>
  </w:style>
  <w:style w:type="character" w:customStyle="1" w:styleId="WW8Num19z0">
    <w:name w:val="WW8Num19z0"/>
    <w:rPr>
      <w:rFonts w:ascii="Symbol" w:hAnsi="Symbol" w:cs="OpenSymbol"/>
      <w:w w:val="100"/>
      <w:position w:val="-1"/>
      <w:effect w:val="none"/>
      <w:vertAlign w:val="baseline"/>
      <w:cs w:val="0"/>
      <w:em w:val="none"/>
    </w:rPr>
  </w:style>
  <w:style w:type="character" w:customStyle="1" w:styleId="WW8Num19z1">
    <w:name w:val="WW8Num19z1"/>
    <w:rPr>
      <w:rFonts w:ascii="OpenSymbol" w:hAnsi="OpenSymbol" w:cs="OpenSymbol"/>
      <w:w w:val="100"/>
      <w:position w:val="-1"/>
      <w:effect w:val="none"/>
      <w:vertAlign w:val="baseline"/>
      <w:cs w:val="0"/>
      <w:em w:val="none"/>
    </w:rPr>
  </w:style>
  <w:style w:type="character" w:customStyle="1" w:styleId="WW8Num20z0">
    <w:name w:val="WW8Num20z0"/>
    <w:rPr>
      <w:rFonts w:ascii="Symbol" w:hAnsi="Symbol" w:cs="OpenSymbol"/>
      <w:w w:val="100"/>
      <w:position w:val="-1"/>
      <w:effect w:val="none"/>
      <w:vertAlign w:val="baseline"/>
      <w:cs w:val="0"/>
      <w:em w:val="none"/>
    </w:rPr>
  </w:style>
  <w:style w:type="character" w:customStyle="1" w:styleId="WW8Num20z1">
    <w:name w:val="WW8Num20z1"/>
    <w:rPr>
      <w:rFonts w:ascii="OpenSymbol" w:hAnsi="OpenSymbol" w:cs="OpenSymbol"/>
      <w:w w:val="100"/>
      <w:position w:val="-1"/>
      <w:effect w:val="none"/>
      <w:vertAlign w:val="baseline"/>
      <w:cs w:val="0"/>
      <w:em w:val="none"/>
    </w:rPr>
  </w:style>
  <w:style w:type="character" w:customStyle="1" w:styleId="WW8Num4z2">
    <w:name w:val="WW8Num4z2"/>
    <w:rPr>
      <w:w w:val="100"/>
      <w:position w:val="-1"/>
      <w:effect w:val="none"/>
      <w:vertAlign w:val="baseline"/>
      <w:cs w:val="0"/>
      <w:em w:val="none"/>
    </w:rPr>
  </w:style>
  <w:style w:type="character" w:customStyle="1" w:styleId="WW8Num4z3">
    <w:name w:val="WW8Num4z3"/>
    <w:rPr>
      <w:w w:val="100"/>
      <w:position w:val="-1"/>
      <w:effect w:val="none"/>
      <w:vertAlign w:val="baseline"/>
      <w:cs w:val="0"/>
      <w:em w:val="none"/>
    </w:rPr>
  </w:style>
  <w:style w:type="character" w:customStyle="1" w:styleId="WW8Num4z4">
    <w:name w:val="WW8Num4z4"/>
    <w:rPr>
      <w:w w:val="100"/>
      <w:position w:val="-1"/>
      <w:effect w:val="none"/>
      <w:vertAlign w:val="baseline"/>
      <w:cs w:val="0"/>
      <w:em w:val="none"/>
    </w:rPr>
  </w:style>
  <w:style w:type="character" w:customStyle="1" w:styleId="WW8Num4z5">
    <w:name w:val="WW8Num4z5"/>
    <w:rPr>
      <w:w w:val="100"/>
      <w:position w:val="-1"/>
      <w:effect w:val="none"/>
      <w:vertAlign w:val="baseline"/>
      <w:cs w:val="0"/>
      <w:em w:val="none"/>
    </w:rPr>
  </w:style>
  <w:style w:type="character" w:customStyle="1" w:styleId="WW8Num4z6">
    <w:name w:val="WW8Num4z6"/>
    <w:rPr>
      <w:w w:val="100"/>
      <w:position w:val="-1"/>
      <w:effect w:val="none"/>
      <w:vertAlign w:val="baseline"/>
      <w:cs w:val="0"/>
      <w:em w:val="none"/>
    </w:rPr>
  </w:style>
  <w:style w:type="character" w:customStyle="1" w:styleId="WW8Num4z7">
    <w:name w:val="WW8Num4z7"/>
    <w:rPr>
      <w:w w:val="100"/>
      <w:position w:val="-1"/>
      <w:effect w:val="none"/>
      <w:vertAlign w:val="baseline"/>
      <w:cs w:val="0"/>
      <w:em w:val="none"/>
    </w:rPr>
  </w:style>
  <w:style w:type="character" w:customStyle="1" w:styleId="WW8Num4z8">
    <w:name w:val="WW8Num4z8"/>
    <w:rPr>
      <w:w w:val="100"/>
      <w:position w:val="-1"/>
      <w:effect w:val="none"/>
      <w:vertAlign w:val="baseline"/>
      <w:cs w:val="0"/>
      <w:em w:val="none"/>
    </w:rPr>
  </w:style>
  <w:style w:type="character" w:customStyle="1" w:styleId="WW8Num7z1">
    <w:name w:val="WW8Num7z1"/>
    <w:rPr>
      <w:rFonts w:ascii="OpenSymbol" w:hAnsi="OpenSymbol" w:cs="OpenSymbol"/>
      <w:w w:val="100"/>
      <w:position w:val="-1"/>
      <w:effect w:val="none"/>
      <w:vertAlign w:val="baseline"/>
      <w:cs w:val="0"/>
      <w:em w:val="none"/>
    </w:rPr>
  </w:style>
  <w:style w:type="character" w:customStyle="1" w:styleId="WW8Num6z1">
    <w:name w:val="WW8Num6z1"/>
    <w:rPr>
      <w:rFonts w:ascii="Courier New" w:hAnsi="Courier New" w:cs="Courier New"/>
      <w:w w:val="100"/>
      <w:position w:val="-1"/>
      <w:effect w:val="none"/>
      <w:vertAlign w:val="baseline"/>
      <w:cs w:val="0"/>
      <w:em w:val="none"/>
    </w:rPr>
  </w:style>
  <w:style w:type="character" w:customStyle="1" w:styleId="WW8Num6z2">
    <w:name w:val="WW8Num6z2"/>
    <w:rPr>
      <w:rFonts w:ascii="Wingdings" w:hAnsi="Wingdings" w:cs="Wingdings"/>
      <w:w w:val="100"/>
      <w:position w:val="-1"/>
      <w:effect w:val="none"/>
      <w:vertAlign w:val="baseline"/>
      <w:cs w:val="0"/>
      <w:em w:val="none"/>
    </w:rPr>
  </w:style>
  <w:style w:type="character" w:customStyle="1" w:styleId="WW8Num7z2">
    <w:name w:val="WW8Num7z2"/>
    <w:rPr>
      <w:w w:val="100"/>
      <w:position w:val="-1"/>
      <w:effect w:val="none"/>
      <w:vertAlign w:val="baseline"/>
      <w:cs w:val="0"/>
      <w:em w:val="none"/>
    </w:rPr>
  </w:style>
  <w:style w:type="character" w:customStyle="1" w:styleId="WW8Num7z3">
    <w:name w:val="WW8Num7z3"/>
    <w:rPr>
      <w:w w:val="100"/>
      <w:position w:val="-1"/>
      <w:effect w:val="none"/>
      <w:vertAlign w:val="baseline"/>
      <w:cs w:val="0"/>
      <w:em w:val="none"/>
    </w:rPr>
  </w:style>
  <w:style w:type="character" w:customStyle="1" w:styleId="WW8Num7z4">
    <w:name w:val="WW8Num7z4"/>
    <w:rPr>
      <w:w w:val="100"/>
      <w:position w:val="-1"/>
      <w:effect w:val="none"/>
      <w:vertAlign w:val="baseline"/>
      <w:cs w:val="0"/>
      <w:em w:val="none"/>
    </w:rPr>
  </w:style>
  <w:style w:type="character" w:customStyle="1" w:styleId="WW8Num7z5">
    <w:name w:val="WW8Num7z5"/>
    <w:rPr>
      <w:w w:val="100"/>
      <w:position w:val="-1"/>
      <w:effect w:val="none"/>
      <w:vertAlign w:val="baseline"/>
      <w:cs w:val="0"/>
      <w:em w:val="none"/>
    </w:rPr>
  </w:style>
  <w:style w:type="character" w:customStyle="1" w:styleId="WW8Num7z6">
    <w:name w:val="WW8Num7z6"/>
    <w:rPr>
      <w:w w:val="100"/>
      <w:position w:val="-1"/>
      <w:effect w:val="none"/>
      <w:vertAlign w:val="baseline"/>
      <w:cs w:val="0"/>
      <w:em w:val="none"/>
    </w:rPr>
  </w:style>
  <w:style w:type="character" w:customStyle="1" w:styleId="WW8Num7z7">
    <w:name w:val="WW8Num7z7"/>
    <w:rPr>
      <w:w w:val="100"/>
      <w:position w:val="-1"/>
      <w:effect w:val="none"/>
      <w:vertAlign w:val="baseline"/>
      <w:cs w:val="0"/>
      <w:em w:val="none"/>
    </w:rPr>
  </w:style>
  <w:style w:type="character" w:customStyle="1" w:styleId="WW8Num7z8">
    <w:name w:val="WW8Num7z8"/>
    <w:rPr>
      <w:w w:val="100"/>
      <w:position w:val="-1"/>
      <w:effect w:val="none"/>
      <w:vertAlign w:val="baseline"/>
      <w:cs w:val="0"/>
      <w:em w:val="none"/>
    </w:rPr>
  </w:style>
  <w:style w:type="character" w:customStyle="1" w:styleId="WW8Num14z2">
    <w:name w:val="WW8Num14z2"/>
    <w:rPr>
      <w:w w:val="100"/>
      <w:position w:val="-1"/>
      <w:effect w:val="none"/>
      <w:vertAlign w:val="baseline"/>
      <w:cs w:val="0"/>
      <w:em w:val="none"/>
    </w:rPr>
  </w:style>
  <w:style w:type="character" w:customStyle="1" w:styleId="WW8Num14z3">
    <w:name w:val="WW8Num14z3"/>
    <w:rPr>
      <w:w w:val="100"/>
      <w:position w:val="-1"/>
      <w:effect w:val="none"/>
      <w:vertAlign w:val="baseline"/>
      <w:cs w:val="0"/>
      <w:em w:val="none"/>
    </w:rPr>
  </w:style>
  <w:style w:type="character" w:customStyle="1" w:styleId="WW8Num14z4">
    <w:name w:val="WW8Num14z4"/>
    <w:rPr>
      <w:w w:val="100"/>
      <w:position w:val="-1"/>
      <w:effect w:val="none"/>
      <w:vertAlign w:val="baseline"/>
      <w:cs w:val="0"/>
      <w:em w:val="none"/>
    </w:rPr>
  </w:style>
  <w:style w:type="character" w:customStyle="1" w:styleId="WW8Num14z5">
    <w:name w:val="WW8Num14z5"/>
    <w:rPr>
      <w:w w:val="100"/>
      <w:position w:val="-1"/>
      <w:effect w:val="none"/>
      <w:vertAlign w:val="baseline"/>
      <w:cs w:val="0"/>
      <w:em w:val="none"/>
    </w:rPr>
  </w:style>
  <w:style w:type="character" w:customStyle="1" w:styleId="WW8Num14z6">
    <w:name w:val="WW8Num14z6"/>
    <w:rPr>
      <w:w w:val="100"/>
      <w:position w:val="-1"/>
      <w:effect w:val="none"/>
      <w:vertAlign w:val="baseline"/>
      <w:cs w:val="0"/>
      <w:em w:val="none"/>
    </w:rPr>
  </w:style>
  <w:style w:type="character" w:customStyle="1" w:styleId="WW8Num14z7">
    <w:name w:val="WW8Num14z7"/>
    <w:rPr>
      <w:w w:val="100"/>
      <w:position w:val="-1"/>
      <w:effect w:val="none"/>
      <w:vertAlign w:val="baseline"/>
      <w:cs w:val="0"/>
      <w:em w:val="none"/>
    </w:rPr>
  </w:style>
  <w:style w:type="character" w:customStyle="1" w:styleId="WW8Num14z8">
    <w:name w:val="WW8Num14z8"/>
    <w:rPr>
      <w:w w:val="100"/>
      <w:position w:val="-1"/>
      <w:effect w:val="none"/>
      <w:vertAlign w:val="baseline"/>
      <w:cs w:val="0"/>
      <w:em w:val="none"/>
    </w:rPr>
  </w:style>
  <w:style w:type="character" w:customStyle="1" w:styleId="TextodegloboCar">
    <w:name w:val="Texto de globo Car"/>
    <w:rPr>
      <w:rFonts w:ascii="Tahoma" w:hAnsi="Tahoma" w:cs="Tahoma"/>
      <w:w w:val="100"/>
      <w:position w:val="-1"/>
      <w:sz w:val="16"/>
      <w:szCs w:val="16"/>
      <w:effect w:val="none"/>
      <w:vertAlign w:val="baseline"/>
      <w:cs w:val="0"/>
      <w:em w:val="none"/>
    </w:rPr>
  </w:style>
  <w:style w:type="character" w:customStyle="1" w:styleId="EncabezadoCar">
    <w:name w:val="Encabezado Car"/>
    <w:basedOn w:val="Fuentedeprrafopredeter"/>
    <w:rPr>
      <w:w w:val="100"/>
      <w:position w:val="-1"/>
      <w:effect w:val="none"/>
      <w:vertAlign w:val="baseline"/>
      <w:cs w:val="0"/>
      <w:em w:val="none"/>
    </w:rPr>
  </w:style>
  <w:style w:type="character" w:customStyle="1" w:styleId="PiedepginaCar">
    <w:name w:val="Pie de página Car"/>
    <w:basedOn w:val="Fuentedeprrafopredeter"/>
    <w:rPr>
      <w:w w:val="100"/>
      <w:position w:val="-1"/>
      <w:effect w:val="none"/>
      <w:vertAlign w:val="baseline"/>
      <w:cs w:val="0"/>
      <w:em w:val="none"/>
    </w:rPr>
  </w:style>
  <w:style w:type="character" w:customStyle="1" w:styleId="apple-converted-space">
    <w:name w:val="apple-converted-space"/>
    <w:basedOn w:val="Fuentedeprrafopredeter"/>
    <w:rPr>
      <w:w w:val="100"/>
      <w:position w:val="-1"/>
      <w:effect w:val="none"/>
      <w:vertAlign w:val="baseline"/>
      <w:cs w:val="0"/>
      <w:em w:val="none"/>
    </w:rPr>
  </w:style>
  <w:style w:type="character" w:styleId="Hipervnculo">
    <w:name w:val="Hyperlink"/>
    <w:rPr>
      <w:color w:val="0000FF"/>
      <w:w w:val="100"/>
      <w:position w:val="-1"/>
      <w:u w:val="single"/>
      <w:effect w:val="none"/>
      <w:vertAlign w:val="baseline"/>
      <w:cs w:val="0"/>
      <w:em w:val="none"/>
      <w:lang/>
    </w:rPr>
  </w:style>
  <w:style w:type="character" w:customStyle="1" w:styleId="Ttulo1Car">
    <w:name w:val="Título 1 Car"/>
    <w:rPr>
      <w:rFonts w:ascii="Times New Roman" w:eastAsia="Times New Roman" w:hAnsi="Times New Roman" w:cs="Times New Roman"/>
      <w:b/>
      <w:color w:val="000000"/>
      <w:w w:val="100"/>
      <w:position w:val="-1"/>
      <w:sz w:val="48"/>
      <w:effect w:val="none"/>
      <w:vertAlign w:val="baseline"/>
      <w:cs w:val="0"/>
      <w:em w:val="none"/>
    </w:rPr>
  </w:style>
  <w:style w:type="character" w:customStyle="1" w:styleId="ListLabel1">
    <w:name w:val="ListLabel 1"/>
    <w:rPr>
      <w:b/>
      <w:w w:val="100"/>
      <w:position w:val="-1"/>
      <w:sz w:val="22"/>
      <w:effect w:val="none"/>
      <w:vertAlign w:val="baseline"/>
      <w:cs w:val="0"/>
      <w:em w:val="none"/>
    </w:rPr>
  </w:style>
  <w:style w:type="character" w:customStyle="1" w:styleId="ListLabel2">
    <w:name w:val="ListLabel 2"/>
    <w:rPr>
      <w:w w:val="100"/>
      <w:position w:val="-1"/>
      <w:effect w:val="none"/>
      <w:vertAlign w:val="baseline"/>
      <w:cs w:val="0"/>
      <w:em w:val="none"/>
    </w:rPr>
  </w:style>
  <w:style w:type="character" w:customStyle="1" w:styleId="ListLabel3">
    <w:name w:val="ListLabel 3"/>
    <w:rPr>
      <w:b/>
      <w:w w:val="100"/>
      <w:position w:val="-1"/>
      <w:sz w:val="22"/>
      <w:effect w:val="none"/>
      <w:vertAlign w:val="baseline"/>
      <w:cs w:val="0"/>
      <w:em w:val="none"/>
    </w:rPr>
  </w:style>
  <w:style w:type="character" w:customStyle="1" w:styleId="ListLabel4">
    <w:name w:val="ListLabel 4"/>
    <w:rPr>
      <w:w w:val="100"/>
      <w:position w:val="-1"/>
      <w:effect w:val="none"/>
      <w:vertAlign w:val="baseline"/>
      <w:cs w:val="0"/>
      <w:em w:val="none"/>
    </w:rPr>
  </w:style>
  <w:style w:type="character" w:customStyle="1" w:styleId="ListLabel5">
    <w:name w:val="ListLabel 5"/>
    <w:rPr>
      <w:b w:val="0"/>
      <w:i w:val="0"/>
      <w:caps w:val="0"/>
      <w:smallCaps w:val="0"/>
      <w:strike w:val="0"/>
      <w:dstrike w:val="0"/>
      <w:color w:val="000000"/>
      <w:w w:val="100"/>
      <w:position w:val="0"/>
      <w:sz w:val="22"/>
      <w:u w:val="none"/>
      <w:effect w:val="none"/>
      <w:vertAlign w:val="baseline"/>
      <w:cs w:val="0"/>
      <w:em w:val="none"/>
    </w:rPr>
  </w:style>
  <w:style w:type="character" w:customStyle="1" w:styleId="ListLabel6">
    <w:name w:val="ListLabel 6"/>
    <w:rPr>
      <w:b/>
      <w:i w:val="0"/>
      <w:w w:val="100"/>
      <w:position w:val="-1"/>
      <w:effect w:val="none"/>
      <w:vertAlign w:val="baseline"/>
      <w:cs w:val="0"/>
      <w:em w:val="none"/>
    </w:rPr>
  </w:style>
  <w:style w:type="character" w:customStyle="1" w:styleId="ListLabel7">
    <w:name w:val="ListLabel 7"/>
    <w:rPr>
      <w:b w:val="0"/>
      <w:i w:val="0"/>
      <w:w w:val="100"/>
      <w:position w:val="-1"/>
      <w:sz w:val="22"/>
      <w:szCs w:val="22"/>
      <w:effect w:val="none"/>
      <w:vertAlign w:val="baseline"/>
      <w:cs w:val="0"/>
      <w:em w:val="none"/>
    </w:rPr>
  </w:style>
  <w:style w:type="character" w:customStyle="1" w:styleId="ListLabel8">
    <w:name w:val="ListLabel 8"/>
    <w:rPr>
      <w:b/>
      <w:w w:val="100"/>
      <w:position w:val="-1"/>
      <w:effect w:val="none"/>
      <w:vertAlign w:val="baseline"/>
      <w:cs w:val="0"/>
      <w:em w:val="none"/>
    </w:rPr>
  </w:style>
  <w:style w:type="character" w:customStyle="1" w:styleId="ListLabel9">
    <w:name w:val="ListLabel 9"/>
    <w:rPr>
      <w:b w:val="0"/>
      <w:w w:val="100"/>
      <w:position w:val="-1"/>
      <w:effect w:val="none"/>
      <w:vertAlign w:val="baseline"/>
      <w:cs w:val="0"/>
      <w:em w:val="none"/>
    </w:rPr>
  </w:style>
  <w:style w:type="character" w:customStyle="1" w:styleId="ListLabel10">
    <w:name w:val="ListLabel 10"/>
    <w:rPr>
      <w:b/>
      <w:w w:val="100"/>
      <w:position w:val="-1"/>
      <w:effect w:val="none"/>
      <w:vertAlign w:val="baseline"/>
      <w:cs w:val="0"/>
      <w:em w:val="none"/>
    </w:rPr>
  </w:style>
  <w:style w:type="character" w:customStyle="1" w:styleId="ListLabel11">
    <w:name w:val="ListLabel 11"/>
    <w:rPr>
      <w:b w:val="0"/>
      <w:i/>
      <w:w w:val="100"/>
      <w:position w:val="-1"/>
      <w:effect w:val="none"/>
      <w:vertAlign w:val="baseline"/>
      <w:cs w:val="0"/>
      <w:em w:val="none"/>
    </w:rPr>
  </w:style>
  <w:style w:type="character" w:customStyle="1" w:styleId="NumberingSymbols">
    <w:name w:val="Numbering Symbols"/>
    <w:rPr>
      <w:w w:val="100"/>
      <w:position w:val="-1"/>
      <w:effect w:val="none"/>
      <w:vertAlign w:val="baseline"/>
      <w:cs w:val="0"/>
      <w:em w:val="none"/>
    </w:rPr>
  </w:style>
  <w:style w:type="character" w:customStyle="1" w:styleId="Bullets">
    <w:name w:val="Bullets"/>
    <w:rPr>
      <w:rFonts w:ascii="OpenSymbol" w:eastAsia="OpenSymbol" w:hAnsi="OpenSymbol" w:cs="OpenSymbol"/>
      <w:w w:val="100"/>
      <w:position w:val="-1"/>
      <w:effect w:val="none"/>
      <w:vertAlign w:val="baseline"/>
      <w:cs w:val="0"/>
      <w:em w:val="none"/>
    </w:rPr>
  </w:style>
  <w:style w:type="paragraph" w:customStyle="1" w:styleId="Heading">
    <w:name w:val="Heading"/>
    <w:basedOn w:val="Normal0"/>
    <w:next w:val="Textoindependiente"/>
    <w:pPr>
      <w:keepNext/>
      <w:spacing w:before="240" w:after="120"/>
    </w:pPr>
    <w:rPr>
      <w:rFonts w:ascii="Liberation Sans" w:hAnsi="Liberation Sans" w:cs="FreeSans"/>
      <w:sz w:val="28"/>
      <w:szCs w:val="28"/>
    </w:rPr>
  </w:style>
  <w:style w:type="paragraph" w:styleId="Textoindependiente">
    <w:name w:val="Body Text"/>
    <w:basedOn w:val="Normal0"/>
    <w:pPr>
      <w:spacing w:after="140" w:line="288" w:lineRule="auto"/>
    </w:pPr>
  </w:style>
  <w:style w:type="paragraph" w:styleId="Lista">
    <w:name w:val="List"/>
    <w:basedOn w:val="Textoindependiente"/>
    <w:rPr>
      <w:rFonts w:cs="FreeSans"/>
    </w:rPr>
  </w:style>
  <w:style w:type="paragraph" w:styleId="Descripcin">
    <w:name w:val="caption"/>
    <w:basedOn w:val="Normal0"/>
    <w:pPr>
      <w:suppressLineNumbers/>
      <w:spacing w:before="120" w:after="120"/>
    </w:pPr>
    <w:rPr>
      <w:rFonts w:cs="FreeSans"/>
      <w:i/>
      <w:iCs/>
      <w:sz w:val="24"/>
      <w:szCs w:val="24"/>
    </w:rPr>
  </w:style>
  <w:style w:type="paragraph" w:customStyle="1" w:styleId="Index">
    <w:name w:val="Index"/>
    <w:basedOn w:val="Normal0"/>
    <w:pPr>
      <w:suppressLineNumbers/>
    </w:pPr>
    <w:rPr>
      <w:rFonts w:cs="FreeSans"/>
    </w:rPr>
  </w:style>
  <w:style w:type="paragraph" w:customStyle="1" w:styleId="Normal1">
    <w:name w:val="Normal1"/>
    <w:pPr>
      <w:spacing w:line="1" w:lineRule="atLeast"/>
      <w:ind w:leftChars="-1" w:left="-1" w:hangingChars="1" w:hanging="1"/>
      <w:textDirection w:val="btLr"/>
      <w:textAlignment w:val="top"/>
      <w:outlineLvl w:val="0"/>
    </w:pPr>
    <w:rPr>
      <w:color w:val="000000"/>
      <w:kern w:val="1"/>
      <w:position w:val="-1"/>
      <w:sz w:val="24"/>
    </w:rPr>
  </w:style>
  <w:style w:type="paragraph" w:styleId="Subttulo">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paragraph" w:styleId="Textodeglobo">
    <w:name w:val="Balloon Text"/>
    <w:basedOn w:val="Normal0"/>
    <w:pPr>
      <w:spacing w:after="0" w:line="240" w:lineRule="auto"/>
    </w:pPr>
    <w:rPr>
      <w:rFonts w:ascii="Tahoma" w:hAnsi="Tahoma" w:cs="Tahoma"/>
      <w:sz w:val="16"/>
      <w:szCs w:val="16"/>
    </w:rPr>
  </w:style>
  <w:style w:type="paragraph" w:styleId="Encabezado">
    <w:name w:val="header"/>
    <w:basedOn w:val="Normal0"/>
    <w:pPr>
      <w:tabs>
        <w:tab w:val="center" w:pos="4419"/>
        <w:tab w:val="right" w:pos="8838"/>
      </w:tabs>
      <w:spacing w:after="0" w:line="240" w:lineRule="auto"/>
    </w:pPr>
  </w:style>
  <w:style w:type="paragraph" w:styleId="Piedepgina">
    <w:name w:val="footer"/>
    <w:basedOn w:val="Normal0"/>
    <w:pPr>
      <w:tabs>
        <w:tab w:val="center" w:pos="4419"/>
        <w:tab w:val="right" w:pos="8838"/>
      </w:tabs>
      <w:spacing w:after="0" w:line="240" w:lineRule="auto"/>
    </w:pPr>
  </w:style>
  <w:style w:type="paragraph" w:styleId="Prrafodelista">
    <w:name w:val="List Paragraph"/>
    <w:basedOn w:val="Normal0"/>
    <w:pPr>
      <w:ind w:left="720" w:firstLine="0"/>
      <w:contextualSpacing/>
    </w:pPr>
  </w:style>
  <w:style w:type="paragraph" w:customStyle="1" w:styleId="FrameContents">
    <w:name w:val="Frame Contents"/>
    <w:basedOn w:val="Normal0"/>
  </w:style>
  <w:style w:type="paragraph" w:customStyle="1" w:styleId="TableContents">
    <w:name w:val="Table Contents"/>
    <w:basedOn w:val="Normal0"/>
    <w:pPr>
      <w:suppressLineNumbers/>
    </w:pPr>
  </w:style>
  <w:style w:type="paragraph" w:customStyle="1" w:styleId="TableHeading">
    <w:name w:val="Table Heading"/>
    <w:basedOn w:val="TableContents"/>
    <w:pPr>
      <w:jc w:val="center"/>
    </w:pPr>
    <w:rPr>
      <w:b/>
      <w:bCs/>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rFonts w:eastAsia="Times New Roman" w:cs="Times New Roman"/>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encinsinresolver">
    <w:name w:val="Unresolved Mention"/>
    <w:qFormat/>
    <w:rPr>
      <w:color w:val="605E5C"/>
      <w:w w:val="100"/>
      <w:position w:val="-1"/>
      <w:effect w:val="none"/>
      <w:shd w:val="clear" w:color="auto" w:fill="E1DFDD"/>
      <w:vertAlign w:val="baseline"/>
      <w:cs w:val="0"/>
      <w:em w:val="none"/>
    </w:rPr>
  </w:style>
  <w:style w:type="table" w:customStyle="1" w:styleId="a">
    <w:basedOn w:val="Tablanormal"/>
    <w:tblPr>
      <w:tblStyleRowBandSize w:val="1"/>
      <w:tblStyleColBandSize w:val="1"/>
    </w:tblPr>
  </w:style>
  <w:style w:type="table" w:customStyle="1" w:styleId="a0">
    <w:basedOn w:val="Tablanormal"/>
    <w:tblPr>
      <w:tblStyleRowBandSize w:val="1"/>
      <w:tblStyleColBandSize w:val="1"/>
    </w:tblPr>
  </w:style>
  <w:style w:type="table" w:customStyle="1" w:styleId="a1">
    <w:basedOn w:val="Tablanormal"/>
    <w:tblPr>
      <w:tblStyleRowBandSize w:val="1"/>
      <w:tblStyleColBandSize w:val="1"/>
    </w:tblPr>
  </w:style>
  <w:style w:type="table" w:customStyle="1" w:styleId="a2">
    <w:basedOn w:val="Tablanormal"/>
    <w:tblPr>
      <w:tblStyleRowBandSize w:val="1"/>
      <w:tblStyleColBandSize w:val="1"/>
      <w:tblCellMar>
        <w:left w:w="113" w:type="dxa"/>
      </w:tblCellMar>
    </w:tblPr>
  </w:style>
  <w:style w:type="table" w:customStyle="1" w:styleId="a3">
    <w:basedOn w:val="Tablanormal"/>
    <w:tblPr>
      <w:tblStyleRowBandSize w:val="1"/>
      <w:tblStyleColBandSize w:val="1"/>
    </w:tblPr>
  </w:style>
  <w:style w:type="table" w:customStyle="1" w:styleId="a4">
    <w:basedOn w:val="Tablanormal"/>
    <w:tblPr>
      <w:tblStyleRowBandSize w:val="1"/>
      <w:tblStyleColBandSize w:val="1"/>
    </w:tblPr>
  </w:style>
  <w:style w:type="table" w:customStyle="1" w:styleId="a5">
    <w:basedOn w:val="Tablanormal"/>
    <w:tblPr>
      <w:tblStyleRowBandSize w:val="1"/>
      <w:tblStyleColBandSize w:val="1"/>
      <w:tblCellMar>
        <w:top w:w="55" w:type="dxa"/>
        <w:left w:w="55" w:type="dxa"/>
        <w:bottom w:w="55" w:type="dxa"/>
        <w:right w:w="55" w:type="dxa"/>
      </w:tblCellMar>
    </w:tblPr>
  </w:style>
  <w:style w:type="table" w:customStyle="1" w:styleId="a6">
    <w:basedOn w:val="Tablanormal"/>
    <w:tblPr>
      <w:tblStyleRowBandSize w:val="1"/>
      <w:tblStyleColBandSize w:val="1"/>
    </w:tblPr>
  </w:style>
  <w:style w:type="table" w:customStyle="1" w:styleId="a7">
    <w:basedOn w:val="Tablanormal"/>
    <w:tblPr>
      <w:tblStyleRowBandSize w:val="1"/>
      <w:tblStyleColBandSize w:val="1"/>
      <w:tblCellMar>
        <w:left w:w="75" w:type="dxa"/>
        <w:right w:w="70" w:type="dxa"/>
      </w:tblCellMar>
    </w:tblPr>
  </w:style>
  <w:style w:type="table" w:customStyle="1" w:styleId="a8">
    <w:basedOn w:val="Tablanormal"/>
    <w:tblPr>
      <w:tblStyleRowBandSize w:val="1"/>
      <w:tblStyleColBandSize w:val="1"/>
      <w:tblCellMar>
        <w:top w:w="100" w:type="dxa"/>
        <w:left w:w="70" w:type="dxa"/>
        <w:bottom w:w="100" w:type="dxa"/>
        <w:right w:w="70" w:type="dxa"/>
      </w:tblCellMar>
    </w:tblPr>
  </w:style>
  <w:style w:type="table" w:customStyle="1" w:styleId="a9">
    <w:basedOn w:val="Tablanormal"/>
    <w:tblPr>
      <w:tblStyleRowBandSize w:val="1"/>
      <w:tblStyleColBandSize w:val="1"/>
      <w:tblCellMar>
        <w:left w:w="113" w:type="dxa"/>
      </w:tblCellMar>
    </w:tblPr>
  </w:style>
  <w:style w:type="table" w:customStyle="1" w:styleId="aa">
    <w:basedOn w:val="Tablanormal"/>
    <w:tblPr>
      <w:tblStyleRowBandSize w:val="1"/>
      <w:tblStyleColBandSize w:val="1"/>
      <w:tblCellMar>
        <w:top w:w="100" w:type="dxa"/>
        <w:left w:w="70" w:type="dxa"/>
        <w:bottom w:w="10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im.uchile.cl/~docencia/calculo_avanzado/material/apunte_ma2002_2009_1.pdf"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yDhefyhFMRVOu8MAXbIJfbAkZA==">CgMxLjA4AHIhMTUyV1JuS1BOOHJVQTZXMjFqWWpRbTBVZG1McS1mZzUz</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8373952-CAD9-48DA-A482-E3E18B742550}">
  <ds:schemaRefs>
    <ds:schemaRef ds:uri="http://schemas.microsoft.com/office/2006/metadata/properties"/>
    <ds:schemaRef ds:uri="http://schemas.microsoft.com/office/infopath/2007/PartnerControls"/>
    <ds:schemaRef ds:uri="ca1929ea-88ef-4af4-a42a-49ae23bc053b"/>
    <ds:schemaRef ds:uri="e21a8dd0-391d-4a60-8e1f-429aefc5cca6"/>
  </ds:schemaRefs>
</ds:datastoreItem>
</file>

<file path=customXml/itemProps3.xml><?xml version="1.0" encoding="utf-8"?>
<ds:datastoreItem xmlns:ds="http://schemas.openxmlformats.org/officeDocument/2006/customXml" ds:itemID="{4D20BDAB-E804-47BD-BA03-1785B2DCBC61}">
  <ds:schemaRefs>
    <ds:schemaRef ds:uri="http://schemas.microsoft.com/sharepoint/v3/contenttype/forms"/>
  </ds:schemaRefs>
</ds:datastoreItem>
</file>

<file path=customXml/itemProps4.xml><?xml version="1.0" encoding="utf-8"?>
<ds:datastoreItem xmlns:ds="http://schemas.openxmlformats.org/officeDocument/2006/customXml" ds:itemID="{5FBF9AE6-3544-4511-9482-8EBF6B31B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1929ea-88ef-4af4-a42a-49ae23bc053b"/>
    <ds:schemaRef ds:uri="e21a8dd0-391d-4a60-8e1f-429aefc5cc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1443</Words>
  <Characters>8405</Characters>
  <Application>Microsoft Office Word</Application>
  <DocSecurity>0</DocSecurity>
  <Lines>400</Lines>
  <Paragraphs>223</Paragraphs>
  <ScaleCrop>false</ScaleCrop>
  <Company/>
  <LinksUpToDate>false</LinksUpToDate>
  <CharactersWithSpaces>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dc:creator>
  <cp:lastModifiedBy>Gerardo Andrés Honorato Gutierrez</cp:lastModifiedBy>
  <cp:revision>3</cp:revision>
  <dcterms:created xsi:type="dcterms:W3CDTF">2017-12-18T16:13:00Z</dcterms:created>
  <dcterms:modified xsi:type="dcterms:W3CDTF">2026-04-13T15:54:00Z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Universidad de Valparaiso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0x010100A3409C2785BD854F96D0B9B0F3D0AD6C</vt:lpwstr>
  </property>
  <property fmtid="{D5CDD505-2E9C-101B-9397-08002B2CF9AE}" pid="10" name="MediaServiceImageTags">
    <vt:lpwstr/>
  </property>
</Properties>
</file>