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AF7" w:rsidRDefault="00000000" w14:paraId="3E6E84FD" w14:textId="77777777">
      <w:pPr>
        <w:pBdr>
          <w:top w:val="nil"/>
          <w:left w:val="nil"/>
          <w:bottom w:val="nil"/>
          <w:right w:val="nil"/>
          <w:between w:val="nil"/>
        </w:pBdr>
        <w:spacing w:after="0" w:line="240" w:lineRule="auto"/>
        <w:jc w:val="center"/>
        <w:rPr>
          <w:rFonts w:eastAsia="Calibri" w:cs="Calibri"/>
          <w:b/>
          <w:color w:val="365F91"/>
          <w:sz w:val="28"/>
          <w:szCs w:val="28"/>
        </w:rPr>
      </w:pPr>
      <w:r>
        <w:rPr>
          <w:rFonts w:eastAsia="Calibri" w:cs="Calibri"/>
          <w:b/>
          <w:color w:val="365F91"/>
          <w:sz w:val="32"/>
          <w:szCs w:val="32"/>
        </w:rPr>
        <w:t>PROGRAMA DE ASIGNATURA UV</w:t>
      </w:r>
    </w:p>
    <w:p w:rsidR="00A25AF7" w:rsidRDefault="00000000" w14:paraId="3E6E84FE"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365F91"/>
          <w:sz w:val="28"/>
          <w:szCs w:val="28"/>
        </w:rPr>
        <w:t>DESCRIPCIÓN GENERAL DE LA ASIGNATURA</w:t>
      </w:r>
    </w:p>
    <w:p w:rsidR="00A25AF7" w:rsidRDefault="00A25AF7" w14:paraId="3E6E84FF" w14:textId="77777777">
      <w:pPr>
        <w:pBdr>
          <w:top w:val="nil"/>
          <w:left w:val="nil"/>
          <w:bottom w:val="nil"/>
          <w:right w:val="nil"/>
          <w:between w:val="nil"/>
        </w:pBdr>
        <w:spacing w:after="0" w:line="240" w:lineRule="auto"/>
        <w:rPr>
          <w:rFonts w:eastAsia="Calibri" w:cs="Calibri"/>
          <w:color w:val="000000"/>
          <w:sz w:val="24"/>
          <w:szCs w:val="24"/>
        </w:rPr>
      </w:pPr>
    </w:p>
    <w:p w:rsidR="00A25AF7" w:rsidRDefault="00000000" w14:paraId="3E6E8500" w14:textId="77777777">
      <w:pPr>
        <w:numPr>
          <w:ilvl w:val="0"/>
          <w:numId w:val="4"/>
        </w:numPr>
        <w:pBdr>
          <w:top w:val="nil"/>
          <w:left w:val="nil"/>
          <w:bottom w:val="nil"/>
          <w:right w:val="nil"/>
          <w:between w:val="nil"/>
        </w:pBdr>
        <w:rPr>
          <w:rFonts w:eastAsia="Calibri" w:cs="Calibri"/>
          <w:b/>
          <w:color w:val="000000"/>
          <w:sz w:val="24"/>
          <w:szCs w:val="24"/>
        </w:rPr>
      </w:pPr>
      <w:r>
        <w:rPr>
          <w:rFonts w:eastAsia="Calibri" w:cs="Calibri"/>
          <w:b/>
          <w:color w:val="000000"/>
        </w:rPr>
        <w:t>IDENTIFICACIÓN DE LA ASIGNATURA:</w:t>
      </w:r>
    </w:p>
    <w:tbl>
      <w:tblPr>
        <w:tblStyle w:val="a"/>
        <w:tblW w:w="9701" w:type="dxa"/>
        <w:tblInd w:w="-115" w:type="dxa"/>
        <w:tblLayout w:type="fixed"/>
        <w:tblLook w:val="0000" w:firstRow="0" w:lastRow="0" w:firstColumn="0" w:lastColumn="0" w:noHBand="0" w:noVBand="0"/>
      </w:tblPr>
      <w:tblGrid>
        <w:gridCol w:w="1772"/>
        <w:gridCol w:w="1745"/>
        <w:gridCol w:w="1610"/>
        <w:gridCol w:w="1178"/>
        <w:gridCol w:w="1617"/>
        <w:gridCol w:w="1749"/>
        <w:gridCol w:w="30"/>
      </w:tblGrid>
      <w:tr w:rsidR="00A25AF7" w14:paraId="3E6E8506" w14:textId="77777777">
        <w:trPr>
          <w:trHeight w:val="217"/>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1"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Facultad:</w:t>
            </w:r>
          </w:p>
        </w:tc>
        <w:tc>
          <w:tcPr>
            <w:tcW w:w="3355"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2"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Ingeniería</w:t>
            </w:r>
          </w:p>
        </w:tc>
        <w:tc>
          <w:tcPr>
            <w:tcW w:w="11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3"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Carrera:</w:t>
            </w:r>
          </w:p>
        </w:tc>
        <w:tc>
          <w:tcPr>
            <w:tcW w:w="3366"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4"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Ingeniería Civil Matemática</w:t>
            </w:r>
          </w:p>
        </w:tc>
        <w:tc>
          <w:tcPr>
            <w:tcW w:w="30" w:type="dxa"/>
            <w:shd w:val="clear" w:color="auto" w:fill="auto"/>
            <w:tcMar>
              <w:left w:w="5" w:type="dxa"/>
              <w:right w:w="5" w:type="dxa"/>
            </w:tcMar>
          </w:tcPr>
          <w:p w:rsidR="00A25AF7" w:rsidRDefault="00A25AF7" w14:paraId="3E6E8505" w14:textId="77777777"/>
        </w:tc>
      </w:tr>
      <w:tr w:rsidR="00A25AF7" w14:paraId="3E6E850C" w14:textId="77777777">
        <w:trPr>
          <w:trHeight w:val="447"/>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7"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Nombre:</w:t>
            </w:r>
          </w:p>
        </w:tc>
        <w:tc>
          <w:tcPr>
            <w:tcW w:w="3355"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8" w14:textId="77777777">
            <w:r>
              <w:rPr>
                <w:color w:val="222222"/>
              </w:rPr>
              <w:t>Modelación Estocástica</w:t>
            </w:r>
          </w:p>
        </w:tc>
        <w:tc>
          <w:tcPr>
            <w:tcW w:w="11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9"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Código:</w:t>
            </w:r>
          </w:p>
        </w:tc>
        <w:tc>
          <w:tcPr>
            <w:tcW w:w="3366"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A"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IMAT512</w:t>
            </w:r>
          </w:p>
        </w:tc>
        <w:tc>
          <w:tcPr>
            <w:tcW w:w="30" w:type="dxa"/>
            <w:shd w:val="clear" w:color="auto" w:fill="auto"/>
            <w:tcMar>
              <w:left w:w="5" w:type="dxa"/>
              <w:right w:w="5" w:type="dxa"/>
            </w:tcMar>
          </w:tcPr>
          <w:p w:rsidR="00A25AF7" w:rsidRDefault="00A25AF7" w14:paraId="3E6E850B" w14:textId="77777777">
            <w:pPr>
              <w:rPr>
                <w:color w:val="000000"/>
              </w:rPr>
            </w:pPr>
          </w:p>
        </w:tc>
      </w:tr>
      <w:tr w:rsidR="00A25AF7" w14:paraId="3E6E8512" w14:textId="77777777">
        <w:trPr>
          <w:trHeight w:val="217"/>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D"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Nivel:</w:t>
            </w:r>
          </w:p>
        </w:tc>
        <w:tc>
          <w:tcPr>
            <w:tcW w:w="3355"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E"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9º Semestre del 3° Ciclo</w:t>
            </w:r>
          </w:p>
        </w:tc>
        <w:tc>
          <w:tcPr>
            <w:tcW w:w="11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0F"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Duración:</w:t>
            </w:r>
          </w:p>
        </w:tc>
        <w:tc>
          <w:tcPr>
            <w:tcW w:w="3366" w:type="dxa"/>
            <w:gridSpan w:val="2"/>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0"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Semestral</w:t>
            </w:r>
          </w:p>
        </w:tc>
        <w:tc>
          <w:tcPr>
            <w:tcW w:w="30" w:type="dxa"/>
            <w:shd w:val="clear" w:color="auto" w:fill="auto"/>
            <w:tcMar>
              <w:left w:w="5" w:type="dxa"/>
              <w:right w:w="5" w:type="dxa"/>
            </w:tcMar>
          </w:tcPr>
          <w:p w:rsidR="00A25AF7" w:rsidRDefault="00A25AF7" w14:paraId="3E6E8511" w14:textId="77777777"/>
        </w:tc>
      </w:tr>
      <w:tr w:rsidR="00A25AF7" w14:paraId="3E6E8517" w14:textId="77777777">
        <w:trPr>
          <w:trHeight w:val="445"/>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3" w14:textId="77777777">
            <w:pPr>
              <w:pBdr>
                <w:top w:val="nil"/>
                <w:left w:val="nil"/>
                <w:bottom w:val="nil"/>
                <w:right w:val="nil"/>
                <w:between w:val="nil"/>
              </w:pBdr>
              <w:spacing w:after="0"/>
              <w:rPr>
                <w:rFonts w:eastAsia="Calibri" w:cs="Calibri"/>
                <w:color w:val="000000"/>
                <w:sz w:val="24"/>
                <w:szCs w:val="24"/>
              </w:rPr>
            </w:pPr>
            <w:r>
              <w:rPr>
                <w:rFonts w:eastAsia="Calibri" w:cs="Calibri"/>
                <w:b/>
                <w:color w:val="000000"/>
                <w:sz w:val="24"/>
                <w:szCs w:val="24"/>
              </w:rPr>
              <w:t>Requisito(s):</w:t>
            </w:r>
          </w:p>
        </w:tc>
        <w:tc>
          <w:tcPr>
            <w:tcW w:w="7899" w:type="dxa"/>
            <w:gridSpan w:val="5"/>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4"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IMAT422 Procesos Estocásticos</w:t>
            </w:r>
          </w:p>
          <w:p w:rsidR="00A25AF7" w:rsidRDefault="00000000" w14:paraId="3E6E8515"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IMAT412 Inferencia Estadística</w:t>
            </w:r>
          </w:p>
        </w:tc>
        <w:tc>
          <w:tcPr>
            <w:tcW w:w="30" w:type="dxa"/>
            <w:shd w:val="clear" w:color="auto" w:fill="auto"/>
            <w:tcMar>
              <w:left w:w="5" w:type="dxa"/>
              <w:right w:w="5" w:type="dxa"/>
            </w:tcMar>
          </w:tcPr>
          <w:p w:rsidR="00A25AF7" w:rsidRDefault="00A25AF7" w14:paraId="3E6E8516" w14:textId="77777777"/>
        </w:tc>
      </w:tr>
      <w:tr w:rsidR="00A25AF7" w14:paraId="3E6E851D" w14:textId="77777777">
        <w:trPr>
          <w:trHeight w:val="217"/>
        </w:trPr>
        <w:tc>
          <w:tcPr>
            <w:tcW w:w="5127" w:type="dxa"/>
            <w:gridSpan w:val="3"/>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8"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Horas cronológicas semanales</w:t>
            </w:r>
          </w:p>
        </w:tc>
        <w:tc>
          <w:tcPr>
            <w:tcW w:w="1178" w:type="dxa"/>
            <w:vMerge w:val="restart"/>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9" w14:textId="77777777">
            <w:pPr>
              <w:pBdr>
                <w:top w:val="nil"/>
                <w:left w:val="nil"/>
                <w:bottom w:val="nil"/>
                <w:right w:val="nil"/>
                <w:between w:val="nil"/>
              </w:pBdr>
              <w:spacing w:after="0"/>
              <w:jc w:val="center"/>
              <w:rPr>
                <w:rFonts w:eastAsia="Calibri" w:cs="Calibri"/>
                <w:color w:val="000000"/>
                <w:sz w:val="24"/>
                <w:szCs w:val="24"/>
              </w:rPr>
            </w:pPr>
            <w:proofErr w:type="spellStart"/>
            <w:r>
              <w:rPr>
                <w:rFonts w:eastAsia="Calibri" w:cs="Calibri"/>
                <w:b/>
                <w:color w:val="000000"/>
                <w:sz w:val="24"/>
                <w:szCs w:val="24"/>
              </w:rPr>
              <w:t>N°</w:t>
            </w:r>
            <w:proofErr w:type="spellEnd"/>
            <w:r>
              <w:rPr>
                <w:rFonts w:eastAsia="Calibri" w:cs="Calibri"/>
                <w:b/>
                <w:color w:val="000000"/>
                <w:sz w:val="24"/>
                <w:szCs w:val="24"/>
              </w:rPr>
              <w:t xml:space="preserve"> de semanas</w:t>
            </w:r>
          </w:p>
        </w:tc>
        <w:tc>
          <w:tcPr>
            <w:tcW w:w="1617" w:type="dxa"/>
            <w:vMerge w:val="restart"/>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A"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Total de horas semestrales</w:t>
            </w:r>
          </w:p>
        </w:tc>
        <w:tc>
          <w:tcPr>
            <w:tcW w:w="1749" w:type="dxa"/>
            <w:vMerge w:val="restart"/>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B" w14:textId="77777777">
            <w:pPr>
              <w:pBdr>
                <w:top w:val="nil"/>
                <w:left w:val="nil"/>
                <w:bottom w:val="nil"/>
                <w:right w:val="nil"/>
                <w:between w:val="nil"/>
              </w:pBdr>
              <w:spacing w:after="0"/>
              <w:jc w:val="center"/>
              <w:rPr>
                <w:rFonts w:eastAsia="Calibri" w:cs="Calibri"/>
                <w:color w:val="000000"/>
                <w:sz w:val="24"/>
                <w:szCs w:val="24"/>
              </w:rPr>
            </w:pPr>
            <w:proofErr w:type="spellStart"/>
            <w:r>
              <w:rPr>
                <w:rFonts w:eastAsia="Calibri" w:cs="Calibri"/>
                <w:b/>
                <w:color w:val="000000"/>
                <w:sz w:val="24"/>
                <w:szCs w:val="24"/>
              </w:rPr>
              <w:t>N°</w:t>
            </w:r>
            <w:proofErr w:type="spellEnd"/>
            <w:r>
              <w:rPr>
                <w:rFonts w:eastAsia="Calibri" w:cs="Calibri"/>
                <w:b/>
                <w:color w:val="000000"/>
                <w:sz w:val="24"/>
                <w:szCs w:val="24"/>
              </w:rPr>
              <w:t xml:space="preserve"> de créditos</w:t>
            </w:r>
          </w:p>
        </w:tc>
        <w:tc>
          <w:tcPr>
            <w:tcW w:w="30" w:type="dxa"/>
            <w:shd w:val="clear" w:color="auto" w:fill="auto"/>
            <w:tcMar>
              <w:left w:w="5" w:type="dxa"/>
              <w:right w:w="5" w:type="dxa"/>
            </w:tcMar>
          </w:tcPr>
          <w:p w:rsidR="00A25AF7" w:rsidRDefault="00A25AF7" w14:paraId="3E6E851C" w14:textId="77777777">
            <w:pPr>
              <w:rPr>
                <w:b/>
              </w:rPr>
            </w:pPr>
          </w:p>
        </w:tc>
      </w:tr>
      <w:tr w:rsidR="00A25AF7" w14:paraId="3E6E8525" w14:textId="77777777">
        <w:trPr>
          <w:trHeight w:val="435"/>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E"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Docencia Directa</w:t>
            </w:r>
          </w:p>
        </w:tc>
        <w:tc>
          <w:tcPr>
            <w:tcW w:w="174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1F"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Trabajo Autónomo</w:t>
            </w:r>
          </w:p>
        </w:tc>
        <w:tc>
          <w:tcPr>
            <w:tcW w:w="161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0"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Total</w:t>
            </w:r>
          </w:p>
        </w:tc>
        <w:tc>
          <w:tcPr>
            <w:tcW w:w="1178" w:type="dxa"/>
            <w:vMerge/>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21" w14:textId="77777777">
            <w:pPr>
              <w:widowControl w:val="0"/>
              <w:pBdr>
                <w:top w:val="nil"/>
                <w:left w:val="nil"/>
                <w:bottom w:val="nil"/>
                <w:right w:val="nil"/>
                <w:between w:val="nil"/>
              </w:pBdr>
              <w:spacing w:after="0"/>
              <w:rPr>
                <w:rFonts w:eastAsia="Calibri" w:cs="Calibri"/>
                <w:color w:val="000000"/>
                <w:sz w:val="24"/>
                <w:szCs w:val="24"/>
              </w:rPr>
            </w:pPr>
          </w:p>
        </w:tc>
        <w:tc>
          <w:tcPr>
            <w:tcW w:w="1617" w:type="dxa"/>
            <w:vMerge/>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22" w14:textId="77777777">
            <w:pPr>
              <w:widowControl w:val="0"/>
              <w:pBdr>
                <w:top w:val="nil"/>
                <w:left w:val="nil"/>
                <w:bottom w:val="nil"/>
                <w:right w:val="nil"/>
                <w:between w:val="nil"/>
              </w:pBdr>
              <w:spacing w:after="0"/>
              <w:rPr>
                <w:rFonts w:eastAsia="Calibri" w:cs="Calibri"/>
                <w:color w:val="000000"/>
                <w:sz w:val="24"/>
                <w:szCs w:val="24"/>
              </w:rPr>
            </w:pPr>
          </w:p>
        </w:tc>
        <w:tc>
          <w:tcPr>
            <w:tcW w:w="1749" w:type="dxa"/>
            <w:vMerge/>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23" w14:textId="77777777">
            <w:pPr>
              <w:widowControl w:val="0"/>
              <w:pBdr>
                <w:top w:val="nil"/>
                <w:left w:val="nil"/>
                <w:bottom w:val="nil"/>
                <w:right w:val="nil"/>
                <w:between w:val="nil"/>
              </w:pBdr>
              <w:spacing w:after="0"/>
              <w:rPr>
                <w:rFonts w:eastAsia="Calibri" w:cs="Calibri"/>
                <w:color w:val="000000"/>
                <w:sz w:val="24"/>
                <w:szCs w:val="24"/>
              </w:rPr>
            </w:pPr>
          </w:p>
        </w:tc>
        <w:tc>
          <w:tcPr>
            <w:tcW w:w="30" w:type="dxa"/>
            <w:shd w:val="clear" w:color="auto" w:fill="auto"/>
            <w:tcMar>
              <w:left w:w="5" w:type="dxa"/>
              <w:right w:w="5" w:type="dxa"/>
            </w:tcMar>
          </w:tcPr>
          <w:p w:rsidR="00A25AF7" w:rsidRDefault="00A25AF7" w14:paraId="3E6E8524" w14:textId="77777777">
            <w:pPr>
              <w:rPr>
                <w:b/>
              </w:rPr>
            </w:pPr>
          </w:p>
        </w:tc>
      </w:tr>
      <w:tr w:rsidR="00A25AF7" w14:paraId="3E6E852D" w14:textId="77777777">
        <w:trPr>
          <w:trHeight w:val="227"/>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6"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(A)</w:t>
            </w:r>
          </w:p>
        </w:tc>
        <w:tc>
          <w:tcPr>
            <w:tcW w:w="174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7"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(B)</w:t>
            </w:r>
          </w:p>
        </w:tc>
        <w:tc>
          <w:tcPr>
            <w:tcW w:w="161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8"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(C=A+B)</w:t>
            </w:r>
          </w:p>
        </w:tc>
        <w:tc>
          <w:tcPr>
            <w:tcW w:w="11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9"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(D)</w:t>
            </w:r>
          </w:p>
        </w:tc>
        <w:tc>
          <w:tcPr>
            <w:tcW w:w="161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A"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(E=C*D)</w:t>
            </w:r>
          </w:p>
        </w:tc>
        <w:tc>
          <w:tcPr>
            <w:tcW w:w="174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B"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b/>
                <w:color w:val="000000"/>
                <w:sz w:val="24"/>
                <w:szCs w:val="24"/>
              </w:rPr>
              <w:t>(F=E/27)</w:t>
            </w:r>
          </w:p>
        </w:tc>
        <w:tc>
          <w:tcPr>
            <w:tcW w:w="30" w:type="dxa"/>
            <w:shd w:val="clear" w:color="auto" w:fill="auto"/>
            <w:tcMar>
              <w:left w:w="5" w:type="dxa"/>
              <w:right w:w="5" w:type="dxa"/>
            </w:tcMar>
          </w:tcPr>
          <w:p w:rsidR="00A25AF7" w:rsidRDefault="00A25AF7" w14:paraId="3E6E852C" w14:textId="77777777">
            <w:pPr>
              <w:rPr>
                <w:b/>
              </w:rPr>
            </w:pPr>
          </w:p>
        </w:tc>
      </w:tr>
      <w:tr w:rsidR="00A25AF7" w14:paraId="3E6E8535" w14:textId="77777777">
        <w:trPr>
          <w:trHeight w:val="217"/>
        </w:trPr>
        <w:tc>
          <w:tcPr>
            <w:tcW w:w="177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E"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6,0</w:t>
            </w:r>
          </w:p>
        </w:tc>
        <w:tc>
          <w:tcPr>
            <w:tcW w:w="174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2F"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6,0</w:t>
            </w:r>
          </w:p>
        </w:tc>
        <w:tc>
          <w:tcPr>
            <w:tcW w:w="161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30"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12</w:t>
            </w:r>
          </w:p>
        </w:tc>
        <w:tc>
          <w:tcPr>
            <w:tcW w:w="11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31"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18</w:t>
            </w:r>
          </w:p>
        </w:tc>
        <w:tc>
          <w:tcPr>
            <w:tcW w:w="161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32"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216</w:t>
            </w:r>
          </w:p>
        </w:tc>
        <w:tc>
          <w:tcPr>
            <w:tcW w:w="174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33" w14:textId="77777777">
            <w:pPr>
              <w:pBdr>
                <w:top w:val="nil"/>
                <w:left w:val="nil"/>
                <w:bottom w:val="nil"/>
                <w:right w:val="nil"/>
                <w:between w:val="nil"/>
              </w:pBdr>
              <w:spacing w:after="0"/>
              <w:jc w:val="center"/>
              <w:rPr>
                <w:rFonts w:eastAsia="Calibri" w:cs="Calibri"/>
                <w:color w:val="000000"/>
                <w:sz w:val="24"/>
                <w:szCs w:val="24"/>
              </w:rPr>
            </w:pPr>
            <w:r>
              <w:rPr>
                <w:rFonts w:eastAsia="Calibri" w:cs="Calibri"/>
                <w:color w:val="000000"/>
                <w:sz w:val="24"/>
                <w:szCs w:val="24"/>
              </w:rPr>
              <w:t>8</w:t>
            </w:r>
          </w:p>
        </w:tc>
        <w:tc>
          <w:tcPr>
            <w:tcW w:w="30" w:type="dxa"/>
            <w:shd w:val="clear" w:color="auto" w:fill="auto"/>
            <w:tcMar>
              <w:left w:w="5" w:type="dxa"/>
              <w:right w:w="5" w:type="dxa"/>
            </w:tcMar>
          </w:tcPr>
          <w:p w:rsidR="00A25AF7" w:rsidRDefault="00A25AF7" w14:paraId="3E6E8534" w14:textId="77777777">
            <w:pPr>
              <w:rPr>
                <w:color w:val="000000"/>
              </w:rPr>
            </w:pPr>
          </w:p>
        </w:tc>
      </w:tr>
      <w:tr w:rsidR="00A25AF7" w14:paraId="3E6E853A" w14:textId="77777777">
        <w:trPr>
          <w:trHeight w:val="3044"/>
        </w:trPr>
        <w:tc>
          <w:tcPr>
            <w:tcW w:w="9701" w:type="dxa"/>
            <w:gridSpan w:val="7"/>
            <w:tcBorders>
              <w:top w:val="single" w:color="000000" w:sz="4" w:space="0"/>
              <w:left w:val="single" w:color="000000" w:sz="4" w:space="0"/>
              <w:bottom w:val="single" w:color="000000" w:sz="4" w:space="0"/>
              <w:right w:val="single" w:color="000000" w:sz="4" w:space="0"/>
            </w:tcBorders>
            <w:shd w:val="clear" w:color="auto" w:fill="auto"/>
            <w:tcMar>
              <w:left w:w="5" w:type="dxa"/>
              <w:right w:w="5" w:type="dxa"/>
            </w:tcMar>
          </w:tcPr>
          <w:p w:rsidR="00A25AF7" w:rsidRDefault="00000000" w14:paraId="3E6E8536" w14:textId="77777777">
            <w:pPr>
              <w:pBdr>
                <w:top w:val="nil"/>
                <w:left w:val="nil"/>
                <w:bottom w:val="nil"/>
                <w:right w:val="nil"/>
                <w:between w:val="nil"/>
              </w:pBdr>
              <w:jc w:val="both"/>
              <w:rPr>
                <w:rFonts w:eastAsia="Calibri" w:cs="Calibri"/>
                <w:color w:val="000000"/>
              </w:rPr>
            </w:pPr>
            <w:r>
              <w:rPr>
                <w:rFonts w:eastAsia="Calibri" w:cs="Calibri"/>
                <w:b/>
                <w:color w:val="000000"/>
                <w:sz w:val="24"/>
                <w:szCs w:val="24"/>
              </w:rPr>
              <w:t>DESCRIPCIÓN DE LA ASIGNATURA:</w:t>
            </w:r>
          </w:p>
          <w:p w:rsidR="00A25AF7" w:rsidRDefault="00000000" w14:paraId="3E6E8537" w14:textId="77777777">
            <w:pPr>
              <w:pBdr>
                <w:top w:val="nil"/>
                <w:left w:val="nil"/>
                <w:bottom w:val="nil"/>
                <w:right w:val="nil"/>
                <w:between w:val="nil"/>
              </w:pBdr>
              <w:jc w:val="both"/>
              <w:rPr>
                <w:rFonts w:eastAsia="Calibri" w:cs="Calibri"/>
                <w:color w:val="000000"/>
                <w:sz w:val="24"/>
                <w:szCs w:val="24"/>
              </w:rPr>
            </w:pPr>
            <w:r>
              <w:rPr>
                <w:rFonts w:eastAsia="Calibri" w:cs="Calibri"/>
                <w:color w:val="000000"/>
                <w:sz w:val="24"/>
                <w:szCs w:val="24"/>
              </w:rPr>
              <w:t>La asignatura de Modelación Estocástica se encuentra adscrita al tercer nivel de dominio del plan curricular, y se imparte en el noveno semestre del Plan de Estudios de la Carrera de Ingeniería Civil Matemática.</w:t>
            </w:r>
          </w:p>
          <w:p w:rsidR="00A25AF7" w:rsidRDefault="00000000" w14:paraId="3E6E8538" w14:textId="77777777">
            <w:pPr>
              <w:pBdr>
                <w:top w:val="nil"/>
                <w:left w:val="nil"/>
                <w:bottom w:val="nil"/>
                <w:right w:val="nil"/>
                <w:between w:val="nil"/>
              </w:pBdr>
              <w:jc w:val="both"/>
              <w:rPr>
                <w:rFonts w:eastAsia="Calibri" w:cs="Calibri"/>
                <w:color w:val="000000"/>
                <w:sz w:val="24"/>
                <w:szCs w:val="24"/>
              </w:rPr>
            </w:pPr>
            <w:r>
              <w:rPr>
                <w:rFonts w:eastAsia="Calibri" w:cs="Calibri"/>
                <w:color w:val="000000"/>
                <w:sz w:val="24"/>
                <w:szCs w:val="24"/>
              </w:rPr>
              <w:t xml:space="preserve">Su modalidad de enseñanza es presencial con clases teóricas de cátedra y prácticas de taller, y tiene como objetivo introducir a </w:t>
            </w:r>
            <w:proofErr w:type="spellStart"/>
            <w:r>
              <w:rPr>
                <w:rFonts w:eastAsia="Calibri" w:cs="Calibri"/>
                <w:color w:val="000000"/>
                <w:sz w:val="24"/>
                <w:szCs w:val="24"/>
              </w:rPr>
              <w:t>el</w:t>
            </w:r>
            <w:proofErr w:type="spellEnd"/>
            <w:r>
              <w:rPr>
                <w:rFonts w:eastAsia="Calibri" w:cs="Calibri"/>
                <w:color w:val="000000"/>
                <w:sz w:val="24"/>
                <w:szCs w:val="24"/>
              </w:rPr>
              <w:t>/la estudiante a la teoría de modelos estocásticos a tiempo continuo, en particular, a los procesos de difusión que emergen como solución a ecuaciones diferenciales estocásticas. En esta asignatura se abordan también aspectos de implementación computacional e inferencia estadística para dichos modelos.</w:t>
            </w:r>
          </w:p>
          <w:p w:rsidR="00A25AF7" w:rsidRDefault="00000000" w14:paraId="3E6E8539" w14:textId="77777777">
            <w:pPr>
              <w:pBdr>
                <w:top w:val="nil"/>
                <w:left w:val="nil"/>
                <w:bottom w:val="nil"/>
                <w:right w:val="nil"/>
                <w:between w:val="nil"/>
              </w:pBdr>
              <w:jc w:val="both"/>
              <w:rPr>
                <w:rFonts w:eastAsia="Calibri" w:cs="Calibri"/>
                <w:color w:val="000000"/>
                <w:sz w:val="24"/>
                <w:szCs w:val="24"/>
              </w:rPr>
            </w:pPr>
            <w:r>
              <w:rPr>
                <w:rFonts w:eastAsia="Calibri" w:cs="Calibri"/>
                <w:color w:val="000000"/>
                <w:sz w:val="24"/>
                <w:szCs w:val="24"/>
              </w:rPr>
              <w:t>Al final de la asignatura el/la estudiante será capaz de proponer modelos simplificados para distintos fenómenos e implementar simulaciones computacionales y métodos estadísticos para dichos modelos.</w:t>
            </w:r>
          </w:p>
        </w:tc>
      </w:tr>
    </w:tbl>
    <w:p w:rsidR="00A25AF7" w:rsidRDefault="00000000" w14:paraId="3E6E853B" w14:textId="77777777">
      <w:pPr>
        <w:rPr>
          <w:b/>
          <w:color w:val="000000"/>
        </w:rPr>
      </w:pPr>
      <w:r>
        <w:br w:type="page"/>
      </w:r>
    </w:p>
    <w:p w:rsidR="00A25AF7" w:rsidRDefault="00000000" w14:paraId="3E6E853C" w14:textId="77777777">
      <w:pPr>
        <w:numPr>
          <w:ilvl w:val="0"/>
          <w:numId w:val="4"/>
        </w:numPr>
        <w:jc w:val="both"/>
      </w:pPr>
      <w:r>
        <w:rPr>
          <w:b/>
        </w:rPr>
        <w:lastRenderedPageBreak/>
        <w:t>APORTE AL PERFIL DE EGRESO:</w:t>
      </w:r>
    </w:p>
    <w:tbl>
      <w:tblPr>
        <w:tblStyle w:val="a0"/>
        <w:tblW w:w="9671" w:type="dxa"/>
        <w:tblInd w:w="245" w:type="dxa"/>
        <w:tblLayout w:type="fixed"/>
        <w:tblLook w:val="0000" w:firstRow="0" w:lastRow="0" w:firstColumn="0" w:lastColumn="0" w:noHBand="0" w:noVBand="0"/>
      </w:tblPr>
      <w:tblGrid>
        <w:gridCol w:w="9671"/>
      </w:tblGrid>
      <w:tr w:rsidR="00A25AF7" w14:paraId="3E6E8543" w14:textId="77777777">
        <w:trPr>
          <w:trHeight w:val="2216"/>
        </w:trPr>
        <w:tc>
          <w:tcPr>
            <w:tcW w:w="967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3D" w14:textId="77777777">
            <w:pPr>
              <w:ind w:hanging="2"/>
              <w:jc w:val="both"/>
              <w:rPr>
                <w:color w:val="000000"/>
                <w:u w:val="single"/>
              </w:rPr>
            </w:pPr>
            <w:r>
              <w:t>Esta asignatura aporta al perfil de egreso profesional a través de resultados de aprendizaje que tributan a las siguientes competencias específicas en su segundo nivel de dominio:</w:t>
            </w:r>
          </w:p>
          <w:p w:rsidR="00A25AF7" w:rsidRDefault="00000000" w14:paraId="3E6E853E" w14:textId="77777777">
            <w:pPr>
              <w:ind w:hanging="2"/>
              <w:jc w:val="both"/>
              <w:rPr>
                <w:b/>
                <w:color w:val="000000"/>
              </w:rPr>
            </w:pPr>
            <w:r>
              <w:rPr>
                <w:color w:val="000000"/>
                <w:u w:val="single"/>
              </w:rPr>
              <w:t>Competencias Específicas del Título Profesional</w:t>
            </w:r>
          </w:p>
          <w:p w:rsidR="00A25AF7" w:rsidRDefault="00000000" w14:paraId="3E6E853F" w14:textId="77777777">
            <w:pPr>
              <w:ind w:hanging="2"/>
              <w:jc w:val="both"/>
            </w:pPr>
            <w:r>
              <w:rPr>
                <w:b/>
              </w:rPr>
              <w:t>CE1:</w:t>
            </w:r>
            <w:r>
              <w:t xml:space="preserve"> Desarrolla y utiliza modelos y herramientas avanzados de la Matemática Aplicada para formular y abordar problemas complejos de ingeniería, ciencias y tecnología.</w:t>
            </w:r>
          </w:p>
          <w:p w:rsidR="00A25AF7" w:rsidRDefault="00000000" w14:paraId="3E6E8540" w14:textId="77777777">
            <w:pPr>
              <w:numPr>
                <w:ilvl w:val="0"/>
                <w:numId w:val="8"/>
              </w:numPr>
              <w:pBdr>
                <w:top w:val="nil"/>
                <w:left w:val="nil"/>
                <w:bottom w:val="nil"/>
                <w:right w:val="nil"/>
                <w:between w:val="nil"/>
              </w:pBdr>
              <w:jc w:val="both"/>
              <w:rPr>
                <w:rFonts w:eastAsia="Calibri" w:cs="Calibri"/>
                <w:color w:val="000000"/>
              </w:rPr>
            </w:pPr>
            <w:r>
              <w:rPr>
                <w:rFonts w:eastAsia="Calibri" w:cs="Calibri"/>
                <w:b/>
                <w:color w:val="000000"/>
              </w:rPr>
              <w:t xml:space="preserve">N3: </w:t>
            </w:r>
            <w:r>
              <w:rPr>
                <w:rFonts w:eastAsia="Calibri" w:cs="Calibri"/>
                <w:color w:val="000000"/>
              </w:rPr>
              <w:t>Formula modelos y aplica métodos avanzados de la Matemática para resolver problemas complejos de ingeniería, ciencias y tecnología.</w:t>
            </w:r>
          </w:p>
          <w:p w:rsidR="00A25AF7" w:rsidRDefault="00000000" w14:paraId="3E6E8541" w14:textId="77777777">
            <w:pPr>
              <w:jc w:val="both"/>
            </w:pPr>
            <w:r>
              <w:rPr>
                <w:b/>
              </w:rPr>
              <w:t>CE2:</w:t>
            </w:r>
            <w:r>
              <w:t xml:space="preserve"> Diseña e implementa soluciones a problemas complejos de ingeniería, ciencias y tecnología, basadas en el análisis matemático, la modelación y la simulación, usando software matemáticos, estadísticos y lenguajes de programación.</w:t>
            </w:r>
          </w:p>
          <w:p w:rsidR="00A25AF7" w:rsidRDefault="00000000" w14:paraId="3E6E8542" w14:textId="77777777">
            <w:pPr>
              <w:numPr>
                <w:ilvl w:val="0"/>
                <w:numId w:val="8"/>
              </w:numPr>
              <w:pBdr>
                <w:top w:val="nil"/>
                <w:left w:val="nil"/>
                <w:bottom w:val="nil"/>
                <w:right w:val="nil"/>
                <w:between w:val="nil"/>
              </w:pBdr>
              <w:jc w:val="both"/>
              <w:rPr>
                <w:rFonts w:eastAsia="Calibri" w:cs="Calibri"/>
                <w:color w:val="000000"/>
              </w:rPr>
            </w:pPr>
            <w:r>
              <w:rPr>
                <w:rFonts w:eastAsia="Calibri" w:cs="Calibri"/>
                <w:b/>
                <w:color w:val="000000"/>
              </w:rPr>
              <w:t xml:space="preserve">N3: </w:t>
            </w:r>
            <w:r>
              <w:rPr>
                <w:rFonts w:eastAsia="Calibri" w:cs="Calibri"/>
                <w:color w:val="000000"/>
              </w:rPr>
              <w:t>Diseña, planifica y valida soluciones a problemas complejos de ingeniería, ciencias y tecnología, en base a herramientas avanzadas de matemática aplicada y computación.</w:t>
            </w:r>
          </w:p>
        </w:tc>
      </w:tr>
      <w:tr w:rsidR="00A25AF7" w14:paraId="3E6E854A" w14:textId="77777777">
        <w:trPr>
          <w:trHeight w:val="1060"/>
        </w:trPr>
        <w:tc>
          <w:tcPr>
            <w:tcW w:w="967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44" w14:textId="77777777">
            <w:pPr>
              <w:ind w:hanging="2"/>
              <w:jc w:val="both"/>
              <w:rPr>
                <w:color w:val="000000"/>
                <w:u w:val="single"/>
              </w:rPr>
            </w:pPr>
            <w:r>
              <w:rPr>
                <w:color w:val="000000"/>
              </w:rPr>
              <w:t>Esta asignatura aporta al logro del perfil de egreso y licenciatura a través de desempeños que tributan a las siguientes competencias genéricas en su segundo nivel de desempeño.</w:t>
            </w:r>
          </w:p>
          <w:p w:rsidR="00A25AF7" w:rsidRDefault="00000000" w14:paraId="3E6E8545" w14:textId="77777777">
            <w:pPr>
              <w:ind w:hanging="2"/>
              <w:jc w:val="both"/>
              <w:rPr>
                <w:b/>
                <w:color w:val="000000"/>
              </w:rPr>
            </w:pPr>
            <w:r>
              <w:rPr>
                <w:color w:val="000000"/>
                <w:u w:val="single"/>
              </w:rPr>
              <w:t>Competencias Genéricas transversales</w:t>
            </w:r>
          </w:p>
          <w:p w:rsidR="00A25AF7" w:rsidRDefault="00000000" w14:paraId="3E6E8546" w14:textId="77777777">
            <w:pPr>
              <w:ind w:hanging="2"/>
              <w:jc w:val="both"/>
            </w:pPr>
            <w:r>
              <w:rPr>
                <w:b/>
              </w:rPr>
              <w:t>CG1:</w:t>
            </w:r>
            <w:r>
              <w:t xml:space="preserve"> Mejora continuamente sus habilidades profesionales y de investigación a partir de un aprendizaje autorregulado y con pensamiento crítico, lo que le permite generar soluciones innovadoras pertinentes según sus contextos de desempeño.</w:t>
            </w:r>
          </w:p>
          <w:p w:rsidR="00A25AF7" w:rsidRDefault="00000000" w14:paraId="3E6E8547" w14:textId="77777777">
            <w:pPr>
              <w:numPr>
                <w:ilvl w:val="0"/>
                <w:numId w:val="8"/>
              </w:numPr>
              <w:pBdr>
                <w:top w:val="nil"/>
                <w:left w:val="nil"/>
                <w:bottom w:val="nil"/>
                <w:right w:val="nil"/>
                <w:between w:val="nil"/>
              </w:pBdr>
              <w:jc w:val="both"/>
              <w:rPr>
                <w:rFonts w:eastAsia="Calibri" w:cs="Calibri"/>
                <w:color w:val="000000"/>
              </w:rPr>
            </w:pPr>
            <w:r>
              <w:rPr>
                <w:rFonts w:eastAsia="Calibri" w:cs="Calibri"/>
                <w:b/>
                <w:color w:val="000000"/>
              </w:rPr>
              <w:t xml:space="preserve">N3: </w:t>
            </w:r>
            <w:r>
              <w:rPr>
                <w:rFonts w:eastAsia="Calibri" w:cs="Calibri"/>
                <w:color w:val="000000"/>
              </w:rPr>
              <w:t>Mejora continuamente sus habilidades profesionales y de investigación a partir de un aprendizaje autorregulado y con pensamiento crítico, lo que le permite generar soluciones innovadoras pertinentes según sus contextos de desempeño.</w:t>
            </w:r>
          </w:p>
          <w:p w:rsidR="00A25AF7" w:rsidRDefault="00000000" w14:paraId="3E6E8548" w14:textId="77777777">
            <w:pPr>
              <w:ind w:hanging="2"/>
              <w:jc w:val="both"/>
            </w:pPr>
            <w:r>
              <w:rPr>
                <w:b/>
              </w:rPr>
              <w:t>CG4:</w:t>
            </w:r>
            <w:r>
              <w:t xml:space="preserve"> Maneja habilidades comunicativas orales, escritas e interpersonales, para el desempeño eficaz en contextos laborales nacionales e internacionales.</w:t>
            </w:r>
          </w:p>
          <w:p w:rsidR="00A25AF7" w:rsidRDefault="00000000" w14:paraId="3E6E8549" w14:textId="77777777">
            <w:pPr>
              <w:numPr>
                <w:ilvl w:val="0"/>
                <w:numId w:val="8"/>
              </w:numPr>
              <w:pBdr>
                <w:top w:val="nil"/>
                <w:left w:val="nil"/>
                <w:bottom w:val="nil"/>
                <w:right w:val="nil"/>
                <w:between w:val="nil"/>
              </w:pBdr>
              <w:jc w:val="both"/>
              <w:rPr>
                <w:rFonts w:eastAsia="Calibri" w:cs="Calibri"/>
                <w:color w:val="000000"/>
              </w:rPr>
            </w:pPr>
            <w:r>
              <w:rPr>
                <w:rFonts w:eastAsia="Calibri" w:cs="Calibri"/>
                <w:b/>
                <w:color w:val="000000"/>
              </w:rPr>
              <w:t>N3:</w:t>
            </w:r>
            <w:r>
              <w:rPr>
                <w:rFonts w:eastAsia="Calibri" w:cs="Calibri"/>
                <w:color w:val="000000"/>
              </w:rPr>
              <w:t xml:space="preserve"> Maneja habilidades comunicativas que le permitan desempeñarse eficazmente en contextos profesionales a nivel nacional e internacional</w:t>
            </w:r>
          </w:p>
        </w:tc>
      </w:tr>
    </w:tbl>
    <w:p w:rsidR="00A25AF7" w:rsidRDefault="00000000" w14:paraId="3E6E854B" w14:textId="77777777">
      <w:pPr>
        <w:pBdr>
          <w:top w:val="nil"/>
          <w:left w:val="nil"/>
          <w:bottom w:val="nil"/>
          <w:right w:val="nil"/>
          <w:between w:val="nil"/>
        </w:pBdr>
        <w:spacing w:after="0" w:line="240" w:lineRule="auto"/>
        <w:rPr>
          <w:rFonts w:eastAsia="Calibri" w:cs="Calibri"/>
          <w:b/>
          <w:color w:val="000000"/>
          <w:sz w:val="24"/>
          <w:szCs w:val="24"/>
        </w:rPr>
      </w:pPr>
      <w:r>
        <w:br w:type="page"/>
      </w:r>
      <w:r>
        <w:rPr>
          <w:rFonts w:eastAsia="Calibri" w:cs="Calibri"/>
          <w:b/>
          <w:color w:val="365F91"/>
          <w:sz w:val="28"/>
          <w:szCs w:val="28"/>
        </w:rPr>
        <w:lastRenderedPageBreak/>
        <w:t>PROGRAMA DE LA ASIGNATURA</w:t>
      </w:r>
    </w:p>
    <w:p w:rsidR="00A25AF7" w:rsidRDefault="00A25AF7" w14:paraId="3E6E854C" w14:textId="77777777">
      <w:pPr>
        <w:pBdr>
          <w:top w:val="nil"/>
          <w:left w:val="nil"/>
          <w:bottom w:val="nil"/>
          <w:right w:val="nil"/>
          <w:between w:val="nil"/>
        </w:pBdr>
        <w:spacing w:after="0" w:line="240" w:lineRule="auto"/>
        <w:jc w:val="both"/>
        <w:rPr>
          <w:rFonts w:eastAsia="Calibri" w:cs="Calibri"/>
          <w:b/>
          <w:color w:val="000000"/>
          <w:sz w:val="24"/>
          <w:szCs w:val="24"/>
        </w:rPr>
      </w:pPr>
    </w:p>
    <w:p w:rsidR="00A25AF7" w:rsidRDefault="00000000" w14:paraId="3E6E854D" w14:textId="77777777">
      <w:pPr>
        <w:numPr>
          <w:ilvl w:val="0"/>
          <w:numId w:val="2"/>
        </w:num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IDENTIFICACIÓN DE LA ASIGNATURA:</w:t>
      </w:r>
    </w:p>
    <w:p w:rsidR="00A25AF7" w:rsidRDefault="00A25AF7" w14:paraId="3E6E854E" w14:textId="77777777">
      <w:pPr>
        <w:pBdr>
          <w:top w:val="nil"/>
          <w:left w:val="nil"/>
          <w:bottom w:val="nil"/>
          <w:right w:val="nil"/>
          <w:between w:val="nil"/>
        </w:pBdr>
        <w:spacing w:after="0" w:line="240" w:lineRule="auto"/>
        <w:ind w:left="720"/>
        <w:jc w:val="both"/>
        <w:rPr>
          <w:rFonts w:eastAsia="Calibri" w:cs="Calibri"/>
          <w:color w:val="000000"/>
          <w:sz w:val="24"/>
          <w:szCs w:val="24"/>
        </w:rPr>
      </w:pPr>
    </w:p>
    <w:tbl>
      <w:tblPr>
        <w:tblStyle w:val="a1"/>
        <w:tblW w:w="10051" w:type="dxa"/>
        <w:tblInd w:w="-128" w:type="dxa"/>
        <w:tblLayout w:type="fixed"/>
        <w:tblLook w:val="0000" w:firstRow="0" w:lastRow="0" w:firstColumn="0" w:lastColumn="0" w:noHBand="0" w:noVBand="0"/>
      </w:tblPr>
      <w:tblGrid>
        <w:gridCol w:w="4773"/>
        <w:gridCol w:w="5278"/>
      </w:tblGrid>
      <w:tr w:rsidR="00A25AF7" w14:paraId="3E6E8551" w14:textId="77777777">
        <w:tc>
          <w:tcPr>
            <w:tcW w:w="4773" w:type="dxa"/>
            <w:tcBorders>
              <w:top w:val="single" w:color="000000" w:sz="4" w:space="0"/>
              <w:left w:val="single" w:color="000000" w:sz="4" w:space="0"/>
              <w:bottom w:val="single" w:color="000000" w:sz="4" w:space="0"/>
            </w:tcBorders>
            <w:shd w:val="clear" w:color="auto" w:fill="auto"/>
          </w:tcPr>
          <w:p w:rsidR="00A25AF7" w:rsidRDefault="00000000" w14:paraId="3E6E854F"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Nombre</w:t>
            </w:r>
          </w:p>
        </w:tc>
        <w:tc>
          <w:tcPr>
            <w:tcW w:w="52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50"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color w:val="000000"/>
                <w:sz w:val="24"/>
                <w:szCs w:val="24"/>
              </w:rPr>
              <w:t>Modelación Estocástica</w:t>
            </w:r>
          </w:p>
        </w:tc>
      </w:tr>
      <w:tr w:rsidR="00A25AF7" w14:paraId="3E6E8554" w14:textId="77777777">
        <w:tc>
          <w:tcPr>
            <w:tcW w:w="4773" w:type="dxa"/>
            <w:tcBorders>
              <w:top w:val="single" w:color="000000" w:sz="4" w:space="0"/>
              <w:left w:val="single" w:color="000000" w:sz="4" w:space="0"/>
              <w:bottom w:val="single" w:color="000000" w:sz="4" w:space="0"/>
            </w:tcBorders>
            <w:shd w:val="clear" w:color="auto" w:fill="auto"/>
          </w:tcPr>
          <w:p w:rsidR="00A25AF7" w:rsidRDefault="00000000" w14:paraId="3E6E8552"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Código</w:t>
            </w:r>
          </w:p>
        </w:tc>
        <w:tc>
          <w:tcPr>
            <w:tcW w:w="52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53"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color w:val="000000"/>
                <w:sz w:val="24"/>
                <w:szCs w:val="24"/>
              </w:rPr>
              <w:t>IMAT512</w:t>
            </w:r>
          </w:p>
        </w:tc>
      </w:tr>
      <w:tr w:rsidR="00A25AF7" w14:paraId="3E6E8558" w14:textId="77777777">
        <w:tc>
          <w:tcPr>
            <w:tcW w:w="4773" w:type="dxa"/>
            <w:tcBorders>
              <w:top w:val="single" w:color="000000" w:sz="4" w:space="0"/>
              <w:left w:val="single" w:color="000000" w:sz="4" w:space="0"/>
              <w:bottom w:val="single" w:color="000000" w:sz="4" w:space="0"/>
            </w:tcBorders>
            <w:shd w:val="clear" w:color="auto" w:fill="auto"/>
          </w:tcPr>
          <w:p w:rsidR="00A25AF7" w:rsidRDefault="00000000" w14:paraId="3E6E8555"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Requisito(s)</w:t>
            </w:r>
          </w:p>
        </w:tc>
        <w:tc>
          <w:tcPr>
            <w:tcW w:w="527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56" w14:textId="77777777">
            <w:pPr>
              <w:pBdr>
                <w:top w:val="nil"/>
                <w:left w:val="nil"/>
                <w:bottom w:val="nil"/>
                <w:right w:val="nil"/>
                <w:between w:val="nil"/>
              </w:pBdr>
              <w:spacing w:after="0"/>
              <w:rPr>
                <w:rFonts w:eastAsia="Calibri" w:cs="Calibri"/>
                <w:color w:val="000000"/>
                <w:sz w:val="24"/>
                <w:szCs w:val="24"/>
              </w:rPr>
            </w:pPr>
            <w:r>
              <w:rPr>
                <w:rFonts w:eastAsia="Calibri" w:cs="Calibri"/>
                <w:color w:val="000000"/>
                <w:sz w:val="24"/>
                <w:szCs w:val="24"/>
              </w:rPr>
              <w:t>IMAT422 Procesos Estocásticos</w:t>
            </w:r>
          </w:p>
          <w:p w:rsidR="00A25AF7" w:rsidRDefault="00000000" w14:paraId="3E6E8557"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color w:val="000000"/>
                <w:sz w:val="24"/>
                <w:szCs w:val="24"/>
              </w:rPr>
              <w:t>IMAT412 Inferencia Estadística</w:t>
            </w:r>
          </w:p>
        </w:tc>
      </w:tr>
    </w:tbl>
    <w:p w:rsidR="00A25AF7" w:rsidRDefault="00A25AF7" w14:paraId="3E6E8559"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000000" w14:paraId="3E6E855A" w14:textId="77777777">
      <w:pPr>
        <w:numPr>
          <w:ilvl w:val="0"/>
          <w:numId w:val="2"/>
        </w:num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rPr>
        <w:t>RESULTADOS DE APRENDIZAJE:</w:t>
      </w:r>
    </w:p>
    <w:tbl>
      <w:tblPr>
        <w:tblStyle w:val="a2"/>
        <w:tblW w:w="10031" w:type="dxa"/>
        <w:tblInd w:w="-115" w:type="dxa"/>
        <w:tblLayout w:type="fixed"/>
        <w:tblLook w:val="0000" w:firstRow="0" w:lastRow="0" w:firstColumn="0" w:lastColumn="0" w:noHBand="0" w:noVBand="0"/>
      </w:tblPr>
      <w:tblGrid>
        <w:gridCol w:w="10031"/>
      </w:tblGrid>
      <w:tr w:rsidR="00A25AF7" w14:paraId="3E6E8563" w14:textId="77777777">
        <w:tc>
          <w:tcPr>
            <w:tcW w:w="1003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5B" w14:textId="77777777">
            <w:pPr>
              <w:numPr>
                <w:ilvl w:val="0"/>
                <w:numId w:val="3"/>
              </w:numPr>
              <w:spacing w:after="0" w:line="240" w:lineRule="auto"/>
              <w:ind w:left="0" w:hanging="2"/>
              <w:jc w:val="both"/>
              <w:rPr>
                <w:color w:val="000000"/>
              </w:rPr>
            </w:pPr>
            <w:r>
              <w:rPr>
                <w:color w:val="000000"/>
              </w:rPr>
              <w:t>Esta asignatura aporta al perfil de egreso profesional a través de resultados de aprendizaje que tributan a las siguientes competencias específicas en el segundo nivel de dominio:</w:t>
            </w:r>
          </w:p>
          <w:p w:rsidR="00A25AF7" w:rsidRDefault="00A25AF7" w14:paraId="3E6E855C" w14:textId="77777777">
            <w:pPr>
              <w:spacing w:after="0" w:line="240" w:lineRule="auto"/>
              <w:jc w:val="both"/>
              <w:rPr>
                <w:color w:val="000000"/>
              </w:rPr>
            </w:pPr>
          </w:p>
          <w:p w:rsidR="00A25AF7" w:rsidRDefault="00000000" w14:paraId="3E6E855D" w14:textId="77777777">
            <w:pPr>
              <w:spacing w:after="0" w:line="240" w:lineRule="auto"/>
              <w:jc w:val="both"/>
              <w:rPr>
                <w:b/>
                <w:color w:val="000000"/>
              </w:rPr>
            </w:pPr>
            <w:r>
              <w:rPr>
                <w:b/>
                <w:color w:val="000000"/>
              </w:rPr>
              <w:t xml:space="preserve">CE1, N3, RA1: </w:t>
            </w:r>
            <w:r>
              <w:rPr>
                <w:color w:val="000000"/>
              </w:rPr>
              <w:t>Fundamenta los modelos y estrategias usados en la resolución del problema, para su comprensión y resolución.</w:t>
            </w:r>
          </w:p>
          <w:p w:rsidR="00A25AF7" w:rsidRDefault="00A25AF7" w14:paraId="3E6E855E" w14:textId="77777777">
            <w:pPr>
              <w:spacing w:after="0" w:line="240" w:lineRule="auto"/>
              <w:jc w:val="both"/>
              <w:rPr>
                <w:color w:val="000000"/>
              </w:rPr>
            </w:pPr>
          </w:p>
          <w:p w:rsidR="00A25AF7" w:rsidRDefault="00000000" w14:paraId="3E6E855F" w14:textId="77777777">
            <w:pPr>
              <w:spacing w:after="0" w:line="240" w:lineRule="auto"/>
              <w:jc w:val="both"/>
              <w:rPr>
                <w:b/>
                <w:color w:val="000000"/>
              </w:rPr>
            </w:pPr>
            <w:r>
              <w:rPr>
                <w:b/>
                <w:color w:val="000000"/>
              </w:rPr>
              <w:t xml:space="preserve">CE1, N3, RA3:  </w:t>
            </w:r>
            <w:r>
              <w:rPr>
                <w:color w:val="000000"/>
              </w:rPr>
              <w:t>Formula modelos y aplica métodos probabilísticos y estadísticos, avanzados e involucrando incertidumbre,  para el estudio de fenómenos.</w:t>
            </w:r>
          </w:p>
          <w:p w:rsidR="00A25AF7" w:rsidRDefault="00A25AF7" w14:paraId="3E6E8560" w14:textId="77777777">
            <w:pPr>
              <w:spacing w:after="0" w:line="240" w:lineRule="auto"/>
              <w:jc w:val="both"/>
              <w:rPr>
                <w:color w:val="000000"/>
              </w:rPr>
            </w:pPr>
          </w:p>
          <w:p w:rsidR="00A25AF7" w:rsidRDefault="00000000" w14:paraId="3E6E8561" w14:textId="77777777">
            <w:pPr>
              <w:spacing w:after="0" w:line="240" w:lineRule="auto"/>
              <w:ind w:hanging="2"/>
              <w:jc w:val="both"/>
              <w:rPr>
                <w:b/>
                <w:color w:val="000000"/>
              </w:rPr>
            </w:pPr>
            <w:r>
              <w:rPr>
                <w:b/>
                <w:color w:val="000000"/>
              </w:rPr>
              <w:t xml:space="preserve">CE2, N3, RA6: </w:t>
            </w:r>
            <w:r>
              <w:rPr>
                <w:color w:val="000000"/>
              </w:rPr>
              <w:t>Implementa modelos probabilísticos y estadísticos, a través de su diseño y análisis,  para la ingeniería financiera, la energía, biología y gestión de recursos, entre otros.</w:t>
            </w:r>
          </w:p>
          <w:p w:rsidR="00A25AF7" w:rsidRDefault="00A25AF7" w14:paraId="3E6E8562" w14:textId="77777777">
            <w:pPr>
              <w:spacing w:after="0" w:line="240" w:lineRule="auto"/>
              <w:ind w:hanging="2"/>
              <w:jc w:val="both"/>
            </w:pPr>
          </w:p>
        </w:tc>
      </w:tr>
      <w:tr w:rsidR="00A25AF7" w14:paraId="3E6E8568" w14:textId="77777777">
        <w:tc>
          <w:tcPr>
            <w:tcW w:w="1003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64" w14:textId="77777777">
            <w:pPr>
              <w:numPr>
                <w:ilvl w:val="0"/>
                <w:numId w:val="3"/>
              </w:numPr>
              <w:ind w:left="0" w:hanging="2"/>
              <w:rPr>
                <w:b/>
                <w:color w:val="000000"/>
              </w:rPr>
            </w:pPr>
            <w:r>
              <w:rPr>
                <w:color w:val="000000"/>
              </w:rPr>
              <w:t>Esta asignatura aporta al logro del perfil de egreso y licenciatura a través de desempeños que tributan a las siguientes competencias genéricas en su segundo nivel de desempeño:</w:t>
            </w:r>
          </w:p>
          <w:p w:rsidR="00A25AF7" w:rsidRDefault="00000000" w14:paraId="3E6E8565" w14:textId="77777777">
            <w:pPr>
              <w:spacing w:after="0" w:line="240" w:lineRule="auto"/>
              <w:ind w:hanging="2"/>
              <w:jc w:val="both"/>
              <w:rPr>
                <w:b/>
                <w:color w:val="000000"/>
              </w:rPr>
            </w:pPr>
            <w:r>
              <w:rPr>
                <w:b/>
                <w:color w:val="000000"/>
              </w:rPr>
              <w:t xml:space="preserve">CG1, N3, D1: </w:t>
            </w:r>
            <w:r>
              <w:rPr>
                <w:color w:val="000000"/>
              </w:rPr>
              <w:t>Muestra un desempeño profesional innovador, integrando habilidades, conocimientos y experiencias de su área disciplinar.</w:t>
            </w:r>
          </w:p>
          <w:p w:rsidR="00A25AF7" w:rsidRDefault="00A25AF7" w14:paraId="3E6E8566" w14:textId="77777777">
            <w:pPr>
              <w:spacing w:after="0" w:line="240" w:lineRule="auto"/>
              <w:ind w:hanging="2"/>
              <w:jc w:val="both"/>
              <w:rPr>
                <w:color w:val="000000"/>
              </w:rPr>
            </w:pPr>
          </w:p>
          <w:p w:rsidR="00A25AF7" w:rsidRDefault="00000000" w14:paraId="3E6E8567" w14:textId="77777777">
            <w:pPr>
              <w:spacing w:after="0" w:line="240" w:lineRule="auto"/>
              <w:ind w:hanging="2"/>
              <w:jc w:val="both"/>
              <w:rPr>
                <w:color w:val="000000"/>
              </w:rPr>
            </w:pPr>
            <w:r>
              <w:rPr>
                <w:b/>
                <w:color w:val="000000"/>
              </w:rPr>
              <w:t>CG4, N3, D3</w:t>
            </w:r>
            <w:r>
              <w:rPr>
                <w:color w:val="000000"/>
              </w:rPr>
              <w:t>: Expresa con claridad y respeto las propias necesidades y requerimientos en el trabajo profesional en contextos nacionales e internacionales</w:t>
            </w:r>
          </w:p>
        </w:tc>
      </w:tr>
    </w:tbl>
    <w:p w:rsidR="00A25AF7" w:rsidRDefault="00000000" w14:paraId="3E6E8569" w14:textId="77777777">
      <w:pPr>
        <w:pBdr>
          <w:top w:val="nil"/>
          <w:left w:val="nil"/>
          <w:bottom w:val="nil"/>
          <w:right w:val="nil"/>
          <w:between w:val="nil"/>
        </w:pBdr>
        <w:spacing w:after="0" w:line="240" w:lineRule="auto"/>
        <w:jc w:val="both"/>
        <w:rPr>
          <w:rFonts w:eastAsia="Calibri" w:cs="Calibri"/>
          <w:b/>
          <w:color w:val="000000"/>
          <w:sz w:val="24"/>
          <w:szCs w:val="24"/>
        </w:rPr>
      </w:pPr>
      <w:r>
        <w:br w:type="page"/>
      </w:r>
    </w:p>
    <w:p w:rsidR="00A25AF7" w:rsidRDefault="00000000" w14:paraId="3E6E856A" w14:textId="77777777">
      <w:pPr>
        <w:numPr>
          <w:ilvl w:val="0"/>
          <w:numId w:val="2"/>
        </w:numPr>
        <w:pBdr>
          <w:top w:val="nil"/>
          <w:left w:val="nil"/>
          <w:bottom w:val="nil"/>
          <w:right w:val="nil"/>
          <w:between w:val="nil"/>
        </w:pBdr>
        <w:spacing w:after="0" w:line="240" w:lineRule="auto"/>
        <w:jc w:val="both"/>
        <w:rPr>
          <w:rFonts w:eastAsia="Calibri" w:cs="Calibri"/>
          <w:b/>
          <w:color w:val="000000"/>
          <w:sz w:val="24"/>
          <w:szCs w:val="24"/>
        </w:rPr>
      </w:pPr>
      <w:r>
        <w:rPr>
          <w:rFonts w:eastAsia="Calibri" w:cs="Calibri"/>
          <w:b/>
          <w:color w:val="000000"/>
          <w:sz w:val="24"/>
          <w:szCs w:val="24"/>
        </w:rPr>
        <w:lastRenderedPageBreak/>
        <w:t xml:space="preserve">UNIDADES DE APRENDIZAJE Y CONTENIDOS: </w:t>
      </w:r>
    </w:p>
    <w:p w:rsidR="00A25AF7" w:rsidRDefault="00A25AF7" w14:paraId="3E6E856B" w14:textId="77777777">
      <w:pPr>
        <w:pBdr>
          <w:top w:val="nil"/>
          <w:left w:val="nil"/>
          <w:bottom w:val="nil"/>
          <w:right w:val="nil"/>
          <w:between w:val="nil"/>
        </w:pBdr>
        <w:spacing w:after="0" w:line="240" w:lineRule="auto"/>
        <w:jc w:val="both"/>
        <w:rPr>
          <w:rFonts w:eastAsia="Calibri" w:cs="Calibri"/>
          <w:b/>
          <w:color w:val="000000"/>
          <w:sz w:val="24"/>
          <w:szCs w:val="24"/>
        </w:rPr>
      </w:pPr>
    </w:p>
    <w:tbl>
      <w:tblPr>
        <w:tblStyle w:val="a3"/>
        <w:tblW w:w="10031" w:type="dxa"/>
        <w:tblInd w:w="-115" w:type="dxa"/>
        <w:tblLayout w:type="fixed"/>
        <w:tblLook w:val="0000" w:firstRow="0" w:lastRow="0" w:firstColumn="0" w:lastColumn="0" w:noHBand="0" w:noVBand="0"/>
      </w:tblPr>
      <w:tblGrid>
        <w:gridCol w:w="1525"/>
        <w:gridCol w:w="3686"/>
        <w:gridCol w:w="4820"/>
      </w:tblGrid>
      <w:tr w:rsidR="00A25AF7" w14:paraId="3E6E856F" w14:textId="77777777">
        <w:tc>
          <w:tcPr>
            <w:tcW w:w="152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6C" w14:textId="77777777">
            <w:pPr>
              <w:pBdr>
                <w:top w:val="nil"/>
                <w:left w:val="nil"/>
                <w:bottom w:val="nil"/>
                <w:right w:val="nil"/>
                <w:between w:val="nil"/>
              </w:pBdr>
              <w:spacing w:after="0" w:line="240" w:lineRule="auto"/>
              <w:jc w:val="center"/>
              <w:rPr>
                <w:rFonts w:eastAsia="Calibri" w:cs="Calibri"/>
                <w:color w:val="000000"/>
              </w:rPr>
            </w:pPr>
            <w:r>
              <w:rPr>
                <w:rFonts w:eastAsia="Calibri" w:cs="Calibri"/>
                <w:b/>
                <w:i/>
                <w:color w:val="000000"/>
              </w:rPr>
              <w:t>RA</w:t>
            </w:r>
          </w:p>
        </w:tc>
        <w:tc>
          <w:tcPr>
            <w:tcW w:w="3686" w:type="dxa"/>
            <w:tcBorders>
              <w:top w:val="single" w:color="000000" w:sz="4" w:space="0"/>
              <w:left w:val="single" w:color="000000" w:sz="4" w:space="0"/>
              <w:bottom w:val="single" w:color="000000" w:sz="4" w:space="0"/>
            </w:tcBorders>
            <w:shd w:val="clear" w:color="auto" w:fill="auto"/>
          </w:tcPr>
          <w:p w:rsidR="00A25AF7" w:rsidRDefault="00000000" w14:paraId="3E6E856D" w14:textId="77777777">
            <w:pPr>
              <w:pBdr>
                <w:top w:val="nil"/>
                <w:left w:val="nil"/>
                <w:bottom w:val="nil"/>
                <w:right w:val="nil"/>
                <w:between w:val="nil"/>
              </w:pBdr>
              <w:spacing w:after="0" w:line="240" w:lineRule="auto"/>
              <w:jc w:val="center"/>
              <w:rPr>
                <w:rFonts w:eastAsia="Calibri" w:cs="Calibri"/>
                <w:color w:val="000000"/>
              </w:rPr>
            </w:pPr>
            <w:r>
              <w:rPr>
                <w:rFonts w:eastAsia="Calibri" w:cs="Calibri"/>
                <w:b/>
                <w:i/>
                <w:color w:val="000000"/>
              </w:rPr>
              <w:t>Unidades de Aprendizaje y contenidos</w:t>
            </w:r>
          </w:p>
        </w:tc>
        <w:tc>
          <w:tcPr>
            <w:tcW w:w="482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6E" w14:textId="77777777">
            <w:pPr>
              <w:pBdr>
                <w:top w:val="nil"/>
                <w:left w:val="nil"/>
                <w:bottom w:val="nil"/>
                <w:right w:val="nil"/>
                <w:between w:val="nil"/>
              </w:pBdr>
              <w:spacing w:after="0" w:line="240" w:lineRule="auto"/>
              <w:jc w:val="center"/>
              <w:rPr>
                <w:rFonts w:eastAsia="Calibri" w:cs="Calibri"/>
                <w:color w:val="000000"/>
              </w:rPr>
            </w:pPr>
            <w:r>
              <w:rPr>
                <w:rFonts w:eastAsia="Calibri" w:cs="Calibri"/>
                <w:b/>
                <w:i/>
                <w:color w:val="000000"/>
              </w:rPr>
              <w:t>Al final del curso el(la) estudiante será capaz de:</w:t>
            </w:r>
          </w:p>
        </w:tc>
      </w:tr>
      <w:tr w:rsidR="00A25AF7" w14:paraId="3E6E857D" w14:textId="77777777">
        <w:tc>
          <w:tcPr>
            <w:tcW w:w="152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70" w14:textId="77777777">
            <w:pPr>
              <w:pBdr>
                <w:top w:val="nil"/>
                <w:left w:val="nil"/>
                <w:bottom w:val="nil"/>
                <w:right w:val="nil"/>
                <w:between w:val="nil"/>
              </w:pBdr>
              <w:spacing w:after="0" w:line="240" w:lineRule="auto"/>
              <w:jc w:val="both"/>
              <w:rPr>
                <w:rFonts w:eastAsia="Calibri" w:cs="Calibri"/>
                <w:color w:val="000000"/>
              </w:rPr>
            </w:pPr>
          </w:p>
          <w:p w:rsidR="00A25AF7" w:rsidRDefault="00000000" w14:paraId="3E6E8571" w14:textId="77777777">
            <w:p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CE1,N3,RA1; CE1,N3,RA3; CE2,N3,RA6; CG1,N3,D1; CG4, N3, D3</w:t>
            </w:r>
          </w:p>
        </w:tc>
        <w:tc>
          <w:tcPr>
            <w:tcW w:w="3686" w:type="dxa"/>
            <w:tcBorders>
              <w:top w:val="single" w:color="000000" w:sz="4" w:space="0"/>
              <w:left w:val="single" w:color="000000" w:sz="4" w:space="0"/>
              <w:bottom w:val="single" w:color="000000" w:sz="4" w:space="0"/>
            </w:tcBorders>
            <w:shd w:val="clear" w:color="auto" w:fill="auto"/>
          </w:tcPr>
          <w:p w:rsidR="00A25AF7" w:rsidRDefault="00A25AF7" w14:paraId="3E6E8572" w14:textId="77777777">
            <w:pPr>
              <w:spacing w:after="0" w:line="240" w:lineRule="auto"/>
              <w:jc w:val="both"/>
              <w:rPr>
                <w:b/>
              </w:rPr>
            </w:pPr>
          </w:p>
          <w:p w:rsidR="00A25AF7" w:rsidRDefault="00000000" w14:paraId="3E6E8573" w14:textId="77777777">
            <w:pPr>
              <w:spacing w:after="0" w:line="240" w:lineRule="auto"/>
              <w:jc w:val="both"/>
              <w:rPr>
                <w:b/>
              </w:rPr>
            </w:pPr>
            <w:r>
              <w:rPr>
                <w:b/>
              </w:rPr>
              <w:t>Unidad 1: Movimiento Browniano e Integral Estocástica:</w:t>
            </w:r>
          </w:p>
          <w:p w:rsidR="00A25AF7" w:rsidRDefault="00000000" w14:paraId="3E6E8574" w14:textId="77777777">
            <w:pPr>
              <w:spacing w:after="0" w:line="240" w:lineRule="auto"/>
              <w:jc w:val="both"/>
            </w:pPr>
            <w:r>
              <w:t>1. Esperanza condicional y martingalas.</w:t>
            </w:r>
          </w:p>
          <w:p w:rsidR="00A25AF7" w:rsidRDefault="00000000" w14:paraId="3E6E8575" w14:textId="77777777">
            <w:pPr>
              <w:spacing w:after="0" w:line="240" w:lineRule="auto"/>
              <w:jc w:val="both"/>
            </w:pPr>
            <w:r>
              <w:t>2. Movimiento Browniano.</w:t>
            </w:r>
          </w:p>
          <w:p w:rsidR="00A25AF7" w:rsidRDefault="00000000" w14:paraId="3E6E8576" w14:textId="77777777">
            <w:pPr>
              <w:spacing w:after="0" w:line="240" w:lineRule="auto"/>
              <w:jc w:val="both"/>
            </w:pPr>
            <w:r>
              <w:t xml:space="preserve">3. Integral de </w:t>
            </w:r>
            <w:proofErr w:type="spellStart"/>
            <w:r>
              <w:t>Itô</w:t>
            </w:r>
            <w:proofErr w:type="spellEnd"/>
          </w:p>
          <w:p w:rsidR="00A25AF7" w:rsidRDefault="00000000" w14:paraId="3E6E8577" w14:textId="77777777">
            <w:pPr>
              <w:spacing w:after="0" w:line="240" w:lineRule="auto"/>
              <w:jc w:val="both"/>
            </w:pPr>
            <w:r>
              <w:t xml:space="preserve">4. Fórmula de </w:t>
            </w:r>
            <w:proofErr w:type="spellStart"/>
            <w:r>
              <w:t>Itô</w:t>
            </w:r>
            <w:proofErr w:type="spellEnd"/>
            <w:r>
              <w:t>.</w:t>
            </w:r>
          </w:p>
        </w:tc>
        <w:tc>
          <w:tcPr>
            <w:tcW w:w="482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78" w14:textId="77777777">
            <w:pPr>
              <w:spacing w:after="0" w:line="240" w:lineRule="auto"/>
              <w:ind w:left="360"/>
              <w:jc w:val="both"/>
            </w:pPr>
          </w:p>
          <w:p w:rsidR="00A25AF7" w:rsidRDefault="00000000" w14:paraId="3E6E8579" w14:textId="77777777">
            <w:pPr>
              <w:numPr>
                <w:ilvl w:val="0"/>
                <w:numId w:val="5"/>
              </w:numPr>
              <w:spacing w:after="0" w:line="240" w:lineRule="auto"/>
              <w:jc w:val="both"/>
            </w:pPr>
            <w:r>
              <w:t>Aplicar propiedades de la esperanza condicional para realizar cálculos que involucren martingalas.</w:t>
            </w:r>
          </w:p>
          <w:p w:rsidR="00A25AF7" w:rsidRDefault="00000000" w14:paraId="3E6E857A" w14:textId="77777777">
            <w:pPr>
              <w:numPr>
                <w:ilvl w:val="0"/>
                <w:numId w:val="5"/>
              </w:numPr>
              <w:spacing w:after="0" w:line="240" w:lineRule="auto"/>
              <w:jc w:val="both"/>
            </w:pPr>
            <w:r>
              <w:t>Reconocer y aplicar propiedades del del movimiento Browniano.</w:t>
            </w:r>
          </w:p>
          <w:p w:rsidR="00A25AF7" w:rsidRDefault="00000000" w14:paraId="3E6E857B" w14:textId="77777777">
            <w:pPr>
              <w:numPr>
                <w:ilvl w:val="0"/>
                <w:numId w:val="5"/>
              </w:numPr>
              <w:spacing w:after="0" w:line="240" w:lineRule="auto"/>
              <w:jc w:val="both"/>
            </w:pPr>
            <w:r>
              <w:t xml:space="preserve">Aplicar la fórmula de </w:t>
            </w:r>
            <w:proofErr w:type="spellStart"/>
            <w:r>
              <w:t>Itô</w:t>
            </w:r>
            <w:proofErr w:type="spellEnd"/>
            <w:r>
              <w:t xml:space="preserve"> en distintos contextos. </w:t>
            </w:r>
          </w:p>
          <w:p w:rsidR="00A25AF7" w:rsidRDefault="00A25AF7" w14:paraId="3E6E857C" w14:textId="77777777">
            <w:pPr>
              <w:spacing w:after="0" w:line="240" w:lineRule="auto"/>
              <w:ind w:left="360"/>
              <w:jc w:val="both"/>
            </w:pPr>
          </w:p>
        </w:tc>
      </w:tr>
      <w:tr w:rsidR="00A25AF7" w14:paraId="3E6E858D" w14:textId="77777777">
        <w:tc>
          <w:tcPr>
            <w:tcW w:w="152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7E" w14:textId="77777777">
            <w:pPr>
              <w:pBdr>
                <w:top w:val="nil"/>
                <w:left w:val="nil"/>
                <w:bottom w:val="nil"/>
                <w:right w:val="nil"/>
                <w:between w:val="nil"/>
              </w:pBdr>
              <w:spacing w:after="0" w:line="240" w:lineRule="auto"/>
              <w:jc w:val="both"/>
              <w:rPr>
                <w:rFonts w:eastAsia="Calibri" w:cs="Calibri"/>
                <w:color w:val="000000"/>
              </w:rPr>
            </w:pPr>
          </w:p>
          <w:p w:rsidR="00A25AF7" w:rsidRDefault="00000000" w14:paraId="3E6E857F" w14:textId="77777777">
            <w:p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CE1,N3,RA1; CE1,N3,RA3; CE2,N3,RA6; CG1,N3,D1; CG4, N3, D3</w:t>
            </w:r>
          </w:p>
        </w:tc>
        <w:tc>
          <w:tcPr>
            <w:tcW w:w="3686" w:type="dxa"/>
            <w:tcBorders>
              <w:top w:val="single" w:color="000000" w:sz="4" w:space="0"/>
              <w:left w:val="single" w:color="000000" w:sz="4" w:space="0"/>
              <w:bottom w:val="single" w:color="000000" w:sz="4" w:space="0"/>
            </w:tcBorders>
            <w:shd w:val="clear" w:color="auto" w:fill="auto"/>
          </w:tcPr>
          <w:p w:rsidR="00A25AF7" w:rsidRDefault="00A25AF7" w14:paraId="3E6E8580" w14:textId="77777777">
            <w:pPr>
              <w:spacing w:after="0" w:line="240" w:lineRule="auto"/>
              <w:jc w:val="both"/>
              <w:rPr>
                <w:b/>
              </w:rPr>
            </w:pPr>
          </w:p>
          <w:p w:rsidR="00A25AF7" w:rsidRDefault="00000000" w14:paraId="3E6E8581" w14:textId="77777777">
            <w:pPr>
              <w:spacing w:after="0" w:line="240" w:lineRule="auto"/>
              <w:jc w:val="both"/>
              <w:rPr>
                <w:b/>
              </w:rPr>
            </w:pPr>
            <w:r>
              <w:rPr>
                <w:b/>
              </w:rPr>
              <w:t>Unidad 2: Ecuaciones diferenciales estocásticas (EDE):</w:t>
            </w:r>
          </w:p>
          <w:p w:rsidR="00A25AF7" w:rsidRDefault="00000000" w14:paraId="3E6E8582" w14:textId="77777777">
            <w:pPr>
              <w:spacing w:after="0" w:line="240" w:lineRule="auto"/>
              <w:jc w:val="both"/>
            </w:pPr>
            <w:r>
              <w:t>1. Noción de solución y teoremas de existencia y unicidad.</w:t>
            </w:r>
          </w:p>
          <w:p w:rsidR="00A25AF7" w:rsidRDefault="00000000" w14:paraId="3E6E8583" w14:textId="77777777">
            <w:pPr>
              <w:spacing w:after="0" w:line="240" w:lineRule="auto"/>
              <w:jc w:val="both"/>
            </w:pPr>
            <w:r>
              <w:t xml:space="preserve">2. Soluciones a partir del Lema de </w:t>
            </w:r>
            <w:proofErr w:type="spellStart"/>
            <w:r>
              <w:t>Itô</w:t>
            </w:r>
            <w:proofErr w:type="spellEnd"/>
            <w:r>
              <w:t>.</w:t>
            </w:r>
          </w:p>
          <w:p w:rsidR="00A25AF7" w:rsidRDefault="00000000" w14:paraId="3E6E8584" w14:textId="77777777">
            <w:pPr>
              <w:spacing w:after="0" w:line="240" w:lineRule="auto"/>
              <w:jc w:val="both"/>
            </w:pPr>
            <w:r>
              <w:t>3. Ecuación Lineal general</w:t>
            </w:r>
          </w:p>
          <w:p w:rsidR="00A25AF7" w:rsidRDefault="00000000" w14:paraId="3E6E8585" w14:textId="77777777">
            <w:pPr>
              <w:spacing w:after="0" w:line="240" w:lineRule="auto"/>
              <w:jc w:val="both"/>
            </w:pPr>
            <w:r>
              <w:t>4. Métodos numéricos para EDE</w:t>
            </w:r>
          </w:p>
          <w:p w:rsidR="00A25AF7" w:rsidRDefault="00000000" w14:paraId="3E6E8586" w14:textId="77777777">
            <w:pPr>
              <w:spacing w:after="0" w:line="240" w:lineRule="auto"/>
              <w:jc w:val="both"/>
            </w:pPr>
            <w:r>
              <w:t>5. Inferencia Estadística para EDE</w:t>
            </w:r>
          </w:p>
        </w:tc>
        <w:tc>
          <w:tcPr>
            <w:tcW w:w="482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87" w14:textId="77777777">
            <w:pPr>
              <w:pBdr>
                <w:top w:val="nil"/>
                <w:left w:val="nil"/>
                <w:bottom w:val="nil"/>
                <w:right w:val="nil"/>
                <w:between w:val="nil"/>
              </w:pBdr>
              <w:spacing w:after="0" w:line="240" w:lineRule="auto"/>
              <w:ind w:left="360"/>
              <w:jc w:val="both"/>
              <w:rPr>
                <w:rFonts w:eastAsia="Calibri" w:cs="Calibri"/>
                <w:color w:val="000000"/>
              </w:rPr>
            </w:pPr>
          </w:p>
          <w:p w:rsidR="00A25AF7" w:rsidRDefault="00000000" w14:paraId="3E6E8588" w14:textId="77777777">
            <w:pPr>
              <w:numPr>
                <w:ilvl w:val="0"/>
                <w:numId w:val="6"/>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Diferenciar las distintas nociones de soluciones para EDE.</w:t>
            </w:r>
          </w:p>
          <w:p w:rsidR="00A25AF7" w:rsidRDefault="00000000" w14:paraId="3E6E8589" w14:textId="77777777">
            <w:pPr>
              <w:numPr>
                <w:ilvl w:val="0"/>
                <w:numId w:val="6"/>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 xml:space="preserve">Aplicar resultados clásicos </w:t>
            </w:r>
            <w:r>
              <w:t>de la existencia</w:t>
            </w:r>
            <w:r>
              <w:rPr>
                <w:rFonts w:eastAsia="Calibri" w:cs="Calibri"/>
                <w:color w:val="000000"/>
              </w:rPr>
              <w:t xml:space="preserve"> de soluciones para EDE.</w:t>
            </w:r>
          </w:p>
          <w:p w:rsidR="00A25AF7" w:rsidRDefault="00000000" w14:paraId="3E6E858A" w14:textId="77777777">
            <w:pPr>
              <w:numPr>
                <w:ilvl w:val="0"/>
                <w:numId w:val="6"/>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Implementar computacionalmente métodos numéricos para una EDE.</w:t>
            </w:r>
          </w:p>
          <w:p w:rsidR="00A25AF7" w:rsidRDefault="00000000" w14:paraId="3E6E858B" w14:textId="77777777">
            <w:pPr>
              <w:numPr>
                <w:ilvl w:val="0"/>
                <w:numId w:val="6"/>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Implementar computacionalmente métodos de inferencia para parámetros de una EDE.</w:t>
            </w:r>
          </w:p>
          <w:p w:rsidR="00A25AF7" w:rsidRDefault="00A25AF7" w14:paraId="3E6E858C" w14:textId="77777777">
            <w:pPr>
              <w:pBdr>
                <w:top w:val="nil"/>
                <w:left w:val="nil"/>
                <w:bottom w:val="nil"/>
                <w:right w:val="nil"/>
                <w:between w:val="nil"/>
              </w:pBdr>
              <w:spacing w:after="0" w:line="240" w:lineRule="auto"/>
              <w:ind w:left="360"/>
              <w:jc w:val="both"/>
              <w:rPr>
                <w:rFonts w:eastAsia="Calibri" w:cs="Calibri"/>
                <w:color w:val="000000"/>
              </w:rPr>
            </w:pPr>
          </w:p>
        </w:tc>
      </w:tr>
      <w:tr w:rsidR="00A25AF7" w14:paraId="3E6E859E" w14:textId="77777777">
        <w:tc>
          <w:tcPr>
            <w:tcW w:w="152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8E" w14:textId="77777777">
            <w:pPr>
              <w:pBdr>
                <w:top w:val="nil"/>
                <w:left w:val="nil"/>
                <w:bottom w:val="nil"/>
                <w:right w:val="nil"/>
                <w:between w:val="nil"/>
              </w:pBdr>
              <w:spacing w:after="0" w:line="240" w:lineRule="auto"/>
              <w:jc w:val="both"/>
              <w:rPr>
                <w:rFonts w:eastAsia="Calibri" w:cs="Calibri"/>
                <w:color w:val="000000"/>
              </w:rPr>
            </w:pPr>
          </w:p>
          <w:p w:rsidR="00A25AF7" w:rsidRDefault="00000000" w14:paraId="3E6E858F" w14:textId="77777777">
            <w:p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CE1,N3,RA1; CE1,N3,RA3; CE2,N3,RA6; CG1,N3,D1; CG4, N3, D3</w:t>
            </w:r>
          </w:p>
        </w:tc>
        <w:tc>
          <w:tcPr>
            <w:tcW w:w="3686" w:type="dxa"/>
            <w:tcBorders>
              <w:top w:val="single" w:color="000000" w:sz="4" w:space="0"/>
              <w:left w:val="single" w:color="000000" w:sz="4" w:space="0"/>
              <w:bottom w:val="single" w:color="000000" w:sz="4" w:space="0"/>
            </w:tcBorders>
            <w:shd w:val="clear" w:color="auto" w:fill="auto"/>
          </w:tcPr>
          <w:p w:rsidR="00A25AF7" w:rsidRDefault="00A25AF7" w14:paraId="3E6E8590" w14:textId="77777777">
            <w:pPr>
              <w:spacing w:after="0" w:line="240" w:lineRule="auto"/>
              <w:jc w:val="both"/>
              <w:rPr>
                <w:b/>
              </w:rPr>
            </w:pPr>
          </w:p>
          <w:p w:rsidR="00A25AF7" w:rsidRDefault="00000000" w14:paraId="3E6E8591" w14:textId="77777777">
            <w:pPr>
              <w:spacing w:after="0" w:line="240" w:lineRule="auto"/>
              <w:jc w:val="both"/>
              <w:rPr>
                <w:b/>
              </w:rPr>
            </w:pPr>
            <w:r>
              <w:rPr>
                <w:b/>
              </w:rPr>
              <w:t xml:space="preserve">Unidad 3: Modelos estocásticos clásicos </w:t>
            </w:r>
          </w:p>
          <w:p w:rsidR="00A25AF7" w:rsidRDefault="00000000" w14:paraId="3E6E8592" w14:textId="77777777">
            <w:pPr>
              <w:spacing w:after="0" w:line="240" w:lineRule="auto"/>
              <w:jc w:val="both"/>
            </w:pPr>
            <w:r>
              <w:t>1. Modelo de Black- Scholes para opciones.</w:t>
            </w:r>
          </w:p>
          <w:p w:rsidR="00A25AF7" w:rsidRDefault="00000000" w14:paraId="3E6E8593" w14:textId="77777777">
            <w:pPr>
              <w:spacing w:after="0" w:line="240" w:lineRule="auto"/>
              <w:jc w:val="both"/>
            </w:pPr>
            <w:r>
              <w:t xml:space="preserve">2. Modelos tipo </w:t>
            </w:r>
            <w:proofErr w:type="spellStart"/>
            <w:r>
              <w:t>Lotka</w:t>
            </w:r>
            <w:proofErr w:type="spellEnd"/>
            <w:r>
              <w:t xml:space="preserve"> Volterra para poblaciones.</w:t>
            </w:r>
          </w:p>
          <w:p w:rsidR="00A25AF7" w:rsidRDefault="00000000" w14:paraId="3E6E8594" w14:textId="77777777">
            <w:pPr>
              <w:spacing w:after="0" w:line="240" w:lineRule="auto"/>
              <w:jc w:val="both"/>
            </w:pPr>
            <w:r>
              <w:t xml:space="preserve">3. Modelo SIR para la </w:t>
            </w:r>
            <w:proofErr w:type="spellStart"/>
            <w:r>
              <w:t>la</w:t>
            </w:r>
            <w:proofErr w:type="spellEnd"/>
            <w:r>
              <w:t xml:space="preserve"> propagación de enfermedades.</w:t>
            </w:r>
          </w:p>
          <w:p w:rsidR="00A25AF7" w:rsidRDefault="00000000" w14:paraId="3E6E8595" w14:textId="77777777">
            <w:pPr>
              <w:spacing w:after="0" w:line="240" w:lineRule="auto"/>
            </w:pPr>
            <w:r>
              <w:t>4.Modelos estocásticos de Depredador-Presa.</w:t>
            </w:r>
          </w:p>
          <w:p w:rsidR="00A25AF7" w:rsidRDefault="00A25AF7" w14:paraId="3E6E8596" w14:textId="77777777">
            <w:pPr>
              <w:spacing w:after="0" w:line="240" w:lineRule="auto"/>
            </w:pPr>
          </w:p>
          <w:p w:rsidR="00A25AF7" w:rsidRDefault="00000000" w14:paraId="3E6E8597" w14:textId="77777777">
            <w:pPr>
              <w:spacing w:after="0" w:line="240" w:lineRule="auto"/>
            </w:pPr>
            <w:r>
              <w:t>* Estos modelos podrían ser reemplazados por otros de acuerdo a lo que estime el docente.</w:t>
            </w:r>
          </w:p>
          <w:p w:rsidR="00A25AF7" w:rsidRDefault="00A25AF7" w14:paraId="3E6E8598" w14:textId="77777777">
            <w:pPr>
              <w:spacing w:after="0" w:line="240" w:lineRule="auto"/>
            </w:pPr>
          </w:p>
        </w:tc>
        <w:tc>
          <w:tcPr>
            <w:tcW w:w="4820"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99" w14:textId="77777777">
            <w:pPr>
              <w:pBdr>
                <w:top w:val="nil"/>
                <w:left w:val="nil"/>
                <w:bottom w:val="nil"/>
                <w:right w:val="nil"/>
                <w:between w:val="nil"/>
              </w:pBdr>
              <w:spacing w:after="0" w:line="240" w:lineRule="auto"/>
              <w:ind w:left="360"/>
              <w:jc w:val="both"/>
              <w:rPr>
                <w:rFonts w:eastAsia="Calibri" w:cs="Calibri"/>
                <w:color w:val="000000"/>
              </w:rPr>
            </w:pPr>
          </w:p>
          <w:p w:rsidR="00A25AF7" w:rsidRDefault="00000000" w14:paraId="3E6E859A" w14:textId="77777777">
            <w:pPr>
              <w:numPr>
                <w:ilvl w:val="0"/>
                <w:numId w:val="7"/>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Reconocer el tipo de fenómenos que puede ser modelado a través de una EDE.</w:t>
            </w:r>
          </w:p>
          <w:p w:rsidR="00A25AF7" w:rsidRDefault="00000000" w14:paraId="3E6E859B" w14:textId="77777777">
            <w:pPr>
              <w:numPr>
                <w:ilvl w:val="0"/>
                <w:numId w:val="7"/>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Proponer modelos simplificados para fenómenos físicos, biológicos, etc.</w:t>
            </w:r>
          </w:p>
          <w:p w:rsidR="00A25AF7" w:rsidRDefault="00000000" w14:paraId="3E6E859C" w14:textId="77777777">
            <w:pPr>
              <w:numPr>
                <w:ilvl w:val="0"/>
                <w:numId w:val="7"/>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Realizar implementaciones computacionales para los modelos propuestos.</w:t>
            </w:r>
          </w:p>
          <w:p w:rsidR="00A25AF7" w:rsidRDefault="00000000" w14:paraId="3E6E859D" w14:textId="77777777">
            <w:pPr>
              <w:numPr>
                <w:ilvl w:val="0"/>
                <w:numId w:val="7"/>
              </w:numPr>
              <w:pBdr>
                <w:top w:val="nil"/>
                <w:left w:val="nil"/>
                <w:bottom w:val="nil"/>
                <w:right w:val="nil"/>
                <w:between w:val="nil"/>
              </w:pBdr>
              <w:spacing w:after="0" w:line="240" w:lineRule="auto"/>
              <w:jc w:val="both"/>
              <w:rPr>
                <w:rFonts w:eastAsia="Calibri" w:cs="Calibri"/>
                <w:color w:val="000000"/>
              </w:rPr>
            </w:pPr>
            <w:r>
              <w:rPr>
                <w:rFonts w:eastAsia="Calibri" w:cs="Calibri"/>
                <w:color w:val="000000"/>
              </w:rPr>
              <w:t>Realizar inferencia estadística sobre modelos simples.</w:t>
            </w:r>
          </w:p>
        </w:tc>
      </w:tr>
    </w:tbl>
    <w:p w:rsidR="00A25AF7" w:rsidRDefault="00000000" w14:paraId="3E6E859F" w14:textId="77777777">
      <w:pPr>
        <w:pBdr>
          <w:top w:val="nil"/>
          <w:left w:val="nil"/>
          <w:bottom w:val="nil"/>
          <w:right w:val="nil"/>
          <w:between w:val="nil"/>
        </w:pBdr>
        <w:spacing w:after="0" w:line="240" w:lineRule="auto"/>
        <w:jc w:val="both"/>
        <w:rPr>
          <w:rFonts w:eastAsia="Calibri" w:cs="Calibri"/>
          <w:b/>
          <w:color w:val="000000"/>
          <w:sz w:val="24"/>
          <w:szCs w:val="24"/>
        </w:rPr>
      </w:pPr>
      <w:r>
        <w:br w:type="page"/>
      </w:r>
    </w:p>
    <w:p w:rsidR="00A25AF7" w:rsidRDefault="00A25AF7" w14:paraId="3E6E85A0" w14:textId="77777777">
      <w:pPr>
        <w:pBdr>
          <w:top w:val="nil"/>
          <w:left w:val="nil"/>
          <w:bottom w:val="nil"/>
          <w:right w:val="nil"/>
          <w:between w:val="nil"/>
        </w:pBdr>
        <w:spacing w:after="0" w:line="240" w:lineRule="auto"/>
        <w:jc w:val="both"/>
        <w:rPr>
          <w:rFonts w:eastAsia="Calibri" w:cs="Calibri"/>
          <w:b/>
          <w:color w:val="000000"/>
          <w:sz w:val="24"/>
          <w:szCs w:val="24"/>
        </w:rPr>
      </w:pPr>
    </w:p>
    <w:p w:rsidR="00A25AF7" w:rsidRDefault="00000000" w14:paraId="3E6E85A1" w14:textId="77777777">
      <w:pPr>
        <w:numPr>
          <w:ilvl w:val="0"/>
          <w:numId w:val="2"/>
        </w:numPr>
        <w:pBdr>
          <w:top w:val="nil"/>
          <w:left w:val="nil"/>
          <w:bottom w:val="nil"/>
          <w:right w:val="nil"/>
          <w:between w:val="nil"/>
        </w:pBdr>
        <w:spacing w:after="0" w:line="240" w:lineRule="auto"/>
        <w:jc w:val="both"/>
        <w:rPr>
          <w:rFonts w:eastAsia="Calibri" w:cs="Calibri"/>
          <w:b/>
          <w:color w:val="000000"/>
          <w:sz w:val="24"/>
          <w:szCs w:val="24"/>
        </w:rPr>
      </w:pPr>
      <w:r>
        <w:rPr>
          <w:rFonts w:eastAsia="Calibri" w:cs="Calibri"/>
          <w:b/>
          <w:color w:val="00000A"/>
          <w:sz w:val="24"/>
          <w:szCs w:val="24"/>
        </w:rPr>
        <w:t>ESTRATEGIAS DE ENSEÑANZA Y APRENDIZAJE:</w:t>
      </w:r>
    </w:p>
    <w:tbl>
      <w:tblPr>
        <w:tblStyle w:val="a4"/>
        <w:tblW w:w="8941" w:type="dxa"/>
        <w:jc w:val="center"/>
        <w:tblInd w:w="0" w:type="dxa"/>
        <w:tblLayout w:type="fixed"/>
        <w:tblLook w:val="0000" w:firstRow="0" w:lastRow="0" w:firstColumn="0" w:lastColumn="0" w:noHBand="0" w:noVBand="0"/>
      </w:tblPr>
      <w:tblGrid>
        <w:gridCol w:w="429"/>
        <w:gridCol w:w="3969"/>
        <w:gridCol w:w="422"/>
        <w:gridCol w:w="4121"/>
      </w:tblGrid>
      <w:tr w:rsidR="00A25AF7" w14:paraId="3E6E85A6" w14:textId="77777777">
        <w:trPr>
          <w:trHeight w:val="364"/>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2"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3"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Basado en Equipos</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4"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5"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Estudio de casos</w:t>
            </w:r>
          </w:p>
        </w:tc>
      </w:tr>
      <w:tr w:rsidR="00A25AF7" w14:paraId="3E6E85AB" w14:textId="77777777">
        <w:trPr>
          <w:trHeight w:val="311"/>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7"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8"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Basado en Indagación</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9"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A"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Experimentos de Laboratorio</w:t>
            </w:r>
          </w:p>
        </w:tc>
      </w:tr>
      <w:tr w:rsidR="00A25AF7" w14:paraId="3E6E85B0" w14:textId="77777777">
        <w:trPr>
          <w:trHeight w:val="306"/>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C"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D"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Basado en Problemas</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AE"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AF"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Juego de roles</w:t>
            </w:r>
          </w:p>
        </w:tc>
      </w:tr>
      <w:tr w:rsidR="00A25AF7" w14:paraId="3E6E85B5" w14:textId="77777777">
        <w:trPr>
          <w:trHeight w:val="306"/>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1" w14:textId="77777777">
            <w:pPr>
              <w:widowControl w:val="0"/>
              <w:pBdr>
                <w:top w:val="nil"/>
                <w:left w:val="nil"/>
                <w:bottom w:val="nil"/>
                <w:right w:val="nil"/>
                <w:between w:val="nil"/>
              </w:pBdr>
              <w:spacing w:after="0" w:line="240" w:lineRule="auto"/>
              <w:jc w:val="center"/>
              <w:rPr>
                <w:rFonts w:eastAsia="Calibri" w:cs="Calibri"/>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2"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Basado en Proyectos</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3"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4"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Prácticas de laboratorio</w:t>
            </w:r>
          </w:p>
        </w:tc>
      </w:tr>
      <w:tr w:rsidR="00A25AF7" w14:paraId="3E6E85BA" w14:textId="77777777">
        <w:trPr>
          <w:trHeight w:val="321"/>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6"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7"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Entre Pares</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8"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9"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Salida a terreno</w:t>
            </w:r>
          </w:p>
        </w:tc>
      </w:tr>
      <w:tr w:rsidR="00A25AF7" w14:paraId="3E6E85BF" w14:textId="77777777">
        <w:trPr>
          <w:trHeight w:val="350"/>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B"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C"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Colaborativo</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BD"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BE"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Seminario investigativo</w:t>
            </w:r>
          </w:p>
        </w:tc>
      </w:tr>
      <w:tr w:rsidR="00A25AF7" w14:paraId="3E6E85C4" w14:textId="77777777">
        <w:trPr>
          <w:trHeight w:val="306"/>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C0"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1"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Aprendizaje Servicio</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2" w14:textId="77777777">
            <w:pPr>
              <w:widowControl w:val="0"/>
              <w:pBdr>
                <w:top w:val="nil"/>
                <w:left w:val="nil"/>
                <w:bottom w:val="nil"/>
                <w:right w:val="nil"/>
                <w:between w:val="nil"/>
              </w:pBdr>
              <w:spacing w:after="0" w:line="240" w:lineRule="auto"/>
              <w:jc w:val="center"/>
              <w:rPr>
                <w:rFonts w:eastAsia="Calibri" w:cs="Calibri"/>
                <w:color w:val="000000"/>
              </w:rPr>
            </w:pPr>
            <w:r>
              <w:rPr>
                <w:rFonts w:eastAsia="Calibri" w:cs="Calibri"/>
                <w:color w:val="000000"/>
              </w:rPr>
              <w:t>X</w:t>
            </w: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3"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Simulación</w:t>
            </w:r>
          </w:p>
        </w:tc>
      </w:tr>
      <w:tr w:rsidR="00A25AF7" w14:paraId="3E6E85C9" w14:textId="77777777">
        <w:trPr>
          <w:trHeight w:val="311"/>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5" w14:textId="77777777">
            <w:pPr>
              <w:widowControl w:val="0"/>
              <w:pBdr>
                <w:top w:val="nil"/>
                <w:left w:val="nil"/>
                <w:bottom w:val="nil"/>
                <w:right w:val="nil"/>
                <w:between w:val="nil"/>
              </w:pBdr>
              <w:spacing w:after="0" w:line="240" w:lineRule="auto"/>
              <w:jc w:val="center"/>
              <w:rPr>
                <w:rFonts w:eastAsia="Calibri" w:cs="Calibri"/>
                <w:color w:val="000000"/>
              </w:rPr>
            </w:pPr>
            <w:r>
              <w:rPr>
                <w:rFonts w:eastAsia="Calibri" w:cs="Calibri"/>
                <w:b/>
                <w:color w:val="000000"/>
              </w:rPr>
              <w:t>x</w:t>
            </w: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6"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Clase Expositiva Participativa</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C7"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8"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Tutorías</w:t>
            </w:r>
          </w:p>
        </w:tc>
      </w:tr>
      <w:tr w:rsidR="00A25AF7" w14:paraId="3E6E85CE" w14:textId="77777777">
        <w:trPr>
          <w:trHeight w:val="306"/>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CA" w14:textId="77777777">
            <w:pPr>
              <w:widowControl w:val="0"/>
              <w:pBdr>
                <w:top w:val="nil"/>
                <w:left w:val="nil"/>
                <w:bottom w:val="nil"/>
                <w:right w:val="nil"/>
                <w:between w:val="nil"/>
              </w:pBdr>
              <w:spacing w:after="0" w:line="240" w:lineRule="auto"/>
              <w:jc w:val="center"/>
              <w:rPr>
                <w:rFonts w:eastAsia="Calibri" w:cs="Calibri"/>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B"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Clase Invertida</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CC"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CD"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Visitas a empresas</w:t>
            </w:r>
          </w:p>
        </w:tc>
      </w:tr>
      <w:tr w:rsidR="00A25AF7" w14:paraId="3E6E85D3" w14:textId="77777777">
        <w:trPr>
          <w:trHeight w:val="311"/>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CF" w14:textId="77777777">
            <w:pPr>
              <w:widowControl w:val="0"/>
              <w:pBdr>
                <w:top w:val="nil"/>
                <w:left w:val="nil"/>
                <w:bottom w:val="nil"/>
                <w:right w:val="nil"/>
                <w:between w:val="nil"/>
              </w:pBdr>
              <w:spacing w:after="0" w:line="240" w:lineRule="auto"/>
              <w:jc w:val="center"/>
              <w:rPr>
                <w:rFonts w:eastAsia="Calibri" w:cs="Calibri"/>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0"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Conferencias (visitas de expertos)</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1" w14:textId="77777777">
            <w:pPr>
              <w:widowControl w:val="0"/>
              <w:pBdr>
                <w:top w:val="nil"/>
                <w:left w:val="nil"/>
                <w:bottom w:val="nil"/>
                <w:right w:val="nil"/>
                <w:between w:val="nil"/>
              </w:pBdr>
              <w:spacing w:after="0" w:line="240" w:lineRule="auto"/>
              <w:jc w:val="center"/>
              <w:rPr>
                <w:rFonts w:eastAsia="Calibri" w:cs="Calibri"/>
                <w:color w:val="000000"/>
              </w:rPr>
            </w:pPr>
            <w:r>
              <w:rPr>
                <w:rFonts w:eastAsia="Calibri" w:cs="Calibri"/>
                <w:color w:val="000000"/>
              </w:rPr>
              <w:t>x</w:t>
            </w: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2" w14:textId="77777777">
            <w:pPr>
              <w:widowControl w:val="0"/>
              <w:pBdr>
                <w:top w:val="nil"/>
                <w:left w:val="nil"/>
                <w:bottom w:val="nil"/>
                <w:right w:val="nil"/>
                <w:between w:val="nil"/>
              </w:pBdr>
              <w:spacing w:after="0" w:line="240" w:lineRule="auto"/>
              <w:ind w:left="111"/>
              <w:rPr>
                <w:rFonts w:eastAsia="Calibri" w:cs="Calibri"/>
                <w:color w:val="000000"/>
              </w:rPr>
            </w:pPr>
            <w:r>
              <w:rPr>
                <w:rFonts w:eastAsia="Calibri" w:cs="Calibri"/>
                <w:color w:val="000000"/>
              </w:rPr>
              <w:t>Otra metodología (indique cual): Talleres prácticos y computacionales.</w:t>
            </w:r>
          </w:p>
        </w:tc>
      </w:tr>
      <w:tr w:rsidR="00A25AF7" w14:paraId="3E6E85D8" w14:textId="77777777">
        <w:trPr>
          <w:trHeight w:val="367"/>
          <w:jc w:val="center"/>
        </w:trPr>
        <w:tc>
          <w:tcPr>
            <w:tcW w:w="42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D4" w14:textId="77777777">
            <w:pPr>
              <w:widowControl w:val="0"/>
              <w:pBdr>
                <w:top w:val="nil"/>
                <w:left w:val="nil"/>
                <w:bottom w:val="nil"/>
                <w:right w:val="nil"/>
                <w:between w:val="nil"/>
              </w:pBdr>
              <w:spacing w:after="0" w:line="240" w:lineRule="auto"/>
              <w:jc w:val="center"/>
              <w:rPr>
                <w:rFonts w:eastAsia="Calibri" w:cs="Calibri"/>
                <w:b/>
                <w:color w:val="000000"/>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5" w14:textId="77777777">
            <w:pPr>
              <w:widowControl w:val="0"/>
              <w:pBdr>
                <w:top w:val="nil"/>
                <w:left w:val="nil"/>
                <w:bottom w:val="nil"/>
                <w:right w:val="nil"/>
                <w:between w:val="nil"/>
              </w:pBdr>
              <w:spacing w:after="0" w:line="240" w:lineRule="auto"/>
              <w:ind w:left="110"/>
              <w:rPr>
                <w:rFonts w:eastAsia="Calibri" w:cs="Calibri"/>
                <w:color w:val="000000"/>
              </w:rPr>
            </w:pPr>
            <w:r>
              <w:rPr>
                <w:rFonts w:eastAsia="Calibri" w:cs="Calibri"/>
                <w:color w:val="000000"/>
              </w:rPr>
              <w:t>Debate</w:t>
            </w:r>
          </w:p>
        </w:tc>
        <w:tc>
          <w:tcPr>
            <w:tcW w:w="4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D6" w14:textId="77777777">
            <w:pPr>
              <w:widowControl w:val="0"/>
              <w:pBdr>
                <w:top w:val="nil"/>
                <w:left w:val="nil"/>
                <w:bottom w:val="nil"/>
                <w:right w:val="nil"/>
                <w:between w:val="nil"/>
              </w:pBdr>
              <w:spacing w:after="0" w:line="240" w:lineRule="auto"/>
              <w:jc w:val="center"/>
              <w:rPr>
                <w:rFonts w:eastAsia="Calibri" w:cs="Calibri"/>
                <w:color w:val="000000"/>
              </w:rPr>
            </w:pPr>
          </w:p>
        </w:tc>
        <w:tc>
          <w:tcPr>
            <w:tcW w:w="4121"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5D7" w14:textId="77777777">
            <w:pPr>
              <w:widowControl w:val="0"/>
              <w:pBdr>
                <w:top w:val="nil"/>
                <w:left w:val="nil"/>
                <w:bottom w:val="nil"/>
                <w:right w:val="nil"/>
                <w:between w:val="nil"/>
              </w:pBdr>
              <w:spacing w:after="0" w:line="242" w:lineRule="auto"/>
              <w:ind w:left="111"/>
              <w:rPr>
                <w:rFonts w:eastAsia="Calibri" w:cs="Calibri"/>
                <w:color w:val="000000"/>
              </w:rPr>
            </w:pPr>
          </w:p>
        </w:tc>
      </w:tr>
    </w:tbl>
    <w:p w:rsidR="00A25AF7" w:rsidRDefault="00A25AF7" w14:paraId="3E6E85D9"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000000" w14:paraId="3E6E85DA" w14:textId="77777777">
      <w:pPr>
        <w:numPr>
          <w:ilvl w:val="0"/>
          <w:numId w:val="2"/>
        </w:numPr>
        <w:pBdr>
          <w:top w:val="nil"/>
          <w:left w:val="nil"/>
          <w:bottom w:val="nil"/>
          <w:right w:val="nil"/>
          <w:between w:val="nil"/>
        </w:pBdr>
        <w:spacing w:after="0" w:line="240" w:lineRule="auto"/>
        <w:jc w:val="both"/>
        <w:rPr>
          <w:rFonts w:eastAsia="Calibri" w:cs="Calibri"/>
          <w:b/>
          <w:color w:val="000000"/>
          <w:sz w:val="24"/>
          <w:szCs w:val="24"/>
        </w:rPr>
      </w:pPr>
      <w:r>
        <w:rPr>
          <w:rFonts w:eastAsia="Calibri" w:cs="Calibri"/>
          <w:b/>
          <w:color w:val="000000"/>
          <w:sz w:val="24"/>
          <w:szCs w:val="24"/>
        </w:rPr>
        <w:t>METODOLOGÍA O ESTRATEGIA DE EVALUACIÓN:</w:t>
      </w:r>
    </w:p>
    <w:p w:rsidR="00A25AF7" w:rsidRDefault="00A25AF7" w14:paraId="3E6E85DB" w14:textId="77777777">
      <w:pPr>
        <w:pBdr>
          <w:top w:val="nil"/>
          <w:left w:val="nil"/>
          <w:bottom w:val="nil"/>
          <w:right w:val="nil"/>
          <w:between w:val="nil"/>
        </w:pBdr>
        <w:spacing w:after="0" w:line="240" w:lineRule="auto"/>
        <w:ind w:left="720"/>
        <w:jc w:val="both"/>
        <w:rPr>
          <w:rFonts w:eastAsia="Calibri" w:cs="Calibri"/>
          <w:b/>
          <w:color w:val="000000"/>
          <w:sz w:val="24"/>
          <w:szCs w:val="24"/>
        </w:rPr>
      </w:pPr>
    </w:p>
    <w:tbl>
      <w:tblPr>
        <w:tblStyle w:val="a5"/>
        <w:tblW w:w="9752" w:type="dxa"/>
        <w:tblInd w:w="-120" w:type="dxa"/>
        <w:tblLayout w:type="fixed"/>
        <w:tblLook w:val="0000" w:firstRow="0" w:lastRow="0" w:firstColumn="0" w:lastColumn="0" w:noHBand="0" w:noVBand="0"/>
      </w:tblPr>
      <w:tblGrid>
        <w:gridCol w:w="4647"/>
        <w:gridCol w:w="5105"/>
      </w:tblGrid>
      <w:tr w:rsidR="00A25AF7" w14:paraId="3E6E85DE" w14:textId="77777777">
        <w:trPr>
          <w:trHeight w:val="465"/>
        </w:trPr>
        <w:tc>
          <w:tcPr>
            <w:tcW w:w="464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C" w14:textId="77777777">
            <w:r>
              <w:rPr>
                <w:b/>
                <w:sz w:val="24"/>
                <w:szCs w:val="24"/>
              </w:rPr>
              <w:t>Tipo de evaluación sugerida: (diagnóstica, formativa, sumativa, etc.)</w:t>
            </w:r>
          </w:p>
        </w:tc>
        <w:tc>
          <w:tcPr>
            <w:tcW w:w="510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D"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Porcentaje sugerido (%) que corresponde:</w:t>
            </w:r>
          </w:p>
        </w:tc>
      </w:tr>
      <w:tr w:rsidR="00A25AF7" w14:paraId="3E6E85E1" w14:textId="77777777">
        <w:trPr>
          <w:trHeight w:val="547"/>
        </w:trPr>
        <w:tc>
          <w:tcPr>
            <w:tcW w:w="464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DF" w14:textId="77777777">
            <w:pPr>
              <w:ind w:left="431"/>
            </w:pPr>
            <w:r>
              <w:rPr>
                <w:sz w:val="20"/>
                <w:szCs w:val="20"/>
              </w:rPr>
              <w:t>Sumativa 1</w:t>
            </w:r>
          </w:p>
        </w:tc>
        <w:tc>
          <w:tcPr>
            <w:tcW w:w="510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0"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color w:val="000000"/>
                <w:sz w:val="24"/>
                <w:szCs w:val="24"/>
              </w:rPr>
              <w:t>25% de la nota final</w:t>
            </w:r>
          </w:p>
        </w:tc>
      </w:tr>
      <w:tr w:rsidR="00A25AF7" w14:paraId="3E6E85E4" w14:textId="77777777">
        <w:trPr>
          <w:trHeight w:val="547"/>
        </w:trPr>
        <w:tc>
          <w:tcPr>
            <w:tcW w:w="464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2" w14:textId="77777777">
            <w:pPr>
              <w:ind w:left="431"/>
            </w:pPr>
            <w:r>
              <w:rPr>
                <w:sz w:val="20"/>
                <w:szCs w:val="20"/>
              </w:rPr>
              <w:t>Sumativa 2</w:t>
            </w:r>
          </w:p>
        </w:tc>
        <w:tc>
          <w:tcPr>
            <w:tcW w:w="510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3"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color w:val="000000"/>
                <w:sz w:val="24"/>
                <w:szCs w:val="24"/>
              </w:rPr>
              <w:t>30% de la nota final</w:t>
            </w:r>
          </w:p>
        </w:tc>
      </w:tr>
      <w:tr w:rsidR="00A25AF7" w14:paraId="3E6E85E7" w14:textId="77777777">
        <w:trPr>
          <w:trHeight w:val="573"/>
        </w:trPr>
        <w:tc>
          <w:tcPr>
            <w:tcW w:w="464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5" w14:textId="77777777">
            <w:pPr>
              <w:ind w:left="431"/>
            </w:pPr>
            <w:r>
              <w:rPr>
                <w:sz w:val="20"/>
                <w:szCs w:val="20"/>
              </w:rPr>
              <w:t>Sumativa 3</w:t>
            </w:r>
          </w:p>
        </w:tc>
        <w:tc>
          <w:tcPr>
            <w:tcW w:w="510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6"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color w:val="000000"/>
                <w:sz w:val="24"/>
                <w:szCs w:val="24"/>
              </w:rPr>
              <w:t>30% de la nota final</w:t>
            </w:r>
          </w:p>
        </w:tc>
      </w:tr>
      <w:tr w:rsidR="00A25AF7" w14:paraId="3E6E85EA" w14:textId="77777777">
        <w:trPr>
          <w:trHeight w:val="637"/>
        </w:trPr>
        <w:tc>
          <w:tcPr>
            <w:tcW w:w="4647"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8" w14:textId="77777777">
            <w:r>
              <w:rPr>
                <w:sz w:val="20"/>
                <w:szCs w:val="20"/>
              </w:rPr>
              <w:t>Talleres y otras actividades complementarias.</w:t>
            </w:r>
          </w:p>
        </w:tc>
        <w:tc>
          <w:tcPr>
            <w:tcW w:w="510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5E9"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color w:val="000000"/>
                <w:sz w:val="24"/>
                <w:szCs w:val="24"/>
              </w:rPr>
              <w:t>15% de la nota final</w:t>
            </w:r>
          </w:p>
        </w:tc>
      </w:tr>
    </w:tbl>
    <w:p w:rsidR="00A25AF7" w:rsidRDefault="00A25AF7" w14:paraId="3E6E85EB" w14:textId="77777777">
      <w:pPr>
        <w:spacing w:after="0" w:line="240" w:lineRule="auto"/>
        <w:jc w:val="both"/>
      </w:pPr>
    </w:p>
    <w:p w:rsidR="00A25AF7" w:rsidRDefault="00000000" w14:paraId="3E6E85EC" w14:textId="77777777">
      <w:pPr>
        <w:pBdr>
          <w:top w:val="nil"/>
          <w:left w:val="nil"/>
          <w:bottom w:val="nil"/>
          <w:right w:val="nil"/>
          <w:between w:val="nil"/>
        </w:pBdr>
        <w:spacing w:after="0" w:line="240" w:lineRule="auto"/>
        <w:jc w:val="both"/>
        <w:rPr>
          <w:rFonts w:eastAsia="Calibri" w:cs="Calibri"/>
          <w:color w:val="000000"/>
          <w:sz w:val="18"/>
          <w:szCs w:val="18"/>
        </w:rPr>
      </w:pPr>
      <w:r>
        <w:rPr>
          <w:rFonts w:eastAsia="Calibri" w:cs="Calibri"/>
          <w:b/>
          <w:color w:val="000000"/>
          <w:sz w:val="18"/>
          <w:szCs w:val="18"/>
        </w:rPr>
        <w:t>Descripción general:</w:t>
      </w:r>
    </w:p>
    <w:p w:rsidR="00A25AF7" w:rsidRDefault="00000000" w14:paraId="3E6E85ED" w14:textId="77777777">
      <w:pPr>
        <w:pBdr>
          <w:top w:val="nil"/>
          <w:left w:val="nil"/>
          <w:bottom w:val="nil"/>
          <w:right w:val="nil"/>
          <w:between w:val="nil"/>
        </w:pBdr>
        <w:spacing w:after="0" w:line="240" w:lineRule="auto"/>
        <w:ind w:right="-661"/>
        <w:jc w:val="both"/>
        <w:rPr>
          <w:rFonts w:eastAsia="Calibri" w:cs="Calibri"/>
          <w:b/>
          <w:color w:val="000000"/>
          <w:sz w:val="18"/>
          <w:szCs w:val="18"/>
        </w:rPr>
      </w:pPr>
      <w:r>
        <w:rPr>
          <w:rFonts w:eastAsia="Calibri" w:cs="Calibri"/>
          <w:color w:val="000000"/>
          <w:sz w:val="18"/>
          <w:szCs w:val="18"/>
        </w:rPr>
        <w:t>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comas cero), en caso que resulte igual o superior a 4,0 (cuatro comas cero), el estudiante aprobará la asignatura con nota 4,0 (cuatro comas cero).</w:t>
      </w:r>
    </w:p>
    <w:p w:rsidR="00A25AF7" w:rsidRDefault="00A25AF7" w14:paraId="3E6E85EE" w14:textId="77777777">
      <w:pPr>
        <w:spacing w:after="0" w:line="240" w:lineRule="auto"/>
        <w:jc w:val="both"/>
        <w:rPr>
          <w:color w:val="000000"/>
          <w:sz w:val="20"/>
          <w:szCs w:val="20"/>
        </w:rPr>
      </w:pPr>
    </w:p>
    <w:p w:rsidR="00A25AF7" w:rsidRDefault="00A25AF7" w14:paraId="3E6E85EF" w14:textId="77777777">
      <w:pPr>
        <w:spacing w:after="0" w:line="240" w:lineRule="auto"/>
        <w:jc w:val="both"/>
        <w:rPr>
          <w:color w:val="000000"/>
          <w:sz w:val="20"/>
          <w:szCs w:val="20"/>
        </w:rPr>
      </w:pPr>
    </w:p>
    <w:p w:rsidR="00A25AF7" w:rsidRDefault="00A25AF7" w14:paraId="3E6E85F0"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000000" w14:paraId="3E6E85F1" w14:textId="77777777">
      <w:pPr>
        <w:numPr>
          <w:ilvl w:val="0"/>
          <w:numId w:val="2"/>
        </w:num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b/>
          <w:color w:val="000000"/>
          <w:sz w:val="24"/>
          <w:szCs w:val="24"/>
        </w:rPr>
        <w:t>RECURSOS PARA EL APRENDIZAJE</w:t>
      </w:r>
    </w:p>
    <w:p w:rsidR="00A25AF7" w:rsidRDefault="00A25AF7" w14:paraId="3E6E85F2" w14:textId="77777777">
      <w:pPr>
        <w:pBdr>
          <w:top w:val="nil"/>
          <w:left w:val="nil"/>
          <w:bottom w:val="nil"/>
          <w:right w:val="nil"/>
          <w:between w:val="nil"/>
        </w:pBdr>
        <w:tabs>
          <w:tab w:val="center" w:pos="2174"/>
        </w:tabs>
        <w:spacing w:after="0" w:line="240" w:lineRule="auto"/>
        <w:jc w:val="both"/>
        <w:rPr>
          <w:rFonts w:eastAsia="Calibri" w:cs="Calibri"/>
          <w:color w:val="000000"/>
          <w:sz w:val="24"/>
          <w:szCs w:val="24"/>
        </w:rPr>
      </w:pPr>
    </w:p>
    <w:p w:rsidR="00A25AF7" w:rsidRDefault="00000000" w14:paraId="3E6E85F3" w14:textId="77777777">
      <w:pPr>
        <w:numPr>
          <w:ilvl w:val="1"/>
          <w:numId w:val="2"/>
        </w:numPr>
        <w:pBdr>
          <w:top w:val="nil"/>
          <w:left w:val="nil"/>
          <w:bottom w:val="nil"/>
          <w:right w:val="nil"/>
          <w:between w:val="nil"/>
        </w:pBdr>
        <w:spacing w:after="0" w:line="240" w:lineRule="auto"/>
        <w:jc w:val="both"/>
        <w:rPr>
          <w:rFonts w:eastAsia="Calibri" w:cs="Calibri"/>
          <w:color w:val="000000"/>
        </w:rPr>
      </w:pPr>
      <w:r>
        <w:rPr>
          <w:rFonts w:eastAsia="Calibri" w:cs="Calibri"/>
          <w:b/>
          <w:color w:val="000000"/>
        </w:rPr>
        <w:t xml:space="preserve">BIBLIOGRAFÍA: </w:t>
      </w:r>
    </w:p>
    <w:p w:rsidR="00A25AF7" w:rsidRDefault="00A25AF7" w14:paraId="3E6E85F4" w14:textId="77777777">
      <w:pPr>
        <w:pBdr>
          <w:top w:val="nil"/>
          <w:left w:val="nil"/>
          <w:bottom w:val="nil"/>
          <w:right w:val="nil"/>
          <w:between w:val="nil"/>
        </w:pBdr>
        <w:tabs>
          <w:tab w:val="center" w:pos="2174"/>
        </w:tabs>
        <w:spacing w:after="0" w:line="240" w:lineRule="auto"/>
        <w:ind w:left="357"/>
        <w:jc w:val="both"/>
        <w:rPr>
          <w:rFonts w:eastAsia="Calibri" w:cs="Calibri"/>
          <w:color w:val="000000"/>
        </w:rPr>
      </w:pPr>
    </w:p>
    <w:tbl>
      <w:tblPr>
        <w:tblStyle w:val="a6"/>
        <w:tblW w:w="9547" w:type="dxa"/>
        <w:tblInd w:w="-70" w:type="dxa"/>
        <w:tblLayout w:type="fixed"/>
        <w:tblLook w:val="0000" w:firstRow="0" w:lastRow="0" w:firstColumn="0" w:lastColumn="0" w:noHBand="0" w:noVBand="0"/>
      </w:tblPr>
      <w:tblGrid>
        <w:gridCol w:w="224"/>
        <w:gridCol w:w="1399"/>
        <w:gridCol w:w="2595"/>
        <w:gridCol w:w="1122"/>
        <w:gridCol w:w="704"/>
        <w:gridCol w:w="1122"/>
        <w:gridCol w:w="1263"/>
        <w:gridCol w:w="1118"/>
      </w:tblGrid>
      <w:tr w:rsidR="00A25AF7" w14:paraId="3E6E85F6" w14:textId="77777777">
        <w:trPr>
          <w:trHeight w:val="295"/>
        </w:trPr>
        <w:tc>
          <w:tcPr>
            <w:tcW w:w="9547"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5" w14:textId="77777777">
            <w:pPr>
              <w:spacing w:after="0" w:line="240" w:lineRule="auto"/>
            </w:pPr>
            <w:r>
              <w:rPr>
                <w:b/>
              </w:rPr>
              <w:t>BIBLIOGRAFÍA BÁSICA OBLIGATORIA:</w:t>
            </w:r>
          </w:p>
        </w:tc>
      </w:tr>
      <w:tr w:rsidR="00A25AF7" w14:paraId="3E6E85FF" w14:textId="77777777">
        <w:trPr>
          <w:trHeight w:val="295"/>
        </w:trPr>
        <w:tc>
          <w:tcPr>
            <w:tcW w:w="224"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A25AF7" w14:paraId="3E6E85F7" w14:textId="77777777">
            <w:pPr>
              <w:spacing w:after="0" w:line="240" w:lineRule="auto"/>
              <w:jc w:val="center"/>
              <w:rPr>
                <w:b/>
                <w:sz w:val="16"/>
                <w:szCs w:val="16"/>
              </w:rPr>
            </w:pP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8" w14:textId="77777777">
            <w:pPr>
              <w:spacing w:after="0" w:line="240" w:lineRule="auto"/>
              <w:jc w:val="center"/>
            </w:pPr>
            <w:r>
              <w:rPr>
                <w:b/>
                <w:sz w:val="16"/>
                <w:szCs w:val="16"/>
              </w:rPr>
              <w:t>Autor</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9" w14:textId="77777777">
            <w:pPr>
              <w:spacing w:after="0" w:line="240" w:lineRule="auto"/>
              <w:jc w:val="center"/>
            </w:pPr>
            <w:r>
              <w:rPr>
                <w:b/>
                <w:sz w:val="16"/>
                <w:szCs w:val="16"/>
              </w:rPr>
              <w:t>Título</w:t>
            </w:r>
          </w:p>
        </w:tc>
        <w:tc>
          <w:tcPr>
            <w:tcW w:w="1122"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A" w14:textId="77777777">
            <w:pPr>
              <w:spacing w:after="0" w:line="240" w:lineRule="auto"/>
              <w:jc w:val="center"/>
            </w:pPr>
            <w:r>
              <w:rPr>
                <w:b/>
                <w:sz w:val="16"/>
                <w:szCs w:val="16"/>
              </w:rPr>
              <w:t>Editorial</w:t>
            </w:r>
          </w:p>
        </w:tc>
        <w:tc>
          <w:tcPr>
            <w:tcW w:w="704"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B" w14:textId="77777777">
            <w:pPr>
              <w:spacing w:after="0" w:line="240" w:lineRule="auto"/>
              <w:jc w:val="center"/>
            </w:pPr>
            <w:r>
              <w:rPr>
                <w:b/>
                <w:color w:val="000000"/>
                <w:sz w:val="16"/>
                <w:szCs w:val="16"/>
              </w:rPr>
              <w:t>Año</w:t>
            </w:r>
          </w:p>
        </w:tc>
        <w:tc>
          <w:tcPr>
            <w:tcW w:w="1122"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C" w14:textId="77777777">
            <w:pPr>
              <w:spacing w:after="0" w:line="240" w:lineRule="auto"/>
              <w:jc w:val="center"/>
            </w:pPr>
            <w:r>
              <w:rPr>
                <w:b/>
                <w:color w:val="000000"/>
                <w:sz w:val="16"/>
                <w:szCs w:val="16"/>
              </w:rPr>
              <w:t>ISBN</w:t>
            </w:r>
          </w:p>
        </w:tc>
        <w:tc>
          <w:tcPr>
            <w:tcW w:w="1263"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D" w14:textId="77777777">
            <w:pPr>
              <w:spacing w:after="0" w:line="240" w:lineRule="auto"/>
              <w:jc w:val="center"/>
            </w:pPr>
            <w:r>
              <w:rPr>
                <w:b/>
                <w:color w:val="000000"/>
                <w:sz w:val="16"/>
                <w:szCs w:val="16"/>
              </w:rPr>
              <w:t>Biblioteca en que está Disponible</w:t>
            </w:r>
          </w:p>
        </w:tc>
        <w:tc>
          <w:tcPr>
            <w:tcW w:w="1118"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5FE" w14:textId="77777777">
            <w:pPr>
              <w:spacing w:after="0" w:line="240" w:lineRule="auto"/>
              <w:jc w:val="center"/>
            </w:pPr>
            <w:r>
              <w:rPr>
                <w:b/>
                <w:sz w:val="16"/>
                <w:szCs w:val="16"/>
              </w:rPr>
              <w:t>Total Ejemplares Disponibles</w:t>
            </w:r>
          </w:p>
        </w:tc>
      </w:tr>
      <w:tr w:rsidR="00A25AF7" w14:paraId="3E6E8608" w14:textId="77777777">
        <w:trPr>
          <w:trHeight w:val="315"/>
        </w:trPr>
        <w:tc>
          <w:tcPr>
            <w:tcW w:w="224"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00" w14:textId="77777777">
            <w:pPr>
              <w:spacing w:after="0" w:line="240" w:lineRule="auto"/>
              <w:jc w:val="center"/>
            </w:pPr>
            <w:r>
              <w:rPr>
                <w:color w:val="000000"/>
                <w:sz w:val="16"/>
                <w:szCs w:val="16"/>
              </w:rPr>
              <w:t>1</w:t>
            </w:r>
          </w:p>
        </w:tc>
        <w:tc>
          <w:tcPr>
            <w:tcW w:w="139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1" w14:textId="77777777">
            <w:pPr>
              <w:spacing w:after="0" w:line="240" w:lineRule="auto"/>
              <w:jc w:val="center"/>
              <w:rPr>
                <w:color w:val="000000"/>
              </w:rPr>
            </w:pPr>
            <w:r>
              <w:rPr>
                <w:color w:val="000000"/>
              </w:rPr>
              <w:t xml:space="preserve">Thomas </w:t>
            </w:r>
            <w:proofErr w:type="spellStart"/>
            <w:r>
              <w:rPr>
                <w:color w:val="000000"/>
              </w:rPr>
              <w:t>Mikosh</w:t>
            </w:r>
            <w:proofErr w:type="spellEnd"/>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02" w14:textId="77777777">
            <w:pPr>
              <w:spacing w:after="0" w:line="240" w:lineRule="auto"/>
              <w:jc w:val="center"/>
            </w:pPr>
            <w:r>
              <w:t xml:space="preserve">Elementary </w:t>
            </w:r>
            <w:proofErr w:type="spellStart"/>
            <w:r>
              <w:t>Stochastic</w:t>
            </w:r>
            <w:proofErr w:type="spellEnd"/>
            <w:r>
              <w:t xml:space="preserve"> </w:t>
            </w:r>
            <w:proofErr w:type="spellStart"/>
            <w:r>
              <w:t>Calculus</w:t>
            </w:r>
            <w:proofErr w:type="spellEnd"/>
          </w:p>
        </w:tc>
        <w:tc>
          <w:tcPr>
            <w:tcW w:w="11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3" w14:textId="77777777">
            <w:pPr>
              <w:spacing w:after="0" w:line="240" w:lineRule="auto"/>
              <w:jc w:val="center"/>
            </w:pPr>
            <w:proofErr w:type="spellStart"/>
            <w:r>
              <w:t>World</w:t>
            </w:r>
            <w:proofErr w:type="spellEnd"/>
            <w:r>
              <w:t xml:space="preserve"> </w:t>
            </w:r>
            <w:proofErr w:type="spellStart"/>
            <w:r>
              <w:t>Scientific</w:t>
            </w:r>
            <w:proofErr w:type="spellEnd"/>
          </w:p>
        </w:tc>
        <w:tc>
          <w:tcPr>
            <w:tcW w:w="704"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4" w14:textId="77777777">
            <w:pPr>
              <w:spacing w:after="0" w:line="240" w:lineRule="auto"/>
              <w:jc w:val="center"/>
            </w:pPr>
            <w:r>
              <w:t>1998</w:t>
            </w:r>
          </w:p>
        </w:tc>
        <w:tc>
          <w:tcPr>
            <w:tcW w:w="11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5" w14:textId="77777777">
            <w:pPr>
              <w:spacing w:after="0" w:line="240" w:lineRule="auto"/>
              <w:jc w:val="center"/>
            </w:pPr>
            <w:r>
              <w:t>9810235437</w:t>
            </w:r>
          </w:p>
        </w:tc>
        <w:tc>
          <w:tcPr>
            <w:tcW w:w="1263"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6" w14:textId="77777777">
            <w:pPr>
              <w:spacing w:after="0" w:line="240" w:lineRule="auto"/>
              <w:jc w:val="center"/>
            </w:pPr>
            <w:r>
              <w:t>Ingeniería</w:t>
            </w:r>
          </w:p>
        </w:tc>
        <w:tc>
          <w:tcPr>
            <w:tcW w:w="111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7" w14:textId="77777777">
            <w:pPr>
              <w:spacing w:after="0" w:line="240" w:lineRule="auto"/>
              <w:jc w:val="center"/>
            </w:pPr>
            <w:r>
              <w:t>1</w:t>
            </w:r>
          </w:p>
        </w:tc>
      </w:tr>
      <w:tr w:rsidR="00A25AF7" w14:paraId="3E6E8611" w14:textId="77777777">
        <w:trPr>
          <w:trHeight w:val="315"/>
        </w:trPr>
        <w:tc>
          <w:tcPr>
            <w:tcW w:w="224"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09" w14:textId="77777777">
            <w:pPr>
              <w:spacing w:after="0" w:line="240" w:lineRule="auto"/>
              <w:jc w:val="center"/>
              <w:rPr>
                <w:color w:val="000000"/>
                <w:sz w:val="16"/>
                <w:szCs w:val="16"/>
              </w:rPr>
            </w:pPr>
            <w:r>
              <w:rPr>
                <w:color w:val="000000"/>
                <w:sz w:val="16"/>
                <w:szCs w:val="16"/>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A" w14:textId="77777777">
            <w:pPr>
              <w:spacing w:after="0" w:line="240" w:lineRule="auto"/>
              <w:jc w:val="center"/>
              <w:rPr>
                <w:color w:val="000000"/>
              </w:rPr>
            </w:pPr>
            <w:proofErr w:type="spellStart"/>
            <w:r>
              <w:rPr>
                <w:color w:val="000000"/>
              </w:rPr>
              <w:t>Christiane</w:t>
            </w:r>
            <w:proofErr w:type="spellEnd"/>
            <w:r>
              <w:rPr>
                <w:color w:val="000000"/>
              </w:rPr>
              <w:t xml:space="preserve"> Fuchs</w:t>
            </w:r>
          </w:p>
        </w:tc>
        <w:tc>
          <w:tcPr>
            <w:tcW w:w="2595"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0B" w14:textId="77777777">
            <w:pPr>
              <w:spacing w:after="0" w:line="240" w:lineRule="auto"/>
              <w:jc w:val="center"/>
            </w:pPr>
            <w:proofErr w:type="spellStart"/>
            <w:r>
              <w:t>Inference</w:t>
            </w:r>
            <w:proofErr w:type="spellEnd"/>
            <w:r>
              <w:t xml:space="preserve"> </w:t>
            </w:r>
            <w:proofErr w:type="spellStart"/>
            <w:r>
              <w:t>for</w:t>
            </w:r>
            <w:proofErr w:type="spellEnd"/>
            <w:r>
              <w:t xml:space="preserve"> </w:t>
            </w:r>
            <w:proofErr w:type="spellStart"/>
            <w:r>
              <w:t>Diffusion</w:t>
            </w:r>
            <w:proofErr w:type="spellEnd"/>
            <w:r>
              <w:t xml:space="preserve"> </w:t>
            </w:r>
            <w:proofErr w:type="spellStart"/>
            <w:r>
              <w:t>Processes</w:t>
            </w:r>
            <w:proofErr w:type="spellEnd"/>
          </w:p>
        </w:tc>
        <w:tc>
          <w:tcPr>
            <w:tcW w:w="11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C" w14:textId="77777777">
            <w:pPr>
              <w:spacing w:after="0" w:line="240" w:lineRule="auto"/>
              <w:jc w:val="center"/>
            </w:pPr>
            <w:r>
              <w:t>Springer</w:t>
            </w:r>
          </w:p>
        </w:tc>
        <w:tc>
          <w:tcPr>
            <w:tcW w:w="704"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D" w14:textId="77777777">
            <w:pPr>
              <w:spacing w:after="0" w:line="240" w:lineRule="auto"/>
              <w:jc w:val="center"/>
            </w:pPr>
            <w:r>
              <w:t>2013</w:t>
            </w:r>
          </w:p>
        </w:tc>
        <w:tc>
          <w:tcPr>
            <w:tcW w:w="1122"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0E" w14:textId="77777777">
            <w:pPr>
              <w:spacing w:after="0" w:line="240" w:lineRule="auto"/>
              <w:jc w:val="center"/>
            </w:pPr>
            <w:r>
              <w:t>978-3-642-25968-5</w:t>
            </w:r>
          </w:p>
        </w:tc>
        <w:tc>
          <w:tcPr>
            <w:tcW w:w="1263"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60F" w14:textId="77777777">
            <w:pPr>
              <w:spacing w:after="0" w:line="240" w:lineRule="auto"/>
              <w:jc w:val="center"/>
            </w:pPr>
          </w:p>
        </w:tc>
        <w:tc>
          <w:tcPr>
            <w:tcW w:w="111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610" w14:textId="77777777">
            <w:pPr>
              <w:spacing w:after="0" w:line="240" w:lineRule="auto"/>
              <w:jc w:val="center"/>
            </w:pPr>
          </w:p>
        </w:tc>
      </w:tr>
    </w:tbl>
    <w:p w:rsidR="00A25AF7" w:rsidRDefault="00A25AF7" w14:paraId="3E6E8612" w14:textId="77777777"/>
    <w:tbl>
      <w:tblPr>
        <w:tblStyle w:val="a7"/>
        <w:tblW w:w="11135" w:type="dxa"/>
        <w:tblInd w:w="-90" w:type="dxa"/>
        <w:tblLayout w:type="fixed"/>
        <w:tblLook w:val="0000" w:firstRow="0" w:lastRow="0" w:firstColumn="0" w:lastColumn="0" w:noHBand="0" w:noVBand="0"/>
      </w:tblPr>
      <w:tblGrid>
        <w:gridCol w:w="353"/>
        <w:gridCol w:w="1419"/>
        <w:gridCol w:w="1699"/>
        <w:gridCol w:w="1276"/>
        <w:gridCol w:w="852"/>
        <w:gridCol w:w="2126"/>
        <w:gridCol w:w="2290"/>
        <w:gridCol w:w="1120"/>
      </w:tblGrid>
      <w:tr w:rsidR="00A25AF7" w14:paraId="3E6E8615" w14:textId="77777777">
        <w:trPr>
          <w:trHeight w:val="315"/>
        </w:trPr>
        <w:tc>
          <w:tcPr>
            <w:tcW w:w="10015"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13" w14:textId="77777777">
            <w:pPr>
              <w:spacing w:after="0" w:line="240" w:lineRule="auto"/>
            </w:pPr>
            <w:r>
              <w:rPr>
                <w:b/>
              </w:rPr>
              <w:t>BIBLIOGRAFÍA COMPLEMENTARIA:</w:t>
            </w:r>
          </w:p>
        </w:tc>
        <w:tc>
          <w:tcPr>
            <w:tcW w:w="1120" w:type="dxa"/>
            <w:shd w:val="clear" w:color="auto" w:fill="auto"/>
            <w:tcMar>
              <w:left w:w="5" w:type="dxa"/>
              <w:right w:w="5" w:type="dxa"/>
            </w:tcMar>
          </w:tcPr>
          <w:p w:rsidR="00A25AF7" w:rsidRDefault="00A25AF7" w14:paraId="3E6E8614" w14:textId="77777777"/>
        </w:tc>
      </w:tr>
      <w:tr w:rsidR="00A25AF7" w14:paraId="3E6E861E" w14:textId="77777777">
        <w:trPr>
          <w:trHeight w:val="315"/>
        </w:trPr>
        <w:tc>
          <w:tcPr>
            <w:tcW w:w="353" w:type="dxa"/>
            <w:tcBorders>
              <w:top w:val="single" w:color="000000" w:sz="4" w:space="0"/>
              <w:left w:val="single" w:color="000000" w:sz="4" w:space="0"/>
              <w:bottom w:val="single" w:color="000000" w:sz="4" w:space="0"/>
            </w:tcBorders>
            <w:shd w:val="clear" w:color="auto" w:fill="auto"/>
            <w:vAlign w:val="center"/>
          </w:tcPr>
          <w:p w:rsidR="00A25AF7" w:rsidRDefault="00A25AF7" w14:paraId="3E6E8616" w14:textId="77777777">
            <w:pPr>
              <w:spacing w:after="0" w:line="240" w:lineRule="auto"/>
              <w:jc w:val="center"/>
              <w:rPr>
                <w:color w:val="000000"/>
                <w:sz w:val="16"/>
                <w:szCs w:val="16"/>
              </w:rPr>
            </w:pPr>
          </w:p>
        </w:tc>
        <w:tc>
          <w:tcPr>
            <w:tcW w:w="1419" w:type="dxa"/>
            <w:tcBorders>
              <w:top w:val="single" w:color="000000" w:sz="4" w:space="0"/>
              <w:left w:val="single" w:color="000000" w:sz="4" w:space="0"/>
              <w:bottom w:val="single" w:color="000000" w:sz="4" w:space="0"/>
            </w:tcBorders>
            <w:shd w:val="clear" w:color="auto" w:fill="FFFFFF"/>
            <w:vAlign w:val="center"/>
          </w:tcPr>
          <w:p w:rsidR="00A25AF7" w:rsidRDefault="00000000" w14:paraId="3E6E8617" w14:textId="77777777">
            <w:pPr>
              <w:spacing w:after="0" w:line="240" w:lineRule="auto"/>
              <w:jc w:val="center"/>
            </w:pPr>
            <w:r>
              <w:rPr>
                <w:b/>
                <w:sz w:val="16"/>
                <w:szCs w:val="16"/>
              </w:rPr>
              <w:t>Autor</w:t>
            </w:r>
          </w:p>
        </w:tc>
        <w:tc>
          <w:tcPr>
            <w:tcW w:w="1699" w:type="dxa"/>
            <w:tcBorders>
              <w:top w:val="single" w:color="000000" w:sz="4" w:space="0"/>
              <w:left w:val="single" w:color="000000" w:sz="4" w:space="0"/>
              <w:bottom w:val="single" w:color="000000" w:sz="4" w:space="0"/>
            </w:tcBorders>
            <w:shd w:val="clear" w:color="auto" w:fill="FFFFFF"/>
            <w:vAlign w:val="center"/>
          </w:tcPr>
          <w:p w:rsidR="00A25AF7" w:rsidRDefault="00000000" w14:paraId="3E6E8618" w14:textId="77777777">
            <w:pPr>
              <w:spacing w:after="0" w:line="240" w:lineRule="auto"/>
              <w:jc w:val="center"/>
            </w:pPr>
            <w:r>
              <w:rPr>
                <w:b/>
                <w:sz w:val="16"/>
                <w:szCs w:val="16"/>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A25AF7" w:rsidRDefault="00000000" w14:paraId="3E6E8619" w14:textId="77777777">
            <w:pPr>
              <w:spacing w:after="0" w:line="240" w:lineRule="auto"/>
              <w:jc w:val="center"/>
            </w:pPr>
            <w:r>
              <w:rPr>
                <w:b/>
                <w:sz w:val="16"/>
                <w:szCs w:val="16"/>
              </w:rPr>
              <w:t>Editorial</w:t>
            </w:r>
          </w:p>
        </w:tc>
        <w:tc>
          <w:tcPr>
            <w:tcW w:w="852" w:type="dxa"/>
            <w:tcBorders>
              <w:top w:val="single" w:color="000000" w:sz="4" w:space="0"/>
              <w:left w:val="single" w:color="000000" w:sz="4" w:space="0"/>
              <w:bottom w:val="single" w:color="000000" w:sz="4" w:space="0"/>
            </w:tcBorders>
            <w:shd w:val="clear" w:color="auto" w:fill="FFFFFF"/>
            <w:vAlign w:val="center"/>
          </w:tcPr>
          <w:p w:rsidR="00A25AF7" w:rsidRDefault="00000000" w14:paraId="3E6E861A" w14:textId="77777777">
            <w:pPr>
              <w:spacing w:after="0" w:line="240" w:lineRule="auto"/>
              <w:jc w:val="center"/>
            </w:pPr>
            <w:r>
              <w:rPr>
                <w:b/>
                <w:color w:val="000000"/>
                <w:sz w:val="16"/>
                <w:szCs w:val="16"/>
              </w:rPr>
              <w:t>Año</w:t>
            </w:r>
          </w:p>
        </w:tc>
        <w:tc>
          <w:tcPr>
            <w:tcW w:w="2126" w:type="dxa"/>
            <w:tcBorders>
              <w:top w:val="single" w:color="000000" w:sz="4" w:space="0"/>
              <w:left w:val="single" w:color="000000" w:sz="4" w:space="0"/>
              <w:bottom w:val="single" w:color="000000" w:sz="4" w:space="0"/>
            </w:tcBorders>
            <w:shd w:val="clear" w:color="auto" w:fill="FFFFFF"/>
            <w:vAlign w:val="center"/>
          </w:tcPr>
          <w:p w:rsidR="00A25AF7" w:rsidRDefault="00000000" w14:paraId="3E6E861B" w14:textId="77777777">
            <w:pPr>
              <w:spacing w:after="0" w:line="240" w:lineRule="auto"/>
              <w:jc w:val="center"/>
            </w:pPr>
            <w:r>
              <w:rPr>
                <w:b/>
                <w:color w:val="000000"/>
                <w:sz w:val="16"/>
                <w:szCs w:val="16"/>
              </w:rPr>
              <w:t>ISBN</w:t>
            </w:r>
          </w:p>
        </w:tc>
        <w:tc>
          <w:tcPr>
            <w:tcW w:w="2290"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A25AF7" w:rsidRDefault="00000000" w14:paraId="3E6E861C" w14:textId="77777777">
            <w:pPr>
              <w:spacing w:after="0" w:line="240" w:lineRule="auto"/>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c>
          <w:tcPr>
            <w:tcW w:w="1120" w:type="dxa"/>
            <w:shd w:val="clear" w:color="auto" w:fill="auto"/>
            <w:tcMar>
              <w:left w:w="5" w:type="dxa"/>
              <w:right w:w="5" w:type="dxa"/>
            </w:tcMar>
          </w:tcPr>
          <w:p w:rsidR="00A25AF7" w:rsidRDefault="00A25AF7" w14:paraId="3E6E861D" w14:textId="77777777"/>
        </w:tc>
      </w:tr>
      <w:tr w:rsidR="00A25AF7" w14:paraId="3E6E8627" w14:textId="77777777">
        <w:trPr>
          <w:trHeight w:val="315"/>
        </w:trPr>
        <w:tc>
          <w:tcPr>
            <w:tcW w:w="353" w:type="dxa"/>
            <w:tcBorders>
              <w:top w:val="single" w:color="000000" w:sz="4" w:space="0"/>
              <w:left w:val="single" w:color="000000" w:sz="4" w:space="0"/>
              <w:bottom w:val="single" w:color="000000" w:sz="4" w:space="0"/>
            </w:tcBorders>
            <w:shd w:val="clear" w:color="auto" w:fill="auto"/>
            <w:tcMar>
              <w:left w:w="5" w:type="dxa"/>
              <w:right w:w="5" w:type="dxa"/>
            </w:tcMar>
            <w:vAlign w:val="center"/>
          </w:tcPr>
          <w:p w:rsidR="00A25AF7" w:rsidRDefault="00000000" w14:paraId="3E6E861F" w14:textId="77777777">
            <w:pPr>
              <w:spacing w:after="0" w:line="240" w:lineRule="auto"/>
              <w:jc w:val="center"/>
            </w:pPr>
            <w:r>
              <w:rPr>
                <w:color w:val="000000"/>
                <w:sz w:val="16"/>
                <w:szCs w:val="16"/>
              </w:rPr>
              <w:t>1</w:t>
            </w:r>
          </w:p>
        </w:tc>
        <w:tc>
          <w:tcPr>
            <w:tcW w:w="1419"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A25AF7" w:rsidRDefault="00000000" w14:paraId="3E6E8620" w14:textId="77777777">
            <w:pPr>
              <w:spacing w:after="0" w:line="240" w:lineRule="auto"/>
              <w:jc w:val="center"/>
            </w:pPr>
            <w:r>
              <w:t xml:space="preserve">B. L. S. </w:t>
            </w:r>
            <w:proofErr w:type="spellStart"/>
            <w:r>
              <w:t>Prakasa</w:t>
            </w:r>
            <w:proofErr w:type="spellEnd"/>
            <w:r>
              <w:t xml:space="preserve"> Rao.</w:t>
            </w:r>
          </w:p>
        </w:tc>
        <w:tc>
          <w:tcPr>
            <w:tcW w:w="1699"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A25AF7" w:rsidRDefault="00000000" w14:paraId="3E6E8621" w14:textId="77777777">
            <w:pPr>
              <w:spacing w:after="0" w:line="240" w:lineRule="auto"/>
              <w:jc w:val="center"/>
            </w:pPr>
            <w:proofErr w:type="spellStart"/>
            <w:r>
              <w:t>Statistical</w:t>
            </w:r>
            <w:proofErr w:type="spellEnd"/>
            <w:r>
              <w:t xml:space="preserve"> </w:t>
            </w:r>
            <w:proofErr w:type="spellStart"/>
            <w:r>
              <w:t>inference</w:t>
            </w:r>
            <w:proofErr w:type="spellEnd"/>
            <w:r>
              <w:t xml:space="preserve"> </w:t>
            </w:r>
            <w:proofErr w:type="spellStart"/>
            <w:r>
              <w:t>for</w:t>
            </w:r>
            <w:proofErr w:type="spellEnd"/>
            <w:r>
              <w:t xml:space="preserve"> </w:t>
            </w:r>
            <w:proofErr w:type="spellStart"/>
            <w:r>
              <w:t>diffusion</w:t>
            </w:r>
            <w:proofErr w:type="spellEnd"/>
            <w:r>
              <w:t xml:space="preserve"> </w:t>
            </w:r>
            <w:proofErr w:type="spellStart"/>
            <w:r>
              <w:t>type</w:t>
            </w:r>
            <w:proofErr w:type="spellEnd"/>
            <w:r>
              <w:t xml:space="preserve"> </w:t>
            </w:r>
            <w:proofErr w:type="spellStart"/>
            <w:r>
              <w:t>processes</w:t>
            </w:r>
            <w:proofErr w:type="spellEnd"/>
          </w:p>
        </w:tc>
        <w:tc>
          <w:tcPr>
            <w:tcW w:w="1276"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A25AF7" w:rsidRDefault="00000000" w14:paraId="3E6E8622" w14:textId="77777777">
            <w:pPr>
              <w:spacing w:after="0" w:line="240" w:lineRule="auto"/>
              <w:jc w:val="center"/>
            </w:pPr>
            <w:r>
              <w:t>Arnold</w:t>
            </w:r>
          </w:p>
        </w:tc>
        <w:tc>
          <w:tcPr>
            <w:tcW w:w="852"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A25AF7" w:rsidRDefault="00000000" w14:paraId="3E6E8623" w14:textId="77777777">
            <w:pPr>
              <w:spacing w:after="0" w:line="240" w:lineRule="auto"/>
              <w:jc w:val="center"/>
              <w:rPr>
                <w:color w:val="000000"/>
              </w:rPr>
            </w:pPr>
            <w:r>
              <w:rPr>
                <w:color w:val="000000"/>
              </w:rPr>
              <w:t>1999</w:t>
            </w:r>
          </w:p>
        </w:tc>
        <w:tc>
          <w:tcPr>
            <w:tcW w:w="2126" w:type="dxa"/>
            <w:tcBorders>
              <w:top w:val="single" w:color="000000" w:sz="4" w:space="0"/>
              <w:left w:val="single" w:color="000000" w:sz="4" w:space="0"/>
              <w:bottom w:val="single" w:color="000000" w:sz="4" w:space="0"/>
            </w:tcBorders>
            <w:shd w:val="clear" w:color="auto" w:fill="FFFFFF"/>
            <w:tcMar>
              <w:left w:w="5" w:type="dxa"/>
              <w:right w:w="5" w:type="dxa"/>
            </w:tcMar>
            <w:vAlign w:val="center"/>
          </w:tcPr>
          <w:p w:rsidR="00A25AF7" w:rsidRDefault="00000000" w14:paraId="3E6E8624" w14:textId="77777777">
            <w:pPr>
              <w:spacing w:after="0" w:line="240" w:lineRule="auto"/>
              <w:jc w:val="center"/>
            </w:pPr>
            <w:r>
              <w:t>034074149X</w:t>
            </w:r>
          </w:p>
        </w:tc>
        <w:tc>
          <w:tcPr>
            <w:tcW w:w="2290" w:type="dxa"/>
            <w:tcBorders>
              <w:top w:val="single" w:color="000000" w:sz="4" w:space="0"/>
              <w:left w:val="single" w:color="000000" w:sz="4" w:space="0"/>
              <w:bottom w:val="single" w:color="000000" w:sz="4" w:space="0"/>
              <w:right w:val="single" w:color="000000" w:sz="4" w:space="0"/>
            </w:tcBorders>
            <w:shd w:val="clear" w:color="auto" w:fill="FFFFFF"/>
            <w:tcMar>
              <w:left w:w="5" w:type="dxa"/>
              <w:right w:w="5" w:type="dxa"/>
            </w:tcMar>
            <w:vAlign w:val="center"/>
          </w:tcPr>
          <w:p w:rsidR="00A25AF7" w:rsidRDefault="00000000" w14:paraId="3E6E8625" w14:textId="77777777">
            <w:pPr>
              <w:spacing w:after="0" w:line="240" w:lineRule="auto"/>
              <w:jc w:val="center"/>
            </w:pPr>
            <w:r>
              <w:t>1 (Ingeniería)</w:t>
            </w:r>
          </w:p>
        </w:tc>
        <w:tc>
          <w:tcPr>
            <w:tcW w:w="1120" w:type="dxa"/>
            <w:shd w:val="clear" w:color="auto" w:fill="auto"/>
            <w:tcMar>
              <w:left w:w="5" w:type="dxa"/>
              <w:right w:w="5" w:type="dxa"/>
            </w:tcMar>
          </w:tcPr>
          <w:p w:rsidR="00A25AF7" w:rsidRDefault="00A25AF7" w14:paraId="3E6E8626" w14:textId="77777777">
            <w:pPr>
              <w:spacing w:after="0" w:line="240" w:lineRule="auto"/>
              <w:rPr>
                <w:color w:val="000000"/>
                <w:sz w:val="16"/>
                <w:szCs w:val="16"/>
              </w:rPr>
            </w:pPr>
          </w:p>
        </w:tc>
      </w:tr>
    </w:tbl>
    <w:p w:rsidR="00A25AF7" w:rsidRDefault="00A25AF7" w14:paraId="3E6E8628" w14:textId="77777777">
      <w:pPr>
        <w:pBdr>
          <w:top w:val="nil"/>
          <w:left w:val="nil"/>
          <w:bottom w:val="nil"/>
          <w:right w:val="nil"/>
          <w:between w:val="nil"/>
        </w:pBdr>
        <w:spacing w:after="0" w:line="240" w:lineRule="auto"/>
        <w:ind w:left="720"/>
        <w:rPr>
          <w:rFonts w:eastAsia="Calibri" w:cs="Calibri"/>
          <w:b/>
          <w:color w:val="000000"/>
        </w:rPr>
      </w:pPr>
    </w:p>
    <w:p w:rsidR="00A25AF7" w:rsidRDefault="00000000" w14:paraId="3E6E8629" w14:textId="77777777">
      <w:pPr>
        <w:numPr>
          <w:ilvl w:val="1"/>
          <w:numId w:val="2"/>
        </w:numPr>
        <w:pBdr>
          <w:top w:val="nil"/>
          <w:left w:val="nil"/>
          <w:bottom w:val="nil"/>
          <w:right w:val="nil"/>
          <w:between w:val="nil"/>
        </w:pBdr>
        <w:spacing w:after="0" w:line="240" w:lineRule="auto"/>
        <w:rPr>
          <w:rFonts w:eastAsia="Calibri" w:cs="Calibri"/>
          <w:b/>
          <w:color w:val="000000"/>
        </w:rPr>
      </w:pPr>
      <w:r>
        <w:rPr>
          <w:rFonts w:eastAsia="Calibri" w:cs="Calibri"/>
          <w:b/>
          <w:color w:val="000000"/>
        </w:rPr>
        <w:t>LINKOGRAFÍA:</w:t>
      </w:r>
    </w:p>
    <w:p w:rsidR="00A25AF7" w:rsidRDefault="00A25AF7" w14:paraId="3E6E862A" w14:textId="77777777">
      <w:pPr>
        <w:pBdr>
          <w:top w:val="nil"/>
          <w:left w:val="nil"/>
          <w:bottom w:val="nil"/>
          <w:right w:val="nil"/>
          <w:between w:val="nil"/>
        </w:pBdr>
        <w:spacing w:after="0" w:line="240" w:lineRule="auto"/>
        <w:rPr>
          <w:rFonts w:eastAsia="Calibri" w:cs="Calibri"/>
          <w:b/>
          <w:color w:val="000000"/>
        </w:rPr>
      </w:pPr>
    </w:p>
    <w:tbl>
      <w:tblPr>
        <w:tblStyle w:val="a8"/>
        <w:tblW w:w="9993" w:type="dxa"/>
        <w:tblInd w:w="-70" w:type="dxa"/>
        <w:tblLayout w:type="fixed"/>
        <w:tblLook w:val="0000" w:firstRow="0" w:lastRow="0" w:firstColumn="0" w:lastColumn="0" w:noHBand="0" w:noVBand="0"/>
      </w:tblPr>
      <w:tblGrid>
        <w:gridCol w:w="1077"/>
        <w:gridCol w:w="883"/>
        <w:gridCol w:w="1694"/>
        <w:gridCol w:w="1131"/>
        <w:gridCol w:w="1276"/>
        <w:gridCol w:w="993"/>
        <w:gridCol w:w="2020"/>
        <w:gridCol w:w="919"/>
      </w:tblGrid>
      <w:tr w:rsidR="00A25AF7" w14:paraId="3E6E8633" w14:textId="77777777">
        <w:trPr>
          <w:trHeight w:val="61"/>
        </w:trPr>
        <w:tc>
          <w:tcPr>
            <w:tcW w:w="1077" w:type="dxa"/>
            <w:tcBorders>
              <w:top w:val="single" w:color="000000" w:sz="4" w:space="0"/>
              <w:left w:val="single" w:color="000000" w:sz="4" w:space="0"/>
              <w:bottom w:val="single" w:color="000000" w:sz="4" w:space="0"/>
            </w:tcBorders>
            <w:shd w:val="clear" w:color="auto" w:fill="auto"/>
            <w:vAlign w:val="center"/>
          </w:tcPr>
          <w:p w:rsidR="00A25AF7" w:rsidRDefault="00000000" w14:paraId="3E6E862B"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Tipo de Documento</w:t>
            </w:r>
          </w:p>
        </w:tc>
        <w:tc>
          <w:tcPr>
            <w:tcW w:w="883" w:type="dxa"/>
            <w:tcBorders>
              <w:top w:val="single" w:color="000000" w:sz="4" w:space="0"/>
              <w:left w:val="single" w:color="000000" w:sz="4" w:space="0"/>
              <w:bottom w:val="single" w:color="000000" w:sz="4" w:space="0"/>
            </w:tcBorders>
            <w:shd w:val="clear" w:color="auto" w:fill="auto"/>
            <w:vAlign w:val="center"/>
          </w:tcPr>
          <w:p w:rsidR="00A25AF7" w:rsidRDefault="00000000" w14:paraId="3E6E862C"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Autor</w:t>
            </w:r>
          </w:p>
        </w:tc>
        <w:tc>
          <w:tcPr>
            <w:tcW w:w="1694" w:type="dxa"/>
            <w:tcBorders>
              <w:top w:val="single" w:color="000000" w:sz="4" w:space="0"/>
              <w:left w:val="single" w:color="000000" w:sz="4" w:space="0"/>
              <w:bottom w:val="single" w:color="000000" w:sz="4" w:space="0"/>
            </w:tcBorders>
            <w:shd w:val="clear" w:color="auto" w:fill="auto"/>
            <w:vAlign w:val="center"/>
          </w:tcPr>
          <w:p w:rsidR="00A25AF7" w:rsidRDefault="00000000" w14:paraId="3E6E862D"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Título Artículo, Documento o Sitio Web</w:t>
            </w:r>
          </w:p>
        </w:tc>
        <w:tc>
          <w:tcPr>
            <w:tcW w:w="1131" w:type="dxa"/>
            <w:tcBorders>
              <w:top w:val="single" w:color="000000" w:sz="4" w:space="0"/>
              <w:left w:val="single" w:color="000000" w:sz="4" w:space="0"/>
              <w:bottom w:val="single" w:color="000000" w:sz="4" w:space="0"/>
            </w:tcBorders>
            <w:shd w:val="clear" w:color="auto" w:fill="auto"/>
            <w:vAlign w:val="center"/>
          </w:tcPr>
          <w:p w:rsidR="00A25AF7" w:rsidRDefault="00000000" w14:paraId="3E6E862E"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Año Edición o Actualización o Copyright</w:t>
            </w:r>
          </w:p>
        </w:tc>
        <w:tc>
          <w:tcPr>
            <w:tcW w:w="1276" w:type="dxa"/>
            <w:tcBorders>
              <w:top w:val="single" w:color="000000" w:sz="4" w:space="0"/>
              <w:left w:val="single" w:color="000000" w:sz="4" w:space="0"/>
              <w:bottom w:val="single" w:color="000000" w:sz="4" w:space="0"/>
            </w:tcBorders>
            <w:shd w:val="clear" w:color="auto" w:fill="auto"/>
            <w:vAlign w:val="center"/>
          </w:tcPr>
          <w:p w:rsidR="00A25AF7" w:rsidRDefault="00000000" w14:paraId="3E6E862F"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Título e-Revista o e-Libro</w:t>
            </w:r>
          </w:p>
        </w:tc>
        <w:tc>
          <w:tcPr>
            <w:tcW w:w="993" w:type="dxa"/>
            <w:tcBorders>
              <w:top w:val="single" w:color="000000" w:sz="4" w:space="0"/>
              <w:left w:val="single" w:color="000000" w:sz="4" w:space="0"/>
              <w:bottom w:val="single" w:color="000000" w:sz="4" w:space="0"/>
            </w:tcBorders>
            <w:shd w:val="clear" w:color="auto" w:fill="auto"/>
            <w:vAlign w:val="center"/>
          </w:tcPr>
          <w:p w:rsidR="00A25AF7" w:rsidRDefault="00000000" w14:paraId="3E6E8630" w14:textId="77777777">
            <w:pPr>
              <w:pBdr>
                <w:top w:val="nil"/>
                <w:left w:val="nil"/>
                <w:bottom w:val="nil"/>
                <w:right w:val="nil"/>
                <w:between w:val="nil"/>
              </w:pBdr>
              <w:spacing w:after="0" w:line="240" w:lineRule="auto"/>
              <w:jc w:val="center"/>
              <w:rPr>
                <w:rFonts w:eastAsia="Calibri" w:cs="Calibri"/>
                <w:color w:val="000000"/>
                <w:sz w:val="24"/>
                <w:szCs w:val="24"/>
              </w:rPr>
            </w:pPr>
            <w:proofErr w:type="spellStart"/>
            <w:r>
              <w:rPr>
                <w:rFonts w:eastAsia="Calibri" w:cs="Calibri"/>
                <w:b/>
                <w:color w:val="00000A"/>
                <w:sz w:val="16"/>
                <w:szCs w:val="16"/>
              </w:rPr>
              <w:t>Vol</w:t>
            </w:r>
            <w:proofErr w:type="spellEnd"/>
            <w:r>
              <w:rPr>
                <w:rFonts w:eastAsia="Calibri" w:cs="Calibri"/>
                <w:b/>
                <w:color w:val="00000A"/>
                <w:sz w:val="16"/>
                <w:szCs w:val="16"/>
              </w:rPr>
              <w:t>(</w:t>
            </w:r>
            <w:proofErr w:type="spellStart"/>
            <w:r>
              <w:rPr>
                <w:rFonts w:eastAsia="Calibri" w:cs="Calibri"/>
                <w:b/>
                <w:color w:val="00000A"/>
                <w:sz w:val="16"/>
                <w:szCs w:val="16"/>
              </w:rPr>
              <w:t>Nº</w:t>
            </w:r>
            <w:proofErr w:type="spellEnd"/>
            <w:r>
              <w:rPr>
                <w:rFonts w:eastAsia="Calibri" w:cs="Calibri"/>
                <w:b/>
                <w:color w:val="00000A"/>
                <w:sz w:val="16"/>
                <w:szCs w:val="16"/>
              </w:rPr>
              <w:t>)</w:t>
            </w:r>
          </w:p>
        </w:tc>
        <w:tc>
          <w:tcPr>
            <w:tcW w:w="2020" w:type="dxa"/>
            <w:tcBorders>
              <w:top w:val="single" w:color="000000" w:sz="4" w:space="0"/>
              <w:left w:val="single" w:color="000000" w:sz="4" w:space="0"/>
              <w:bottom w:val="single" w:color="000000" w:sz="4" w:space="0"/>
            </w:tcBorders>
            <w:shd w:val="clear" w:color="auto" w:fill="auto"/>
            <w:vAlign w:val="center"/>
          </w:tcPr>
          <w:p w:rsidR="00A25AF7" w:rsidRDefault="00000000" w14:paraId="3E6E8631"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Dirección Electrónica (URL)</w:t>
            </w:r>
          </w:p>
        </w:tc>
        <w:tc>
          <w:tcPr>
            <w:tcW w:w="919"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000000" w14:paraId="3E6E8632" w14:textId="77777777">
            <w:pPr>
              <w:pBdr>
                <w:top w:val="nil"/>
                <w:left w:val="nil"/>
                <w:bottom w:val="nil"/>
                <w:right w:val="nil"/>
                <w:between w:val="nil"/>
              </w:pBdr>
              <w:spacing w:after="0" w:line="240" w:lineRule="auto"/>
              <w:jc w:val="center"/>
              <w:rPr>
                <w:rFonts w:eastAsia="Calibri" w:cs="Calibri"/>
                <w:color w:val="000000"/>
                <w:sz w:val="24"/>
                <w:szCs w:val="24"/>
              </w:rPr>
            </w:pPr>
            <w:r>
              <w:rPr>
                <w:rFonts w:eastAsia="Calibri" w:cs="Calibri"/>
                <w:b/>
                <w:color w:val="00000A"/>
                <w:sz w:val="16"/>
                <w:szCs w:val="16"/>
              </w:rPr>
              <w:t>Disponible en</w:t>
            </w:r>
          </w:p>
        </w:tc>
      </w:tr>
      <w:tr w:rsidR="00A25AF7" w14:paraId="3E6E863C" w14:textId="77777777">
        <w:trPr>
          <w:trHeight w:val="387"/>
        </w:trPr>
        <w:tc>
          <w:tcPr>
            <w:tcW w:w="1077" w:type="dxa"/>
            <w:tcBorders>
              <w:top w:val="single" w:color="000000" w:sz="4" w:space="0"/>
              <w:left w:val="single" w:color="000000" w:sz="4" w:space="0"/>
              <w:bottom w:val="single" w:color="000000" w:sz="4" w:space="0"/>
            </w:tcBorders>
            <w:shd w:val="clear" w:color="auto" w:fill="auto"/>
            <w:vAlign w:val="center"/>
          </w:tcPr>
          <w:p w:rsidR="00A25AF7" w:rsidRDefault="00A25AF7" w14:paraId="3E6E8634" w14:textId="77777777">
            <w:pPr>
              <w:pBdr>
                <w:top w:val="nil"/>
                <w:left w:val="nil"/>
                <w:bottom w:val="nil"/>
                <w:right w:val="nil"/>
                <w:between w:val="nil"/>
              </w:pBdr>
              <w:spacing w:after="0" w:line="240" w:lineRule="auto"/>
              <w:rPr>
                <w:rFonts w:eastAsia="Calibri" w:cs="Calibri"/>
                <w:color w:val="000000"/>
                <w:sz w:val="16"/>
                <w:szCs w:val="16"/>
              </w:rPr>
            </w:pPr>
          </w:p>
        </w:tc>
        <w:tc>
          <w:tcPr>
            <w:tcW w:w="883" w:type="dxa"/>
            <w:tcBorders>
              <w:top w:val="single" w:color="000000" w:sz="4" w:space="0"/>
              <w:left w:val="single" w:color="000000" w:sz="4" w:space="0"/>
              <w:bottom w:val="single" w:color="000000" w:sz="4" w:space="0"/>
            </w:tcBorders>
            <w:shd w:val="clear" w:color="auto" w:fill="auto"/>
            <w:vAlign w:val="center"/>
          </w:tcPr>
          <w:p w:rsidR="00A25AF7" w:rsidRDefault="00A25AF7" w14:paraId="3E6E8635" w14:textId="77777777">
            <w:pPr>
              <w:spacing w:after="0" w:line="240" w:lineRule="auto"/>
              <w:rPr>
                <w:color w:val="000000"/>
                <w:sz w:val="16"/>
                <w:szCs w:val="16"/>
              </w:rPr>
            </w:pPr>
          </w:p>
        </w:tc>
        <w:tc>
          <w:tcPr>
            <w:tcW w:w="1694" w:type="dxa"/>
            <w:tcBorders>
              <w:top w:val="single" w:color="000000" w:sz="4" w:space="0"/>
              <w:left w:val="single" w:color="000000" w:sz="4" w:space="0"/>
              <w:bottom w:val="single" w:color="000000" w:sz="4" w:space="0"/>
            </w:tcBorders>
            <w:shd w:val="clear" w:color="auto" w:fill="auto"/>
            <w:vAlign w:val="center"/>
          </w:tcPr>
          <w:p w:rsidR="00A25AF7" w:rsidRDefault="00A25AF7" w14:paraId="3E6E8636" w14:textId="77777777">
            <w:pPr>
              <w:spacing w:after="0" w:line="240" w:lineRule="auto"/>
              <w:rPr>
                <w:color w:val="00000A"/>
                <w:sz w:val="16"/>
                <w:szCs w:val="16"/>
              </w:rPr>
            </w:pPr>
          </w:p>
        </w:tc>
        <w:tc>
          <w:tcPr>
            <w:tcW w:w="1131" w:type="dxa"/>
            <w:tcBorders>
              <w:top w:val="single" w:color="000000" w:sz="4" w:space="0"/>
              <w:left w:val="single" w:color="000000" w:sz="4" w:space="0"/>
              <w:bottom w:val="single" w:color="000000" w:sz="4" w:space="0"/>
            </w:tcBorders>
            <w:shd w:val="clear" w:color="auto" w:fill="auto"/>
            <w:vAlign w:val="center"/>
          </w:tcPr>
          <w:p w:rsidR="00A25AF7" w:rsidRDefault="00A25AF7" w14:paraId="3E6E8637" w14:textId="77777777">
            <w:pPr>
              <w:pBdr>
                <w:top w:val="nil"/>
                <w:left w:val="nil"/>
                <w:bottom w:val="nil"/>
                <w:right w:val="nil"/>
                <w:between w:val="nil"/>
              </w:pBdr>
              <w:spacing w:after="0" w:line="240" w:lineRule="auto"/>
              <w:jc w:val="center"/>
              <w:rPr>
                <w:rFonts w:eastAsia="Calibri" w:cs="Calibri"/>
                <w:color w:val="00000A"/>
                <w:sz w:val="16"/>
                <w:szCs w:val="16"/>
              </w:rPr>
            </w:pPr>
          </w:p>
        </w:tc>
        <w:tc>
          <w:tcPr>
            <w:tcW w:w="1276" w:type="dxa"/>
            <w:tcBorders>
              <w:top w:val="single" w:color="000000" w:sz="4" w:space="0"/>
              <w:left w:val="single" w:color="000000" w:sz="4" w:space="0"/>
              <w:bottom w:val="single" w:color="000000" w:sz="4" w:space="0"/>
            </w:tcBorders>
            <w:shd w:val="clear" w:color="auto" w:fill="auto"/>
            <w:vAlign w:val="center"/>
          </w:tcPr>
          <w:p w:rsidR="00A25AF7" w:rsidRDefault="00A25AF7" w14:paraId="3E6E8638" w14:textId="77777777">
            <w:pPr>
              <w:spacing w:after="0" w:line="240" w:lineRule="auto"/>
              <w:rPr>
                <w:color w:val="00000A"/>
                <w:sz w:val="16"/>
                <w:szCs w:val="16"/>
              </w:rPr>
            </w:pPr>
          </w:p>
        </w:tc>
        <w:tc>
          <w:tcPr>
            <w:tcW w:w="993" w:type="dxa"/>
            <w:tcBorders>
              <w:top w:val="single" w:color="000000" w:sz="4" w:space="0"/>
              <w:left w:val="single" w:color="000000" w:sz="4" w:space="0"/>
              <w:bottom w:val="single" w:color="000000" w:sz="4" w:space="0"/>
            </w:tcBorders>
            <w:shd w:val="clear" w:color="auto" w:fill="auto"/>
            <w:vAlign w:val="center"/>
          </w:tcPr>
          <w:p w:rsidR="00A25AF7" w:rsidRDefault="00A25AF7" w14:paraId="3E6E8639" w14:textId="77777777">
            <w:pPr>
              <w:pBdr>
                <w:top w:val="nil"/>
                <w:left w:val="nil"/>
                <w:bottom w:val="nil"/>
                <w:right w:val="nil"/>
                <w:between w:val="nil"/>
              </w:pBdr>
              <w:spacing w:after="0" w:line="240" w:lineRule="auto"/>
              <w:rPr>
                <w:rFonts w:eastAsia="Calibri" w:cs="Calibri"/>
                <w:color w:val="00000A"/>
                <w:sz w:val="16"/>
                <w:szCs w:val="16"/>
              </w:rPr>
            </w:pPr>
          </w:p>
        </w:tc>
        <w:tc>
          <w:tcPr>
            <w:tcW w:w="2020" w:type="dxa"/>
            <w:tcBorders>
              <w:top w:val="single" w:color="000000" w:sz="4" w:space="0"/>
              <w:left w:val="single" w:color="000000" w:sz="4" w:space="0"/>
              <w:bottom w:val="single" w:color="000000" w:sz="4" w:space="0"/>
            </w:tcBorders>
            <w:shd w:val="clear" w:color="auto" w:fill="auto"/>
            <w:vAlign w:val="center"/>
          </w:tcPr>
          <w:p w:rsidR="00A25AF7" w:rsidRDefault="00A25AF7" w14:paraId="3E6E863A" w14:textId="77777777">
            <w:pPr>
              <w:pBdr>
                <w:top w:val="nil"/>
                <w:left w:val="nil"/>
                <w:bottom w:val="nil"/>
                <w:right w:val="nil"/>
                <w:between w:val="nil"/>
              </w:pBdr>
              <w:spacing w:after="0" w:line="240" w:lineRule="auto"/>
              <w:jc w:val="center"/>
              <w:rPr>
                <w:rFonts w:eastAsia="Calibri" w:cs="Calibri"/>
                <w:color w:val="00000A"/>
                <w:sz w:val="16"/>
                <w:szCs w:val="16"/>
              </w:rPr>
            </w:pPr>
          </w:p>
        </w:tc>
        <w:tc>
          <w:tcPr>
            <w:tcW w:w="919"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A25AF7" w14:paraId="3E6E863B" w14:textId="77777777">
            <w:pPr>
              <w:pBdr>
                <w:top w:val="nil"/>
                <w:left w:val="nil"/>
                <w:bottom w:val="nil"/>
                <w:right w:val="nil"/>
                <w:between w:val="nil"/>
              </w:pBdr>
              <w:spacing w:after="0" w:line="240" w:lineRule="auto"/>
              <w:rPr>
                <w:rFonts w:eastAsia="Calibri" w:cs="Calibri"/>
                <w:color w:val="00000A"/>
                <w:sz w:val="16"/>
                <w:szCs w:val="16"/>
              </w:rPr>
            </w:pPr>
          </w:p>
        </w:tc>
      </w:tr>
      <w:tr w:rsidR="00A25AF7" w14:paraId="3E6E8645" w14:textId="77777777">
        <w:trPr>
          <w:trHeight w:val="177"/>
        </w:trPr>
        <w:tc>
          <w:tcPr>
            <w:tcW w:w="1077" w:type="dxa"/>
            <w:tcBorders>
              <w:top w:val="single" w:color="000000" w:sz="4" w:space="0"/>
              <w:left w:val="single" w:color="000000" w:sz="4" w:space="0"/>
              <w:bottom w:val="single" w:color="000000" w:sz="4" w:space="0"/>
            </w:tcBorders>
            <w:shd w:val="clear" w:color="auto" w:fill="auto"/>
            <w:vAlign w:val="center"/>
          </w:tcPr>
          <w:p w:rsidR="00A25AF7" w:rsidRDefault="00A25AF7" w14:paraId="3E6E863D" w14:textId="77777777">
            <w:pPr>
              <w:pBdr>
                <w:top w:val="nil"/>
                <w:left w:val="nil"/>
                <w:bottom w:val="nil"/>
                <w:right w:val="nil"/>
                <w:between w:val="nil"/>
              </w:pBdr>
              <w:spacing w:after="0" w:line="240" w:lineRule="auto"/>
              <w:rPr>
                <w:rFonts w:eastAsia="Calibri" w:cs="Calibri"/>
                <w:color w:val="00000A"/>
                <w:sz w:val="16"/>
                <w:szCs w:val="16"/>
              </w:rPr>
            </w:pPr>
          </w:p>
        </w:tc>
        <w:tc>
          <w:tcPr>
            <w:tcW w:w="883" w:type="dxa"/>
            <w:tcBorders>
              <w:top w:val="single" w:color="000000" w:sz="4" w:space="0"/>
              <w:left w:val="single" w:color="000000" w:sz="4" w:space="0"/>
              <w:bottom w:val="single" w:color="000000" w:sz="4" w:space="0"/>
            </w:tcBorders>
            <w:shd w:val="clear" w:color="auto" w:fill="auto"/>
            <w:vAlign w:val="center"/>
          </w:tcPr>
          <w:p w:rsidR="00A25AF7" w:rsidRDefault="00A25AF7" w14:paraId="3E6E863E" w14:textId="77777777">
            <w:pPr>
              <w:pBdr>
                <w:top w:val="nil"/>
                <w:left w:val="nil"/>
                <w:bottom w:val="nil"/>
                <w:right w:val="nil"/>
                <w:between w:val="nil"/>
              </w:pBdr>
              <w:spacing w:after="0" w:line="240" w:lineRule="auto"/>
              <w:rPr>
                <w:rFonts w:eastAsia="Calibri" w:cs="Calibri"/>
                <w:color w:val="00000A"/>
                <w:sz w:val="16"/>
                <w:szCs w:val="16"/>
              </w:rPr>
            </w:pPr>
          </w:p>
        </w:tc>
        <w:tc>
          <w:tcPr>
            <w:tcW w:w="1694" w:type="dxa"/>
            <w:tcBorders>
              <w:top w:val="single" w:color="000000" w:sz="4" w:space="0"/>
              <w:left w:val="single" w:color="000000" w:sz="4" w:space="0"/>
              <w:bottom w:val="single" w:color="000000" w:sz="4" w:space="0"/>
            </w:tcBorders>
            <w:shd w:val="clear" w:color="auto" w:fill="auto"/>
            <w:vAlign w:val="center"/>
          </w:tcPr>
          <w:p w:rsidR="00A25AF7" w:rsidRDefault="00A25AF7" w14:paraId="3E6E863F" w14:textId="77777777">
            <w:pPr>
              <w:pBdr>
                <w:top w:val="nil"/>
                <w:left w:val="nil"/>
                <w:bottom w:val="nil"/>
                <w:right w:val="nil"/>
                <w:between w:val="nil"/>
              </w:pBdr>
              <w:spacing w:after="0" w:line="240" w:lineRule="auto"/>
              <w:rPr>
                <w:rFonts w:eastAsia="Calibri" w:cs="Calibri"/>
                <w:color w:val="00000A"/>
                <w:sz w:val="16"/>
                <w:szCs w:val="16"/>
              </w:rPr>
            </w:pPr>
          </w:p>
        </w:tc>
        <w:tc>
          <w:tcPr>
            <w:tcW w:w="1131" w:type="dxa"/>
            <w:tcBorders>
              <w:top w:val="single" w:color="000000" w:sz="4" w:space="0"/>
              <w:left w:val="single" w:color="000000" w:sz="4" w:space="0"/>
              <w:bottom w:val="single" w:color="000000" w:sz="4" w:space="0"/>
            </w:tcBorders>
            <w:shd w:val="clear" w:color="auto" w:fill="auto"/>
            <w:vAlign w:val="center"/>
          </w:tcPr>
          <w:p w:rsidR="00A25AF7" w:rsidRDefault="00A25AF7" w14:paraId="3E6E8640" w14:textId="77777777">
            <w:pPr>
              <w:pBdr>
                <w:top w:val="nil"/>
                <w:left w:val="nil"/>
                <w:bottom w:val="nil"/>
                <w:right w:val="nil"/>
                <w:between w:val="nil"/>
              </w:pBdr>
              <w:spacing w:after="0" w:line="240" w:lineRule="auto"/>
              <w:jc w:val="center"/>
              <w:rPr>
                <w:rFonts w:eastAsia="Calibri" w:cs="Calibri"/>
                <w:color w:val="00000A"/>
                <w:sz w:val="16"/>
                <w:szCs w:val="16"/>
              </w:rPr>
            </w:pPr>
          </w:p>
        </w:tc>
        <w:tc>
          <w:tcPr>
            <w:tcW w:w="1276" w:type="dxa"/>
            <w:tcBorders>
              <w:top w:val="single" w:color="000000" w:sz="4" w:space="0"/>
              <w:left w:val="single" w:color="000000" w:sz="4" w:space="0"/>
              <w:bottom w:val="single" w:color="000000" w:sz="4" w:space="0"/>
            </w:tcBorders>
            <w:shd w:val="clear" w:color="auto" w:fill="auto"/>
            <w:vAlign w:val="center"/>
          </w:tcPr>
          <w:p w:rsidR="00A25AF7" w:rsidRDefault="00A25AF7" w14:paraId="3E6E8641" w14:textId="77777777">
            <w:pPr>
              <w:pStyle w:val="Ttulo1"/>
              <w:shd w:val="clear" w:color="auto" w:fill="FFFFFF"/>
              <w:spacing w:before="0" w:after="0"/>
              <w:ind w:left="32" w:right="32" w:firstLine="0"/>
              <w:rPr>
                <w:b w:val="0"/>
                <w:color w:val="00000A"/>
                <w:sz w:val="16"/>
                <w:szCs w:val="16"/>
              </w:rPr>
            </w:pPr>
          </w:p>
        </w:tc>
        <w:tc>
          <w:tcPr>
            <w:tcW w:w="993" w:type="dxa"/>
            <w:tcBorders>
              <w:top w:val="single" w:color="000000" w:sz="4" w:space="0"/>
              <w:left w:val="single" w:color="000000" w:sz="4" w:space="0"/>
              <w:bottom w:val="single" w:color="000000" w:sz="4" w:space="0"/>
            </w:tcBorders>
            <w:shd w:val="clear" w:color="auto" w:fill="auto"/>
            <w:vAlign w:val="center"/>
          </w:tcPr>
          <w:p w:rsidR="00A25AF7" w:rsidRDefault="00A25AF7" w14:paraId="3E6E8642" w14:textId="77777777">
            <w:pPr>
              <w:pBdr>
                <w:top w:val="nil"/>
                <w:left w:val="nil"/>
                <w:bottom w:val="nil"/>
                <w:right w:val="nil"/>
                <w:between w:val="nil"/>
              </w:pBdr>
              <w:spacing w:after="0" w:line="240" w:lineRule="auto"/>
              <w:rPr>
                <w:rFonts w:eastAsia="Calibri" w:cs="Calibri"/>
                <w:color w:val="00000A"/>
                <w:sz w:val="16"/>
                <w:szCs w:val="16"/>
              </w:rPr>
            </w:pPr>
          </w:p>
        </w:tc>
        <w:tc>
          <w:tcPr>
            <w:tcW w:w="2020" w:type="dxa"/>
            <w:tcBorders>
              <w:top w:val="single" w:color="000000" w:sz="4" w:space="0"/>
              <w:left w:val="single" w:color="000000" w:sz="4" w:space="0"/>
              <w:bottom w:val="single" w:color="000000" w:sz="4" w:space="0"/>
            </w:tcBorders>
            <w:shd w:val="clear" w:color="auto" w:fill="auto"/>
            <w:vAlign w:val="center"/>
          </w:tcPr>
          <w:p w:rsidR="00A25AF7" w:rsidRDefault="00A25AF7" w14:paraId="3E6E8643" w14:textId="77777777">
            <w:pPr>
              <w:pBdr>
                <w:top w:val="nil"/>
                <w:left w:val="nil"/>
                <w:bottom w:val="nil"/>
                <w:right w:val="nil"/>
                <w:between w:val="nil"/>
              </w:pBdr>
              <w:spacing w:after="0" w:line="240" w:lineRule="auto"/>
              <w:rPr>
                <w:rFonts w:eastAsia="Calibri" w:cs="Calibri"/>
                <w:color w:val="0070C0"/>
                <w:sz w:val="16"/>
                <w:szCs w:val="16"/>
              </w:rPr>
            </w:pPr>
          </w:p>
        </w:tc>
        <w:tc>
          <w:tcPr>
            <w:tcW w:w="919" w:type="dxa"/>
            <w:tcBorders>
              <w:top w:val="single" w:color="000000" w:sz="4" w:space="0"/>
              <w:left w:val="single" w:color="000000" w:sz="4" w:space="0"/>
              <w:bottom w:val="single" w:color="000000" w:sz="4" w:space="0"/>
              <w:right w:val="single" w:color="000000" w:sz="4" w:space="0"/>
            </w:tcBorders>
            <w:shd w:val="clear" w:color="auto" w:fill="auto"/>
            <w:vAlign w:val="center"/>
          </w:tcPr>
          <w:p w:rsidR="00A25AF7" w:rsidRDefault="00A25AF7" w14:paraId="3E6E8644" w14:textId="77777777">
            <w:pPr>
              <w:pBdr>
                <w:top w:val="nil"/>
                <w:left w:val="nil"/>
                <w:bottom w:val="nil"/>
                <w:right w:val="nil"/>
                <w:between w:val="nil"/>
              </w:pBdr>
              <w:spacing w:after="0" w:line="240" w:lineRule="auto"/>
              <w:rPr>
                <w:rFonts w:eastAsia="Calibri" w:cs="Calibri"/>
                <w:color w:val="00000A"/>
                <w:sz w:val="16"/>
                <w:szCs w:val="16"/>
              </w:rPr>
            </w:pPr>
          </w:p>
        </w:tc>
      </w:tr>
    </w:tbl>
    <w:p w:rsidR="00A25AF7" w:rsidRDefault="00A25AF7" w14:paraId="3E6E8646" w14:textId="77777777">
      <w:pPr>
        <w:pBdr>
          <w:top w:val="nil"/>
          <w:left w:val="nil"/>
          <w:bottom w:val="nil"/>
          <w:right w:val="nil"/>
          <w:between w:val="nil"/>
        </w:pBdr>
        <w:spacing w:after="0" w:line="240" w:lineRule="auto"/>
        <w:ind w:left="360"/>
        <w:jc w:val="both"/>
        <w:rPr>
          <w:rFonts w:eastAsia="Calibri" w:cs="Calibri"/>
          <w:color w:val="000000"/>
          <w:sz w:val="24"/>
          <w:szCs w:val="24"/>
        </w:rPr>
      </w:pPr>
    </w:p>
    <w:p w:rsidR="00A25AF7" w:rsidRDefault="00000000" w14:paraId="3E6E8647" w14:textId="77777777">
      <w:pPr>
        <w:numPr>
          <w:ilvl w:val="1"/>
          <w:numId w:val="1"/>
        </w:numPr>
        <w:pBdr>
          <w:top w:val="nil"/>
          <w:left w:val="nil"/>
          <w:bottom w:val="nil"/>
          <w:right w:val="nil"/>
          <w:between w:val="nil"/>
        </w:pBdr>
        <w:spacing w:after="0" w:line="240" w:lineRule="auto"/>
        <w:rPr>
          <w:rFonts w:eastAsia="Calibri" w:cs="Calibri"/>
          <w:b/>
          <w:color w:val="000000"/>
        </w:rPr>
      </w:pPr>
      <w:r>
        <w:rPr>
          <w:rFonts w:eastAsia="Calibri" w:cs="Calibri"/>
          <w:b/>
          <w:color w:val="000000"/>
        </w:rPr>
        <w:t>OTROS RECURSOS:</w:t>
      </w:r>
    </w:p>
    <w:p w:rsidR="00A25AF7" w:rsidRDefault="00A25AF7" w14:paraId="3E6E8648" w14:textId="77777777">
      <w:pPr>
        <w:pBdr>
          <w:top w:val="nil"/>
          <w:left w:val="nil"/>
          <w:bottom w:val="nil"/>
          <w:right w:val="nil"/>
          <w:between w:val="nil"/>
        </w:pBdr>
        <w:spacing w:after="0" w:line="240" w:lineRule="auto"/>
        <w:ind w:left="720"/>
        <w:rPr>
          <w:rFonts w:eastAsia="Calibri" w:cs="Calibri"/>
          <w:b/>
          <w:color w:val="000000"/>
        </w:rPr>
      </w:pPr>
    </w:p>
    <w:tbl>
      <w:tblPr>
        <w:tblStyle w:val="a9"/>
        <w:tblW w:w="9543" w:type="dxa"/>
        <w:tblInd w:w="30" w:type="dxa"/>
        <w:tblLayout w:type="fixed"/>
        <w:tblLook w:val="0000" w:firstRow="0" w:lastRow="0" w:firstColumn="0" w:lastColumn="0" w:noHBand="0" w:noVBand="0"/>
      </w:tblPr>
      <w:tblGrid>
        <w:gridCol w:w="9543"/>
      </w:tblGrid>
      <w:tr w:rsidR="00A25AF7" w14:paraId="3E6E864C" w14:textId="77777777">
        <w:trPr>
          <w:trHeight w:val="1184"/>
        </w:trPr>
        <w:tc>
          <w:tcPr>
            <w:tcW w:w="9543"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49" w14:textId="77777777">
            <w:pPr>
              <w:numPr>
                <w:ilvl w:val="0"/>
                <w:numId w:val="8"/>
              </w:numPr>
              <w:pBdr>
                <w:top w:val="nil"/>
                <w:left w:val="nil"/>
                <w:bottom w:val="nil"/>
                <w:right w:val="nil"/>
                <w:between w:val="nil"/>
              </w:pBdr>
              <w:tabs>
                <w:tab w:val="center" w:pos="2174"/>
              </w:tabs>
              <w:spacing w:after="0" w:line="240" w:lineRule="auto"/>
              <w:jc w:val="both"/>
              <w:rPr>
                <w:rFonts w:eastAsia="Calibri" w:cs="Calibri"/>
                <w:color w:val="000000"/>
                <w:sz w:val="24"/>
                <w:szCs w:val="24"/>
              </w:rPr>
            </w:pPr>
            <w:r>
              <w:rPr>
                <w:rFonts w:eastAsia="Calibri" w:cs="Calibri"/>
                <w:color w:val="000000"/>
                <w:sz w:val="24"/>
                <w:szCs w:val="24"/>
              </w:rPr>
              <w:t xml:space="preserve">Página de matemáticas elementales donde puede hacer preguntas </w:t>
            </w:r>
            <w:hyperlink r:id="rId11">
              <w:r>
                <w:rPr>
                  <w:rFonts w:eastAsia="Calibri" w:cs="Calibri"/>
                  <w:color w:val="0000FF"/>
                  <w:sz w:val="24"/>
                  <w:szCs w:val="24"/>
                  <w:u w:val="single"/>
                </w:rPr>
                <w:t>http://math.stackexchange.com/</w:t>
              </w:r>
            </w:hyperlink>
          </w:p>
          <w:p w:rsidR="00A25AF7" w:rsidRDefault="00000000" w14:paraId="3E6E864A" w14:textId="77777777">
            <w:pPr>
              <w:numPr>
                <w:ilvl w:val="0"/>
                <w:numId w:val="8"/>
              </w:numPr>
              <w:pBdr>
                <w:top w:val="nil"/>
                <w:left w:val="nil"/>
                <w:bottom w:val="nil"/>
                <w:right w:val="nil"/>
                <w:between w:val="nil"/>
              </w:pBdr>
              <w:tabs>
                <w:tab w:val="center" w:pos="2174"/>
              </w:tabs>
              <w:spacing w:after="0" w:line="240" w:lineRule="auto"/>
              <w:jc w:val="both"/>
              <w:rPr>
                <w:rFonts w:eastAsia="Calibri" w:cs="Calibri"/>
                <w:color w:val="000000"/>
                <w:sz w:val="24"/>
                <w:szCs w:val="24"/>
              </w:rPr>
            </w:pPr>
            <w:r>
              <w:rPr>
                <w:rFonts w:eastAsia="Calibri" w:cs="Calibri"/>
                <w:color w:val="000000"/>
                <w:sz w:val="24"/>
                <w:szCs w:val="24"/>
              </w:rPr>
              <w:t>R Project, Python.</w:t>
            </w:r>
          </w:p>
          <w:p w:rsidR="00A25AF7" w:rsidRDefault="00000000" w14:paraId="3E6E864B" w14:textId="77777777">
            <w:pPr>
              <w:numPr>
                <w:ilvl w:val="0"/>
                <w:numId w:val="8"/>
              </w:numPr>
              <w:pBdr>
                <w:top w:val="nil"/>
                <w:left w:val="nil"/>
                <w:bottom w:val="nil"/>
                <w:right w:val="nil"/>
                <w:between w:val="nil"/>
              </w:pBdr>
              <w:tabs>
                <w:tab w:val="center" w:pos="2174"/>
              </w:tabs>
              <w:spacing w:after="0" w:line="240" w:lineRule="auto"/>
              <w:jc w:val="both"/>
              <w:rPr>
                <w:rFonts w:eastAsia="Calibri" w:cs="Calibri"/>
                <w:color w:val="000000"/>
                <w:sz w:val="24"/>
                <w:szCs w:val="24"/>
              </w:rPr>
            </w:pPr>
            <w:r>
              <w:rPr>
                <w:rFonts w:eastAsia="Calibri" w:cs="Calibri"/>
                <w:color w:val="000000"/>
                <w:sz w:val="24"/>
                <w:szCs w:val="24"/>
              </w:rPr>
              <w:t>https://almostsuremath.com/</w:t>
            </w:r>
          </w:p>
        </w:tc>
      </w:tr>
    </w:tbl>
    <w:p w:rsidR="00A25AF7" w:rsidRDefault="00000000" w14:paraId="3E6E864D"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color w:val="000000"/>
          <w:sz w:val="24"/>
          <w:szCs w:val="24"/>
        </w:rPr>
        <w:lastRenderedPageBreak/>
        <w:br/>
      </w:r>
      <w:r>
        <w:br w:type="page"/>
      </w:r>
    </w:p>
    <w:p w:rsidR="00A25AF7" w:rsidRDefault="00A25AF7" w14:paraId="3E6E864E"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000000" w14:paraId="3E6E864F" w14:textId="77777777">
      <w:pPr>
        <w:numPr>
          <w:ilvl w:val="0"/>
          <w:numId w:val="1"/>
        </w:numPr>
        <w:pBdr>
          <w:top w:val="nil"/>
          <w:left w:val="nil"/>
          <w:bottom w:val="nil"/>
          <w:right w:val="nil"/>
          <w:between w:val="nil"/>
        </w:pBdr>
        <w:spacing w:after="0" w:line="240" w:lineRule="auto"/>
        <w:jc w:val="both"/>
        <w:rPr>
          <w:rFonts w:eastAsia="Calibri" w:cs="Calibri"/>
          <w:b/>
          <w:color w:val="000000"/>
          <w:sz w:val="24"/>
          <w:szCs w:val="24"/>
        </w:rPr>
      </w:pPr>
      <w:r>
        <w:rPr>
          <w:rFonts w:eastAsia="Calibri" w:cs="Calibri"/>
          <w:b/>
          <w:color w:val="000000"/>
          <w:sz w:val="24"/>
          <w:szCs w:val="24"/>
        </w:rPr>
        <w:t>DATOS ACTUALIZACIÓN:</w:t>
      </w:r>
    </w:p>
    <w:p w:rsidR="00A25AF7" w:rsidRDefault="00A25AF7" w14:paraId="3E6E8650" w14:textId="77777777">
      <w:pPr>
        <w:pBdr>
          <w:top w:val="nil"/>
          <w:left w:val="nil"/>
          <w:bottom w:val="nil"/>
          <w:right w:val="nil"/>
          <w:between w:val="nil"/>
        </w:pBdr>
        <w:spacing w:after="0" w:line="240" w:lineRule="auto"/>
        <w:jc w:val="both"/>
        <w:rPr>
          <w:rFonts w:eastAsia="Calibri" w:cs="Calibri"/>
          <w:b/>
          <w:color w:val="000000"/>
          <w:sz w:val="24"/>
          <w:szCs w:val="24"/>
        </w:rPr>
      </w:pPr>
    </w:p>
    <w:tbl>
      <w:tblPr>
        <w:tblStyle w:val="aa"/>
        <w:tblW w:w="9677" w:type="dxa"/>
        <w:tblInd w:w="-128" w:type="dxa"/>
        <w:tblLayout w:type="fixed"/>
        <w:tblLook w:val="0000" w:firstRow="0" w:lastRow="0" w:firstColumn="0" w:lastColumn="0" w:noHBand="0" w:noVBand="0"/>
      </w:tblPr>
      <w:tblGrid>
        <w:gridCol w:w="3179"/>
        <w:gridCol w:w="6498"/>
      </w:tblGrid>
      <w:tr w:rsidR="00A25AF7" w14:paraId="3E6E8653" w14:textId="77777777">
        <w:tc>
          <w:tcPr>
            <w:tcW w:w="3179" w:type="dxa"/>
            <w:tcBorders>
              <w:top w:val="single" w:color="000000" w:sz="4" w:space="0"/>
              <w:left w:val="single" w:color="000000" w:sz="4" w:space="0"/>
              <w:bottom w:val="single" w:color="000000" w:sz="4" w:space="0"/>
            </w:tcBorders>
            <w:shd w:val="clear" w:color="auto" w:fill="auto"/>
          </w:tcPr>
          <w:p w:rsidR="00A25AF7" w:rsidRDefault="00000000" w14:paraId="3E6E8651" w14:textId="77777777">
            <w:pPr>
              <w:pBdr>
                <w:top w:val="nil"/>
                <w:left w:val="nil"/>
                <w:bottom w:val="nil"/>
                <w:right w:val="nil"/>
                <w:between w:val="nil"/>
              </w:pBdr>
              <w:spacing w:after="0" w:line="240" w:lineRule="auto"/>
              <w:rPr>
                <w:rFonts w:eastAsia="Calibri" w:cs="Calibri"/>
                <w:color w:val="000000"/>
                <w:sz w:val="24"/>
                <w:szCs w:val="24"/>
              </w:rPr>
            </w:pPr>
            <w:r>
              <w:rPr>
                <w:rFonts w:eastAsia="Calibri" w:cs="Calibri"/>
                <w:b/>
                <w:color w:val="000000"/>
                <w:sz w:val="24"/>
                <w:szCs w:val="24"/>
              </w:rPr>
              <w:t>Responsable(s) del programa:</w:t>
            </w:r>
          </w:p>
        </w:tc>
        <w:tc>
          <w:tcPr>
            <w:tcW w:w="649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52" w14:textId="77777777">
            <w:pPr>
              <w:jc w:val="both"/>
            </w:pPr>
            <w:r>
              <w:rPr>
                <w:color w:val="000000"/>
                <w:sz w:val="24"/>
                <w:szCs w:val="24"/>
              </w:rPr>
              <w:t>Héctor Olivero.</w:t>
            </w:r>
          </w:p>
        </w:tc>
      </w:tr>
      <w:tr w:rsidR="00A25AF7" w14:paraId="3E6E8656" w14:textId="77777777">
        <w:tc>
          <w:tcPr>
            <w:tcW w:w="3179" w:type="dxa"/>
            <w:tcBorders>
              <w:top w:val="single" w:color="000000" w:sz="4" w:space="0"/>
              <w:left w:val="single" w:color="000000" w:sz="4" w:space="0"/>
              <w:bottom w:val="single" w:color="000000" w:sz="4" w:space="0"/>
            </w:tcBorders>
            <w:shd w:val="clear" w:color="auto" w:fill="auto"/>
          </w:tcPr>
          <w:p w:rsidR="00A25AF7" w:rsidRDefault="00000000" w14:paraId="3E6E8654" w14:textId="77777777">
            <w:pPr>
              <w:pBdr>
                <w:top w:val="nil"/>
                <w:left w:val="nil"/>
                <w:bottom w:val="nil"/>
                <w:right w:val="nil"/>
                <w:between w:val="nil"/>
              </w:pBdr>
              <w:spacing w:after="0" w:line="240" w:lineRule="auto"/>
              <w:rPr>
                <w:rFonts w:eastAsia="Calibri" w:cs="Calibri"/>
                <w:color w:val="000000"/>
                <w:sz w:val="24"/>
                <w:szCs w:val="24"/>
              </w:rPr>
            </w:pPr>
            <w:r>
              <w:rPr>
                <w:rFonts w:eastAsia="Calibri" w:cs="Calibri"/>
                <w:b/>
                <w:color w:val="000000"/>
                <w:sz w:val="24"/>
                <w:szCs w:val="24"/>
              </w:rPr>
              <w:t>Docente(s) a cargo:</w:t>
            </w:r>
          </w:p>
        </w:tc>
        <w:tc>
          <w:tcPr>
            <w:tcW w:w="649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55" w14:textId="77777777">
            <w:pPr>
              <w:jc w:val="both"/>
            </w:pPr>
            <w:r>
              <w:rPr>
                <w:color w:val="000000"/>
                <w:sz w:val="24"/>
                <w:szCs w:val="24"/>
              </w:rPr>
              <w:t>Lisandro Fermín, Héctor Olivero, Soledad Torres.</w:t>
            </w:r>
          </w:p>
        </w:tc>
      </w:tr>
      <w:tr w:rsidR="00A25AF7" w14:paraId="3E6E8659" w14:textId="77777777">
        <w:tc>
          <w:tcPr>
            <w:tcW w:w="3179" w:type="dxa"/>
            <w:tcBorders>
              <w:top w:val="single" w:color="000000" w:sz="4" w:space="0"/>
              <w:left w:val="single" w:color="000000" w:sz="4" w:space="0"/>
              <w:bottom w:val="single" w:color="000000" w:sz="4" w:space="0"/>
            </w:tcBorders>
            <w:shd w:val="clear" w:color="auto" w:fill="auto"/>
          </w:tcPr>
          <w:p w:rsidR="00A25AF7" w:rsidRDefault="00000000" w14:paraId="3E6E8657" w14:textId="77777777">
            <w:pPr>
              <w:pBdr>
                <w:top w:val="nil"/>
                <w:left w:val="nil"/>
                <w:bottom w:val="nil"/>
                <w:right w:val="nil"/>
                <w:between w:val="nil"/>
              </w:pBdr>
              <w:spacing w:after="0" w:line="240" w:lineRule="auto"/>
              <w:rPr>
                <w:rFonts w:eastAsia="Calibri" w:cs="Calibri"/>
                <w:color w:val="000000"/>
                <w:sz w:val="24"/>
                <w:szCs w:val="24"/>
              </w:rPr>
            </w:pPr>
            <w:r>
              <w:rPr>
                <w:rFonts w:eastAsia="Calibri" w:cs="Calibri"/>
                <w:b/>
                <w:color w:val="000000"/>
                <w:sz w:val="24"/>
                <w:szCs w:val="24"/>
              </w:rPr>
              <w:t>Versión / Fecha de Actualización:</w:t>
            </w:r>
          </w:p>
        </w:tc>
        <w:tc>
          <w:tcPr>
            <w:tcW w:w="6498"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000000" w14:paraId="3E6E8658" w14:textId="77777777">
            <w:pPr>
              <w:pBdr>
                <w:top w:val="nil"/>
                <w:left w:val="nil"/>
                <w:bottom w:val="nil"/>
                <w:right w:val="nil"/>
                <w:between w:val="nil"/>
              </w:pBdr>
              <w:spacing w:after="0" w:line="240" w:lineRule="auto"/>
              <w:jc w:val="both"/>
              <w:rPr>
                <w:rFonts w:eastAsia="Calibri" w:cs="Calibri"/>
                <w:color w:val="000000"/>
                <w:sz w:val="24"/>
                <w:szCs w:val="24"/>
              </w:rPr>
            </w:pPr>
            <w:r>
              <w:rPr>
                <w:rFonts w:eastAsia="Calibri" w:cs="Calibri"/>
                <w:color w:val="000000"/>
                <w:sz w:val="24"/>
                <w:szCs w:val="24"/>
              </w:rPr>
              <w:t>V. 1.0.0 Enero 2025</w:t>
            </w:r>
          </w:p>
        </w:tc>
      </w:tr>
    </w:tbl>
    <w:p w:rsidR="00A25AF7" w:rsidRDefault="00A25AF7" w14:paraId="3E6E865A"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A25AF7" w14:paraId="3E6E865B" w14:textId="77777777">
      <w:pPr>
        <w:pBdr>
          <w:top w:val="nil"/>
          <w:left w:val="nil"/>
          <w:bottom w:val="nil"/>
          <w:right w:val="nil"/>
          <w:between w:val="nil"/>
        </w:pBdr>
        <w:spacing w:after="0" w:line="240" w:lineRule="auto"/>
        <w:jc w:val="both"/>
        <w:rPr>
          <w:rFonts w:eastAsia="Calibri" w:cs="Calibri"/>
          <w:color w:val="000000"/>
          <w:sz w:val="24"/>
          <w:szCs w:val="24"/>
        </w:rPr>
      </w:pPr>
    </w:p>
    <w:p w:rsidR="00A25AF7" w:rsidRDefault="00A25AF7" w14:paraId="3E6E865C" w14:textId="77777777"/>
    <w:sectPr w:rsidR="00A25AF7">
      <w:headerReference w:type="even" r:id="rId12"/>
      <w:headerReference w:type="default" r:id="rId13"/>
      <w:footerReference w:type="even" r:id="rId14"/>
      <w:footerReference w:type="default" r:id="rId15"/>
      <w:headerReference w:type="first" r:id="rId16"/>
      <w:footerReference w:type="first" r:id="rId17"/>
      <w:pgSz w:w="12240" w:h="15840"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CC4" w:rsidRDefault="005D5CC4" w14:paraId="13AB8A90" w14:textId="77777777">
      <w:pPr>
        <w:spacing w:after="0" w:line="240" w:lineRule="auto"/>
      </w:pPr>
      <w:r>
        <w:separator/>
      </w:r>
    </w:p>
  </w:endnote>
  <w:endnote w:type="continuationSeparator" w:id="0">
    <w:p w:rsidR="005D5CC4" w:rsidRDefault="005D5CC4" w14:paraId="1C9A1AF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2C98DB4B-E347-9844-A6C7-918E5354E9FF}" r:id="rId1"/>
  </w:font>
  <w:font w:name="Courier New">
    <w:panose1 w:val="02070309020205020404"/>
    <w:charset w:val="00"/>
    <w:family w:val="modern"/>
    <w:pitch w:val="fixed"/>
    <w:sig w:usb0="E0002AFF" w:usb1="C0007843" w:usb2="00000009" w:usb3="00000000" w:csb0="000001FF" w:csb1="00000000"/>
    <w:embedRegular w:fontKey="{DFF3345B-9019-264F-8474-113BBF9DBEF4}" r:id="rId2"/>
  </w:font>
  <w:font w:name="Times New Roman">
    <w:panose1 w:val="02020603050405020304"/>
    <w:charset w:val="00"/>
    <w:family w:val="roman"/>
    <w:pitch w:val="variable"/>
    <w:sig w:usb0="E0002EFF" w:usb1="C000785B" w:usb2="00000009" w:usb3="00000000" w:csb0="000001FF" w:csb1="00000000"/>
    <w:embedRegular w:fontKey="{2FFE21A3-EA06-1846-BB7B-16D63E30F488}" r:id="rId3"/>
    <w:embedBold w:fontKey="{D4ACEA42-6F8E-944B-8430-221E32188C70}" r:id="rId4"/>
  </w:font>
  <w:font w:name="Calibri">
    <w:panose1 w:val="020F0502020204030204"/>
    <w:charset w:val="00"/>
    <w:family w:val="swiss"/>
    <w:pitch w:val="variable"/>
    <w:sig w:usb0="E0002AFF" w:usb1="C000247B" w:usb2="00000009" w:usb3="00000000" w:csb0="000001FF" w:csb1="00000000"/>
    <w:embedRegular w:fontKey="{985A1B27-ACC7-AF4B-964E-502C68A56FAD}" r:id="rId5"/>
    <w:embedBold w:fontKey="{B5D18D6F-817D-7C44-935A-017C903B05F6}" r:id="rId6"/>
    <w:embedItalic w:fontKey="{74B1C34F-FD0E-1047-9F0F-30709F2A521B}" r:id="rId7"/>
    <w:embedBoldItalic w:fontKey="{7FA0D79B-F768-E042-9C52-95C1A6041782}" r:id="rId8"/>
  </w:font>
  <w:font w:name="Droid Sans Fallback">
    <w:panose1 w:val="020B0604020202020204"/>
    <w:charset w:val="00"/>
    <w:family w:val="roman"/>
    <w:notTrueType/>
    <w:pitch w:val="default"/>
  </w:font>
  <w:font w:name="font54">
    <w:altName w:val="Cambria"/>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embedRegular w:fontKey="{DFA80344-3911-8241-9C9A-E00CABF1FE30}" r:id="rId14"/>
    <w:embedBold w:fontKey="{836D0818-3C22-E143-933E-DFA7A03580E5}" r:id="rId15"/>
  </w:font>
  <w:font w:name="Wingdings">
    <w:panose1 w:val="05000000000000000000"/>
    <w:charset w:val="4D"/>
    <w:family w:val="decorative"/>
    <w:pitch w:val="variable"/>
    <w:sig w:usb0="00000003" w:usb1="00000000" w:usb2="00000000" w:usb3="00000000" w:csb0="80000001" w:csb1="00000000"/>
    <w:embedRegular w:fontKey="{C831F166-CC4F-1E43-AEBD-DC789A135F3A}" r:id="rId16"/>
  </w:font>
  <w:font w:name="OpenSymbol">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w:fontKey="{F1ACB070-DE05-594D-A9A5-5897B94E726F}" r:id="rId18"/>
  </w:font>
  <w:font w:name="Liberation Sans">
    <w:altName w:val="Arial"/>
    <w:panose1 w:val="020B0604020202020204"/>
    <w:charset w:val="00"/>
    <w:family w:val="roman"/>
    <w:notTrueType/>
    <w:pitch w:val="default"/>
  </w:font>
  <w:font w:name="FreeSans">
    <w:altName w:val="Cambri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w:fontKey="{69308AC9-42F5-204E-A06F-CE5BA89C5A36}" r:id="rId22"/>
    <w:embedItalic w:fontKey="{811D911E-79B2-954C-BD28-DE53659D236D}" r:id="rId23"/>
  </w:font>
  <w:font w:name="Arial Black">
    <w:panose1 w:val="020B0A04020102020204"/>
    <w:charset w:val="00"/>
    <w:family w:val="swiss"/>
    <w:pitch w:val="variable"/>
    <w:sig w:usb0="A00002AF" w:usb1="400078FB" w:usb2="00000000" w:usb3="00000000" w:csb0="0000009F" w:csb1="00000000"/>
    <w:embedRegular w:fontKey="{68B1A188-4815-CD4C-B11E-B542075864D1}" r:id="rId24"/>
  </w:font>
  <w:font w:name="Aptos Display">
    <w:panose1 w:val="020B0004020202020204"/>
    <w:charset w:val="00"/>
    <w:family w:val="swiss"/>
    <w:pitch w:val="variable"/>
    <w:sig w:usb0="20000287" w:usb1="00000003" w:usb2="00000000" w:usb3="00000000" w:csb0="0000019F" w:csb1="00000000"/>
    <w:embedRegular w:fontKey="{EAE63C7C-2E92-0244-B73C-5D5BF61499BD}" r:id="rId25"/>
  </w:font>
  <w:font w:name="Aptos">
    <w:panose1 w:val="020B0004020202020204"/>
    <w:charset w:val="00"/>
    <w:family w:val="swiss"/>
    <w:pitch w:val="variable"/>
    <w:sig w:usb0="20000287" w:usb1="00000003" w:usb2="00000000" w:usb3="00000000" w:csb0="0000019F" w:csb1="00000000"/>
    <w:embedRegular w:fontKey="{6425B9A7-236D-2C49-A894-C19E55B383A3}" r:id="rId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AF7" w:rsidRDefault="00A25AF7" w14:paraId="3E6E8665"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AF7" w:rsidRDefault="00A25AF7" w14:paraId="3E6E8666"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p w:rsidR="00A25AF7" w:rsidRDefault="00A25AF7" w14:paraId="3E6E8667"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AF7" w:rsidRDefault="00A25AF7" w14:paraId="3E6E866F"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p w:rsidR="00A25AF7" w:rsidRDefault="00A25AF7" w14:paraId="3E6E8670"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CC4" w:rsidRDefault="005D5CC4" w14:paraId="26966C8B" w14:textId="77777777">
      <w:pPr>
        <w:spacing w:after="0" w:line="240" w:lineRule="auto"/>
      </w:pPr>
      <w:r>
        <w:separator/>
      </w:r>
    </w:p>
  </w:footnote>
  <w:footnote w:type="continuationSeparator" w:id="0">
    <w:p w:rsidR="005D5CC4" w:rsidRDefault="005D5CC4" w14:paraId="6115588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AF7" w:rsidRDefault="00A25AF7" w14:paraId="3E6E865D" w14:textId="77777777">
    <w:pPr>
      <w:pBdr>
        <w:top w:val="nil"/>
        <w:left w:val="nil"/>
        <w:bottom w:val="nil"/>
        <w:right w:val="nil"/>
        <w:between w:val="nil"/>
      </w:pBdr>
      <w:tabs>
        <w:tab w:val="center" w:pos="4419"/>
        <w:tab w:val="right" w:pos="8838"/>
      </w:tabs>
      <w:spacing w:after="0" w:line="240" w:lineRule="auto"/>
      <w:rPr>
        <w:rFonts w:eastAsia="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25AF7" w:rsidRDefault="00A25AF7" w14:paraId="3E6E865E" w14:textId="77777777">
    <w:pPr>
      <w:pBdr>
        <w:top w:val="nil"/>
        <w:left w:val="nil"/>
        <w:bottom w:val="nil"/>
        <w:right w:val="nil"/>
        <w:between w:val="nil"/>
      </w:pBdr>
      <w:rPr>
        <w:rFonts w:ascii="Times New Roman" w:hAnsi="Times New Roman" w:eastAsia="Times New Roman" w:cs="Times New Roman"/>
        <w:color w:val="000000"/>
        <w:sz w:val="24"/>
        <w:szCs w:val="24"/>
      </w:rPr>
    </w:pPr>
  </w:p>
  <w:tbl>
    <w:tblPr>
      <w:tblStyle w:val="ab"/>
      <w:tblW w:w="9734" w:type="dxa"/>
      <w:tblInd w:w="43" w:type="dxa"/>
      <w:tblLayout w:type="fixed"/>
      <w:tblLook w:val="0000" w:firstRow="0" w:lastRow="0" w:firstColumn="0" w:lastColumn="0" w:noHBand="0" w:noVBand="0"/>
    </w:tblPr>
    <w:tblGrid>
      <w:gridCol w:w="4499"/>
      <w:gridCol w:w="5235"/>
    </w:tblGrid>
    <w:tr w:rsidR="00A25AF7" w14:paraId="3E6E8663" w14:textId="77777777">
      <w:trPr>
        <w:trHeight w:val="1315"/>
      </w:trPr>
      <w:tc>
        <w:tcPr>
          <w:tcW w:w="4499" w:type="dxa"/>
          <w:tcBorders>
            <w:top w:val="single" w:color="000000" w:sz="4" w:space="0"/>
            <w:left w:val="single" w:color="000000" w:sz="4" w:space="0"/>
            <w:bottom w:val="single" w:color="000000" w:sz="4" w:space="0"/>
          </w:tcBorders>
          <w:shd w:val="clear" w:color="auto" w:fill="auto"/>
        </w:tcPr>
        <w:p w:rsidR="00A25AF7" w:rsidRDefault="00000000" w14:paraId="3E6E865F"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3E6E8671" wp14:editId="3E6E8672">
                <wp:extent cx="1441450" cy="66738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2" t="-46" r="-22" b="-45"/>
                        <a:stretch>
                          <a:fillRect/>
                        </a:stretch>
                      </pic:blipFill>
                      <pic:spPr>
                        <a:xfrm>
                          <a:off x="0" y="0"/>
                          <a:ext cx="1441450" cy="667385"/>
                        </a:xfrm>
                        <a:prstGeom prst="rect">
                          <a:avLst/>
                        </a:prstGeom>
                        <a:ln/>
                      </pic:spPr>
                    </pic:pic>
                  </a:graphicData>
                </a:graphic>
              </wp:inline>
            </w:drawing>
          </w:r>
        </w:p>
      </w:tc>
      <w:tc>
        <w:tcPr>
          <w:tcW w:w="523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660"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p>
        <w:p w:rsidR="00A25AF7" w:rsidRDefault="00000000" w14:paraId="3E6E8661"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A25AF7" w:rsidRDefault="00A25AF7" w14:paraId="3E6E8662"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p>
      </w:tc>
    </w:tr>
  </w:tbl>
  <w:p w:rsidR="00A25AF7" w:rsidRDefault="00A25AF7" w14:paraId="3E6E8664"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25AF7" w:rsidRDefault="00A25AF7" w14:paraId="3E6E8668" w14:textId="77777777">
    <w:pPr>
      <w:pBdr>
        <w:top w:val="nil"/>
        <w:left w:val="nil"/>
        <w:bottom w:val="nil"/>
        <w:right w:val="nil"/>
        <w:between w:val="nil"/>
      </w:pBdr>
      <w:rPr>
        <w:rFonts w:ascii="Times New Roman" w:hAnsi="Times New Roman" w:eastAsia="Times New Roman" w:cs="Times New Roman"/>
        <w:color w:val="000000"/>
        <w:sz w:val="24"/>
        <w:szCs w:val="24"/>
      </w:rPr>
    </w:pPr>
  </w:p>
  <w:tbl>
    <w:tblPr>
      <w:tblStyle w:val="ac"/>
      <w:tblW w:w="9734" w:type="dxa"/>
      <w:tblInd w:w="43" w:type="dxa"/>
      <w:tblLayout w:type="fixed"/>
      <w:tblLook w:val="0000" w:firstRow="0" w:lastRow="0" w:firstColumn="0" w:lastColumn="0" w:noHBand="0" w:noVBand="0"/>
    </w:tblPr>
    <w:tblGrid>
      <w:gridCol w:w="4499"/>
      <w:gridCol w:w="5235"/>
    </w:tblGrid>
    <w:tr w:rsidR="00A25AF7" w14:paraId="3E6E866D" w14:textId="77777777">
      <w:trPr>
        <w:trHeight w:val="1315"/>
      </w:trPr>
      <w:tc>
        <w:tcPr>
          <w:tcW w:w="4499" w:type="dxa"/>
          <w:tcBorders>
            <w:top w:val="single" w:color="000000" w:sz="4" w:space="0"/>
            <w:left w:val="single" w:color="000000" w:sz="4" w:space="0"/>
            <w:bottom w:val="single" w:color="000000" w:sz="4" w:space="0"/>
          </w:tcBorders>
          <w:shd w:val="clear" w:color="auto" w:fill="auto"/>
        </w:tcPr>
        <w:p w:rsidR="00A25AF7" w:rsidRDefault="00000000" w14:paraId="3E6E8669"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3E6E8673" wp14:editId="3E6E8674">
                <wp:extent cx="1441450" cy="66738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2" t="-46" r="-22" b="-45"/>
                        <a:stretch>
                          <a:fillRect/>
                        </a:stretch>
                      </pic:blipFill>
                      <pic:spPr>
                        <a:xfrm>
                          <a:off x="0" y="0"/>
                          <a:ext cx="1441450" cy="667385"/>
                        </a:xfrm>
                        <a:prstGeom prst="rect">
                          <a:avLst/>
                        </a:prstGeom>
                        <a:ln/>
                      </pic:spPr>
                    </pic:pic>
                  </a:graphicData>
                </a:graphic>
              </wp:inline>
            </w:drawing>
          </w:r>
        </w:p>
      </w:tc>
      <w:tc>
        <w:tcPr>
          <w:tcW w:w="5235" w:type="dxa"/>
          <w:tcBorders>
            <w:top w:val="single" w:color="000000" w:sz="4" w:space="0"/>
            <w:left w:val="single" w:color="000000" w:sz="4" w:space="0"/>
            <w:bottom w:val="single" w:color="000000" w:sz="4" w:space="0"/>
            <w:right w:val="single" w:color="000000" w:sz="4" w:space="0"/>
          </w:tcBorders>
          <w:shd w:val="clear" w:color="auto" w:fill="auto"/>
        </w:tcPr>
        <w:p w:rsidR="00A25AF7" w:rsidRDefault="00A25AF7" w14:paraId="3E6E866A"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p>
        <w:p w:rsidR="00A25AF7" w:rsidRDefault="00000000" w14:paraId="3E6E866B"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A25AF7" w:rsidRDefault="00A25AF7" w14:paraId="3E6E866C" w14:textId="77777777">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p>
      </w:tc>
    </w:tr>
  </w:tbl>
  <w:p w:rsidR="00A25AF7" w:rsidRDefault="00A25AF7" w14:paraId="3E6E866E"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0A7"/>
    <w:multiLevelType w:val="multilevel"/>
    <w:tmpl w:val="5540DF7A"/>
    <w:lvl w:ilvl="0">
      <w:start w:val="1"/>
      <w:numFmt w:val="bullet"/>
      <w:lvlText w:val="✔"/>
      <w:lvlJc w:val="left"/>
      <w:pPr>
        <w:ind w:left="720" w:hanging="360"/>
      </w:pPr>
      <w:rPr>
        <w:rFonts w:ascii="Noto Sans Symbols" w:hAnsi="Noto Sans Symbols" w:eastAsia="Noto Sans Symbols" w:cs="Noto Sans Symbols"/>
        <w:sz w:val="24"/>
        <w:szCs w:val="24"/>
        <w:vertAlign w:val="baseline"/>
      </w:rPr>
    </w:lvl>
    <w:lvl w:ilvl="1">
      <w:start w:val="1"/>
      <w:numFmt w:val="bullet"/>
      <w:lvlText w:val="o"/>
      <w:lvlJc w:val="left"/>
      <w:pPr>
        <w:ind w:left="1440" w:hanging="360"/>
      </w:pPr>
      <w:rPr>
        <w:rFonts w:ascii="Courier New" w:hAnsi="Courier New" w:eastAsia="Courier New" w:cs="Courier New"/>
        <w:sz w:val="24"/>
        <w:szCs w:val="24"/>
        <w:vertAlign w:val="baseline"/>
      </w:rPr>
    </w:lvl>
    <w:lvl w:ilvl="2">
      <w:start w:val="1"/>
      <w:numFmt w:val="bullet"/>
      <w:lvlText w:val="▪"/>
      <w:lvlJc w:val="left"/>
      <w:pPr>
        <w:ind w:left="2160" w:hanging="360"/>
      </w:pPr>
      <w:rPr>
        <w:rFonts w:ascii="Noto Sans Symbols" w:hAnsi="Noto Sans Symbols" w:eastAsia="Noto Sans Symbols" w:cs="Noto Sans Symbols"/>
        <w:sz w:val="24"/>
        <w:szCs w:val="24"/>
        <w:vertAlign w:val="baseline"/>
      </w:rPr>
    </w:lvl>
    <w:lvl w:ilvl="3">
      <w:start w:val="1"/>
      <w:numFmt w:val="bullet"/>
      <w:lvlText w:val="●"/>
      <w:lvlJc w:val="left"/>
      <w:pPr>
        <w:ind w:left="2880" w:hanging="360"/>
      </w:pPr>
      <w:rPr>
        <w:rFonts w:ascii="Noto Sans Symbols" w:hAnsi="Noto Sans Symbols" w:eastAsia="Noto Sans Symbols" w:cs="Noto Sans Symbols"/>
        <w:sz w:val="24"/>
        <w:szCs w:val="24"/>
        <w:vertAlign w:val="baseline"/>
      </w:rPr>
    </w:lvl>
    <w:lvl w:ilvl="4">
      <w:start w:val="1"/>
      <w:numFmt w:val="bullet"/>
      <w:lvlText w:val="o"/>
      <w:lvlJc w:val="left"/>
      <w:pPr>
        <w:ind w:left="3600" w:hanging="360"/>
      </w:pPr>
      <w:rPr>
        <w:rFonts w:ascii="Courier New" w:hAnsi="Courier New" w:eastAsia="Courier New" w:cs="Courier New"/>
        <w:sz w:val="24"/>
        <w:szCs w:val="24"/>
        <w:vertAlign w:val="baseline"/>
      </w:rPr>
    </w:lvl>
    <w:lvl w:ilvl="5">
      <w:start w:val="1"/>
      <w:numFmt w:val="bullet"/>
      <w:lvlText w:val="▪"/>
      <w:lvlJc w:val="left"/>
      <w:pPr>
        <w:ind w:left="4320" w:hanging="360"/>
      </w:pPr>
      <w:rPr>
        <w:rFonts w:ascii="Noto Sans Symbols" w:hAnsi="Noto Sans Symbols" w:eastAsia="Noto Sans Symbols" w:cs="Noto Sans Symbols"/>
        <w:sz w:val="24"/>
        <w:szCs w:val="24"/>
        <w:vertAlign w:val="baseline"/>
      </w:rPr>
    </w:lvl>
    <w:lvl w:ilvl="6">
      <w:start w:val="1"/>
      <w:numFmt w:val="bullet"/>
      <w:lvlText w:val="●"/>
      <w:lvlJc w:val="left"/>
      <w:pPr>
        <w:ind w:left="5040" w:hanging="360"/>
      </w:pPr>
      <w:rPr>
        <w:rFonts w:ascii="Noto Sans Symbols" w:hAnsi="Noto Sans Symbols" w:eastAsia="Noto Sans Symbols" w:cs="Noto Sans Symbols"/>
        <w:sz w:val="24"/>
        <w:szCs w:val="24"/>
        <w:vertAlign w:val="baseline"/>
      </w:rPr>
    </w:lvl>
    <w:lvl w:ilvl="7">
      <w:start w:val="1"/>
      <w:numFmt w:val="bullet"/>
      <w:lvlText w:val="o"/>
      <w:lvlJc w:val="left"/>
      <w:pPr>
        <w:ind w:left="5760" w:hanging="360"/>
      </w:pPr>
      <w:rPr>
        <w:rFonts w:ascii="Courier New" w:hAnsi="Courier New" w:eastAsia="Courier New" w:cs="Courier New"/>
        <w:sz w:val="24"/>
        <w:szCs w:val="24"/>
        <w:vertAlign w:val="baseline"/>
      </w:rPr>
    </w:lvl>
    <w:lvl w:ilvl="8">
      <w:start w:val="1"/>
      <w:numFmt w:val="bullet"/>
      <w:lvlText w:val="▪"/>
      <w:lvlJc w:val="left"/>
      <w:pPr>
        <w:ind w:left="6480" w:hanging="360"/>
      </w:pPr>
      <w:rPr>
        <w:rFonts w:ascii="Noto Sans Symbols" w:hAnsi="Noto Sans Symbols" w:eastAsia="Noto Sans Symbols" w:cs="Noto Sans Symbols"/>
        <w:sz w:val="24"/>
        <w:szCs w:val="24"/>
        <w:vertAlign w:val="baseline"/>
      </w:rPr>
    </w:lvl>
  </w:abstractNum>
  <w:abstractNum w:abstractNumId="1" w15:restartNumberingAfterBreak="0">
    <w:nsid w:val="15550B8E"/>
    <w:multiLevelType w:val="multilevel"/>
    <w:tmpl w:val="DE8899DE"/>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 w15:restartNumberingAfterBreak="0">
    <w:nsid w:val="30F01A8F"/>
    <w:multiLevelType w:val="multilevel"/>
    <w:tmpl w:val="BE2E6ACE"/>
    <w:lvl w:ilvl="0">
      <w:start w:val="6"/>
      <w:numFmt w:val="decimal"/>
      <w:pStyle w:val="Ttulo1"/>
      <w:lvlText w:val="%1."/>
      <w:lvlJc w:val="left"/>
      <w:pPr>
        <w:ind w:left="360" w:hanging="360"/>
      </w:pPr>
      <w:rPr>
        <w:b/>
        <w:sz w:val="22"/>
        <w:szCs w:val="22"/>
      </w:rPr>
    </w:lvl>
    <w:lvl w:ilvl="1">
      <w:start w:val="3"/>
      <w:numFmt w:val="decimal"/>
      <w:pStyle w:val="Ttulo2"/>
      <w:lvlText w:val="%1.%2."/>
      <w:lvlJc w:val="left"/>
      <w:pPr>
        <w:ind w:left="360" w:hanging="360"/>
      </w:pPr>
      <w:rPr>
        <w:b/>
        <w:sz w:val="22"/>
        <w:szCs w:val="22"/>
      </w:rPr>
    </w:lvl>
    <w:lvl w:ilvl="2">
      <w:start w:val="1"/>
      <w:numFmt w:val="decimal"/>
      <w:pStyle w:val="Ttulo3"/>
      <w:lvlText w:val="%1.%2.%3."/>
      <w:lvlJc w:val="left"/>
      <w:pPr>
        <w:ind w:left="720" w:hanging="720"/>
      </w:pPr>
      <w:rPr>
        <w:b/>
        <w:sz w:val="22"/>
        <w:szCs w:val="22"/>
      </w:rPr>
    </w:lvl>
    <w:lvl w:ilvl="3">
      <w:start w:val="1"/>
      <w:numFmt w:val="decimal"/>
      <w:pStyle w:val="Ttulo4"/>
      <w:lvlText w:val="%1.%2.%3.%4."/>
      <w:lvlJc w:val="left"/>
      <w:pPr>
        <w:ind w:left="720" w:hanging="720"/>
      </w:pPr>
      <w:rPr>
        <w:b/>
        <w:sz w:val="22"/>
        <w:szCs w:val="22"/>
      </w:rPr>
    </w:lvl>
    <w:lvl w:ilvl="4">
      <w:start w:val="1"/>
      <w:numFmt w:val="decimal"/>
      <w:pStyle w:val="Ttulo5"/>
      <w:lvlText w:val="%1.%2.%3.%4.%5."/>
      <w:lvlJc w:val="left"/>
      <w:pPr>
        <w:ind w:left="1080" w:hanging="1080"/>
      </w:pPr>
      <w:rPr>
        <w:b/>
        <w:sz w:val="22"/>
        <w:szCs w:val="22"/>
      </w:rPr>
    </w:lvl>
    <w:lvl w:ilvl="5">
      <w:start w:val="1"/>
      <w:numFmt w:val="decimal"/>
      <w:pStyle w:val="Ttulo6"/>
      <w:lvlText w:val="%1.%2.%3.%4.%5.%6."/>
      <w:lvlJc w:val="left"/>
      <w:pPr>
        <w:ind w:left="1080" w:hanging="1080"/>
      </w:pPr>
      <w:rPr>
        <w:b/>
        <w:sz w:val="22"/>
        <w:szCs w:val="22"/>
      </w:rPr>
    </w:lvl>
    <w:lvl w:ilvl="6">
      <w:start w:val="1"/>
      <w:numFmt w:val="decimal"/>
      <w:lvlText w:val="%1.%2.%3.%4.%5.%6.%7."/>
      <w:lvlJc w:val="left"/>
      <w:pPr>
        <w:ind w:left="1440" w:hanging="1440"/>
      </w:pPr>
      <w:rPr>
        <w:b/>
        <w:sz w:val="22"/>
        <w:szCs w:val="22"/>
      </w:rPr>
    </w:lvl>
    <w:lvl w:ilvl="7">
      <w:start w:val="1"/>
      <w:numFmt w:val="decimal"/>
      <w:lvlText w:val="%1.%2.%3.%4.%5.%6.%7.%8."/>
      <w:lvlJc w:val="left"/>
      <w:pPr>
        <w:ind w:left="1440" w:hanging="1440"/>
      </w:pPr>
      <w:rPr>
        <w:b/>
        <w:sz w:val="22"/>
        <w:szCs w:val="22"/>
      </w:rPr>
    </w:lvl>
    <w:lvl w:ilvl="8">
      <w:start w:val="1"/>
      <w:numFmt w:val="decimal"/>
      <w:lvlText w:val="%1.%2.%3.%4.%5.%6.%7.%8.%9."/>
      <w:lvlJc w:val="left"/>
      <w:pPr>
        <w:ind w:left="1800" w:hanging="1800"/>
      </w:pPr>
      <w:rPr>
        <w:b/>
        <w:sz w:val="22"/>
        <w:szCs w:val="22"/>
      </w:rPr>
    </w:lvl>
  </w:abstractNum>
  <w:abstractNum w:abstractNumId="3" w15:restartNumberingAfterBreak="0">
    <w:nsid w:val="34C17EF1"/>
    <w:multiLevelType w:val="multilevel"/>
    <w:tmpl w:val="5980DBE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4" w15:restartNumberingAfterBreak="0">
    <w:nsid w:val="3A6F6672"/>
    <w:multiLevelType w:val="multilevel"/>
    <w:tmpl w:val="F8DCAD54"/>
    <w:lvl w:ilvl="0">
      <w:start w:val="1"/>
      <w:numFmt w:val="decimal"/>
      <w:lvlText w:val="%1."/>
      <w:lvlJc w:val="left"/>
      <w:pPr>
        <w:ind w:left="720" w:hanging="360"/>
      </w:pPr>
      <w:rPr>
        <w:rFonts w:ascii="Calibri" w:hAnsi="Calibri" w:eastAsia="Calibri" w:cs="Calibri"/>
        <w:b/>
      </w:rPr>
    </w:lvl>
    <w:lvl w:ilvl="1">
      <w:start w:val="1"/>
      <w:numFmt w:val="decimal"/>
      <w:lvlText w:val="%1.%2"/>
      <w:lvlJc w:val="left"/>
      <w:pPr>
        <w:ind w:left="720" w:hanging="360"/>
      </w:pPr>
      <w:rPr>
        <w:rFonts w:ascii="Calibri" w:hAnsi="Calibri" w:eastAsia="Calibri" w:cs="Calibri"/>
        <w:b/>
      </w:rPr>
    </w:lvl>
    <w:lvl w:ilvl="2">
      <w:start w:val="1"/>
      <w:numFmt w:val="decimal"/>
      <w:lvlText w:val="%1.%2.%3"/>
      <w:lvlJc w:val="left"/>
      <w:pPr>
        <w:ind w:left="1080" w:hanging="720"/>
      </w:pPr>
      <w:rPr>
        <w:rFonts w:ascii="Calibri" w:hAnsi="Calibri" w:eastAsia="Calibri" w:cs="Calibri"/>
        <w:b/>
      </w:rPr>
    </w:lvl>
    <w:lvl w:ilvl="3">
      <w:start w:val="1"/>
      <w:numFmt w:val="decimal"/>
      <w:lvlText w:val="%1.%2.%3.%4"/>
      <w:lvlJc w:val="left"/>
      <w:pPr>
        <w:ind w:left="1080" w:hanging="720"/>
      </w:pPr>
      <w:rPr>
        <w:rFonts w:ascii="Calibri" w:hAnsi="Calibri" w:eastAsia="Calibri" w:cs="Calibri"/>
        <w:b/>
      </w:rPr>
    </w:lvl>
    <w:lvl w:ilvl="4">
      <w:start w:val="1"/>
      <w:numFmt w:val="decimal"/>
      <w:lvlText w:val="%1.%2.%3.%4.%5"/>
      <w:lvlJc w:val="left"/>
      <w:pPr>
        <w:ind w:left="1440" w:hanging="1080"/>
      </w:pPr>
      <w:rPr>
        <w:rFonts w:ascii="Calibri" w:hAnsi="Calibri" w:eastAsia="Calibri" w:cs="Calibri"/>
        <w:b/>
      </w:rPr>
    </w:lvl>
    <w:lvl w:ilvl="5">
      <w:start w:val="1"/>
      <w:numFmt w:val="decimal"/>
      <w:lvlText w:val="%1.%2.%3.%4.%5.%6"/>
      <w:lvlJc w:val="left"/>
      <w:pPr>
        <w:ind w:left="1440" w:hanging="1080"/>
      </w:pPr>
      <w:rPr>
        <w:rFonts w:ascii="Calibri" w:hAnsi="Calibri" w:eastAsia="Calibri" w:cs="Calibri"/>
        <w:b/>
      </w:rPr>
    </w:lvl>
    <w:lvl w:ilvl="6">
      <w:start w:val="1"/>
      <w:numFmt w:val="decimal"/>
      <w:lvlText w:val="%1.%2.%3.%4.%5.%6.%7"/>
      <w:lvlJc w:val="left"/>
      <w:pPr>
        <w:ind w:left="1800" w:hanging="1440"/>
      </w:pPr>
      <w:rPr>
        <w:rFonts w:ascii="Calibri" w:hAnsi="Calibri" w:eastAsia="Calibri" w:cs="Calibri"/>
        <w:b/>
      </w:rPr>
    </w:lvl>
    <w:lvl w:ilvl="7">
      <w:start w:val="1"/>
      <w:numFmt w:val="decimal"/>
      <w:lvlText w:val="%1.%2.%3.%4.%5.%6.%7.%8"/>
      <w:lvlJc w:val="left"/>
      <w:pPr>
        <w:ind w:left="1800" w:hanging="1440"/>
      </w:pPr>
      <w:rPr>
        <w:rFonts w:ascii="Calibri" w:hAnsi="Calibri" w:eastAsia="Calibri" w:cs="Calibri"/>
        <w:b/>
      </w:rPr>
    </w:lvl>
    <w:lvl w:ilvl="8">
      <w:start w:val="1"/>
      <w:numFmt w:val="decimal"/>
      <w:lvlText w:val="%1.%2.%3.%4.%5.%6.%7.%8.%9"/>
      <w:lvlJc w:val="left"/>
      <w:pPr>
        <w:ind w:left="2160" w:hanging="1800"/>
      </w:pPr>
      <w:rPr>
        <w:rFonts w:ascii="Calibri" w:hAnsi="Calibri" w:eastAsia="Calibri" w:cs="Calibri"/>
        <w:b/>
      </w:rPr>
    </w:lvl>
  </w:abstractNum>
  <w:abstractNum w:abstractNumId="5" w15:restartNumberingAfterBreak="0">
    <w:nsid w:val="48EF3968"/>
    <w:multiLevelType w:val="multilevel"/>
    <w:tmpl w:val="F974879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6" w15:restartNumberingAfterBreak="0">
    <w:nsid w:val="7145237D"/>
    <w:multiLevelType w:val="multilevel"/>
    <w:tmpl w:val="534E287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7" w15:restartNumberingAfterBreak="0">
    <w:nsid w:val="78967193"/>
    <w:multiLevelType w:val="multilevel"/>
    <w:tmpl w:val="DA36C522"/>
    <w:lvl w:ilvl="0">
      <w:start w:val="1"/>
      <w:numFmt w:val="decimal"/>
      <w:lvlText w:val="%1."/>
      <w:lvlJc w:val="left"/>
      <w:pPr>
        <w:ind w:left="170" w:hanging="170"/>
      </w:pPr>
      <w:rPr>
        <w:b/>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93485199">
    <w:abstractNumId w:val="2"/>
  </w:num>
  <w:num w:numId="2" w16cid:durableId="1651666603">
    <w:abstractNumId w:val="4"/>
  </w:num>
  <w:num w:numId="3" w16cid:durableId="1177378371">
    <w:abstractNumId w:val="0"/>
  </w:num>
  <w:num w:numId="4" w16cid:durableId="740785545">
    <w:abstractNumId w:val="7"/>
  </w:num>
  <w:num w:numId="5" w16cid:durableId="1675842245">
    <w:abstractNumId w:val="1"/>
  </w:num>
  <w:num w:numId="6" w16cid:durableId="1079598538">
    <w:abstractNumId w:val="5"/>
  </w:num>
  <w:num w:numId="7" w16cid:durableId="389034213">
    <w:abstractNumId w:val="3"/>
  </w:num>
  <w:num w:numId="8" w16cid:durableId="17003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AF7"/>
    <w:rsid w:val="00000000"/>
    <w:rsid w:val="00325CB2"/>
    <w:rsid w:val="005D5CC4"/>
    <w:rsid w:val="006A7CD5"/>
    <w:rsid w:val="00A25AF7"/>
    <w:rsid w:val="713846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E6E84FD"/>
  <w15:docId w15:val="{F1D28BA8-F309-414B-8ED0-4A6A7702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Droid Sans Fallback" w:cs="font54"/>
      <w:kern w:val="2"/>
      <w:lang w:eastAsia="zh-CN"/>
    </w:rPr>
  </w:style>
  <w:style w:type="paragraph" w:styleId="Ttulo1">
    <w:name w:val="heading 1"/>
    <w:next w:val="Textoindependiente"/>
    <w:uiPriority w:val="9"/>
    <w:qFormat/>
    <w:pPr>
      <w:widowControl w:val="0"/>
      <w:numPr>
        <w:numId w:val="1"/>
      </w:numPr>
      <w:spacing w:before="480" w:after="120"/>
      <w:outlineLvl w:val="0"/>
    </w:pPr>
    <w:rPr>
      <w:rFonts w:eastAsia="Droid Sans Fallback" w:cs="font54"/>
      <w:b/>
      <w:kern w:val="2"/>
      <w:sz w:val="48"/>
      <w:lang w:eastAsia="zh-CN"/>
    </w:rPr>
  </w:style>
  <w:style w:type="paragraph" w:styleId="Ttulo2">
    <w:name w:val="heading 2"/>
    <w:next w:val="Textoindependiente"/>
    <w:uiPriority w:val="9"/>
    <w:semiHidden/>
    <w:unhideWhenUsed/>
    <w:qFormat/>
    <w:pPr>
      <w:widowControl w:val="0"/>
      <w:numPr>
        <w:ilvl w:val="1"/>
        <w:numId w:val="1"/>
      </w:numPr>
      <w:spacing w:before="360" w:after="80"/>
      <w:outlineLvl w:val="1"/>
    </w:pPr>
    <w:rPr>
      <w:rFonts w:eastAsia="Droid Sans Fallback" w:cs="font54"/>
      <w:b/>
      <w:kern w:val="2"/>
      <w:sz w:val="36"/>
      <w:lang w:eastAsia="zh-CN"/>
    </w:rPr>
  </w:style>
  <w:style w:type="paragraph" w:styleId="Ttulo3">
    <w:name w:val="heading 3"/>
    <w:next w:val="Textoindependiente"/>
    <w:uiPriority w:val="9"/>
    <w:semiHidden/>
    <w:unhideWhenUsed/>
    <w:qFormat/>
    <w:pPr>
      <w:widowControl w:val="0"/>
      <w:numPr>
        <w:ilvl w:val="2"/>
        <w:numId w:val="1"/>
      </w:numPr>
      <w:spacing w:before="280" w:after="80"/>
      <w:outlineLvl w:val="2"/>
    </w:pPr>
    <w:rPr>
      <w:rFonts w:eastAsia="Droid Sans Fallback" w:cs="font54"/>
      <w:b/>
      <w:kern w:val="2"/>
      <w:sz w:val="28"/>
      <w:lang w:eastAsia="zh-CN"/>
    </w:rPr>
  </w:style>
  <w:style w:type="paragraph" w:styleId="Ttulo4">
    <w:name w:val="heading 4"/>
    <w:next w:val="Textoindependiente"/>
    <w:uiPriority w:val="9"/>
    <w:semiHidden/>
    <w:unhideWhenUsed/>
    <w:qFormat/>
    <w:pPr>
      <w:widowControl w:val="0"/>
      <w:numPr>
        <w:ilvl w:val="3"/>
        <w:numId w:val="1"/>
      </w:numPr>
      <w:spacing w:before="240" w:after="40"/>
      <w:outlineLvl w:val="3"/>
    </w:pPr>
    <w:rPr>
      <w:rFonts w:eastAsia="Droid Sans Fallback" w:cs="font54"/>
      <w:b/>
      <w:kern w:val="2"/>
      <w:lang w:eastAsia="zh-CN"/>
    </w:rPr>
  </w:style>
  <w:style w:type="paragraph" w:styleId="Ttulo5">
    <w:name w:val="heading 5"/>
    <w:next w:val="Textoindependiente"/>
    <w:uiPriority w:val="9"/>
    <w:semiHidden/>
    <w:unhideWhenUsed/>
    <w:qFormat/>
    <w:pPr>
      <w:widowControl w:val="0"/>
      <w:numPr>
        <w:ilvl w:val="4"/>
        <w:numId w:val="1"/>
      </w:numPr>
      <w:spacing w:before="220" w:after="40"/>
      <w:outlineLvl w:val="4"/>
    </w:pPr>
    <w:rPr>
      <w:rFonts w:eastAsia="Droid Sans Fallback" w:cs="font54"/>
      <w:b/>
      <w:kern w:val="2"/>
      <w:lang w:eastAsia="zh-CN"/>
    </w:rPr>
  </w:style>
  <w:style w:type="paragraph" w:styleId="Ttulo6">
    <w:name w:val="heading 6"/>
    <w:next w:val="Textoindependiente"/>
    <w:uiPriority w:val="9"/>
    <w:semiHidden/>
    <w:unhideWhenUsed/>
    <w:qFormat/>
    <w:pPr>
      <w:widowControl w:val="0"/>
      <w:numPr>
        <w:ilvl w:val="5"/>
        <w:numId w:val="1"/>
      </w:numPr>
      <w:spacing w:before="200" w:after="40"/>
      <w:outlineLvl w:val="5"/>
    </w:pPr>
    <w:rPr>
      <w:rFonts w:eastAsia="Droid Sans Fallback" w:cs="font54"/>
      <w:b/>
      <w:kern w:val="2"/>
      <w:lang w:eastAsia="zh-CN"/>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Fuentedeprrafopredeter1" w:customStyle="1">
    <w:name w:val="Fuente de párrafo predeter.1"/>
    <w:qFormat/>
  </w:style>
  <w:style w:type="character" w:styleId="WW8Num1z0" w:customStyle="1">
    <w:name w:val="WW8Num1z0"/>
    <w:qFormat/>
    <w:rPr>
      <w:rFonts w:ascii="Symbol" w:hAnsi="Symbol" w:cs="Symbol"/>
    </w:rPr>
  </w:style>
  <w:style w:type="character" w:styleId="WW8Num1z2" w:customStyle="1">
    <w:name w:val="WW8Num1z2"/>
    <w:qFormat/>
    <w:rPr>
      <w:rFonts w:ascii="Courier New" w:hAnsi="Courier New" w:cs="Courier New"/>
    </w:rPr>
  </w:style>
  <w:style w:type="character" w:styleId="WW8Num1z3" w:customStyle="1">
    <w:name w:val="WW8Num1z3"/>
    <w:qFormat/>
    <w:rPr>
      <w:rFonts w:ascii="Wingdings" w:hAnsi="Wingdings" w:cs="Wingdings"/>
    </w:rPr>
  </w:style>
  <w:style w:type="character" w:styleId="WW8Num4z0" w:customStyle="1">
    <w:name w:val="WW8Num4z0"/>
    <w:qFormat/>
    <w:rPr>
      <w:b/>
      <w:sz w:val="22"/>
    </w:rPr>
  </w:style>
  <w:style w:type="character" w:styleId="WW8Num5z1" w:customStyle="1">
    <w:name w:val="WW8Num5z1"/>
    <w:qFormat/>
    <w:rPr>
      <w:rFonts w:eastAsia="Calibri" w:cs="Calibri"/>
      <w:b/>
      <w:sz w:val="22"/>
    </w:rPr>
  </w:style>
  <w:style w:type="character" w:styleId="WW8Num6z0" w:customStyle="1">
    <w:name w:val="WW8Num6z0"/>
    <w:qFormat/>
    <w:rPr>
      <w:rFonts w:eastAsia="Calibri" w:cs="Calibri"/>
    </w:rPr>
  </w:style>
  <w:style w:type="character" w:styleId="WW8Num7z0" w:customStyle="1">
    <w:name w:val="WW8Num7z0"/>
    <w:qFormat/>
    <w:rPr>
      <w:rFonts w:ascii="Calibri" w:hAnsi="Calibri" w:eastAsia="Calibri" w:cs="Calibri"/>
      <w:b/>
      <w:sz w:val="22"/>
    </w:rPr>
  </w:style>
  <w:style w:type="character" w:styleId="WW8Num8z0" w:customStyle="1">
    <w:name w:val="WW8Num8z0"/>
    <w:qFormat/>
    <w:rPr>
      <w:rFonts w:eastAsia="Calibri" w:cs="Calibri"/>
      <w:b/>
      <w:sz w:val="22"/>
    </w:rPr>
  </w:style>
  <w:style w:type="character" w:styleId="WW8Num9z0" w:customStyle="1">
    <w:name w:val="WW8Num9z0"/>
    <w:qFormat/>
    <w:rPr>
      <w:rFonts w:ascii="Symbol" w:hAnsi="Symbol" w:cs="OpenSymbol"/>
      <w:color w:val="000000"/>
      <w:lang w:val="es-ES"/>
    </w:rPr>
  </w:style>
  <w:style w:type="character" w:styleId="WW8Num9z1" w:customStyle="1">
    <w:name w:val="WW8Num9z1"/>
    <w:qFormat/>
    <w:rPr>
      <w:rFonts w:ascii="OpenSymbol" w:hAnsi="OpenSymbol" w:cs="OpenSymbol"/>
    </w:rPr>
  </w:style>
  <w:style w:type="character" w:styleId="WW8Num10z0" w:customStyle="1">
    <w:name w:val="WW8Num10z0"/>
    <w:qFormat/>
    <w:rPr>
      <w:rFonts w:ascii="Symbol" w:hAnsi="Symbol" w:cs="OpenSymbol"/>
    </w:rPr>
  </w:style>
  <w:style w:type="character" w:styleId="WW8Num10z1" w:customStyle="1">
    <w:name w:val="WW8Num10z1"/>
    <w:qFormat/>
    <w:rPr>
      <w:rFonts w:ascii="OpenSymbol" w:hAnsi="OpenSymbol" w:cs="OpenSymbol"/>
    </w:rPr>
  </w:style>
  <w:style w:type="character" w:styleId="WW8Num11z0" w:customStyle="1">
    <w:name w:val="WW8Num11z0"/>
    <w:qFormat/>
    <w:rPr>
      <w:rFonts w:ascii="Calibri" w:hAnsi="Calibri" w:eastAsia="Times New Roman" w:cs="Calibri"/>
    </w:rPr>
  </w:style>
  <w:style w:type="character" w:styleId="WW8Num11z1" w:customStyle="1">
    <w:name w:val="WW8Num11z1"/>
    <w:qFormat/>
    <w:rPr>
      <w:rFonts w:ascii="OpenSymbol" w:hAnsi="OpenSymbol" w:cs="OpenSymbol"/>
    </w:rPr>
  </w:style>
  <w:style w:type="character" w:styleId="WW8Num11z3" w:customStyle="1">
    <w:name w:val="WW8Num11z3"/>
    <w:qFormat/>
    <w:rPr>
      <w:rFonts w:ascii="Symbol" w:hAnsi="Symbol" w:cs="OpenSymbol"/>
    </w:rPr>
  </w:style>
  <w:style w:type="character" w:styleId="WW8Num12z0" w:customStyle="1">
    <w:name w:val="WW8Num12z0"/>
    <w:qFormat/>
    <w:rPr>
      <w:rFonts w:ascii="Symbol" w:hAnsi="Symbol" w:cs="OpenSymbol"/>
    </w:rPr>
  </w:style>
  <w:style w:type="character" w:styleId="WW8Num12z1" w:customStyle="1">
    <w:name w:val="WW8Num12z1"/>
    <w:qFormat/>
    <w:rPr>
      <w:rFonts w:ascii="OpenSymbol" w:hAnsi="OpenSymbol" w:cs="OpenSymbol"/>
    </w:rPr>
  </w:style>
  <w:style w:type="character" w:styleId="WW8Num13z0" w:customStyle="1">
    <w:name w:val="WW8Num13z0"/>
    <w:qFormat/>
    <w:rPr>
      <w:rFonts w:ascii="Symbol" w:hAnsi="Symbol" w:cs="OpenSymbol"/>
      <w:color w:val="000000"/>
      <w:sz w:val="22"/>
      <w:lang w:val="es-ES"/>
    </w:rPr>
  </w:style>
  <w:style w:type="character" w:styleId="WW8Num13z1" w:customStyle="1">
    <w:name w:val="WW8Num13z1"/>
    <w:qFormat/>
    <w:rPr>
      <w:rFonts w:ascii="OpenSymbol" w:hAnsi="OpenSymbol" w:cs="OpenSymbol"/>
    </w:rPr>
  </w:style>
  <w:style w:type="character" w:styleId="WW8Num14z0" w:customStyle="1">
    <w:name w:val="WW8Num14z0"/>
    <w:qFormat/>
    <w:rPr>
      <w:rFonts w:ascii="Symbol" w:hAnsi="Symbol" w:cs="OpenSymbol"/>
    </w:rPr>
  </w:style>
  <w:style w:type="character" w:styleId="WW8Num14z1" w:customStyle="1">
    <w:name w:val="WW8Num14z1"/>
    <w:qFormat/>
    <w:rPr>
      <w:rFonts w:ascii="OpenSymbol" w:hAnsi="OpenSymbol" w:cs="OpenSymbol"/>
    </w:rPr>
  </w:style>
  <w:style w:type="character" w:styleId="WW8Num15z0" w:customStyle="1">
    <w:name w:val="WW8Num15z0"/>
    <w:qFormat/>
    <w:rPr>
      <w:rFonts w:ascii="Symbol" w:hAnsi="Symbol" w:cs="OpenSymbol"/>
    </w:rPr>
  </w:style>
  <w:style w:type="character" w:styleId="WW8Num15z1" w:customStyle="1">
    <w:name w:val="WW8Num15z1"/>
    <w:qFormat/>
    <w:rPr>
      <w:rFonts w:ascii="OpenSymbol" w:hAnsi="OpenSymbol" w:cs="OpenSymbol"/>
    </w:rPr>
  </w:style>
  <w:style w:type="character" w:styleId="WW8Num16z0" w:customStyle="1">
    <w:name w:val="WW8Num16z0"/>
    <w:qFormat/>
    <w:rPr>
      <w:rFonts w:ascii="Symbol" w:hAnsi="Symbol" w:cs="OpenSymbol"/>
    </w:rPr>
  </w:style>
  <w:style w:type="character" w:styleId="WW8Num16z1" w:customStyle="1">
    <w:name w:val="WW8Num16z1"/>
    <w:qFormat/>
    <w:rPr>
      <w:rFonts w:ascii="OpenSymbol" w:hAnsi="OpenSymbol" w:cs="OpenSymbol"/>
    </w:rPr>
  </w:style>
  <w:style w:type="character" w:styleId="WW8Num17z0" w:customStyle="1">
    <w:name w:val="WW8Num17z0"/>
    <w:qFormat/>
    <w:rPr>
      <w:rFonts w:ascii="Symbol" w:hAnsi="Symbol" w:cs="OpenSymbol"/>
    </w:rPr>
  </w:style>
  <w:style w:type="character" w:styleId="WW8Num17z1" w:customStyle="1">
    <w:name w:val="WW8Num17z1"/>
    <w:qFormat/>
    <w:rPr>
      <w:rFonts w:ascii="OpenSymbol" w:hAnsi="OpenSymbol" w:cs="OpenSymbol"/>
    </w:rPr>
  </w:style>
  <w:style w:type="character" w:styleId="WW8Num18z0" w:customStyle="1">
    <w:name w:val="WW8Num18z0"/>
    <w:qFormat/>
    <w:rPr>
      <w:rFonts w:ascii="Symbol" w:hAnsi="Symbol" w:cs="OpenSymbol"/>
    </w:rPr>
  </w:style>
  <w:style w:type="character" w:styleId="WW8Num18z1" w:customStyle="1">
    <w:name w:val="WW8Num18z1"/>
    <w:qFormat/>
    <w:rPr>
      <w:rFonts w:ascii="OpenSymbol" w:hAnsi="OpenSymbol" w:cs="OpenSymbol"/>
    </w:rPr>
  </w:style>
  <w:style w:type="character" w:styleId="WW8Num19z0" w:customStyle="1">
    <w:name w:val="WW8Num19z0"/>
    <w:qFormat/>
    <w:rPr>
      <w:rFonts w:ascii="Symbol" w:hAnsi="Symbol" w:cs="OpenSymbol"/>
    </w:rPr>
  </w:style>
  <w:style w:type="character" w:styleId="WW8Num19z1" w:customStyle="1">
    <w:name w:val="WW8Num19z1"/>
    <w:qFormat/>
    <w:rPr>
      <w:rFonts w:ascii="OpenSymbol" w:hAnsi="OpenSymbol" w:cs="OpenSymbol"/>
    </w:rPr>
  </w:style>
  <w:style w:type="character" w:styleId="WW8Num20z0" w:customStyle="1">
    <w:name w:val="WW8Num20z0"/>
    <w:qFormat/>
    <w:rPr>
      <w:rFonts w:ascii="Symbol" w:hAnsi="Symbol" w:cs="OpenSymbol"/>
    </w:rPr>
  </w:style>
  <w:style w:type="character" w:styleId="WW8Num20z1" w:customStyle="1">
    <w:name w:val="WW8Num20z1"/>
    <w:qFormat/>
    <w:rPr>
      <w:rFonts w:ascii="OpenSymbol" w:hAnsi="OpenSymbol" w:cs="OpenSymbol"/>
    </w:rPr>
  </w:style>
  <w:style w:type="character" w:styleId="WW8Num21z0" w:customStyle="1">
    <w:name w:val="WW8Num21z0"/>
    <w:qFormat/>
    <w:rPr>
      <w:rFonts w:ascii="Symbol" w:hAnsi="Symbol" w:cs="OpenSymbol"/>
    </w:rPr>
  </w:style>
  <w:style w:type="character" w:styleId="WW8Num21z1" w:customStyle="1">
    <w:name w:val="WW8Num21z1"/>
    <w:qFormat/>
    <w:rPr>
      <w:rFonts w:ascii="OpenSymbol" w:hAnsi="OpenSymbol" w:cs="OpenSymbol"/>
    </w:rPr>
  </w:style>
  <w:style w:type="character" w:styleId="WW8Num22z0" w:customStyle="1">
    <w:name w:val="WW8Num22z0"/>
    <w:qFormat/>
    <w:rPr>
      <w:rFonts w:ascii="Calibri" w:hAnsi="Calibri" w:eastAsia="Times New Roman" w:cs="Times New Roman"/>
      <w:sz w:val="24"/>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2z3" w:customStyle="1">
    <w:name w:val="WW8Num22z3"/>
    <w:qFormat/>
    <w:rPr>
      <w:rFonts w:ascii="Symbol" w:hAnsi="Symbol" w:cs="Symbol"/>
    </w:rPr>
  </w:style>
  <w:style w:type="character" w:styleId="WW8Num23z0" w:customStyle="1">
    <w:name w:val="WW8Num23z0"/>
    <w:qFormat/>
    <w:rPr>
      <w:b/>
      <w:sz w:val="22"/>
    </w:rPr>
  </w:style>
  <w:style w:type="character" w:styleId="WW8Num24z0" w:customStyle="1">
    <w:name w:val="WW8Num24z0"/>
    <w:qFormat/>
    <w:rPr>
      <w:rFonts w:ascii="Calibri" w:hAnsi="Calibri" w:eastAsia="Times New Roman" w:cs="Calibri"/>
    </w:rPr>
  </w:style>
  <w:style w:type="character" w:styleId="WW8Num24z1" w:customStyle="1">
    <w:name w:val="WW8Num24z1"/>
    <w:qFormat/>
    <w:rPr>
      <w:rFonts w:ascii="OpenSymbol" w:hAnsi="OpenSymbol" w:cs="OpenSymbol"/>
    </w:rPr>
  </w:style>
  <w:style w:type="character" w:styleId="WW8Num24z3" w:customStyle="1">
    <w:name w:val="WW8Num24z3"/>
    <w:qFormat/>
    <w:rPr>
      <w:rFonts w:ascii="Symbol" w:hAnsi="Symbol" w:cs="OpenSymbol"/>
    </w:rPr>
  </w:style>
  <w:style w:type="character" w:styleId="WW8Num26z0" w:customStyle="1">
    <w:name w:val="WW8Num26z0"/>
    <w:qFormat/>
    <w:rPr>
      <w:b/>
      <w:sz w:val="24"/>
    </w:rPr>
  </w:style>
  <w:style w:type="character" w:styleId="WW8Num26z1" w:customStyle="1">
    <w:name w:val="WW8Num26z1"/>
    <w:qFormat/>
    <w:rPr>
      <w:rFonts w:ascii="Calibri" w:hAnsi="Calibri" w:eastAsia="Calibri" w:cs="Calibri"/>
      <w:b/>
      <w:sz w:val="24"/>
    </w:rPr>
  </w:style>
  <w:style w:type="character" w:styleId="WW8Num26z2" w:customStyle="1">
    <w:name w:val="WW8Num26z2"/>
    <w:qFormat/>
    <w:rPr>
      <w:rFonts w:ascii="Calibri" w:hAnsi="Calibri" w:eastAsia="Calibri" w:cs="Calibri"/>
      <w:b/>
      <w:sz w:val="22"/>
    </w:rPr>
  </w:style>
  <w:style w:type="character" w:styleId="WW8Num28z0" w:customStyle="1">
    <w:name w:val="WW8Num28z0"/>
    <w:qFormat/>
    <w:rPr>
      <w:rFonts w:ascii="Calibri" w:hAnsi="Calibri" w:eastAsia="Times New Roman" w:cs="Times New Roman"/>
      <w:sz w:val="24"/>
    </w:rPr>
  </w:style>
  <w:style w:type="character" w:styleId="WW8Num28z1" w:customStyle="1">
    <w:name w:val="WW8Num28z1"/>
    <w:qFormat/>
    <w:rPr>
      <w:rFonts w:ascii="Courier New" w:hAnsi="Courier New" w:cs="Courier New"/>
    </w:rPr>
  </w:style>
  <w:style w:type="character" w:styleId="WW8Num28z2" w:customStyle="1">
    <w:name w:val="WW8Num28z2"/>
    <w:qFormat/>
    <w:rPr>
      <w:rFonts w:ascii="Wingdings" w:hAnsi="Wingdings" w:cs="Wingdings"/>
    </w:rPr>
  </w:style>
  <w:style w:type="character" w:styleId="WW8Num28z3" w:customStyle="1">
    <w:name w:val="WW8Num28z3"/>
    <w:qFormat/>
    <w:rPr>
      <w:rFonts w:ascii="Symbol" w:hAnsi="Symbol" w:cs="Symbol"/>
    </w:rPr>
  </w:style>
  <w:style w:type="character" w:styleId="WW8Num29z0" w:customStyle="1">
    <w:name w:val="WW8Num29z0"/>
    <w:qFormat/>
    <w:rPr>
      <w:rFonts w:ascii="Calibri" w:hAnsi="Calibri" w:cs="Calibri"/>
      <w:b/>
    </w:rPr>
  </w:style>
  <w:style w:type="character" w:styleId="WW8Num29z1" w:customStyle="1">
    <w:name w:val="WW8Num29z1"/>
    <w:qFormat/>
    <w:rPr>
      <w:rFonts w:ascii="Calibri" w:hAnsi="Calibri" w:eastAsia="Calibri" w:cs="Calibri"/>
      <w:b/>
    </w:rPr>
  </w:style>
  <w:style w:type="character" w:styleId="WW8Num30z0" w:customStyle="1">
    <w:name w:val="WW8Num30z0"/>
    <w:qFormat/>
    <w:rPr>
      <w:rFonts w:ascii="Calibri" w:hAnsi="Calibri" w:eastAsia="Droid Sans Fallback" w:cs="Calibri"/>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0z3" w:customStyle="1">
    <w:name w:val="WW8Num30z3"/>
    <w:qFormat/>
    <w:rPr>
      <w:rFonts w:ascii="Symbol" w:hAnsi="Symbol" w:cs="Symbol"/>
    </w:rPr>
  </w:style>
  <w:style w:type="character" w:styleId="WW8Num31z0" w:customStyle="1">
    <w:name w:val="WW8Num31z0"/>
    <w:qFormat/>
    <w:rPr>
      <w:rFonts w:ascii="Calibri" w:hAnsi="Calibri" w:eastAsia="Times New Roman" w:cs="Calibri"/>
    </w:rPr>
  </w:style>
  <w:style w:type="character" w:styleId="WW8Num31z1" w:customStyle="1">
    <w:name w:val="WW8Num31z1"/>
    <w:qFormat/>
    <w:rPr>
      <w:rFonts w:ascii="OpenSymbol" w:hAnsi="OpenSymbol" w:cs="OpenSymbol"/>
    </w:rPr>
  </w:style>
  <w:style w:type="character" w:styleId="WW8Num31z3" w:customStyle="1">
    <w:name w:val="WW8Num31z3"/>
    <w:qFormat/>
    <w:rPr>
      <w:rFonts w:ascii="Symbol" w:hAnsi="Symbol" w:cs="OpenSymbol"/>
    </w:rPr>
  </w:style>
  <w:style w:type="character" w:styleId="WW8Num33z0" w:customStyle="1">
    <w:name w:val="WW8Num33z0"/>
    <w:qFormat/>
    <w:rPr>
      <w:rFonts w:ascii="Calibri" w:hAnsi="Calibri" w:eastAsia="Times New Roman" w:cs="Calibri"/>
    </w:rPr>
  </w:style>
  <w:style w:type="character" w:styleId="WW8Num33z1" w:customStyle="1">
    <w:name w:val="WW8Num33z1"/>
    <w:qFormat/>
    <w:rPr>
      <w:rFonts w:ascii="Courier New" w:hAnsi="Courier New" w:cs="Courier New"/>
    </w:rPr>
  </w:style>
  <w:style w:type="character" w:styleId="WW8Num33z2" w:customStyle="1">
    <w:name w:val="WW8Num33z2"/>
    <w:qFormat/>
    <w:rPr>
      <w:rFonts w:ascii="Wingdings" w:hAnsi="Wingdings" w:cs="Wingdings"/>
    </w:rPr>
  </w:style>
  <w:style w:type="character" w:styleId="WW8Num33z3" w:customStyle="1">
    <w:name w:val="WW8Num33z3"/>
    <w:qFormat/>
    <w:rPr>
      <w:rFonts w:ascii="Symbol" w:hAnsi="Symbol" w:cs="Symbol"/>
    </w:rPr>
  </w:style>
  <w:style w:type="character" w:styleId="WW8Num34z0" w:customStyle="1">
    <w:name w:val="WW8Num34z0"/>
    <w:qFormat/>
    <w:rPr>
      <w:rFonts w:ascii="Symbol" w:hAnsi="Symbol" w:cs="Symbol"/>
      <w:b/>
      <w:sz w:val="22"/>
    </w:rPr>
  </w:style>
  <w:style w:type="character" w:styleId="WW8Num34z1" w:customStyle="1">
    <w:name w:val="WW8Num34z1"/>
    <w:qFormat/>
    <w:rPr>
      <w:rFonts w:ascii="Courier New" w:hAnsi="Courier New" w:cs="Courier New"/>
    </w:rPr>
  </w:style>
  <w:style w:type="character" w:styleId="WW8Num35z0" w:customStyle="1">
    <w:name w:val="WW8Num35z0"/>
    <w:qFormat/>
    <w:rPr>
      <w:b/>
      <w:sz w:val="22"/>
    </w:rPr>
  </w:style>
  <w:style w:type="character" w:styleId="WW8Num36z0" w:customStyle="1">
    <w:name w:val="WW8Num36z0"/>
    <w:qFormat/>
    <w:rPr>
      <w:rFonts w:ascii="Calibri" w:hAnsi="Calibri" w:eastAsia="Times New Roman" w:cs="Times New Roman"/>
      <w:sz w:val="24"/>
    </w:rPr>
  </w:style>
  <w:style w:type="character" w:styleId="WW8Num36z1" w:customStyle="1">
    <w:name w:val="WW8Num36z1"/>
    <w:qFormat/>
    <w:rPr>
      <w:rFonts w:ascii="Courier New" w:hAnsi="Courier New" w:cs="Courier New"/>
    </w:rPr>
  </w:style>
  <w:style w:type="character" w:styleId="WW8Num36z2" w:customStyle="1">
    <w:name w:val="WW8Num36z2"/>
    <w:qFormat/>
    <w:rPr>
      <w:rFonts w:ascii="Wingdings" w:hAnsi="Wingdings" w:cs="Wingdings"/>
    </w:rPr>
  </w:style>
  <w:style w:type="character" w:styleId="WW8Num36z3" w:customStyle="1">
    <w:name w:val="WW8Num36z3"/>
    <w:qFormat/>
    <w:rPr>
      <w:rFonts w:ascii="Symbol" w:hAnsi="Symbol" w:cs="Symbol"/>
    </w:rPr>
  </w:style>
  <w:style w:type="character" w:styleId="WW8Num37z0" w:customStyle="1">
    <w:name w:val="WW8Num37z0"/>
    <w:qFormat/>
    <w:rPr>
      <w:rFonts w:ascii="Noto Sans Symbols" w:hAnsi="Noto Sans Symbols" w:eastAsia="Noto Sans Symbols" w:cs="Noto Sans Symbols"/>
      <w:position w:val="0"/>
      <w:sz w:val="24"/>
      <w:vertAlign w:val="baseline"/>
    </w:rPr>
  </w:style>
  <w:style w:type="character" w:styleId="WW8Num37z1" w:customStyle="1">
    <w:name w:val="WW8Num37z1"/>
    <w:qFormat/>
    <w:rPr>
      <w:rFonts w:ascii="Courier New" w:hAnsi="Courier New" w:eastAsia="Courier New" w:cs="Courier New"/>
      <w:position w:val="0"/>
      <w:sz w:val="24"/>
      <w:vertAlign w:val="baseline"/>
    </w:rPr>
  </w:style>
  <w:style w:type="character" w:styleId="WW8Num38z0" w:customStyle="1">
    <w:name w:val="WW8Num38z0"/>
    <w:qFormat/>
  </w:style>
  <w:style w:type="character" w:styleId="WW8Num40z0" w:customStyle="1">
    <w:name w:val="WW8Num40z0"/>
    <w:qFormat/>
    <w:rPr>
      <w:rFonts w:ascii="Wingdings" w:hAnsi="Wingdings" w:cs="Wingdings"/>
    </w:rPr>
  </w:style>
  <w:style w:type="character" w:styleId="WW8Num40z1" w:customStyle="1">
    <w:name w:val="WW8Num40z1"/>
    <w:qFormat/>
    <w:rPr>
      <w:rFonts w:ascii="Courier New" w:hAnsi="Courier New" w:cs="Courier New"/>
    </w:rPr>
  </w:style>
  <w:style w:type="character" w:styleId="WW8Num40z3" w:customStyle="1">
    <w:name w:val="WW8Num40z3"/>
    <w:qFormat/>
    <w:rPr>
      <w:rFonts w:ascii="Symbol" w:hAnsi="Symbol" w:cs="Symbol"/>
    </w:rPr>
  </w:style>
  <w:style w:type="character" w:styleId="WW8Num41z0" w:customStyle="1">
    <w:name w:val="WW8Num41z0"/>
    <w:qFormat/>
    <w:rPr>
      <w:rFonts w:ascii="Calibri" w:hAnsi="Calibri" w:eastAsia="Calibri" w:cs="Calibri"/>
      <w:b/>
      <w:sz w:val="22"/>
    </w:rPr>
  </w:style>
  <w:style w:type="character" w:styleId="WW8Num41z1" w:customStyle="1">
    <w:name w:val="WW8Num41z1"/>
    <w:qFormat/>
    <w:rPr>
      <w:b/>
    </w:rPr>
  </w:style>
  <w:style w:type="character" w:styleId="WW8Num43z0" w:customStyle="1">
    <w:name w:val="WW8Num43z0"/>
    <w:qFormat/>
  </w:style>
  <w:style w:type="character" w:styleId="WW8Num45z0" w:customStyle="1">
    <w:name w:val="WW8Num45z0"/>
    <w:qFormat/>
    <w:rPr>
      <w:rFonts w:ascii="Calibri" w:hAnsi="Calibri" w:eastAsia="Times New Roman" w:cs="Times New Roman"/>
      <w:sz w:val="24"/>
    </w:rPr>
  </w:style>
  <w:style w:type="character" w:styleId="WW8Num45z1" w:customStyle="1">
    <w:name w:val="WW8Num45z1"/>
    <w:qFormat/>
    <w:rPr>
      <w:rFonts w:ascii="Courier New" w:hAnsi="Courier New" w:cs="Courier New"/>
    </w:rPr>
  </w:style>
  <w:style w:type="character" w:styleId="WW8Num45z2" w:customStyle="1">
    <w:name w:val="WW8Num45z2"/>
    <w:qFormat/>
    <w:rPr>
      <w:rFonts w:ascii="Wingdings" w:hAnsi="Wingdings" w:cs="Wingdings"/>
    </w:rPr>
  </w:style>
  <w:style w:type="character" w:styleId="WW8Num45z3" w:customStyle="1">
    <w:name w:val="WW8Num45z3"/>
    <w:qFormat/>
    <w:rPr>
      <w:rFonts w:ascii="Symbol" w:hAnsi="Symbol" w:cs="Symbol"/>
    </w:rPr>
  </w:style>
  <w:style w:type="character" w:styleId="WW8Num46z0" w:customStyle="1">
    <w:name w:val="WW8Num46z0"/>
    <w:qFormat/>
    <w:rPr>
      <w:rFonts w:ascii="Calibri" w:hAnsi="Calibri" w:eastAsia="Times New Roman" w:cs="Calibri"/>
    </w:rPr>
  </w:style>
  <w:style w:type="character" w:styleId="WW8Num46z1" w:customStyle="1">
    <w:name w:val="WW8Num46z1"/>
    <w:qFormat/>
    <w:rPr>
      <w:rFonts w:ascii="Courier New" w:hAnsi="Courier New" w:cs="Courier New"/>
    </w:rPr>
  </w:style>
  <w:style w:type="character" w:styleId="WW8Num46z2" w:customStyle="1">
    <w:name w:val="WW8Num46z2"/>
    <w:qFormat/>
    <w:rPr>
      <w:rFonts w:ascii="Wingdings" w:hAnsi="Wingdings" w:cs="Wingdings"/>
    </w:rPr>
  </w:style>
  <w:style w:type="character" w:styleId="WW8Num46z3" w:customStyle="1">
    <w:name w:val="WW8Num46z3"/>
    <w:qFormat/>
    <w:rPr>
      <w:rFonts w:ascii="Symbol" w:hAnsi="Symbol" w:cs="Symbol"/>
    </w:rPr>
  </w:style>
  <w:style w:type="character" w:styleId="WW8Num47z0" w:customStyle="1">
    <w:name w:val="WW8Num47z0"/>
    <w:qFormat/>
    <w:rPr>
      <w:rFonts w:ascii="Calibri" w:hAnsi="Calibri" w:eastAsia="Times New Roman" w:cs="Calibri"/>
    </w:rPr>
  </w:style>
  <w:style w:type="character" w:styleId="WW8Num47z1" w:customStyle="1">
    <w:name w:val="WW8Num47z1"/>
    <w:qFormat/>
    <w:rPr>
      <w:rFonts w:ascii="Courier New" w:hAnsi="Courier New" w:cs="Courier New"/>
    </w:rPr>
  </w:style>
  <w:style w:type="character" w:styleId="WW8Num47z2" w:customStyle="1">
    <w:name w:val="WW8Num47z2"/>
    <w:qFormat/>
    <w:rPr>
      <w:rFonts w:ascii="Wingdings" w:hAnsi="Wingdings" w:cs="Wingdings"/>
    </w:rPr>
  </w:style>
  <w:style w:type="character" w:styleId="WW8Num47z3" w:customStyle="1">
    <w:name w:val="WW8Num47z3"/>
    <w:qFormat/>
    <w:rPr>
      <w:rFonts w:ascii="Symbol" w:hAnsi="Symbol" w:cs="Symbol"/>
    </w:rPr>
  </w:style>
  <w:style w:type="character" w:styleId="WW8Num48z0" w:customStyle="1">
    <w:name w:val="WW8Num48z0"/>
    <w:qFormat/>
    <w:rPr>
      <w:rFonts w:ascii="Calibri" w:hAnsi="Calibri" w:eastAsia="Times New Roman" w:cs="Times New Roman"/>
      <w:sz w:val="24"/>
    </w:rPr>
  </w:style>
  <w:style w:type="character" w:styleId="WW8Num48z1" w:customStyle="1">
    <w:name w:val="WW8Num48z1"/>
    <w:qFormat/>
    <w:rPr>
      <w:rFonts w:ascii="Courier New" w:hAnsi="Courier New" w:cs="Courier New"/>
    </w:rPr>
  </w:style>
  <w:style w:type="character" w:styleId="WW8Num48z2" w:customStyle="1">
    <w:name w:val="WW8Num48z2"/>
    <w:qFormat/>
    <w:rPr>
      <w:rFonts w:ascii="Wingdings" w:hAnsi="Wingdings" w:cs="Wingdings"/>
    </w:rPr>
  </w:style>
  <w:style w:type="character" w:styleId="WW8Num48z3" w:customStyle="1">
    <w:name w:val="WW8Num48z3"/>
    <w:qFormat/>
    <w:rPr>
      <w:rFonts w:ascii="Symbol" w:hAnsi="Symbol" w:cs="Symbol"/>
    </w:rPr>
  </w:style>
  <w:style w:type="character" w:styleId="WW8Num49z0" w:customStyle="1">
    <w:name w:val="WW8Num49z0"/>
    <w:qFormat/>
    <w:rPr>
      <w:rFonts w:ascii="Calibri" w:hAnsi="Calibri" w:eastAsia="Times New Roman" w:cs="Calibri"/>
    </w:rPr>
  </w:style>
  <w:style w:type="character" w:styleId="WW8Num49z1" w:customStyle="1">
    <w:name w:val="WW8Num49z1"/>
    <w:qFormat/>
    <w:rPr>
      <w:rFonts w:ascii="OpenSymbol" w:hAnsi="OpenSymbol" w:cs="OpenSymbol"/>
    </w:rPr>
  </w:style>
  <w:style w:type="character" w:styleId="WW8Num49z3" w:customStyle="1">
    <w:name w:val="WW8Num49z3"/>
    <w:qFormat/>
    <w:rPr>
      <w:rFonts w:ascii="Symbol" w:hAnsi="Symbol" w:cs="OpenSymbol"/>
    </w:rPr>
  </w:style>
  <w:style w:type="character" w:styleId="WW8Num50z0" w:customStyle="1">
    <w:name w:val="WW8Num50z0"/>
    <w:qFormat/>
    <w:rPr>
      <w:rFonts w:eastAsia="Calibri"/>
    </w:rPr>
  </w:style>
  <w:style w:type="character" w:styleId="WW8Num51z0" w:customStyle="1">
    <w:name w:val="WW8Num51z0"/>
    <w:qFormat/>
    <w:rPr>
      <w:rFonts w:ascii="Calibri" w:hAnsi="Calibri" w:eastAsia="Calibri" w:cs="Calibri"/>
      <w:position w:val="0"/>
      <w:sz w:val="24"/>
      <w:vertAlign w:val="baseline"/>
    </w:rPr>
  </w:style>
  <w:style w:type="character" w:styleId="WW8Num51z1" w:customStyle="1">
    <w:name w:val="WW8Num51z1"/>
    <w:qFormat/>
    <w:rPr>
      <w:rFonts w:ascii="Courier New" w:hAnsi="Courier New" w:eastAsia="Courier New" w:cs="Courier New"/>
      <w:position w:val="0"/>
      <w:sz w:val="24"/>
      <w:vertAlign w:val="baseline"/>
    </w:rPr>
  </w:style>
  <w:style w:type="character" w:styleId="WW8Num51z2" w:customStyle="1">
    <w:name w:val="WW8Num51z2"/>
    <w:qFormat/>
    <w:rPr>
      <w:rFonts w:ascii="Noto Sans Symbols" w:hAnsi="Noto Sans Symbols" w:eastAsia="Noto Sans Symbols" w:cs="Noto Sans Symbols"/>
      <w:position w:val="0"/>
      <w:sz w:val="24"/>
      <w:vertAlign w:val="baseline"/>
    </w:rPr>
  </w:style>
  <w:style w:type="character" w:styleId="WW8Num1z1" w:customStyle="1">
    <w:name w:val="WW8Num1z1"/>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WW8Num2z0" w:customStyle="1">
    <w:name w:val="WW8Num2z0"/>
    <w:qFormat/>
  </w:style>
  <w:style w:type="character" w:styleId="WW8Num2z1" w:customStyle="1">
    <w:name w:val="WW8Num2z1"/>
    <w:qFormat/>
  </w:style>
  <w:style w:type="character" w:styleId="WW8Num2z2" w:customStyle="1">
    <w:name w:val="WW8Num2z2"/>
    <w:qFormat/>
  </w:style>
  <w:style w:type="character" w:styleId="WW8Num2z3" w:customStyle="1">
    <w:name w:val="WW8Num2z3"/>
    <w:qFormat/>
  </w:style>
  <w:style w:type="character" w:styleId="WW8Num2z4" w:customStyle="1">
    <w:name w:val="WW8Num2z4"/>
    <w:qFormat/>
  </w:style>
  <w:style w:type="character" w:styleId="WW8Num2z5" w:customStyle="1">
    <w:name w:val="WW8Num2z5"/>
    <w:qFormat/>
  </w:style>
  <w:style w:type="character" w:styleId="WW8Num2z6" w:customStyle="1">
    <w:name w:val="WW8Num2z6"/>
    <w:qFormat/>
  </w:style>
  <w:style w:type="character" w:styleId="WW8Num2z7" w:customStyle="1">
    <w:name w:val="WW8Num2z7"/>
    <w:qFormat/>
  </w:style>
  <w:style w:type="character" w:styleId="WW8Num2z8" w:customStyle="1">
    <w:name w:val="WW8Num2z8"/>
    <w:qFormat/>
  </w:style>
  <w:style w:type="character" w:styleId="WW8Num3z0" w:customStyle="1">
    <w:name w:val="WW8Num3z0"/>
    <w:qFormat/>
    <w:rPr>
      <w:rFonts w:ascii="Symbol" w:hAnsi="Symbol" w:cs="Symbol"/>
      <w:b/>
      <w:sz w:val="22"/>
    </w:rPr>
  </w:style>
  <w:style w:type="character" w:styleId="WW8Num3z1" w:customStyle="1">
    <w:name w:val="WW8Num3z1"/>
    <w:qFormat/>
    <w:rPr>
      <w:rFonts w:ascii="Courier New" w:hAnsi="Courier New" w:cs="Courier New"/>
    </w:rPr>
  </w:style>
  <w:style w:type="character" w:styleId="WW8Num3z2" w:customStyle="1">
    <w:name w:val="WW8Num3z2"/>
    <w:qFormat/>
  </w:style>
  <w:style w:type="character" w:styleId="WW8Num3z3" w:customStyle="1">
    <w:name w:val="WW8Num3z3"/>
    <w:qFormat/>
  </w:style>
  <w:style w:type="character" w:styleId="WW8Num3z4" w:customStyle="1">
    <w:name w:val="WW8Num3z4"/>
    <w:qFormat/>
  </w:style>
  <w:style w:type="character" w:styleId="WW8Num3z5" w:customStyle="1">
    <w:name w:val="WW8Num3z5"/>
    <w:qFormat/>
  </w:style>
  <w:style w:type="character" w:styleId="WW8Num3z6" w:customStyle="1">
    <w:name w:val="WW8Num3z6"/>
    <w:qFormat/>
  </w:style>
  <w:style w:type="character" w:styleId="WW8Num3z7" w:customStyle="1">
    <w:name w:val="WW8Num3z7"/>
    <w:qFormat/>
  </w:style>
  <w:style w:type="character" w:styleId="WW8Num3z8" w:customStyle="1">
    <w:name w:val="WW8Num3z8"/>
    <w:qFormat/>
  </w:style>
  <w:style w:type="character" w:styleId="WW8Num4z1" w:customStyle="1">
    <w:name w:val="WW8Num4z1"/>
    <w:qFormat/>
    <w:rPr>
      <w:rFonts w:eastAsia="Calibri" w:cs="Calibri"/>
      <w:b/>
      <w:sz w:val="22"/>
    </w:rPr>
  </w:style>
  <w:style w:type="character" w:styleId="WW8Num5z0" w:customStyle="1">
    <w:name w:val="WW8Num5z0"/>
    <w:qFormat/>
    <w:rPr>
      <w:rFonts w:eastAsia="Calibri" w:cs="Calibri"/>
    </w:rPr>
  </w:style>
  <w:style w:type="character" w:styleId="WW8Num5z2" w:customStyle="1">
    <w:name w:val="WW8Num5z2"/>
    <w:qFormat/>
  </w:style>
  <w:style w:type="character" w:styleId="WW8Num5z3" w:customStyle="1">
    <w:name w:val="WW8Num5z3"/>
    <w:qFormat/>
  </w:style>
  <w:style w:type="character" w:styleId="WW8Num5z4" w:customStyle="1">
    <w:name w:val="WW8Num5z4"/>
    <w:qFormat/>
  </w:style>
  <w:style w:type="character" w:styleId="WW8Num5z5" w:customStyle="1">
    <w:name w:val="WW8Num5z5"/>
    <w:qFormat/>
  </w:style>
  <w:style w:type="character" w:styleId="WW8Num5z6" w:customStyle="1">
    <w:name w:val="WW8Num5z6"/>
    <w:qFormat/>
  </w:style>
  <w:style w:type="character" w:styleId="WW8Num5z7" w:customStyle="1">
    <w:name w:val="WW8Num5z7"/>
    <w:qFormat/>
  </w:style>
  <w:style w:type="character" w:styleId="WW8Num5z8" w:customStyle="1">
    <w:name w:val="WW8Num5z8"/>
    <w:qFormat/>
  </w:style>
  <w:style w:type="character" w:styleId="WW8Num8z1" w:customStyle="1">
    <w:name w:val="WW8Num8z1"/>
    <w:qFormat/>
    <w:rPr>
      <w:rFonts w:ascii="OpenSymbol" w:hAnsi="OpenSymbol" w:cs="OpenSymbol"/>
    </w:rPr>
  </w:style>
  <w:style w:type="character" w:styleId="WW8Num4z2" w:customStyle="1">
    <w:name w:val="WW8Num4z2"/>
    <w:qFormat/>
  </w:style>
  <w:style w:type="character" w:styleId="WW8Num4z3" w:customStyle="1">
    <w:name w:val="WW8Num4z3"/>
    <w:qFormat/>
  </w:style>
  <w:style w:type="character" w:styleId="WW8Num4z4" w:customStyle="1">
    <w:name w:val="WW8Num4z4"/>
    <w:qFormat/>
  </w:style>
  <w:style w:type="character" w:styleId="WW8Num4z5" w:customStyle="1">
    <w:name w:val="WW8Num4z5"/>
    <w:qFormat/>
  </w:style>
  <w:style w:type="character" w:styleId="WW8Num4z6" w:customStyle="1">
    <w:name w:val="WW8Num4z6"/>
    <w:qFormat/>
  </w:style>
  <w:style w:type="character" w:styleId="WW8Num4z7" w:customStyle="1">
    <w:name w:val="WW8Num4z7"/>
    <w:qFormat/>
  </w:style>
  <w:style w:type="character" w:styleId="WW8Num4z8" w:customStyle="1">
    <w:name w:val="WW8Num4z8"/>
    <w:qFormat/>
  </w:style>
  <w:style w:type="character" w:styleId="WW8Num7z1" w:customStyle="1">
    <w:name w:val="WW8Num7z1"/>
    <w:qFormat/>
    <w:rPr>
      <w:rFonts w:ascii="OpenSymbol" w:hAnsi="OpenSymbol" w:cs="OpenSymbol"/>
    </w:rPr>
  </w:style>
  <w:style w:type="character" w:styleId="WW8Num6z1" w:customStyle="1">
    <w:name w:val="WW8Num6z1"/>
    <w:qFormat/>
    <w:rPr>
      <w:rFonts w:ascii="Courier New" w:hAnsi="Courier New" w:cs="Courier New"/>
    </w:rPr>
  </w:style>
  <w:style w:type="character" w:styleId="WW8Num6z2" w:customStyle="1">
    <w:name w:val="WW8Num6z2"/>
    <w:qFormat/>
    <w:rPr>
      <w:rFonts w:ascii="Wingdings" w:hAnsi="Wingdings" w:cs="Wingdings"/>
    </w:rPr>
  </w:style>
  <w:style w:type="character" w:styleId="WW8Num7z2" w:customStyle="1">
    <w:name w:val="WW8Num7z2"/>
    <w:qFormat/>
  </w:style>
  <w:style w:type="character" w:styleId="WW8Num7z3" w:customStyle="1">
    <w:name w:val="WW8Num7z3"/>
    <w:qFormat/>
  </w:style>
  <w:style w:type="character" w:styleId="WW8Num7z4" w:customStyle="1">
    <w:name w:val="WW8Num7z4"/>
    <w:qFormat/>
  </w:style>
  <w:style w:type="character" w:styleId="WW8Num7z5" w:customStyle="1">
    <w:name w:val="WW8Num7z5"/>
    <w:qFormat/>
  </w:style>
  <w:style w:type="character" w:styleId="WW8Num7z6" w:customStyle="1">
    <w:name w:val="WW8Num7z6"/>
    <w:qFormat/>
  </w:style>
  <w:style w:type="character" w:styleId="WW8Num7z7" w:customStyle="1">
    <w:name w:val="WW8Num7z7"/>
    <w:qFormat/>
  </w:style>
  <w:style w:type="character" w:styleId="WW8Num7z8" w:customStyle="1">
    <w:name w:val="WW8Num7z8"/>
    <w:qFormat/>
  </w:style>
  <w:style w:type="character" w:styleId="WW8Num14z2" w:customStyle="1">
    <w:name w:val="WW8Num14z2"/>
    <w:qFormat/>
  </w:style>
  <w:style w:type="character" w:styleId="WW8Num14z3" w:customStyle="1">
    <w:name w:val="WW8Num14z3"/>
    <w:qFormat/>
  </w:style>
  <w:style w:type="character" w:styleId="WW8Num14z4" w:customStyle="1">
    <w:name w:val="WW8Num14z4"/>
    <w:qFormat/>
  </w:style>
  <w:style w:type="character" w:styleId="WW8Num14z5" w:customStyle="1">
    <w:name w:val="WW8Num14z5"/>
    <w:qFormat/>
  </w:style>
  <w:style w:type="character" w:styleId="WW8Num14z6" w:customStyle="1">
    <w:name w:val="WW8Num14z6"/>
    <w:qFormat/>
  </w:style>
  <w:style w:type="character" w:styleId="WW8Num14z7" w:customStyle="1">
    <w:name w:val="WW8Num14z7"/>
    <w:qFormat/>
  </w:style>
  <w:style w:type="character" w:styleId="WW8Num14z8" w:customStyle="1">
    <w:name w:val="WW8Num14z8"/>
    <w:qFormat/>
  </w:style>
  <w:style w:type="character" w:styleId="TextodegloboCar" w:customStyle="1">
    <w:name w:val="Texto de globo Car"/>
    <w:qFormat/>
    <w:rPr>
      <w:rFonts w:ascii="Tahoma" w:hAnsi="Tahoma" w:cs="Tahoma"/>
      <w:sz w:val="16"/>
      <w:szCs w:val="16"/>
    </w:rPr>
  </w:style>
  <w:style w:type="character" w:styleId="EncabezadoCar" w:customStyle="1">
    <w:name w:val="Encabezado Car"/>
    <w:basedOn w:val="Fuentedeprrafopredeter1"/>
    <w:qFormat/>
  </w:style>
  <w:style w:type="character" w:styleId="PiedepginaCar" w:customStyle="1">
    <w:name w:val="Pie de página Car"/>
    <w:basedOn w:val="Fuentedeprrafopredeter1"/>
    <w:qFormat/>
  </w:style>
  <w:style w:type="character" w:styleId="apple-converted-space" w:customStyle="1">
    <w:name w:val="apple-converted-space"/>
    <w:basedOn w:val="Fuentedeprrafopredeter1"/>
    <w:qFormat/>
  </w:style>
  <w:style w:type="character" w:styleId="Hipervnculo">
    <w:name w:val="Hyperlink"/>
    <w:rPr>
      <w:color w:val="0000FF"/>
      <w:u w:val="single"/>
    </w:rPr>
  </w:style>
  <w:style w:type="character" w:styleId="Ttulo1Car" w:customStyle="1">
    <w:name w:val="Título 1 Car"/>
    <w:qFormat/>
    <w:rPr>
      <w:rFonts w:ascii="Times New Roman" w:hAnsi="Times New Roman" w:eastAsia="Times New Roman" w:cs="Times New Roman"/>
      <w:b/>
      <w:color w:val="000000"/>
      <w:sz w:val="48"/>
    </w:rPr>
  </w:style>
  <w:style w:type="character" w:styleId="NumberingSymbols" w:customStyle="1">
    <w:name w:val="Numbering Symbols"/>
    <w:qFormat/>
  </w:style>
  <w:style w:type="character" w:styleId="Bullets" w:customStyle="1">
    <w:name w:val="Bullets"/>
    <w:qFormat/>
    <w:rPr>
      <w:rFonts w:ascii="OpenSymbol" w:hAnsi="OpenSymbol" w:eastAsia="OpenSymbol" w:cs="OpenSymbol"/>
    </w:rPr>
  </w:style>
  <w:style w:type="character" w:styleId="Mencinsinresolver">
    <w:name w:val="Unresolved Mention"/>
    <w:basedOn w:val="Fuentedeprrafopredeter1"/>
    <w:uiPriority w:val="99"/>
    <w:semiHidden/>
    <w:unhideWhenUsed/>
    <w:qFormat/>
    <w:rsid w:val="006437E3"/>
    <w:rPr>
      <w:color w:val="605E5C"/>
      <w:shd w:val="clear" w:color="auto" w:fill="E1DFDD"/>
    </w:rPr>
  </w:style>
  <w:style w:type="paragraph" w:styleId="Heading" w:customStyle="1">
    <w:name w:val="Heading"/>
    <w:basedOn w:val="Normal"/>
    <w:next w:val="Textoindependiente"/>
    <w:qFormat/>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FreeSans"/>
    </w:rPr>
  </w:style>
  <w:style w:type="paragraph" w:styleId="caption1" w:customStyle="1">
    <w:name w:val="caption1"/>
    <w:basedOn w:val="Normal"/>
    <w:qFormat/>
    <w:pPr>
      <w:suppressLineNumbers/>
      <w:spacing w:before="120" w:after="120"/>
    </w:pPr>
    <w:rPr>
      <w:rFonts w:cs="Arial Unicode MS"/>
      <w:i/>
      <w:iCs/>
      <w:sz w:val="24"/>
      <w:szCs w:val="24"/>
    </w:rPr>
  </w:style>
  <w:style w:type="paragraph" w:styleId="Descripcin1" w:customStyle="1">
    <w:name w:val="Descripción1"/>
    <w:basedOn w:val="Normal"/>
    <w:qFormat/>
    <w:pPr>
      <w:suppressLineNumbers/>
      <w:spacing w:before="120" w:after="120"/>
    </w:pPr>
    <w:rPr>
      <w:rFonts w:cs="FreeSans"/>
      <w:i/>
      <w:iCs/>
      <w:sz w:val="24"/>
      <w:szCs w:val="24"/>
    </w:rPr>
  </w:style>
  <w:style w:type="paragraph" w:styleId="Normal1" w:customStyle="1">
    <w:name w:val="Normal1"/>
    <w:qFormat/>
    <w:rPr>
      <w:color w:val="000000"/>
      <w:kern w:val="2"/>
      <w:sz w:val="24"/>
      <w:lang w:eastAsia="zh-CN"/>
    </w:rPr>
  </w:style>
  <w:style w:type="paragraph" w:styleId="Ttulo10" w:customStyle="1">
    <w:name w:val="Título1"/>
    <w:basedOn w:val="Normal1"/>
    <w:next w:val="Normal1"/>
    <w:qFormat/>
    <w:pPr>
      <w:spacing w:before="480" w:after="120"/>
    </w:pPr>
    <w:rPr>
      <w:b/>
      <w:sz w:val="72"/>
    </w:r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1" w:customStyle="1">
    <w:name w:val="Texto de globo1"/>
    <w:basedOn w:val="Normal"/>
    <w:qFormat/>
    <w:pPr>
      <w:spacing w:after="0" w:line="240" w:lineRule="auto"/>
    </w:pPr>
    <w:rPr>
      <w:rFonts w:ascii="Tahoma" w:hAnsi="Tahoma" w:cs="Tahoma"/>
      <w:sz w:val="16"/>
      <w:szCs w:val="16"/>
    </w:rPr>
  </w:style>
  <w:style w:type="paragraph" w:styleId="HeaderandFooter" w:customStyle="1">
    <w:name w:val="Header and Footer"/>
    <w:basedOn w:val="Normal"/>
    <w:qFormat/>
    <w:pPr>
      <w:suppressLineNumbers/>
      <w:tabs>
        <w:tab w:val="center" w:pos="4986"/>
        <w:tab w:val="right" w:pos="9972"/>
      </w:tabs>
    </w:p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uiPriority w:val="34"/>
    <w:qFormat/>
    <w:rsid w:val="00EC62BE"/>
    <w:pPr>
      <w:ind w:left="720"/>
      <w:contextualSpacing/>
    </w:pPr>
  </w:style>
  <w:style w:type="paragraph" w:styleId="FrameContents" w:customStyle="1">
    <w:name w:val="Frame Contents"/>
    <w:basedOn w:val="Normal"/>
    <w:qFormat/>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TableParagraph" w:customStyle="1">
    <w:name w:val="Table Paragraph"/>
    <w:basedOn w:val="Normal"/>
    <w:qFormat/>
    <w:pPr>
      <w:widowControl w:val="0"/>
      <w:spacing w:after="0" w:line="240" w:lineRule="auto"/>
    </w:pPr>
    <w:rPr>
      <w:rFonts w:eastAsia="Calibri" w:cs="Calibri"/>
      <w:kern w:val="0"/>
      <w:lang w:val="es-ES" w:bidi="es-ES"/>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table" w:styleId="a1" w:customStyle="1">
    <w:basedOn w:val="TableNormal"/>
    <w:tblPr>
      <w:tblStyleRowBandSize w:val="1"/>
      <w:tblStyleColBandSize w:val="1"/>
      <w:tblCellMar>
        <w:top w:w="0" w:type="dxa"/>
        <w:left w:w="113" w:type="dxa"/>
        <w:bottom w:w="0" w:type="dxa"/>
        <w:right w:w="115" w:type="dxa"/>
      </w:tblCellMar>
    </w:tblPr>
  </w:style>
  <w:style w:type="table" w:styleId="a2" w:customStyle="1">
    <w:basedOn w:val="TableNormal"/>
    <w:tblPr>
      <w:tblStyleRowBandSize w:val="1"/>
      <w:tblStyleColBandSize w:val="1"/>
      <w:tblCellMar>
        <w:top w:w="0" w:type="dxa"/>
        <w:left w:w="115" w:type="dxa"/>
        <w:bottom w:w="0" w:type="dxa"/>
        <w:right w:w="115" w:type="dxa"/>
      </w:tblCellMar>
    </w:tblPr>
  </w:style>
  <w:style w:type="table" w:styleId="a3" w:customStyle="1">
    <w:basedOn w:val="TableNormal"/>
    <w:tblPr>
      <w:tblStyleRowBandSize w:val="1"/>
      <w:tblStyleColBandSize w:val="1"/>
      <w:tblCellMar>
        <w:top w:w="0" w:type="dxa"/>
        <w:left w:w="115" w:type="dxa"/>
        <w:bottom w:w="0" w:type="dxa"/>
        <w:right w:w="115" w:type="dxa"/>
      </w:tblCellMar>
    </w:tblPr>
  </w:style>
  <w:style w:type="table" w:styleId="a4" w:customStyle="1">
    <w:basedOn w:val="TableNormal"/>
    <w:tblPr>
      <w:tblStyleRowBandSize w:val="1"/>
      <w:tblStyleColBandSize w:val="1"/>
      <w:tblCellMar>
        <w:top w:w="0" w:type="dxa"/>
        <w:left w:w="5" w:type="dxa"/>
        <w:bottom w:w="0" w:type="dxa"/>
        <w:right w:w="5" w:type="dxa"/>
      </w:tblCellMar>
    </w:tblPr>
  </w:style>
  <w:style w:type="table" w:styleId="a5" w:customStyle="1">
    <w:basedOn w:val="TableNormal"/>
    <w:tblPr>
      <w:tblStyleRowBandSize w:val="1"/>
      <w:tblStyleColBandSize w:val="1"/>
      <w:tblCellMar>
        <w:top w:w="0" w:type="dxa"/>
        <w:left w:w="115" w:type="dxa"/>
        <w:bottom w:w="0" w:type="dxa"/>
        <w:right w:w="115" w:type="dxa"/>
      </w:tblCellMar>
    </w:tblPr>
  </w:style>
  <w:style w:type="table" w:styleId="a6" w:customStyle="1">
    <w:basedOn w:val="TableNormal"/>
    <w:tblPr>
      <w:tblStyleRowBandSize w:val="1"/>
      <w:tblStyleColBandSize w:val="1"/>
      <w:tblCellMar>
        <w:top w:w="0" w:type="dxa"/>
        <w:left w:w="70" w:type="dxa"/>
        <w:bottom w:w="0" w:type="dxa"/>
        <w:right w:w="70" w:type="dxa"/>
      </w:tblCellMar>
    </w:tblPr>
  </w:style>
  <w:style w:type="table" w:styleId="a7" w:customStyle="1">
    <w:basedOn w:val="TableNormal"/>
    <w:tblPr>
      <w:tblStyleRowBandSize w:val="1"/>
      <w:tblStyleColBandSize w:val="1"/>
      <w:tblCellMar>
        <w:top w:w="0" w:type="dxa"/>
        <w:left w:w="75" w:type="dxa"/>
        <w:bottom w:w="0" w:type="dxa"/>
        <w:right w:w="70" w:type="dxa"/>
      </w:tblCellMar>
    </w:tblPr>
  </w:style>
  <w:style w:type="table" w:styleId="a8" w:customStyle="1">
    <w:basedOn w:val="TableNormal"/>
    <w:tblPr>
      <w:tblStyleRowBandSize w:val="1"/>
      <w:tblStyleColBandSize w:val="1"/>
      <w:tblCellMar>
        <w:top w:w="0" w:type="dxa"/>
        <w:left w:w="15" w:type="dxa"/>
        <w:bottom w:w="0" w:type="dxa"/>
        <w:right w:w="10" w:type="dxa"/>
      </w:tblCellMar>
    </w:tblPr>
  </w:style>
  <w:style w:type="table" w:styleId="a9" w:customStyle="1">
    <w:basedOn w:val="TableNormal"/>
    <w:tblPr>
      <w:tblStyleRowBandSize w:val="1"/>
      <w:tblStyleColBandSize w:val="1"/>
      <w:tblCellMar>
        <w:top w:w="100" w:type="dxa"/>
        <w:left w:w="70" w:type="dxa"/>
        <w:bottom w:w="100" w:type="dxa"/>
        <w:right w:w="70" w:type="dxa"/>
      </w:tblCellMar>
    </w:tblPr>
  </w:style>
  <w:style w:type="table" w:styleId="aa" w:customStyle="1">
    <w:basedOn w:val="TableNormal"/>
    <w:tblPr>
      <w:tblStyleRowBandSize w:val="1"/>
      <w:tblStyleColBandSize w:val="1"/>
      <w:tblCellMar>
        <w:top w:w="0" w:type="dxa"/>
        <w:left w:w="113" w:type="dxa"/>
        <w:bottom w:w="0" w:type="dxa"/>
        <w:right w:w="115" w:type="dxa"/>
      </w:tblCellMar>
    </w:tblPr>
  </w:style>
  <w:style w:type="table" w:styleId="ab" w:customStyle="1">
    <w:basedOn w:val="TableNormal"/>
    <w:tblPr>
      <w:tblStyleRowBandSize w:val="1"/>
      <w:tblStyleColBandSize w:val="1"/>
      <w:tblCellMar>
        <w:top w:w="100" w:type="dxa"/>
        <w:left w:w="70" w:type="dxa"/>
        <w:bottom w:w="100" w:type="dxa"/>
        <w:right w:w="70" w:type="dxa"/>
      </w:tblCellMar>
    </w:tblPr>
  </w:style>
  <w:style w:type="table" w:styleId="ac" w:customStyle="1">
    <w:basedOn w:val="TableNormal"/>
    <w:tblPr>
      <w:tblStyleRowBandSize w:val="1"/>
      <w:tblStyleColBandSize w:val="1"/>
      <w:tblCellMar>
        <w:top w:w="100" w:type="dxa"/>
        <w:left w:w="70" w:type="dxa"/>
        <w:bottom w:w="10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math.stackexchange.com/" TargetMode="Externa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7hPHMxi7xA9UMdPRVCK/I0yrQ==">CgMxLjA4AHIhMTdrcHR5aGpyR0tyc0xuclowbHh4YWw2Tjd5cFpLU285</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409C2785BD854F96D0B9B0F3D0AD6C" ma:contentTypeVersion="12" ma:contentTypeDescription="Create a new document." ma:contentTypeScope="" ma:versionID="27176674e32cb0461cc4a1ee1171d027">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091472006c0b188e9790515e43ed2c37"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E5D951-C637-404F-88CD-E1DA9A5506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F60CD08-4F55-44F2-9A6B-712D9BA65575}">
  <ds:schemaRefs>
    <ds:schemaRef ds:uri="http://schemas.microsoft.com/sharepoint/v3/contenttype/forms"/>
  </ds:schemaRefs>
</ds:datastoreItem>
</file>

<file path=customXml/itemProps4.xml><?xml version="1.0" encoding="utf-8"?>
<ds:datastoreItem xmlns:ds="http://schemas.openxmlformats.org/officeDocument/2006/customXml" ds:itemID="{15D9538B-8B9F-4355-AF62-62ACD8A4E0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Andrea Jiménez</cp:lastModifiedBy>
  <cp:revision>3</cp:revision>
  <dcterms:created xsi:type="dcterms:W3CDTF">2025-01-02T13:56:00Z</dcterms:created>
  <dcterms:modified xsi:type="dcterms:W3CDTF">2026-04-29T18:27:16Z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0x010100A3409C2785BD854F96D0B9B0F3D0AD6C</vt:lpwstr>
  </property>
  <property fmtid="{D5CDD505-2E9C-101B-9397-08002B2CF9AE}" pid="7" name="MediaServiceImageTags">
    <vt:lpwstr/>
  </property>
</Properties>
</file>