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past_covariatesの扱い方のnotebookのpytorch版の理解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└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difference_of _dealing_with_features_in_Darts.ipynb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TCNの論文見て、TCN層の数の決め方を調べる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TCNのブログに論文の実装したgitリンクあったはず・・・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イベントグラフ-knowldge graph- を特徴量にする方法を調べる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 Normalizationの適用方法を調べる。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└ 9999_weight_normalization.ipynbにgptの回答あり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