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1C1" w:rsidRDefault="008531C1">
      <w:pPr>
        <w:rPr>
          <w:rFonts w:asciiTheme="minorEastAsia" w:eastAsiaTheme="minorEastAsia" w:hAnsiTheme="minorEastAsia" w:cs="DFKai-SB"/>
          <w:b/>
          <w:bCs/>
          <w:sz w:val="18"/>
          <w:szCs w:val="18"/>
          <w:lang w:eastAsia="zh-CN"/>
        </w:rPr>
      </w:pPr>
    </w:p>
    <w:p w:rsidR="008531C1" w:rsidRDefault="005F434D">
      <w:pPr>
        <w:jc w:val="center"/>
        <w:rPr>
          <w:rFonts w:ascii="黑体" w:eastAsia="黑体" w:hAnsi="黑体"/>
          <w:b/>
          <w:bCs/>
          <w:sz w:val="48"/>
          <w:szCs w:val="48"/>
          <w:lang w:eastAsia="zh-CN"/>
        </w:rPr>
      </w:pPr>
      <w:r>
        <w:rPr>
          <w:rFonts w:ascii="黑体" w:eastAsia="黑体" w:hAnsi="黑体"/>
          <w:b/>
          <w:bCs/>
          <w:sz w:val="48"/>
          <w:szCs w:val="48"/>
          <w:lang w:eastAsia="zh-CN"/>
        </w:rPr>
        <w:t xml:space="preserve"> </w:t>
      </w:r>
      <w:r>
        <w:rPr>
          <w:rFonts w:ascii="黑体" w:eastAsia="黑体" w:hAnsi="黑体" w:hint="eastAsia"/>
          <w:b/>
          <w:bCs/>
          <w:sz w:val="48"/>
          <w:szCs w:val="48"/>
          <w:lang w:eastAsia="zh-CN"/>
        </w:rPr>
        <w:t>2020</w:t>
      </w:r>
      <w:r>
        <w:rPr>
          <w:rFonts w:ascii="黑体" w:eastAsia="黑体" w:hAnsi="黑体"/>
          <w:b/>
          <w:bCs/>
          <w:sz w:val="48"/>
          <w:szCs w:val="48"/>
          <w:lang w:eastAsia="zh-CN"/>
        </w:rPr>
        <w:t xml:space="preserve"> </w:t>
      </w:r>
      <w:r>
        <w:rPr>
          <w:rFonts w:ascii="黑体" w:eastAsia="黑体" w:hAnsi="黑体" w:hint="eastAsia"/>
          <w:b/>
          <w:bCs/>
          <w:sz w:val="48"/>
          <w:szCs w:val="48"/>
          <w:lang w:eastAsia="zh-CN"/>
        </w:rPr>
        <w:t>年</w:t>
      </w:r>
      <w:r>
        <w:rPr>
          <w:rFonts w:ascii="黑体" w:eastAsia="黑体" w:hAnsi="黑体"/>
          <w:b/>
          <w:bCs/>
          <w:sz w:val="48"/>
          <w:szCs w:val="48"/>
          <w:lang w:eastAsia="zh-CN"/>
        </w:rPr>
        <w:t xml:space="preserve"> </w:t>
      </w:r>
      <w:r w:rsidR="00CC31C7">
        <w:rPr>
          <w:rFonts w:ascii="黑体" w:eastAsia="黑体" w:hAnsi="黑体" w:hint="eastAsia"/>
          <w:b/>
          <w:bCs/>
          <w:sz w:val="48"/>
          <w:szCs w:val="48"/>
          <w:lang w:eastAsia="zh-CN"/>
        </w:rPr>
        <w:t>2</w:t>
      </w:r>
      <w:r>
        <w:rPr>
          <w:rFonts w:ascii="黑体" w:eastAsia="黑体" w:hAnsi="黑体"/>
          <w:b/>
          <w:bCs/>
          <w:sz w:val="48"/>
          <w:szCs w:val="48"/>
          <w:lang w:eastAsia="zh-CN"/>
        </w:rPr>
        <w:t xml:space="preserve"> </w:t>
      </w:r>
      <w:r>
        <w:rPr>
          <w:rFonts w:ascii="黑体" w:eastAsia="黑体" w:hAnsi="黑体" w:hint="eastAsia"/>
          <w:b/>
          <w:bCs/>
          <w:sz w:val="48"/>
          <w:szCs w:val="48"/>
          <w:lang w:eastAsia="zh-CN"/>
        </w:rPr>
        <w:t>月</w:t>
      </w:r>
      <w:r>
        <w:rPr>
          <w:rFonts w:ascii="黑体" w:eastAsia="黑体" w:hAnsi="黑体"/>
          <w:b/>
          <w:bCs/>
          <w:sz w:val="48"/>
          <w:szCs w:val="48"/>
          <w:lang w:eastAsia="zh-CN"/>
        </w:rPr>
        <w:t xml:space="preserve"> </w:t>
      </w:r>
      <w:r w:rsidR="00CC31C7">
        <w:rPr>
          <w:rFonts w:ascii="黑体" w:eastAsia="黑体" w:hAnsi="黑体" w:hint="eastAsia"/>
          <w:b/>
          <w:bCs/>
          <w:sz w:val="48"/>
          <w:szCs w:val="48"/>
          <w:lang w:eastAsia="zh-CN"/>
        </w:rPr>
        <w:t>5</w:t>
      </w:r>
      <w:r>
        <w:rPr>
          <w:rFonts w:ascii="黑体" w:eastAsia="黑体" w:hAnsi="黑体"/>
          <w:b/>
          <w:bCs/>
          <w:sz w:val="48"/>
          <w:szCs w:val="48"/>
          <w:lang w:eastAsia="zh-CN"/>
        </w:rPr>
        <w:t xml:space="preserve"> </w:t>
      </w:r>
      <w:r>
        <w:rPr>
          <w:rFonts w:ascii="黑体" w:eastAsia="黑体" w:hAnsi="黑体" w:hint="eastAsia"/>
          <w:b/>
          <w:bCs/>
          <w:sz w:val="48"/>
          <w:szCs w:val="48"/>
          <w:lang w:eastAsia="zh-CN"/>
        </w:rPr>
        <w:t>日</w:t>
      </w:r>
    </w:p>
    <w:p w:rsidR="008531C1" w:rsidRDefault="005F434D">
      <w:pPr>
        <w:jc w:val="center"/>
        <w:rPr>
          <w:rFonts w:ascii="黑体" w:eastAsia="黑体" w:hAnsi="黑体"/>
          <w:b/>
          <w:bCs/>
          <w:sz w:val="48"/>
          <w:szCs w:val="48"/>
          <w:lang w:eastAsia="zh-CN"/>
        </w:rPr>
      </w:pPr>
      <w:r>
        <w:rPr>
          <w:rFonts w:ascii="黑体" w:eastAsia="黑体" w:hAnsi="黑体" w:hint="eastAsia"/>
          <w:b/>
          <w:bCs/>
          <w:sz w:val="48"/>
          <w:szCs w:val="48"/>
          <w:lang w:eastAsia="zh-CN"/>
        </w:rPr>
        <w:t>会议纪要</w:t>
      </w:r>
    </w:p>
    <w:tbl>
      <w:tblPr>
        <w:tblStyle w:val="aa"/>
        <w:tblpPr w:leftFromText="180" w:rightFromText="180" w:vertAnchor="text" w:tblpX="-885" w:tblpY="1"/>
        <w:tblOverlap w:val="never"/>
        <w:tblW w:w="6068" w:type="pct"/>
        <w:tblLook w:val="04A0" w:firstRow="1" w:lastRow="0" w:firstColumn="1" w:lastColumn="0" w:noHBand="0" w:noVBand="1"/>
      </w:tblPr>
      <w:tblGrid>
        <w:gridCol w:w="1484"/>
        <w:gridCol w:w="3761"/>
        <w:gridCol w:w="1380"/>
        <w:gridCol w:w="3450"/>
      </w:tblGrid>
      <w:tr w:rsidR="008531C1">
        <w:tc>
          <w:tcPr>
            <w:tcW w:w="736" w:type="pct"/>
            <w:vAlign w:val="center"/>
          </w:tcPr>
          <w:p w:rsidR="008531C1" w:rsidRDefault="005F434D">
            <w:pPr>
              <w:ind w:leftChars="-59" w:left="-142"/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时间</w:t>
            </w:r>
          </w:p>
        </w:tc>
        <w:tc>
          <w:tcPr>
            <w:tcW w:w="1866" w:type="pct"/>
            <w:vAlign w:val="center"/>
          </w:tcPr>
          <w:p w:rsidR="008531C1" w:rsidRDefault="005F434D">
            <w:pPr>
              <w:jc w:val="both"/>
              <w:rPr>
                <w:rFonts w:ascii="宋体" w:eastAsia="宋体" w:hAnsi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CN"/>
              </w:rPr>
              <w:t>2020年</w:t>
            </w:r>
            <w:r w:rsidR="00234665">
              <w:rPr>
                <w:rFonts w:ascii="宋体" w:eastAsia="宋体" w:hAnsi="宋体" w:hint="eastAsia"/>
                <w:sz w:val="28"/>
                <w:szCs w:val="28"/>
                <w:lang w:eastAsia="zh-CN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  <w:lang w:eastAsia="zh-CN"/>
              </w:rPr>
              <w:t>月</w:t>
            </w:r>
            <w:r w:rsidR="00234665">
              <w:rPr>
                <w:rFonts w:ascii="宋体" w:eastAsia="宋体" w:hAnsi="宋体" w:hint="eastAsia"/>
                <w:sz w:val="28"/>
                <w:szCs w:val="28"/>
                <w:lang w:eastAsia="zh-CN"/>
              </w:rPr>
              <w:t>5</w:t>
            </w:r>
            <w:r>
              <w:rPr>
                <w:rFonts w:ascii="宋体" w:eastAsia="宋体" w:hAnsi="宋体" w:hint="eastAsia"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685" w:type="pct"/>
            <w:vAlign w:val="center"/>
          </w:tcPr>
          <w:p w:rsidR="008531C1" w:rsidRDefault="005F434D">
            <w:pPr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地点</w:t>
            </w:r>
          </w:p>
        </w:tc>
        <w:tc>
          <w:tcPr>
            <w:tcW w:w="1712" w:type="pct"/>
            <w:vAlign w:val="center"/>
          </w:tcPr>
          <w:p w:rsidR="008531C1" w:rsidRDefault="00334E1F">
            <w:pPr>
              <w:jc w:val="both"/>
              <w:rPr>
                <w:rFonts w:ascii="宋体" w:eastAsia="宋体" w:hAnsi="宋体"/>
                <w:sz w:val="28"/>
                <w:szCs w:val="28"/>
                <w:lang w:eastAsia="zh-CN"/>
              </w:rPr>
            </w:pPr>
            <w:r w:rsidRPr="00334E1F">
              <w:rPr>
                <w:rFonts w:ascii="宋体" w:eastAsia="宋体" w:hAnsi="宋体" w:hint="eastAsia"/>
                <w:sz w:val="28"/>
                <w:szCs w:val="28"/>
                <w:lang w:eastAsia="zh-CN"/>
              </w:rPr>
              <w:t>成都世代锦江国际酒店</w:t>
            </w:r>
            <w:r w:rsidRPr="00334E1F">
              <w:rPr>
                <w:rFonts w:ascii="宋体" w:eastAsia="宋体" w:hAnsi="宋体"/>
                <w:sz w:val="28"/>
                <w:szCs w:val="28"/>
                <w:lang w:eastAsia="zh-CN"/>
              </w:rPr>
              <w:t xml:space="preserve"> B </w:t>
            </w:r>
            <w:r w:rsidRPr="00334E1F">
              <w:rPr>
                <w:rFonts w:ascii="宋体" w:eastAsia="宋体" w:hAnsi="宋体" w:hint="eastAsia"/>
                <w:sz w:val="28"/>
                <w:szCs w:val="28"/>
                <w:lang w:eastAsia="zh-CN"/>
              </w:rPr>
              <w:t>座</w:t>
            </w:r>
            <w:r w:rsidRPr="00334E1F">
              <w:rPr>
                <w:rFonts w:ascii="宋体" w:eastAsia="宋体" w:hAnsi="宋体"/>
                <w:sz w:val="28"/>
                <w:szCs w:val="28"/>
                <w:lang w:eastAsia="zh-CN"/>
              </w:rPr>
              <w:t xml:space="preserve"> 27 </w:t>
            </w:r>
            <w:r w:rsidRPr="00334E1F">
              <w:rPr>
                <w:rFonts w:ascii="宋体" w:eastAsia="宋体" w:hAnsi="宋体" w:hint="eastAsia"/>
                <w:sz w:val="28"/>
                <w:szCs w:val="28"/>
                <w:lang w:eastAsia="zh-CN"/>
              </w:rPr>
              <w:t>楼美华厅</w:t>
            </w:r>
          </w:p>
        </w:tc>
      </w:tr>
      <w:tr w:rsidR="008531C1">
        <w:tc>
          <w:tcPr>
            <w:tcW w:w="736" w:type="pct"/>
            <w:vAlign w:val="center"/>
          </w:tcPr>
          <w:p w:rsidR="008531C1" w:rsidRDefault="005F434D">
            <w:pPr>
              <w:ind w:leftChars="-59" w:left="-142"/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主持人</w:t>
            </w:r>
          </w:p>
        </w:tc>
        <w:tc>
          <w:tcPr>
            <w:tcW w:w="1866" w:type="pct"/>
            <w:vAlign w:val="center"/>
          </w:tcPr>
          <w:p w:rsidR="008531C1" w:rsidRDefault="005F434D">
            <w:pPr>
              <w:jc w:val="both"/>
              <w:rPr>
                <w:rFonts w:ascii="宋体" w:eastAsia="宋体" w:hAnsi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CN"/>
              </w:rPr>
              <w:t>林晓东</w:t>
            </w:r>
          </w:p>
        </w:tc>
        <w:tc>
          <w:tcPr>
            <w:tcW w:w="685" w:type="pct"/>
            <w:vAlign w:val="center"/>
          </w:tcPr>
          <w:p w:rsidR="008531C1" w:rsidRDefault="005F434D">
            <w:pPr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记录人</w:t>
            </w:r>
          </w:p>
        </w:tc>
        <w:tc>
          <w:tcPr>
            <w:tcW w:w="1712" w:type="pct"/>
            <w:vAlign w:val="center"/>
          </w:tcPr>
          <w:p w:rsidR="008531C1" w:rsidRDefault="00CC31C7">
            <w:pPr>
              <w:jc w:val="both"/>
              <w:rPr>
                <w:rFonts w:ascii="宋体" w:eastAsia="宋体" w:hAnsi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CN"/>
              </w:rPr>
              <w:t>戴清秀</w:t>
            </w:r>
          </w:p>
        </w:tc>
      </w:tr>
      <w:tr w:rsidR="008531C1">
        <w:trPr>
          <w:trHeight w:val="619"/>
        </w:trPr>
        <w:tc>
          <w:tcPr>
            <w:tcW w:w="736" w:type="pct"/>
            <w:vAlign w:val="center"/>
          </w:tcPr>
          <w:p w:rsidR="008531C1" w:rsidRDefault="005F434D">
            <w:pPr>
              <w:ind w:leftChars="-59" w:left="-142"/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参加人员</w:t>
            </w:r>
          </w:p>
        </w:tc>
        <w:tc>
          <w:tcPr>
            <w:tcW w:w="4263" w:type="pct"/>
            <w:gridSpan w:val="3"/>
            <w:vAlign w:val="center"/>
          </w:tcPr>
          <w:p w:rsidR="008531C1" w:rsidRPr="00797984" w:rsidRDefault="00347212" w:rsidP="00797984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797984">
              <w:rPr>
                <w:rFonts w:asciiTheme="minorEastAsia" w:eastAsiaTheme="minorEastAsia" w:hAnsiTheme="minorEastAsia"/>
                <w:color w:val="333333"/>
                <w:sz w:val="28"/>
                <w:szCs w:val="28"/>
                <w:shd w:val="clear" w:color="auto" w:fill="FFFFFF"/>
              </w:rPr>
              <w:t>林晓东、林阳、范戎、罗维、彭小菊、杨骥、吴天智、马鸣、蒲晓蓉、黄路非、汪燕、洪旭、李晓东、严飞、张海涛、杨林、蒋娟、桂均尧、白海燕、徐驰</w:t>
            </w:r>
            <w:r w:rsidRPr="00797984">
              <w:rPr>
                <w:rFonts w:asciiTheme="minorEastAsia" w:eastAsiaTheme="minorEastAsia" w:hAnsiTheme="minorEastAsia" w:hint="eastAsia"/>
                <w:color w:val="333333"/>
                <w:sz w:val="28"/>
                <w:szCs w:val="28"/>
                <w:shd w:val="clear" w:color="auto" w:fill="FFFFFF"/>
                <w:lang w:eastAsia="zh-CN"/>
              </w:rPr>
              <w:t>、</w:t>
            </w:r>
            <w:r w:rsidRPr="00797984">
              <w:rPr>
                <w:rFonts w:asciiTheme="minorEastAsia" w:eastAsiaTheme="minorEastAsia" w:hAnsiTheme="minorEastAsia" w:hint="eastAsia"/>
                <w:sz w:val="28"/>
                <w:szCs w:val="28"/>
              </w:rPr>
              <w:t>敬和荣</w:t>
            </w:r>
          </w:p>
        </w:tc>
      </w:tr>
      <w:tr w:rsidR="008531C1">
        <w:tc>
          <w:tcPr>
            <w:tcW w:w="736" w:type="pct"/>
            <w:vAlign w:val="center"/>
          </w:tcPr>
          <w:p w:rsidR="008531C1" w:rsidRDefault="005F434D">
            <w:pPr>
              <w:ind w:leftChars="-59" w:left="-142"/>
              <w:jc w:val="both"/>
              <w:rPr>
                <w:rFonts w:ascii="宋体" w:eastAsia="宋体" w:hAnsi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缺席人员</w:t>
            </w:r>
          </w:p>
        </w:tc>
        <w:tc>
          <w:tcPr>
            <w:tcW w:w="4263" w:type="pct"/>
            <w:gridSpan w:val="3"/>
            <w:vAlign w:val="center"/>
          </w:tcPr>
          <w:p w:rsidR="008531C1" w:rsidRPr="00797984" w:rsidRDefault="00347212">
            <w:pPr>
              <w:jc w:val="both"/>
              <w:rPr>
                <w:rFonts w:asciiTheme="minorEastAsia" w:eastAsiaTheme="minorEastAsia" w:hAnsiTheme="minorEastAsia"/>
                <w:b/>
                <w:bCs/>
                <w:sz w:val="28"/>
                <w:szCs w:val="28"/>
                <w:lang w:eastAsia="zh-CN"/>
              </w:rPr>
            </w:pPr>
            <w:r w:rsidRPr="00797984">
              <w:rPr>
                <w:rFonts w:asciiTheme="minorEastAsia" w:eastAsiaTheme="minorEastAsia" w:hAnsiTheme="minorEastAsia"/>
                <w:color w:val="333333"/>
                <w:sz w:val="28"/>
                <w:szCs w:val="28"/>
                <w:shd w:val="clear" w:color="auto" w:fill="FFFFFF"/>
              </w:rPr>
              <w:t>师庆科、吴邦华、段占祺</w:t>
            </w:r>
          </w:p>
        </w:tc>
      </w:tr>
      <w:tr w:rsidR="008531C1">
        <w:tc>
          <w:tcPr>
            <w:tcW w:w="736" w:type="pct"/>
            <w:vAlign w:val="center"/>
          </w:tcPr>
          <w:p w:rsidR="008531C1" w:rsidRDefault="005F434D">
            <w:pPr>
              <w:ind w:leftChars="-59" w:left="-142"/>
              <w:jc w:val="both"/>
              <w:rPr>
                <w:rFonts w:ascii="宋体" w:eastAsia="宋体" w:hAnsi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  <w:t>会议内容</w:t>
            </w:r>
          </w:p>
        </w:tc>
        <w:tc>
          <w:tcPr>
            <w:tcW w:w="4263" w:type="pct"/>
            <w:gridSpan w:val="3"/>
            <w:vAlign w:val="center"/>
          </w:tcPr>
          <w:p w:rsidR="00334E1F" w:rsidRPr="00334E1F" w:rsidRDefault="00334E1F" w:rsidP="00334E1F">
            <w:pPr>
              <w:jc w:val="both"/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</w:pP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 xml:space="preserve">1. 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专委会相关：提到了专委会名称变更、会费等相关事宜；建议形成研讨会，可现场开会或者以论坛方式进行交流；建议成立专门的项目基金，会员可申请；建议将平时的测评咨询、指导等纳入专项。</w:t>
            </w:r>
            <w:bookmarkStart w:id="0" w:name="_GoBack"/>
            <w:bookmarkEnd w:id="0"/>
          </w:p>
          <w:p w:rsidR="00334E1F" w:rsidRPr="00334E1F" w:rsidRDefault="00334E1F" w:rsidP="00334E1F">
            <w:pPr>
              <w:jc w:val="both"/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</w:pP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 xml:space="preserve">2. 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专委会会员相关：建议根据会员性质分类，如专家会员、企业会员等，并继续邀请更多优秀的会员加入；建议制定会员考核制度，加强会员管理。</w:t>
            </w:r>
          </w:p>
          <w:p w:rsidR="00334E1F" w:rsidRPr="00334E1F" w:rsidRDefault="00334E1F" w:rsidP="00334E1F">
            <w:pPr>
              <w:jc w:val="both"/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</w:pP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 xml:space="preserve">3. 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标准测评相关：开展标准测评、互联互通测评等相关培训；测评中心落地问题（测评中心要具备资质）；制定测评指标（还需探索）；优化测评方式，如自动化测试化工具，帮机构自动评估，可自测、互测等。</w:t>
            </w:r>
          </w:p>
          <w:p w:rsidR="00334E1F" w:rsidRPr="00334E1F" w:rsidRDefault="00334E1F" w:rsidP="00334E1F">
            <w:pPr>
              <w:jc w:val="both"/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</w:pP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 xml:space="preserve">4. 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提出新技术探索与应用，建立大数据标准以及大数据应用基地试点。</w:t>
            </w:r>
          </w:p>
          <w:p w:rsidR="00334E1F" w:rsidRPr="00334E1F" w:rsidRDefault="00334E1F" w:rsidP="00334E1F">
            <w:pPr>
              <w:jc w:val="both"/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</w:pP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lastRenderedPageBreak/>
              <w:t xml:space="preserve">5. 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提出</w:t>
            </w: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>2021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年继续推进标准化试点相关工作，让标准与实际相结合，达到互惠便民、方便管理；并指出标准化试点示范相关的工作总结、宣传、推广做得不到位，建议改善。</w:t>
            </w:r>
          </w:p>
          <w:p w:rsidR="00334E1F" w:rsidRPr="00334E1F" w:rsidRDefault="00334E1F" w:rsidP="00334E1F">
            <w:pPr>
              <w:jc w:val="both"/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</w:pP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 xml:space="preserve">6. 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提到了可结合优秀试点发表论文，作为专委会的成果进行发表，结合案例向全省推广标准化。</w:t>
            </w:r>
          </w:p>
          <w:p w:rsidR="00334E1F" w:rsidRPr="00334E1F" w:rsidRDefault="00334E1F" w:rsidP="00334E1F">
            <w:pPr>
              <w:jc w:val="both"/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</w:pP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 xml:space="preserve">7. 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区块链共享：先建设全省基础链，实现机构、医护人员、科室等基本信息的共享；讨论如何实现跨机构、跨地区、跨层级共享（技术方面），最好是实现有价值的共享；提到了人工智能（京东</w:t>
            </w: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>AI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推广）。</w:t>
            </w:r>
          </w:p>
          <w:p w:rsidR="00334E1F" w:rsidRPr="00334E1F" w:rsidRDefault="00334E1F" w:rsidP="00334E1F">
            <w:pPr>
              <w:jc w:val="both"/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</w:pP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 xml:space="preserve">8. 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《四川省诊所类医疗健康数据接入规范》命名有误，改为《四川省诊所类医疗健康数据监管共享标准》。</w:t>
            </w:r>
          </w:p>
          <w:p w:rsidR="00334E1F" w:rsidRPr="00334E1F" w:rsidRDefault="00334E1F" w:rsidP="00334E1F">
            <w:pPr>
              <w:jc w:val="both"/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</w:pP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 xml:space="preserve">9. 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九阵：四川省智慧诊所信息系统基本功能规范</w:t>
            </w: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 xml:space="preserve"> 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，截至时间</w:t>
            </w: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>3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月</w:t>
            </w: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>10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号。</w:t>
            </w:r>
          </w:p>
          <w:p w:rsidR="00334E1F" w:rsidRPr="00334E1F" w:rsidRDefault="00334E1F" w:rsidP="00334E1F">
            <w:pPr>
              <w:jc w:val="both"/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</w:pP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 xml:space="preserve">10. 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银海：数据上传服务协议，前置条件是万达的中间库表，截止时间</w:t>
            </w: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>3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月低。</w:t>
            </w:r>
          </w:p>
          <w:p w:rsidR="00334E1F" w:rsidRPr="00334E1F" w:rsidRDefault="00334E1F" w:rsidP="00334E1F">
            <w:pPr>
              <w:jc w:val="both"/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</w:pP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 xml:space="preserve">11. 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万达：参照国家发布的电子病历数据集、中医馆数据集，清理成符合诊所的数据集，并设计中间库（符合范式），截至时间</w:t>
            </w: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>3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月</w:t>
            </w: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>10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号。</w:t>
            </w:r>
          </w:p>
          <w:p w:rsidR="00334E1F" w:rsidRPr="00334E1F" w:rsidRDefault="00334E1F" w:rsidP="00334E1F">
            <w:pPr>
              <w:jc w:val="both"/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</w:pP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 xml:space="preserve">12. 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目前没有诊所的参与者，要求参与诊所标准制定的厂商每家至少推荐一个典型用户。</w:t>
            </w:r>
          </w:p>
          <w:p w:rsidR="008531C1" w:rsidRDefault="00334E1F" w:rsidP="00334E1F">
            <w:pPr>
              <w:jc w:val="both"/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</w:pP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备注：电子病历数据集，主要是参照第</w:t>
            </w: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>1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，</w:t>
            </w: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>2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，</w:t>
            </w: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>3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，</w:t>
            </w: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>4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，</w:t>
            </w: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>5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，</w:t>
            </w: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>7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，</w:t>
            </w: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>16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，</w:t>
            </w:r>
            <w:r w:rsidRPr="00334E1F">
              <w:rPr>
                <w:rFonts w:ascii="宋体" w:eastAsia="宋体" w:hAnsi="宋体"/>
                <w:bCs/>
                <w:sz w:val="28"/>
                <w:szCs w:val="28"/>
                <w:lang w:eastAsia="zh-CN"/>
              </w:rPr>
              <w:t>17</w:t>
            </w:r>
            <w:r w:rsidRPr="00334E1F">
              <w:rPr>
                <w:rFonts w:ascii="宋体" w:eastAsia="宋体" w:hAnsi="宋体" w:hint="eastAsia"/>
                <w:bCs/>
                <w:sz w:val="28"/>
                <w:szCs w:val="28"/>
                <w:lang w:eastAsia="zh-CN"/>
              </w:rPr>
              <w:t>部分</w:t>
            </w:r>
          </w:p>
        </w:tc>
      </w:tr>
    </w:tbl>
    <w:p w:rsidR="008531C1" w:rsidRDefault="005F434D">
      <w:pPr>
        <w:ind w:firstLine="480"/>
        <w:jc w:val="right"/>
        <w:rPr>
          <w:rFonts w:ascii="宋体" w:eastAsia="宋体" w:hAnsi="宋体" w:cs="宋体"/>
          <w:bCs/>
          <w:sz w:val="28"/>
          <w:szCs w:val="28"/>
          <w:lang w:eastAsia="zh-CN"/>
        </w:rPr>
      </w:pPr>
      <w:bookmarkStart w:id="1" w:name="_Hlk532311937"/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lastRenderedPageBreak/>
        <w:t xml:space="preserve">四川孚艾尔信息技术咨询有限公司 </w:t>
      </w:r>
    </w:p>
    <w:p w:rsidR="008531C1" w:rsidRDefault="005F434D">
      <w:pPr>
        <w:ind w:firstLine="480"/>
        <w:jc w:val="right"/>
        <w:rPr>
          <w:rFonts w:ascii="宋体" w:eastAsia="宋体" w:hAnsi="宋体" w:cs="宋体"/>
          <w:bCs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2020年</w:t>
      </w:r>
      <w:r w:rsidR="003D7188">
        <w:rPr>
          <w:rFonts w:ascii="宋体" w:eastAsia="宋体" w:hAnsi="宋体" w:cs="宋体" w:hint="eastAsia"/>
          <w:bCs/>
          <w:sz w:val="28"/>
          <w:szCs w:val="28"/>
          <w:lang w:eastAsia="zh-CN"/>
        </w:rPr>
        <w:t>2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月</w:t>
      </w:r>
      <w:r w:rsidR="003D7188">
        <w:rPr>
          <w:rFonts w:ascii="宋体" w:eastAsia="宋体" w:hAnsi="宋体" w:cs="宋体" w:hint="eastAsia"/>
          <w:bCs/>
          <w:sz w:val="28"/>
          <w:szCs w:val="28"/>
          <w:lang w:eastAsia="zh-CN"/>
        </w:rPr>
        <w:t>5</w:t>
      </w:r>
      <w:r>
        <w:rPr>
          <w:rFonts w:ascii="宋体" w:eastAsia="宋体" w:hAnsi="宋体" w:cs="宋体" w:hint="eastAsia"/>
          <w:bCs/>
          <w:sz w:val="28"/>
          <w:szCs w:val="28"/>
          <w:lang w:eastAsia="zh-CN"/>
        </w:rPr>
        <w:t>日</w:t>
      </w:r>
    </w:p>
    <w:p w:rsidR="008531C1" w:rsidRDefault="008531C1">
      <w:pPr>
        <w:ind w:firstLine="480"/>
        <w:jc w:val="right"/>
        <w:rPr>
          <w:rFonts w:ascii="宋体" w:eastAsia="宋体" w:hAnsi="宋体" w:cs="宋体"/>
          <w:bCs/>
          <w:sz w:val="28"/>
          <w:szCs w:val="28"/>
          <w:lang w:eastAsia="zh-CN"/>
        </w:rPr>
      </w:pPr>
    </w:p>
    <w:bookmarkEnd w:id="1"/>
    <w:p w:rsidR="008531C1" w:rsidRDefault="008531C1">
      <w:pPr>
        <w:widowControl/>
        <w:rPr>
          <w:rFonts w:ascii="宋体" w:eastAsia="宋体" w:hAnsi="宋体" w:cs="宋体"/>
          <w:bCs/>
          <w:sz w:val="28"/>
          <w:szCs w:val="28"/>
          <w:lang w:eastAsia="zh-CN"/>
        </w:rPr>
      </w:pPr>
    </w:p>
    <w:sectPr w:rsidR="008531C1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6B1" w:rsidRDefault="004736B1">
      <w:r>
        <w:separator/>
      </w:r>
    </w:p>
  </w:endnote>
  <w:endnote w:type="continuationSeparator" w:id="0">
    <w:p w:rsidR="004736B1" w:rsidRDefault="00473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altName w:val="Microsoft JhengHei Light"/>
    <w:charset w:val="88"/>
    <w:family w:val="script"/>
    <w:pitch w:val="default"/>
    <w:sig w:usb0="00000000" w:usb1="082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3627945"/>
    </w:sdtPr>
    <w:sdtEndPr/>
    <w:sdtContent>
      <w:p w:rsidR="008531C1" w:rsidRDefault="005F43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D75" w:rsidRPr="008B4D75">
          <w:rPr>
            <w:noProof/>
            <w:lang w:val="zh-CN" w:eastAsia="zh-CN"/>
          </w:rPr>
          <w:t>3</w:t>
        </w:r>
        <w:r>
          <w:fldChar w:fldCharType="end"/>
        </w:r>
      </w:p>
    </w:sdtContent>
  </w:sdt>
  <w:p w:rsidR="008531C1" w:rsidRDefault="008531C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6B1" w:rsidRDefault="004736B1">
      <w:r>
        <w:separator/>
      </w:r>
    </w:p>
  </w:footnote>
  <w:footnote w:type="continuationSeparator" w:id="0">
    <w:p w:rsidR="004736B1" w:rsidRDefault="00473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1C1" w:rsidRDefault="008531C1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2200E"/>
    <w:multiLevelType w:val="singleLevel"/>
    <w:tmpl w:val="58F2200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8CC"/>
    <w:rsid w:val="00006C0A"/>
    <w:rsid w:val="00007A39"/>
    <w:rsid w:val="000138A9"/>
    <w:rsid w:val="00017510"/>
    <w:rsid w:val="000225BF"/>
    <w:rsid w:val="000232A2"/>
    <w:rsid w:val="00036CC4"/>
    <w:rsid w:val="000576E5"/>
    <w:rsid w:val="00060700"/>
    <w:rsid w:val="00061B2B"/>
    <w:rsid w:val="00066ED2"/>
    <w:rsid w:val="00076B61"/>
    <w:rsid w:val="00080D2D"/>
    <w:rsid w:val="000818B5"/>
    <w:rsid w:val="000827A4"/>
    <w:rsid w:val="00087693"/>
    <w:rsid w:val="00094623"/>
    <w:rsid w:val="000A0CF5"/>
    <w:rsid w:val="000B552C"/>
    <w:rsid w:val="000D0D6B"/>
    <w:rsid w:val="000D542B"/>
    <w:rsid w:val="000E00C2"/>
    <w:rsid w:val="000E7A54"/>
    <w:rsid w:val="0012294B"/>
    <w:rsid w:val="0014011D"/>
    <w:rsid w:val="00145647"/>
    <w:rsid w:val="00151994"/>
    <w:rsid w:val="00172A27"/>
    <w:rsid w:val="00173C3D"/>
    <w:rsid w:val="00176092"/>
    <w:rsid w:val="00195DD3"/>
    <w:rsid w:val="001A4B83"/>
    <w:rsid w:val="001A71FD"/>
    <w:rsid w:val="001B5B6F"/>
    <w:rsid w:val="001B5FC1"/>
    <w:rsid w:val="001C42A4"/>
    <w:rsid w:val="001D0426"/>
    <w:rsid w:val="001E0F86"/>
    <w:rsid w:val="001E1C21"/>
    <w:rsid w:val="002152D6"/>
    <w:rsid w:val="00232ACA"/>
    <w:rsid w:val="00234665"/>
    <w:rsid w:val="002407AB"/>
    <w:rsid w:val="00242D41"/>
    <w:rsid w:val="00261FDD"/>
    <w:rsid w:val="00272602"/>
    <w:rsid w:val="0027351D"/>
    <w:rsid w:val="00274DA7"/>
    <w:rsid w:val="00283A2B"/>
    <w:rsid w:val="00284929"/>
    <w:rsid w:val="00291E14"/>
    <w:rsid w:val="00295004"/>
    <w:rsid w:val="00296AC0"/>
    <w:rsid w:val="002A6794"/>
    <w:rsid w:val="002B0FD4"/>
    <w:rsid w:val="002B5093"/>
    <w:rsid w:val="002C6B0C"/>
    <w:rsid w:val="002E7382"/>
    <w:rsid w:val="002F1162"/>
    <w:rsid w:val="00300E9A"/>
    <w:rsid w:val="0033392C"/>
    <w:rsid w:val="00334E1F"/>
    <w:rsid w:val="00341337"/>
    <w:rsid w:val="00347212"/>
    <w:rsid w:val="003605F6"/>
    <w:rsid w:val="00362CF9"/>
    <w:rsid w:val="00365876"/>
    <w:rsid w:val="0037643B"/>
    <w:rsid w:val="00377EED"/>
    <w:rsid w:val="00384708"/>
    <w:rsid w:val="00386FFF"/>
    <w:rsid w:val="0039464D"/>
    <w:rsid w:val="003B0083"/>
    <w:rsid w:val="003B0941"/>
    <w:rsid w:val="003B4518"/>
    <w:rsid w:val="003C1FCE"/>
    <w:rsid w:val="003D690D"/>
    <w:rsid w:val="003D7188"/>
    <w:rsid w:val="003E181A"/>
    <w:rsid w:val="003E3333"/>
    <w:rsid w:val="003E594C"/>
    <w:rsid w:val="003E62D3"/>
    <w:rsid w:val="003F0D1F"/>
    <w:rsid w:val="003F2164"/>
    <w:rsid w:val="00411B19"/>
    <w:rsid w:val="00413A99"/>
    <w:rsid w:val="004366A4"/>
    <w:rsid w:val="00443B45"/>
    <w:rsid w:val="004736B1"/>
    <w:rsid w:val="004805AE"/>
    <w:rsid w:val="00486192"/>
    <w:rsid w:val="00487216"/>
    <w:rsid w:val="00491013"/>
    <w:rsid w:val="00493FAC"/>
    <w:rsid w:val="004B4B92"/>
    <w:rsid w:val="004B6603"/>
    <w:rsid w:val="004B7C72"/>
    <w:rsid w:val="004D6898"/>
    <w:rsid w:val="00511FB0"/>
    <w:rsid w:val="0054323A"/>
    <w:rsid w:val="00545DD0"/>
    <w:rsid w:val="0056206F"/>
    <w:rsid w:val="00562E25"/>
    <w:rsid w:val="00563134"/>
    <w:rsid w:val="00571992"/>
    <w:rsid w:val="005836AF"/>
    <w:rsid w:val="00583C05"/>
    <w:rsid w:val="0058479F"/>
    <w:rsid w:val="00586A0E"/>
    <w:rsid w:val="005B0EFE"/>
    <w:rsid w:val="005B289D"/>
    <w:rsid w:val="005C24DB"/>
    <w:rsid w:val="005C2B1E"/>
    <w:rsid w:val="005E25E9"/>
    <w:rsid w:val="005F434D"/>
    <w:rsid w:val="00606F8D"/>
    <w:rsid w:val="00624334"/>
    <w:rsid w:val="006260D8"/>
    <w:rsid w:val="006374F7"/>
    <w:rsid w:val="0063765C"/>
    <w:rsid w:val="0066330B"/>
    <w:rsid w:val="00673865"/>
    <w:rsid w:val="00675373"/>
    <w:rsid w:val="00692636"/>
    <w:rsid w:val="0069454A"/>
    <w:rsid w:val="006A56A2"/>
    <w:rsid w:val="006B66AD"/>
    <w:rsid w:val="006C1BBC"/>
    <w:rsid w:val="006C3103"/>
    <w:rsid w:val="006D232F"/>
    <w:rsid w:val="006E1CBD"/>
    <w:rsid w:val="006F1138"/>
    <w:rsid w:val="00710393"/>
    <w:rsid w:val="007250C9"/>
    <w:rsid w:val="0074337C"/>
    <w:rsid w:val="00750AE9"/>
    <w:rsid w:val="00776651"/>
    <w:rsid w:val="00790694"/>
    <w:rsid w:val="0079376D"/>
    <w:rsid w:val="00797984"/>
    <w:rsid w:val="007B6883"/>
    <w:rsid w:val="007C16CB"/>
    <w:rsid w:val="007D2206"/>
    <w:rsid w:val="00816EAA"/>
    <w:rsid w:val="00823BF6"/>
    <w:rsid w:val="008276F6"/>
    <w:rsid w:val="008318F4"/>
    <w:rsid w:val="00833C28"/>
    <w:rsid w:val="008372C1"/>
    <w:rsid w:val="0084652C"/>
    <w:rsid w:val="00847F4D"/>
    <w:rsid w:val="008531C1"/>
    <w:rsid w:val="008707C9"/>
    <w:rsid w:val="008727A4"/>
    <w:rsid w:val="008739AB"/>
    <w:rsid w:val="00876F24"/>
    <w:rsid w:val="00880F25"/>
    <w:rsid w:val="008A2CEE"/>
    <w:rsid w:val="008B4D75"/>
    <w:rsid w:val="008B68F8"/>
    <w:rsid w:val="008C350A"/>
    <w:rsid w:val="008D1BD8"/>
    <w:rsid w:val="008D63C9"/>
    <w:rsid w:val="008D6772"/>
    <w:rsid w:val="009010E2"/>
    <w:rsid w:val="00911B79"/>
    <w:rsid w:val="009168D5"/>
    <w:rsid w:val="009308E3"/>
    <w:rsid w:val="0093132E"/>
    <w:rsid w:val="00934220"/>
    <w:rsid w:val="0094145D"/>
    <w:rsid w:val="00960BE1"/>
    <w:rsid w:val="00972619"/>
    <w:rsid w:val="009769C9"/>
    <w:rsid w:val="00982382"/>
    <w:rsid w:val="009838E5"/>
    <w:rsid w:val="009867B7"/>
    <w:rsid w:val="009A140E"/>
    <w:rsid w:val="009A21B9"/>
    <w:rsid w:val="009A7186"/>
    <w:rsid w:val="009B6864"/>
    <w:rsid w:val="009C2D10"/>
    <w:rsid w:val="009C461E"/>
    <w:rsid w:val="009F4522"/>
    <w:rsid w:val="009F5DE8"/>
    <w:rsid w:val="00A209BE"/>
    <w:rsid w:val="00A25D0E"/>
    <w:rsid w:val="00A260A7"/>
    <w:rsid w:val="00A32939"/>
    <w:rsid w:val="00A348D1"/>
    <w:rsid w:val="00A40BEA"/>
    <w:rsid w:val="00A43D9F"/>
    <w:rsid w:val="00A46F42"/>
    <w:rsid w:val="00A50AFE"/>
    <w:rsid w:val="00A549D4"/>
    <w:rsid w:val="00A600F9"/>
    <w:rsid w:val="00A80298"/>
    <w:rsid w:val="00A871BB"/>
    <w:rsid w:val="00AC624F"/>
    <w:rsid w:val="00AD09A5"/>
    <w:rsid w:val="00AE0411"/>
    <w:rsid w:val="00AE0872"/>
    <w:rsid w:val="00AE095E"/>
    <w:rsid w:val="00AF4C4E"/>
    <w:rsid w:val="00B226F0"/>
    <w:rsid w:val="00B32FD3"/>
    <w:rsid w:val="00B36A74"/>
    <w:rsid w:val="00B84C12"/>
    <w:rsid w:val="00BC2ED8"/>
    <w:rsid w:val="00BD22D5"/>
    <w:rsid w:val="00BD431A"/>
    <w:rsid w:val="00BE3CA8"/>
    <w:rsid w:val="00BF22E9"/>
    <w:rsid w:val="00C21BD9"/>
    <w:rsid w:val="00C32A5F"/>
    <w:rsid w:val="00C4064C"/>
    <w:rsid w:val="00C50076"/>
    <w:rsid w:val="00C6653D"/>
    <w:rsid w:val="00C83472"/>
    <w:rsid w:val="00CA6B45"/>
    <w:rsid w:val="00CC31C7"/>
    <w:rsid w:val="00CD32A5"/>
    <w:rsid w:val="00CE61B0"/>
    <w:rsid w:val="00CF5359"/>
    <w:rsid w:val="00D02B89"/>
    <w:rsid w:val="00D03BA3"/>
    <w:rsid w:val="00D076FD"/>
    <w:rsid w:val="00D07BB9"/>
    <w:rsid w:val="00D121E3"/>
    <w:rsid w:val="00D31C91"/>
    <w:rsid w:val="00D340A3"/>
    <w:rsid w:val="00D35878"/>
    <w:rsid w:val="00D449DA"/>
    <w:rsid w:val="00D60456"/>
    <w:rsid w:val="00D651D0"/>
    <w:rsid w:val="00D7359E"/>
    <w:rsid w:val="00D8244F"/>
    <w:rsid w:val="00D85CCD"/>
    <w:rsid w:val="00D875E1"/>
    <w:rsid w:val="00DA7299"/>
    <w:rsid w:val="00DB70AB"/>
    <w:rsid w:val="00DC5510"/>
    <w:rsid w:val="00DD36D3"/>
    <w:rsid w:val="00DD4069"/>
    <w:rsid w:val="00DE411C"/>
    <w:rsid w:val="00E068FB"/>
    <w:rsid w:val="00E07022"/>
    <w:rsid w:val="00E160CD"/>
    <w:rsid w:val="00E31EBA"/>
    <w:rsid w:val="00E65126"/>
    <w:rsid w:val="00E65900"/>
    <w:rsid w:val="00E86BEF"/>
    <w:rsid w:val="00EA41FA"/>
    <w:rsid w:val="00EA7EFE"/>
    <w:rsid w:val="00EB06A5"/>
    <w:rsid w:val="00EC098D"/>
    <w:rsid w:val="00EC4007"/>
    <w:rsid w:val="00EC75AB"/>
    <w:rsid w:val="00EE6BAD"/>
    <w:rsid w:val="00F0110B"/>
    <w:rsid w:val="00F113B6"/>
    <w:rsid w:val="00F242D5"/>
    <w:rsid w:val="00F6749B"/>
    <w:rsid w:val="00F8111B"/>
    <w:rsid w:val="00F81EC5"/>
    <w:rsid w:val="00F9240A"/>
    <w:rsid w:val="00FA7C34"/>
    <w:rsid w:val="00FB36C9"/>
    <w:rsid w:val="00FB4CFE"/>
    <w:rsid w:val="00FB5893"/>
    <w:rsid w:val="00FD0B72"/>
    <w:rsid w:val="00FE06D7"/>
    <w:rsid w:val="00FE2D20"/>
    <w:rsid w:val="00FF023E"/>
    <w:rsid w:val="00FF66FB"/>
    <w:rsid w:val="01D3030E"/>
    <w:rsid w:val="01E34D25"/>
    <w:rsid w:val="02D33855"/>
    <w:rsid w:val="02E071C6"/>
    <w:rsid w:val="03450B68"/>
    <w:rsid w:val="0345104C"/>
    <w:rsid w:val="03886D0B"/>
    <w:rsid w:val="03E35AEF"/>
    <w:rsid w:val="040E387E"/>
    <w:rsid w:val="04785B49"/>
    <w:rsid w:val="051863D6"/>
    <w:rsid w:val="067B1226"/>
    <w:rsid w:val="068602C1"/>
    <w:rsid w:val="068D34CF"/>
    <w:rsid w:val="090E1732"/>
    <w:rsid w:val="095813E4"/>
    <w:rsid w:val="0A8E365F"/>
    <w:rsid w:val="0C281010"/>
    <w:rsid w:val="0CCB1FB8"/>
    <w:rsid w:val="0CDB31DF"/>
    <w:rsid w:val="0D734B53"/>
    <w:rsid w:val="0E3C7640"/>
    <w:rsid w:val="0F6C355D"/>
    <w:rsid w:val="10036F54"/>
    <w:rsid w:val="10560F5C"/>
    <w:rsid w:val="1169429C"/>
    <w:rsid w:val="11930964"/>
    <w:rsid w:val="11934309"/>
    <w:rsid w:val="12AA012C"/>
    <w:rsid w:val="12F066A2"/>
    <w:rsid w:val="13875A3D"/>
    <w:rsid w:val="148F7048"/>
    <w:rsid w:val="14D80741"/>
    <w:rsid w:val="14F212EA"/>
    <w:rsid w:val="14F831F4"/>
    <w:rsid w:val="15C908A7"/>
    <w:rsid w:val="16176494"/>
    <w:rsid w:val="16B61DBF"/>
    <w:rsid w:val="16CB63D8"/>
    <w:rsid w:val="17BC3101"/>
    <w:rsid w:val="17C9764A"/>
    <w:rsid w:val="18186EDF"/>
    <w:rsid w:val="184A150E"/>
    <w:rsid w:val="189357BA"/>
    <w:rsid w:val="1A9D50B9"/>
    <w:rsid w:val="1AC83218"/>
    <w:rsid w:val="1AF112C0"/>
    <w:rsid w:val="1B165C7C"/>
    <w:rsid w:val="1BBA200E"/>
    <w:rsid w:val="1BEC77B7"/>
    <w:rsid w:val="1E101578"/>
    <w:rsid w:val="1EE57613"/>
    <w:rsid w:val="1F265563"/>
    <w:rsid w:val="1FD35646"/>
    <w:rsid w:val="20087664"/>
    <w:rsid w:val="205B39D0"/>
    <w:rsid w:val="208A7800"/>
    <w:rsid w:val="21346507"/>
    <w:rsid w:val="21760275"/>
    <w:rsid w:val="21F50B43"/>
    <w:rsid w:val="228316AC"/>
    <w:rsid w:val="23F4608B"/>
    <w:rsid w:val="244D1F9C"/>
    <w:rsid w:val="24976C34"/>
    <w:rsid w:val="24C954A9"/>
    <w:rsid w:val="256E138B"/>
    <w:rsid w:val="25DC7D79"/>
    <w:rsid w:val="26602E04"/>
    <w:rsid w:val="2701248A"/>
    <w:rsid w:val="272B4063"/>
    <w:rsid w:val="27F444A9"/>
    <w:rsid w:val="2A691522"/>
    <w:rsid w:val="2B205CC3"/>
    <w:rsid w:val="2C905F53"/>
    <w:rsid w:val="2CD803A2"/>
    <w:rsid w:val="2D4B548F"/>
    <w:rsid w:val="2D54576D"/>
    <w:rsid w:val="2D607CCA"/>
    <w:rsid w:val="2D954F00"/>
    <w:rsid w:val="2DC97ACA"/>
    <w:rsid w:val="2E6E669D"/>
    <w:rsid w:val="2ED95569"/>
    <w:rsid w:val="2EDD3F6F"/>
    <w:rsid w:val="2F1C36E4"/>
    <w:rsid w:val="2FD0619C"/>
    <w:rsid w:val="2FD17410"/>
    <w:rsid w:val="2FE361CA"/>
    <w:rsid w:val="30053AAC"/>
    <w:rsid w:val="30441A84"/>
    <w:rsid w:val="30B031D2"/>
    <w:rsid w:val="30BF0700"/>
    <w:rsid w:val="30CC4173"/>
    <w:rsid w:val="30EA404F"/>
    <w:rsid w:val="315A617C"/>
    <w:rsid w:val="317C35BE"/>
    <w:rsid w:val="31AF7B0B"/>
    <w:rsid w:val="325B36D2"/>
    <w:rsid w:val="32FD2F96"/>
    <w:rsid w:val="330D71CD"/>
    <w:rsid w:val="33980436"/>
    <w:rsid w:val="33C012C9"/>
    <w:rsid w:val="33C83C41"/>
    <w:rsid w:val="345C0956"/>
    <w:rsid w:val="34C6336B"/>
    <w:rsid w:val="34D73665"/>
    <w:rsid w:val="34FE797D"/>
    <w:rsid w:val="35443DF8"/>
    <w:rsid w:val="35F40295"/>
    <w:rsid w:val="366E68DA"/>
    <w:rsid w:val="36815D13"/>
    <w:rsid w:val="36A077C4"/>
    <w:rsid w:val="375F3C64"/>
    <w:rsid w:val="38A67DBF"/>
    <w:rsid w:val="38D645E7"/>
    <w:rsid w:val="38DF1246"/>
    <w:rsid w:val="39394C35"/>
    <w:rsid w:val="395F3CDD"/>
    <w:rsid w:val="39616D56"/>
    <w:rsid w:val="3AB16E70"/>
    <w:rsid w:val="3C71284B"/>
    <w:rsid w:val="3CA2533E"/>
    <w:rsid w:val="3D0A04F8"/>
    <w:rsid w:val="3DC90D6A"/>
    <w:rsid w:val="3E87774F"/>
    <w:rsid w:val="3E887EA3"/>
    <w:rsid w:val="406B1401"/>
    <w:rsid w:val="40A90B1F"/>
    <w:rsid w:val="40F079F0"/>
    <w:rsid w:val="412E5CB7"/>
    <w:rsid w:val="41567AF1"/>
    <w:rsid w:val="41CA6FAA"/>
    <w:rsid w:val="43A22185"/>
    <w:rsid w:val="443A2F7E"/>
    <w:rsid w:val="44CB4EA4"/>
    <w:rsid w:val="46513D27"/>
    <w:rsid w:val="46B77214"/>
    <w:rsid w:val="46E879E3"/>
    <w:rsid w:val="471362A9"/>
    <w:rsid w:val="47C42427"/>
    <w:rsid w:val="47EB7733"/>
    <w:rsid w:val="47F63F0B"/>
    <w:rsid w:val="480F5247"/>
    <w:rsid w:val="48365784"/>
    <w:rsid w:val="483D3FA2"/>
    <w:rsid w:val="48831983"/>
    <w:rsid w:val="49B123F5"/>
    <w:rsid w:val="49BB0786"/>
    <w:rsid w:val="49F805EB"/>
    <w:rsid w:val="4AD01BF4"/>
    <w:rsid w:val="4B610A13"/>
    <w:rsid w:val="4D70409A"/>
    <w:rsid w:val="4DE479CB"/>
    <w:rsid w:val="4DF40F9B"/>
    <w:rsid w:val="4DFD4F82"/>
    <w:rsid w:val="4E2C2880"/>
    <w:rsid w:val="4E7613C9"/>
    <w:rsid w:val="4E9E65A3"/>
    <w:rsid w:val="4EA40C13"/>
    <w:rsid w:val="4EBB663A"/>
    <w:rsid w:val="4EBE5F4D"/>
    <w:rsid w:val="4F0D4DC0"/>
    <w:rsid w:val="507D04BC"/>
    <w:rsid w:val="5137314B"/>
    <w:rsid w:val="516A26A0"/>
    <w:rsid w:val="52065DA2"/>
    <w:rsid w:val="52C83980"/>
    <w:rsid w:val="53A77A4C"/>
    <w:rsid w:val="53D64D18"/>
    <w:rsid w:val="53E95F37"/>
    <w:rsid w:val="543F5ED6"/>
    <w:rsid w:val="54473D53"/>
    <w:rsid w:val="549A4B30"/>
    <w:rsid w:val="54A540EC"/>
    <w:rsid w:val="54B21203"/>
    <w:rsid w:val="54D907BD"/>
    <w:rsid w:val="557A0C4C"/>
    <w:rsid w:val="557B40BE"/>
    <w:rsid w:val="55927119"/>
    <w:rsid w:val="56191A4F"/>
    <w:rsid w:val="56530930"/>
    <w:rsid w:val="56A75E3B"/>
    <w:rsid w:val="573A75A8"/>
    <w:rsid w:val="57D65228"/>
    <w:rsid w:val="580E37BC"/>
    <w:rsid w:val="58194A18"/>
    <w:rsid w:val="58B30C2D"/>
    <w:rsid w:val="58B66E58"/>
    <w:rsid w:val="58FB753E"/>
    <w:rsid w:val="59094320"/>
    <w:rsid w:val="5942577F"/>
    <w:rsid w:val="59A15799"/>
    <w:rsid w:val="5A5E7885"/>
    <w:rsid w:val="5A72006F"/>
    <w:rsid w:val="5BD4316B"/>
    <w:rsid w:val="5BEC315F"/>
    <w:rsid w:val="5C74433D"/>
    <w:rsid w:val="5DA424B0"/>
    <w:rsid w:val="5DEB450A"/>
    <w:rsid w:val="5E102208"/>
    <w:rsid w:val="5E1D229C"/>
    <w:rsid w:val="5EAD4EE1"/>
    <w:rsid w:val="5ECD7994"/>
    <w:rsid w:val="5ED8702A"/>
    <w:rsid w:val="5EEF1595"/>
    <w:rsid w:val="5F037E6E"/>
    <w:rsid w:val="5F362080"/>
    <w:rsid w:val="5F4D6FE9"/>
    <w:rsid w:val="618E7273"/>
    <w:rsid w:val="61D95419"/>
    <w:rsid w:val="62C872A0"/>
    <w:rsid w:val="63456869"/>
    <w:rsid w:val="634E55AC"/>
    <w:rsid w:val="64BC09D4"/>
    <w:rsid w:val="65877424"/>
    <w:rsid w:val="65E806F9"/>
    <w:rsid w:val="65E90142"/>
    <w:rsid w:val="665308FB"/>
    <w:rsid w:val="66AB5C81"/>
    <w:rsid w:val="6783545D"/>
    <w:rsid w:val="67922010"/>
    <w:rsid w:val="68B711D9"/>
    <w:rsid w:val="68D5400D"/>
    <w:rsid w:val="69CF54F3"/>
    <w:rsid w:val="6A1512DA"/>
    <w:rsid w:val="6A4C5A0A"/>
    <w:rsid w:val="6A601595"/>
    <w:rsid w:val="6B3724F2"/>
    <w:rsid w:val="6BAD2F9E"/>
    <w:rsid w:val="6C010CC1"/>
    <w:rsid w:val="6C107C57"/>
    <w:rsid w:val="6CBB3973"/>
    <w:rsid w:val="6CFA6CDB"/>
    <w:rsid w:val="6D1431A4"/>
    <w:rsid w:val="6D8C6C01"/>
    <w:rsid w:val="6E617526"/>
    <w:rsid w:val="6EFF1AD0"/>
    <w:rsid w:val="6F902197"/>
    <w:rsid w:val="705431DA"/>
    <w:rsid w:val="706F4F2B"/>
    <w:rsid w:val="70BD1A13"/>
    <w:rsid w:val="71060A7F"/>
    <w:rsid w:val="713B6B3D"/>
    <w:rsid w:val="71874850"/>
    <w:rsid w:val="73A25E44"/>
    <w:rsid w:val="74A33469"/>
    <w:rsid w:val="74CE7681"/>
    <w:rsid w:val="75B84F74"/>
    <w:rsid w:val="75C81852"/>
    <w:rsid w:val="76895390"/>
    <w:rsid w:val="77123321"/>
    <w:rsid w:val="77A41857"/>
    <w:rsid w:val="784851AD"/>
    <w:rsid w:val="78BF32CB"/>
    <w:rsid w:val="79216D6D"/>
    <w:rsid w:val="79A05E1A"/>
    <w:rsid w:val="79D143EB"/>
    <w:rsid w:val="79F359EA"/>
    <w:rsid w:val="7A4A4FAE"/>
    <w:rsid w:val="7AD06D86"/>
    <w:rsid w:val="7B014FB9"/>
    <w:rsid w:val="7B1633FD"/>
    <w:rsid w:val="7B21178E"/>
    <w:rsid w:val="7B4A2372"/>
    <w:rsid w:val="7BBC56FD"/>
    <w:rsid w:val="7C7E7829"/>
    <w:rsid w:val="7D1F56FC"/>
    <w:rsid w:val="7D204D2A"/>
    <w:rsid w:val="7EEB5047"/>
    <w:rsid w:val="7F645E1B"/>
    <w:rsid w:val="7F870749"/>
    <w:rsid w:val="7FF9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F81E"/>
  <w15:docId w15:val="{40A22915-AE05-4BC4-A842-F1597F8C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DFKai-SB"/>
      <w:kern w:val="2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semiHidden/>
    <w:unhideWhenUsed/>
    <w:pPr>
      <w:ind w:leftChars="2500" w:left="10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ind w:firstLineChars="200" w:firstLine="420"/>
      <w:jc w:val="both"/>
    </w:pPr>
    <w:rPr>
      <w:rFonts w:ascii="Calibri" w:eastAsia="宋体" w:hAnsi="Calibri"/>
      <w:sz w:val="21"/>
      <w:szCs w:val="22"/>
      <w:lang w:eastAsia="zh-CN"/>
    </w:rPr>
  </w:style>
  <w:style w:type="paragraph" w:customStyle="1" w:styleId="2">
    <w:name w:val="列出段落2"/>
    <w:basedOn w:val="a"/>
    <w:link w:val="2Char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qFormat/>
    <w:rPr>
      <w:rFonts w:eastAsia="DFKai-SB"/>
      <w:kern w:val="2"/>
      <w:sz w:val="18"/>
      <w:szCs w:val="18"/>
      <w:lang w:eastAsia="zh-TW"/>
    </w:rPr>
  </w:style>
  <w:style w:type="character" w:customStyle="1" w:styleId="10">
    <w:name w:val="页码1"/>
    <w:basedOn w:val="a0"/>
    <w:qFormat/>
  </w:style>
  <w:style w:type="character" w:customStyle="1" w:styleId="a8">
    <w:name w:val="页脚 字符"/>
    <w:basedOn w:val="a0"/>
    <w:link w:val="a7"/>
    <w:uiPriority w:val="99"/>
    <w:qFormat/>
    <w:rPr>
      <w:rFonts w:eastAsia="DFKai-SB"/>
      <w:kern w:val="2"/>
      <w:sz w:val="18"/>
      <w:lang w:eastAsia="zh-TW"/>
    </w:rPr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  <w:style w:type="character" w:customStyle="1" w:styleId="2Char">
    <w:name w:val="列出段落2 Char"/>
    <w:link w:val="2"/>
    <w:uiPriority w:val="34"/>
    <w:qFormat/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a4">
    <w:name w:val="日期 字符"/>
    <w:basedOn w:val="a0"/>
    <w:link w:val="a3"/>
    <w:semiHidden/>
    <w:qFormat/>
    <w:rPr>
      <w:rFonts w:eastAsia="DFKai-SB"/>
      <w:kern w:val="2"/>
      <w:sz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9F445E-4042-45AE-A88A-2E75C5B64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147</Words>
  <Characters>841</Characters>
  <Application>Microsoft Office Word</Application>
  <DocSecurity>0</DocSecurity>
  <Lines>7</Lines>
  <Paragraphs>1</Paragraphs>
  <ScaleCrop>false</ScaleCrop>
  <Company>junhejituan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creator>wqq</dc:creator>
  <cp:lastModifiedBy>yoshihiko</cp:lastModifiedBy>
  <cp:revision>11</cp:revision>
  <cp:lastPrinted>2015-06-16T03:05:00Z</cp:lastPrinted>
  <dcterms:created xsi:type="dcterms:W3CDTF">2018-12-11T09:18:00Z</dcterms:created>
  <dcterms:modified xsi:type="dcterms:W3CDTF">2021-02-08T07:42:00Z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