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320"/>
        <w:jc w:val="right"/>
        <w:rPr>
          <w:rFonts w:ascii="黑体" w:eastAsia="PMingLiU"/>
          <w:sz w:val="84"/>
          <w:szCs w:val="84"/>
        </w:rPr>
      </w:pPr>
      <w:r>
        <w:rPr>
          <w:rFonts w:ascii="黑体" w:eastAsia="黑体"/>
          <w:sz w:val="84"/>
          <w:szCs w:val="84"/>
        </w:rPr>
        <w:t>SC</w:t>
      </w:r>
    </w:p>
    <w:p>
      <w:pPr>
        <w:rPr>
          <w:rFonts w:ascii="黑体" w:eastAsia="黑体"/>
          <w:sz w:val="72"/>
          <w:szCs w:val="72"/>
        </w:rPr>
      </w:pPr>
      <w:r>
        <w:rPr>
          <w:rFonts w:hint="eastAsia" w:ascii="黑体" w:eastAsia="黑体"/>
          <w:sz w:val="72"/>
          <w:szCs w:val="72"/>
        </w:rPr>
        <w:t>四川省卫生信息团体标准</w:t>
      </w:r>
    </w:p>
    <w:p>
      <w:pPr>
        <w:ind w:firstLine="5740" w:firstLineChars="2050"/>
        <w:rPr>
          <w:rFonts w:ascii="宋体" w:hAnsi="宋体"/>
          <w:sz w:val="28"/>
          <w:szCs w:val="28"/>
        </w:rPr>
      </w:pPr>
      <w:r>
        <w:rPr>
          <w:rFonts w:ascii="宋体" w:hAnsi="宋体"/>
          <w:sz w:val="28"/>
          <w:szCs w:val="28"/>
        </w:rPr>
        <w:t>SCTT/T 001-2021</w:t>
      </w:r>
    </w:p>
    <w:p>
      <w:pPr>
        <w:jc w:val="center"/>
        <w:rPr>
          <w:rFonts w:ascii="黑体" w:eastAsia="黑体"/>
          <w:sz w:val="32"/>
          <w:szCs w:val="32"/>
        </w:rPr>
      </w:pPr>
      <w:r>
        <w:rPr>
          <w:lang w:val="en-US" w:eastAsia="zh-CN"/>
        </w:rPr>
        <mc:AlternateContent>
          <mc:Choice Requires="wps">
            <w:drawing>
              <wp:anchor distT="0" distB="0" distL="114300" distR="114300" simplePos="0" relativeHeight="251659264" behindDoc="0" locked="0" layoutInCell="1" allowOverlap="1">
                <wp:simplePos x="0" y="0"/>
                <wp:positionH relativeFrom="column">
                  <wp:posOffset>153035</wp:posOffset>
                </wp:positionH>
                <wp:positionV relativeFrom="paragraph">
                  <wp:posOffset>48260</wp:posOffset>
                </wp:positionV>
                <wp:extent cx="5025390" cy="635"/>
                <wp:effectExtent l="0" t="0" r="0" b="0"/>
                <wp:wrapNone/>
                <wp:docPr id="2" name="AutoShape 2"/>
                <wp:cNvGraphicFramePr/>
                <a:graphic xmlns:a="http://schemas.openxmlformats.org/drawingml/2006/main">
                  <a:graphicData uri="http://schemas.microsoft.com/office/word/2010/wordprocessingShape">
                    <wps:wsp>
                      <wps:cNvCnPr>
                        <a:cxnSpLocks noChangeShapeType="1"/>
                      </wps:cNvCnPr>
                      <wps:spPr bwMode="auto">
                        <a:xfrm>
                          <a:off x="0" y="0"/>
                          <a:ext cx="5025390" cy="635"/>
                        </a:xfrm>
                        <a:prstGeom prst="straightConnector1">
                          <a:avLst/>
                        </a:prstGeom>
                        <a:noFill/>
                        <a:ln w="9525">
                          <a:solidFill>
                            <a:srgbClr val="000000"/>
                          </a:solidFill>
                          <a:round/>
                        </a:ln>
                      </wps:spPr>
                      <wps:bodyPr/>
                    </wps:wsp>
                  </a:graphicData>
                </a:graphic>
              </wp:anchor>
            </w:drawing>
          </mc:Choice>
          <mc:Fallback>
            <w:pict>
              <v:shape id="AutoShape 2" o:spid="_x0000_s1026" o:spt="32" type="#_x0000_t32" style="position:absolute;left:0pt;margin-left:12.05pt;margin-top:3.8pt;height:0.05pt;width:395.7pt;z-index:251659264;mso-width-relative:page;mso-height-relative:page;" filled="f" stroked="t" coordsize="21600,21600" o:gfxdata="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KDsMZdQAAAAGAQAADwAAAAAAAAABACAAAAA4AAAA&#10;ZHJzL2Rvd25yZXYueG1sUEsBAhQAFAAAAAgAh07iQGtQOxO8AQAAZgMAAA4AAAAAAAAAAQAgAAAA&#10;OQEAAGRycy9lMm9Eb2MueG1sUEsFBgAAAAAGAAYAWQEAAGcFAAAAAA==&#10;">
                <v:fill on="f" focussize="0,0"/>
                <v:stroke color="#000000" joinstyle="round"/>
                <v:imagedata o:title=""/>
                <o:lock v:ext="edit" aspectratio="f"/>
              </v:shape>
            </w:pict>
          </mc:Fallback>
        </mc:AlternateContent>
      </w:r>
    </w:p>
    <w:p>
      <w:pPr>
        <w:jc w:val="center"/>
        <w:rPr>
          <w:rFonts w:ascii="黑体" w:eastAsia="黑体"/>
          <w:sz w:val="32"/>
          <w:szCs w:val="32"/>
        </w:rPr>
      </w:pPr>
    </w:p>
    <w:p>
      <w:pPr>
        <w:jc w:val="center"/>
        <w:rPr>
          <w:rFonts w:ascii="黑体" w:eastAsia="黑体"/>
          <w:sz w:val="32"/>
          <w:szCs w:val="32"/>
        </w:rPr>
      </w:pPr>
    </w:p>
    <w:p>
      <w:pPr>
        <w:jc w:val="center"/>
        <w:rPr>
          <w:rFonts w:ascii="黑体" w:eastAsia="黑体"/>
          <w:sz w:val="32"/>
          <w:szCs w:val="32"/>
        </w:rPr>
      </w:pPr>
      <w:r>
        <w:rPr>
          <w:rFonts w:hint="eastAsia" w:ascii="黑体" w:eastAsia="黑体"/>
          <w:sz w:val="32"/>
          <w:szCs w:val="32"/>
        </w:rPr>
        <w:t>四川省智慧诊所信息</w:t>
      </w:r>
      <w:r>
        <w:rPr>
          <w:rFonts w:hint="eastAsia" w:ascii="黑体" w:eastAsia="黑体"/>
          <w:sz w:val="32"/>
          <w:szCs w:val="32"/>
          <w:lang w:eastAsia="zh-CN"/>
        </w:rPr>
        <w:t>系统</w:t>
      </w:r>
      <w:r>
        <w:rPr>
          <w:rFonts w:hint="eastAsia" w:ascii="黑体" w:eastAsia="黑体"/>
          <w:sz w:val="32"/>
          <w:szCs w:val="32"/>
        </w:rPr>
        <w:t>基本功能规范</w:t>
      </w:r>
    </w:p>
    <w:p>
      <w:pPr>
        <w:jc w:val="center"/>
        <w:rPr>
          <w:rFonts w:ascii="黑体" w:eastAsia="黑体"/>
          <w:sz w:val="32"/>
          <w:szCs w:val="32"/>
        </w:rPr>
      </w:pPr>
    </w:p>
    <w:p>
      <w:pPr>
        <w:jc w:val="center"/>
        <w:rPr>
          <w:sz w:val="32"/>
          <w:szCs w:val="32"/>
        </w:rPr>
      </w:pPr>
    </w:p>
    <w:p>
      <w:pPr>
        <w:jc w:val="center"/>
        <w:rPr>
          <w:sz w:val="32"/>
          <w:szCs w:val="32"/>
        </w:rPr>
      </w:pPr>
      <w:r>
        <w:rPr>
          <w:rFonts w:hint="eastAsia"/>
          <w:sz w:val="32"/>
          <w:szCs w:val="32"/>
        </w:rPr>
        <w:t>（</w:t>
      </w:r>
      <w:r>
        <w:rPr>
          <w:sz w:val="32"/>
          <w:szCs w:val="32"/>
        </w:rPr>
        <w:t>V1.0</w:t>
      </w:r>
      <w:r>
        <w:rPr>
          <w:rFonts w:hint="eastAsia"/>
          <w:sz w:val="32"/>
          <w:szCs w:val="32"/>
        </w:rPr>
        <w:t>）</w:t>
      </w:r>
    </w:p>
    <w:p>
      <w:pPr>
        <w:jc w:val="cente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2020-12-</w:t>
      </w:r>
      <w:r>
        <w:rPr>
          <w:sz w:val="28"/>
          <w:szCs w:val="28"/>
          <w:highlight w:val="yellow"/>
        </w:rPr>
        <w:t>XX</w:t>
      </w:r>
      <w:r>
        <w:rPr>
          <w:rFonts w:hint="eastAsia"/>
          <w:sz w:val="28"/>
          <w:szCs w:val="28"/>
        </w:rPr>
        <w:t>发布</w:t>
      </w:r>
      <w:r>
        <w:rPr>
          <w:sz w:val="28"/>
          <w:szCs w:val="28"/>
        </w:rPr>
        <w:t xml:space="preserve">                           2020-12-</w:t>
      </w:r>
      <w:r>
        <w:rPr>
          <w:sz w:val="28"/>
          <w:szCs w:val="28"/>
          <w:highlight w:val="yellow"/>
        </w:rPr>
        <w:t>XX</w:t>
      </w:r>
      <w:r>
        <w:rPr>
          <w:rFonts w:hint="eastAsia"/>
          <w:sz w:val="28"/>
          <w:szCs w:val="28"/>
        </w:rPr>
        <w:t>实施</w:t>
      </w:r>
    </w:p>
    <w:p>
      <w:pPr>
        <w:rPr>
          <w:sz w:val="28"/>
          <w:szCs w:val="28"/>
        </w:rPr>
      </w:pPr>
      <w:r>
        <w:rPr>
          <w:lang w:val="en-US" w:eastAsia="zh-CN"/>
        </w:rPr>
        <mc:AlternateContent>
          <mc:Choice Requires="wps">
            <w:drawing>
              <wp:anchor distT="0" distB="0" distL="114300" distR="114300" simplePos="0" relativeHeight="251660288" behindDoc="0" locked="0" layoutInCell="1" allowOverlap="1">
                <wp:simplePos x="0" y="0"/>
                <wp:positionH relativeFrom="column">
                  <wp:posOffset>-13970</wp:posOffset>
                </wp:positionH>
                <wp:positionV relativeFrom="paragraph">
                  <wp:posOffset>74295</wp:posOffset>
                </wp:positionV>
                <wp:extent cx="5136515" cy="635"/>
                <wp:effectExtent l="0" t="0" r="0" b="0"/>
                <wp:wrapNone/>
                <wp:docPr id="1" name="AutoShape 3"/>
                <wp:cNvGraphicFramePr/>
                <a:graphic xmlns:a="http://schemas.openxmlformats.org/drawingml/2006/main">
                  <a:graphicData uri="http://schemas.microsoft.com/office/word/2010/wordprocessingShape">
                    <wps:wsp>
                      <wps:cNvCnPr>
                        <a:cxnSpLocks noChangeShapeType="1"/>
                      </wps:cNvCnPr>
                      <wps:spPr bwMode="auto">
                        <a:xfrm>
                          <a:off x="0" y="0"/>
                          <a:ext cx="5136515" cy="635"/>
                        </a:xfrm>
                        <a:prstGeom prst="straightConnector1">
                          <a:avLst/>
                        </a:prstGeom>
                        <a:noFill/>
                        <a:ln w="9525">
                          <a:solidFill>
                            <a:srgbClr val="000000"/>
                          </a:solidFill>
                          <a:round/>
                        </a:ln>
                      </wps:spPr>
                      <wps:bodyPr/>
                    </wps:wsp>
                  </a:graphicData>
                </a:graphic>
              </wp:anchor>
            </w:drawing>
          </mc:Choice>
          <mc:Fallback>
            <w:pict>
              <v:shape id="AutoShape 3" o:spid="_x0000_s1026" o:spt="32" type="#_x0000_t32" style="position:absolute;left:0pt;margin-left:-1.1pt;margin-top:5.85pt;height:0.05pt;width:404.45pt;z-index:251660288;mso-width-relative:page;mso-height-relative:page;" filled="f" stroked="t" coordsize="21600,21600" o:gfxdata="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AhHf/B1gAAAAgBAAAPAAAAAAAAAAEAIAAAADgA&#10;AABkcnMvZG93bnJldi54bWxQSwECFAAUAAAACACHTuJAo322p7wBAABmAwAADgAAAAAAAAABACAA&#10;AAA7AQAAZHJzL2Uyb0RvYy54bWxQSwUGAAAAAAYABgBZAQAAaQUAAAAA&#10;">
                <v:fill on="f" focussize="0,0"/>
                <v:stroke color="#000000" joinstyle="round"/>
                <v:imagedata o:title=""/>
                <o:lock v:ext="edit" aspectratio="f"/>
              </v:shape>
            </w:pict>
          </mc:Fallback>
        </mc:AlternateContent>
      </w:r>
    </w:p>
    <w:p>
      <w:pPr>
        <w:keepNext w:val="0"/>
        <w:keepLines w:val="0"/>
        <w:pageBreakBefore/>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sz w:val="28"/>
          <w:szCs w:val="28"/>
        </w:rPr>
      </w:pPr>
      <w:r>
        <w:rPr>
          <w:rFonts w:hint="eastAsia"/>
          <w:b/>
          <w:w w:val="150"/>
          <w:sz w:val="32"/>
          <w:szCs w:val="32"/>
        </w:rPr>
        <w:t>四川省卫生健康委员会</w:t>
      </w:r>
      <w:r>
        <w:rPr>
          <w:sz w:val="28"/>
          <w:szCs w:val="28"/>
        </w:rPr>
        <w:t xml:space="preserve">  </w:t>
      </w:r>
      <w:r>
        <w:rPr>
          <w:rFonts w:hint="eastAsia"/>
          <w:sz w:val="28"/>
          <w:szCs w:val="28"/>
        </w:rPr>
        <w:t>发</w:t>
      </w:r>
      <w:r>
        <w:rPr>
          <w:rFonts w:hint="default"/>
          <w:sz w:val="28"/>
          <w:szCs w:val="28"/>
        </w:rPr>
        <w:t xml:space="preserve"> </w:t>
      </w:r>
      <w:r>
        <w:rPr>
          <w:rFonts w:hint="eastAsia"/>
          <w:sz w:val="28"/>
          <w:szCs w:val="28"/>
        </w:rPr>
        <w:t>布</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eastAsia="宋体"/>
          <w:b/>
          <w:bCs/>
          <w:sz w:val="28"/>
          <w:szCs w:val="28"/>
          <w:lang w:val="en-US" w:eastAsia="zh-Hans"/>
        </w:rPr>
      </w:pPr>
      <w:r>
        <w:rPr>
          <w:rFonts w:hint="eastAsia"/>
          <w:b/>
          <w:bCs/>
          <w:sz w:val="28"/>
          <w:szCs w:val="28"/>
          <w:lang w:val="en-US" w:eastAsia="zh-Hans"/>
        </w:rPr>
        <w:t>目</w:t>
      </w:r>
      <w:r>
        <w:rPr>
          <w:rFonts w:hint="default"/>
          <w:b/>
          <w:bCs/>
          <w:sz w:val="28"/>
          <w:szCs w:val="28"/>
          <w:lang w:eastAsia="zh-Hans"/>
        </w:rPr>
        <w:t xml:space="preserve"> </w:t>
      </w:r>
      <w:r>
        <w:rPr>
          <w:rFonts w:hint="eastAsia"/>
          <w:b/>
          <w:bCs/>
          <w:sz w:val="28"/>
          <w:szCs w:val="28"/>
          <w:lang w:val="en-US" w:eastAsia="zh-Hans"/>
        </w:rPr>
        <w:t>录</w:t>
      </w:r>
    </w:p>
    <w:p>
      <w:pPr>
        <w:pStyle w:val="13"/>
        <w:keepNext w:val="0"/>
        <w:keepLines w:val="0"/>
        <w:pageBreakBefore w:val="0"/>
        <w:widowControl w:val="0"/>
        <w:tabs>
          <w:tab w:val="right" w:leader="dot" w:pos="8300"/>
          <w:tab w:val="clear" w:pos="8290"/>
        </w:tabs>
        <w:kinsoku/>
        <w:wordWrap/>
        <w:overflowPunct/>
        <w:topLinePunct w:val="0"/>
        <w:autoSpaceDE/>
        <w:autoSpaceDN/>
        <w:bidi w:val="0"/>
        <w:adjustRightInd/>
        <w:snapToGrid/>
        <w:spacing w:before="0" w:line="288" w:lineRule="auto"/>
        <w:ind w:left="0" w:leftChars="0" w:right="0" w:rightChars="0" w:firstLine="0" w:firstLineChars="0"/>
        <w:jc w:val="left"/>
        <w:textAlignment w:val="auto"/>
        <w:outlineLvl w:val="9"/>
        <w:rPr>
          <w:rFonts w:hint="eastAsia" w:ascii="Songti SC" w:hAnsi="Songti SC" w:eastAsia="Songti SC" w:cs="Songti SC"/>
          <w:b w:val="0"/>
          <w:bCs w:val="0"/>
          <w:sz w:val="21"/>
          <w:szCs w:val="21"/>
        </w:rPr>
      </w:pPr>
      <w:r>
        <w:rPr>
          <w:rFonts w:hint="eastAsia" w:ascii="宋体" w:hAnsi="宋体" w:eastAsia="宋体" w:cs="宋体"/>
          <w:b/>
          <w:bCs/>
          <w:sz w:val="44"/>
          <w:szCs w:val="52"/>
          <w:lang w:val="en-US" w:eastAsia="zh-Hans"/>
        </w:rPr>
        <w:fldChar w:fldCharType="begin"/>
      </w:r>
      <w:r>
        <w:rPr>
          <w:rFonts w:hint="eastAsia" w:ascii="宋体" w:hAnsi="宋体" w:eastAsia="宋体" w:cs="宋体"/>
          <w:b/>
          <w:bCs/>
          <w:sz w:val="44"/>
          <w:szCs w:val="52"/>
          <w:lang w:val="en-US" w:eastAsia="zh-Hans"/>
        </w:rPr>
        <w:instrText xml:space="preserve">TOC \o "1-3" \h \u </w:instrText>
      </w:r>
      <w:r>
        <w:rPr>
          <w:rFonts w:hint="eastAsia" w:ascii="宋体" w:hAnsi="宋体" w:eastAsia="宋体" w:cs="宋体"/>
          <w:b/>
          <w:bCs/>
          <w:sz w:val="44"/>
          <w:szCs w:val="52"/>
          <w:lang w:val="en-US" w:eastAsia="zh-Hans"/>
        </w:rPr>
        <w:fldChar w:fldCharType="separate"/>
      </w: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_Toc1836859862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一、 范围</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_Toc1836859862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- 4 -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3"/>
        <w:keepNext w:val="0"/>
        <w:keepLines w:val="0"/>
        <w:pageBreakBefore w:val="0"/>
        <w:widowControl w:val="0"/>
        <w:tabs>
          <w:tab w:val="right" w:leader="dot" w:pos="8300"/>
          <w:tab w:val="clear" w:pos="8290"/>
        </w:tabs>
        <w:kinsoku/>
        <w:wordWrap/>
        <w:overflowPunct/>
        <w:topLinePunct w:val="0"/>
        <w:autoSpaceDE/>
        <w:autoSpaceDN/>
        <w:bidi w:val="0"/>
        <w:adjustRightInd/>
        <w:snapToGrid/>
        <w:spacing w:before="0"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_Toc2026275009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二、 术语和定义</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_Toc2026275009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- 4 -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3"/>
        <w:keepNext w:val="0"/>
        <w:keepLines w:val="0"/>
        <w:pageBreakBefore w:val="0"/>
        <w:widowControl w:val="0"/>
        <w:tabs>
          <w:tab w:val="right" w:leader="dot" w:pos="8300"/>
          <w:tab w:val="clear" w:pos="8290"/>
        </w:tabs>
        <w:kinsoku/>
        <w:wordWrap/>
        <w:overflowPunct/>
        <w:topLinePunct w:val="0"/>
        <w:autoSpaceDE/>
        <w:autoSpaceDN/>
        <w:bidi w:val="0"/>
        <w:adjustRightInd/>
        <w:snapToGrid/>
        <w:spacing w:before="0"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_Toc808402137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三、 系统功能构成</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_Toc808402137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- 4 -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3"/>
        <w:keepNext w:val="0"/>
        <w:keepLines w:val="0"/>
        <w:pageBreakBefore w:val="0"/>
        <w:widowControl w:val="0"/>
        <w:tabs>
          <w:tab w:val="right" w:leader="dot" w:pos="8300"/>
          <w:tab w:val="clear" w:pos="8290"/>
        </w:tabs>
        <w:kinsoku/>
        <w:wordWrap/>
        <w:overflowPunct/>
        <w:topLinePunct w:val="0"/>
        <w:autoSpaceDE/>
        <w:autoSpaceDN/>
        <w:bidi w:val="0"/>
        <w:adjustRightInd/>
        <w:snapToGrid/>
        <w:spacing w:before="0"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_Toc1833165637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四、 功能要求</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_Toc1833165637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- 4 -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6"/>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_Toc66977550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4.1 基本业务功能</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_Toc66977550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- 4 -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_Toc410251822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4.1.1 门诊</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_Toc410251822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- 4 -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_Toc1679865484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4.1.2 收费</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_Toc1679865484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- 5 -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_Toc531682479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4.1.3 药房</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_Toc531682479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- 6 -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_Toc307969386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4.1.4 库存</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_Toc307969386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- 6 -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6"/>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_Toc605881232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4.2 扩展业务功能</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_Toc605881232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- 7 -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_Toc1825895797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4.2.1 挂号预约</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_Toc1825895797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- 7 -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_Toc289344549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4.2.2 检验</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_Toc289344549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- 7 -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_Toc1110858235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4.2.3 执行站</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_Toc1110858235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- 7 -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_Toc2119012274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4.2.4 线上诊所</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_Toc2119012274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- 7 -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_Toc370487270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4.2.5 双向转诊服务</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_Toc370487270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- 8 -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_Toc1224454237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4.2.6 家庭医生签约服务</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_Toc1224454237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- 8 -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_Toc66572058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eastAsia="zh-CN"/>
        </w:rPr>
        <w:t xml:space="preserve">4.2.7 </w:t>
      </w:r>
      <w:r>
        <w:rPr>
          <w:rFonts w:hint="eastAsia" w:ascii="Songti SC" w:hAnsi="Songti SC" w:eastAsia="Songti SC" w:cs="Songti SC"/>
          <w:b w:val="0"/>
          <w:bCs w:val="0"/>
          <w:sz w:val="21"/>
          <w:szCs w:val="21"/>
          <w:lang w:val="en-US" w:eastAsia="zh-Hans"/>
        </w:rPr>
        <w:t>居民</w:t>
      </w:r>
      <w:r>
        <w:rPr>
          <w:rFonts w:hint="eastAsia" w:ascii="Songti SC" w:hAnsi="Songti SC" w:eastAsia="Songti SC" w:cs="Songti SC"/>
          <w:b w:val="0"/>
          <w:bCs w:val="0"/>
          <w:sz w:val="21"/>
          <w:szCs w:val="21"/>
          <w:lang w:eastAsia="zh-CN"/>
        </w:rPr>
        <w:t>健康档案管理服务</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_Toc66572058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- 8 -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_Toc37598719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4.2.8 随访服务</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_Toc37598719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- 9 -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_Toc561478015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4.2.9 移动端功能</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_Toc561478015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- 9 -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6"/>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_Toc717853187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4.3 系统管理功能</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_Toc717853187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- 9 -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_Toc395385063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4.3.1 诊所管理</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_Toc395385063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- 9 -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_Toc922350023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4.3.2 用户管理</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_Toc922350023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- 10 -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_Toc1399872515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4.3.3 诊疗项目管理</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_Toc1399872515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- 10 -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8"/>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_Toc1974006720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4.3.4 统计</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_Toc1974006720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- 10 -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3"/>
        <w:keepNext w:val="0"/>
        <w:keepLines w:val="0"/>
        <w:pageBreakBefore w:val="0"/>
        <w:widowControl w:val="0"/>
        <w:tabs>
          <w:tab w:val="right" w:leader="dot" w:pos="8300"/>
          <w:tab w:val="clear" w:pos="8290"/>
        </w:tabs>
        <w:kinsoku/>
        <w:wordWrap/>
        <w:overflowPunct/>
        <w:topLinePunct w:val="0"/>
        <w:autoSpaceDE/>
        <w:autoSpaceDN/>
        <w:bidi w:val="0"/>
        <w:adjustRightInd/>
        <w:snapToGrid/>
        <w:spacing w:before="0"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_Toc656080537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五、 系统总体要求</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_Toc656080537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- 11 -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6"/>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_Toc1564541661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5.1 可操作性</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_Toc1564541661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- 11 -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6"/>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_Toc1461922559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5.2 安全性</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_Toc1461922559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- 11 -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6"/>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_Toc1172043786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5.3 可靠性</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_Toc1172043786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- 11 -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6"/>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rPr>
          <w:rFonts w:hint="eastAsia" w:ascii="Songti SC" w:hAnsi="Songti SC" w:eastAsia="Songti SC" w:cs="Songti SC"/>
          <w:b w:val="0"/>
          <w:bCs w:val="0"/>
          <w:sz w:val="21"/>
          <w:szCs w:val="21"/>
        </w:rPr>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_Toc1819901018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5.4 可扩展性</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_Toc1819901018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- 12 -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pStyle w:val="16"/>
        <w:keepNext w:val="0"/>
        <w:keepLines w:val="0"/>
        <w:pageBreakBefore w:val="0"/>
        <w:widowControl w:val="0"/>
        <w:tabs>
          <w:tab w:val="right" w:leader="dot" w:pos="8300"/>
        </w:tabs>
        <w:kinsoku/>
        <w:wordWrap/>
        <w:overflowPunct/>
        <w:topLinePunct w:val="0"/>
        <w:autoSpaceDE/>
        <w:autoSpaceDN/>
        <w:bidi w:val="0"/>
        <w:adjustRightInd/>
        <w:snapToGrid/>
        <w:spacing w:line="288" w:lineRule="auto"/>
        <w:ind w:right="0" w:rightChars="0" w:firstLine="0" w:firstLineChars="0"/>
        <w:jc w:val="left"/>
        <w:textAlignment w:val="auto"/>
      </w:pPr>
      <w:r>
        <w:rPr>
          <w:rFonts w:hint="eastAsia" w:ascii="Songti SC" w:hAnsi="Songti SC" w:eastAsia="Songti SC" w:cs="Songti SC"/>
          <w:b w:val="0"/>
          <w:bCs w:val="0"/>
          <w:sz w:val="21"/>
          <w:szCs w:val="21"/>
          <w:lang w:val="en-US" w:eastAsia="zh-Hans"/>
        </w:rPr>
        <w:fldChar w:fldCharType="begin"/>
      </w:r>
      <w:r>
        <w:rPr>
          <w:rFonts w:hint="eastAsia" w:ascii="Songti SC" w:hAnsi="Songti SC" w:eastAsia="Songti SC" w:cs="Songti SC"/>
          <w:b w:val="0"/>
          <w:bCs w:val="0"/>
          <w:sz w:val="21"/>
          <w:szCs w:val="21"/>
          <w:lang w:val="en-US" w:eastAsia="zh-Hans"/>
        </w:rPr>
        <w:instrText xml:space="preserve"> HYPERLINK \l _Toc466825305 </w:instrText>
      </w:r>
      <w:r>
        <w:rPr>
          <w:rFonts w:hint="eastAsia" w:ascii="Songti SC" w:hAnsi="Songti SC" w:eastAsia="Songti SC" w:cs="Songti SC"/>
          <w:b w:val="0"/>
          <w:bCs w:val="0"/>
          <w:sz w:val="21"/>
          <w:szCs w:val="21"/>
          <w:lang w:val="en-US" w:eastAsia="zh-Hans"/>
        </w:rPr>
        <w:fldChar w:fldCharType="separate"/>
      </w:r>
      <w:r>
        <w:rPr>
          <w:rFonts w:hint="eastAsia" w:ascii="Songti SC" w:hAnsi="Songti SC" w:eastAsia="Songti SC" w:cs="Songti SC"/>
          <w:b w:val="0"/>
          <w:bCs w:val="0"/>
          <w:sz w:val="21"/>
          <w:szCs w:val="21"/>
          <w:lang w:val="en-US" w:eastAsia="zh-Hans"/>
        </w:rPr>
        <w:t>5.5 开放性和兼容性</w:t>
      </w:r>
      <w:r>
        <w:rPr>
          <w:rFonts w:hint="eastAsia" w:ascii="Songti SC" w:hAnsi="Songti SC" w:eastAsia="Songti SC" w:cs="Songti SC"/>
          <w:b w:val="0"/>
          <w:bCs w:val="0"/>
          <w:sz w:val="21"/>
          <w:szCs w:val="21"/>
        </w:rPr>
        <w:tab/>
      </w:r>
      <w:r>
        <w:rPr>
          <w:rFonts w:hint="eastAsia" w:ascii="Songti SC" w:hAnsi="Songti SC" w:eastAsia="Songti SC" w:cs="Songti SC"/>
          <w:b w:val="0"/>
          <w:bCs w:val="0"/>
          <w:sz w:val="21"/>
          <w:szCs w:val="21"/>
        </w:rPr>
        <w:fldChar w:fldCharType="begin"/>
      </w:r>
      <w:r>
        <w:rPr>
          <w:rFonts w:hint="eastAsia" w:ascii="Songti SC" w:hAnsi="Songti SC" w:eastAsia="Songti SC" w:cs="Songti SC"/>
          <w:b w:val="0"/>
          <w:bCs w:val="0"/>
          <w:sz w:val="21"/>
          <w:szCs w:val="21"/>
        </w:rPr>
        <w:instrText xml:space="preserve"> PAGEREF _Toc466825305 </w:instrText>
      </w:r>
      <w:r>
        <w:rPr>
          <w:rFonts w:hint="eastAsia" w:ascii="Songti SC" w:hAnsi="Songti SC" w:eastAsia="Songti SC" w:cs="Songti SC"/>
          <w:b w:val="0"/>
          <w:bCs w:val="0"/>
          <w:sz w:val="21"/>
          <w:szCs w:val="21"/>
        </w:rPr>
        <w:fldChar w:fldCharType="separate"/>
      </w:r>
      <w:r>
        <w:rPr>
          <w:rFonts w:hint="eastAsia" w:ascii="Songti SC" w:hAnsi="Songti SC" w:eastAsia="Songti SC" w:cs="Songti SC"/>
          <w:b w:val="0"/>
          <w:bCs w:val="0"/>
          <w:sz w:val="21"/>
          <w:szCs w:val="21"/>
        </w:rPr>
        <w:t>- 12 -</w:t>
      </w:r>
      <w:r>
        <w:rPr>
          <w:rFonts w:hint="eastAsia" w:ascii="Songti SC" w:hAnsi="Songti SC" w:eastAsia="Songti SC" w:cs="Songti SC"/>
          <w:b w:val="0"/>
          <w:bCs w:val="0"/>
          <w:sz w:val="21"/>
          <w:szCs w:val="21"/>
        </w:rPr>
        <w:fldChar w:fldCharType="end"/>
      </w:r>
      <w:r>
        <w:rPr>
          <w:rFonts w:hint="eastAsia" w:ascii="Songti SC" w:hAnsi="Songti SC" w:eastAsia="Songti SC" w:cs="Songti SC"/>
          <w:b w:val="0"/>
          <w:bCs w:val="0"/>
          <w:sz w:val="21"/>
          <w:szCs w:val="21"/>
          <w:lang w:val="en-US" w:eastAsia="zh-Hans"/>
        </w:rPr>
        <w:fldChar w:fldCharType="end"/>
      </w:r>
    </w:p>
    <w:p>
      <w:pPr>
        <w:bidi w:val="0"/>
        <w:jc w:val="both"/>
        <w:rPr>
          <w:rFonts w:hint="eastAsia"/>
          <w:lang w:val="en-US" w:eastAsia="zh-Hans"/>
        </w:rPr>
      </w:pPr>
      <w:r>
        <w:rPr>
          <w:rFonts w:hint="eastAsia" w:ascii="宋体" w:hAnsi="宋体" w:eastAsia="宋体" w:cs="宋体"/>
          <w:bCs/>
          <w:szCs w:val="52"/>
          <w:lang w:val="en-US" w:eastAsia="zh-Hans"/>
        </w:rPr>
        <w:fldChar w:fldCharType="end"/>
      </w:r>
    </w:p>
    <w:p>
      <w:pPr>
        <w:keepNext w:val="0"/>
        <w:keepLines w:val="0"/>
        <w:pageBreakBefore/>
        <w:widowControl w:val="0"/>
        <w:kinsoku/>
        <w:wordWrap/>
        <w:overflowPunct/>
        <w:topLinePunct w:val="0"/>
        <w:autoSpaceDE/>
        <w:autoSpaceDN/>
        <w:bidi w:val="0"/>
        <w:adjustRightInd/>
        <w:snapToGrid/>
        <w:spacing w:line="408" w:lineRule="auto"/>
        <w:ind w:left="0" w:leftChars="0" w:right="0" w:rightChars="0" w:firstLine="0" w:firstLineChars="0"/>
        <w:jc w:val="center"/>
        <w:textAlignment w:val="auto"/>
        <w:outlineLvl w:val="9"/>
        <w:rPr>
          <w:rFonts w:hint="eastAsia"/>
          <w:b/>
          <w:bCs/>
          <w:sz w:val="24"/>
          <w:szCs w:val="32"/>
          <w:lang w:val="en-US" w:eastAsia="zh-Hans"/>
        </w:rPr>
      </w:pPr>
      <w:r>
        <w:rPr>
          <w:rFonts w:hint="eastAsia"/>
          <w:b/>
          <w:bCs/>
          <w:sz w:val="24"/>
          <w:szCs w:val="32"/>
          <w:lang w:val="en-US" w:eastAsia="zh-Hans"/>
        </w:rPr>
        <w:t>前  言</w:t>
      </w:r>
    </w:p>
    <w:p>
      <w:pPr>
        <w:bidi w:val="0"/>
        <w:ind w:firstLine="420" w:firstLineChars="0"/>
        <w:rPr>
          <w:rFonts w:hint="eastAsia"/>
          <w:lang w:val="en-US" w:eastAsia="zh-Hans"/>
        </w:rPr>
      </w:pPr>
      <w:r>
        <w:rPr>
          <w:rFonts w:hint="eastAsia"/>
          <w:lang w:val="en-US" w:eastAsia="zh-Hans"/>
        </w:rPr>
        <w:t>诊所属于基层医疗卫生机构，《卫生统计调查制度》明确规定基层医疗卫生机构包括社区卫生服务中心（站）、乡镇卫生院、村卫生室、诊所（医务室）等。</w:t>
      </w:r>
    </w:p>
    <w:p>
      <w:pPr>
        <w:bidi w:val="0"/>
        <w:ind w:firstLine="420" w:firstLineChars="0"/>
        <w:rPr>
          <w:rFonts w:hint="eastAsia"/>
          <w:lang w:val="en-US" w:eastAsia="zh-Hans"/>
        </w:rPr>
      </w:pPr>
      <w:r>
        <w:rPr>
          <w:rFonts w:hint="eastAsia"/>
          <w:lang w:val="en-US" w:eastAsia="zh-Hans"/>
        </w:rPr>
        <w:t>诊所有普通诊所、中医诊所、中西医结合诊所、口腔诊所、民族医诊所等。依据国家卫健委《关于开展促进诊所发展试点的意见》和《医疗诊所基本配置标准》对诊所配置标准规定,诊所信息化范围、规模和要求应满足上述政策和制度要求。</w:t>
      </w:r>
    </w:p>
    <w:p>
      <w:pPr>
        <w:bidi w:val="0"/>
        <w:ind w:firstLine="420" w:firstLineChars="0"/>
        <w:rPr>
          <w:rFonts w:hint="eastAsia"/>
          <w:lang w:val="en-US" w:eastAsia="zh-Hans"/>
        </w:rPr>
      </w:pPr>
      <w:r>
        <w:rPr>
          <w:rFonts w:hint="eastAsia"/>
          <w:lang w:val="en-US" w:eastAsia="zh-Hans"/>
        </w:rPr>
        <w:t>为促进全省各类诊所信息化发展进程，根据《全国基层医疗卫生机构信息化建设标准与规范》和《基层医疗卫生信息系统基本功能规范（2019）》，并参考《四川省智慧医院评审指标体系（2019）》，编制《四川智慧诊所信息系统基本功能规范》（简称《规范》）。</w:t>
      </w:r>
    </w:p>
    <w:p>
      <w:pPr>
        <w:bidi w:val="0"/>
        <w:ind w:firstLine="420" w:firstLineChars="0"/>
        <w:rPr>
          <w:rFonts w:hint="eastAsia"/>
          <w:lang w:val="en-US" w:eastAsia="zh-Hans"/>
        </w:rPr>
      </w:pPr>
      <w:r>
        <w:rPr>
          <w:rFonts w:hint="eastAsia"/>
          <w:lang w:val="en-US" w:eastAsia="zh-Hans"/>
        </w:rPr>
        <w:t>针对四川诊所信息化建设和应用现状和国家对诊所信息化发展要求，本《规范》主要选取和继承了国家卫健委2019年下发的《基层医疗卫生机构信息化建设标准与规范》中适用于诊所的部分，此外，还根据四川实际情况增加了部分内容，以便更能满足四川实际情况。</w:t>
      </w:r>
    </w:p>
    <w:p>
      <w:pPr>
        <w:bidi w:val="0"/>
        <w:rPr>
          <w:rFonts w:hint="eastAsia"/>
          <w:lang w:val="en-US" w:eastAsia="zh-Hans"/>
        </w:rPr>
      </w:pPr>
      <w:r>
        <w:rPr>
          <w:rFonts w:hint="eastAsia"/>
          <w:lang w:val="en-US" w:eastAsia="zh-Hans"/>
        </w:rPr>
        <w:t>为不断提高诊所业务和管理信息化应用水平，本《规范》将诊所信息化建设和应用分为1-3个等级，并明确了各等级具体内容。</w:t>
      </w:r>
    </w:p>
    <w:p>
      <w:pPr>
        <w:bidi w:val="0"/>
        <w:ind w:firstLine="420" w:firstLineChars="0"/>
        <w:rPr>
          <w:rFonts w:hint="eastAsia"/>
          <w:lang w:val="en-US" w:eastAsia="zh-Hans"/>
        </w:rPr>
      </w:pPr>
      <w:r>
        <w:rPr>
          <w:rFonts w:hint="eastAsia"/>
          <w:lang w:val="en-US" w:eastAsia="zh-Hans"/>
        </w:rPr>
        <w:t>本《规范》是四川智慧诊所信息系统建设的技术文件，可作为对诊所信息系统和诊所信息化应用水平进行评价的依据。</w:t>
      </w:r>
    </w:p>
    <w:p>
      <w:pPr>
        <w:bidi w:val="0"/>
        <w:rPr>
          <w:rFonts w:hint="eastAsia"/>
          <w:lang w:val="en-US" w:eastAsia="zh-Hans"/>
        </w:rPr>
      </w:pPr>
    </w:p>
    <w:p>
      <w:pPr>
        <w:bidi w:val="0"/>
        <w:rPr>
          <w:rFonts w:hint="eastAsia"/>
          <w:lang w:val="en-US" w:eastAsia="zh-Hans"/>
        </w:rPr>
      </w:pPr>
      <w:r>
        <w:rPr>
          <w:rFonts w:hint="eastAsia"/>
          <w:lang w:val="en-US" w:eastAsia="zh-Hans"/>
        </w:rPr>
        <w:t>编制单位：四川省卫生健康信息中心、四川九阵科技股份有限公司、四川省电子病历工程技术研究中心、成都字节流科技有限公司、XXXXXX公司、XXXXX、XXXXXX、XXXXX、XXXXXX、XXXXX、XXXXXX。</w:t>
      </w:r>
    </w:p>
    <w:p>
      <w:pPr>
        <w:bidi w:val="0"/>
        <w:rPr>
          <w:rFonts w:hint="eastAsia"/>
          <w:lang w:val="en-US" w:eastAsia="zh-Hans"/>
        </w:rPr>
      </w:pPr>
      <w:r>
        <w:rPr>
          <w:rFonts w:hint="eastAsia"/>
          <w:lang w:val="en-US" w:eastAsia="zh-Hans"/>
        </w:rPr>
        <w:t>参编人员：XXX、XXX、XXX、XXX、XXX、XXX、XXX、XXX、XXX、XXX、XXX、XXX、XXX、XXX、XXX、XXX、XXX、XXX、XXX、XXX、XXX、XXX、XXX、XXX、XXX、XXX、XXX、XXX。</w:t>
      </w:r>
    </w:p>
    <w:p>
      <w:pPr>
        <w:bidi w:val="0"/>
        <w:rPr>
          <w:rFonts w:hint="eastAsia"/>
          <w:lang w:val="en-US" w:eastAsia="zh-Hans"/>
        </w:rPr>
      </w:pPr>
    </w:p>
    <w:p>
      <w:pPr>
        <w:bidi w:val="0"/>
        <w:rPr>
          <w:rFonts w:hint="eastAsia"/>
          <w:lang w:val="en-US" w:eastAsia="zh-Hans"/>
        </w:rPr>
      </w:pPr>
    </w:p>
    <w:p>
      <w:pPr>
        <w:bidi w:val="0"/>
        <w:jc w:val="right"/>
        <w:rPr>
          <w:rFonts w:hint="eastAsia"/>
          <w:b w:val="0"/>
          <w:bCs w:val="0"/>
          <w:szCs w:val="24"/>
          <w:lang w:val="en-US" w:eastAsia="zh-Hans"/>
        </w:rPr>
      </w:pPr>
      <w:r>
        <w:rPr>
          <w:rFonts w:hint="eastAsia"/>
          <w:lang w:val="en-US" w:eastAsia="zh-Hans"/>
        </w:rPr>
        <w:t>四川省卫生信息学会 卫生信息标准委员会</w:t>
      </w:r>
    </w:p>
    <w:p>
      <w:pPr>
        <w:pStyle w:val="2"/>
        <w:keepNext w:val="0"/>
        <w:keepLines w:val="0"/>
        <w:pageBreakBefore/>
        <w:widowControl w:val="0"/>
        <w:kinsoku/>
        <w:wordWrap/>
        <w:overflowPunct/>
        <w:topLinePunct w:val="0"/>
        <w:autoSpaceDE/>
        <w:autoSpaceDN/>
        <w:bidi w:val="0"/>
        <w:adjustRightInd/>
        <w:snapToGrid/>
        <w:spacing w:before="340" w:after="100" w:line="579" w:lineRule="auto"/>
        <w:ind w:left="-227" w:leftChars="0" w:right="0" w:rightChars="0" w:firstLine="0" w:firstLineChars="0"/>
        <w:jc w:val="both"/>
        <w:textAlignment w:val="auto"/>
        <w:outlineLvl w:val="0"/>
        <w:rPr>
          <w:rFonts w:hint="eastAsia"/>
          <w:lang w:val="en-US" w:eastAsia="zh-Hans"/>
        </w:rPr>
      </w:pPr>
      <w:bookmarkStart w:id="0" w:name="_Toc1836859862"/>
      <w:r>
        <w:rPr>
          <w:rFonts w:hint="eastAsia"/>
          <w:lang w:val="en-US" w:eastAsia="zh-Hans"/>
        </w:rPr>
        <w:t>范围</w:t>
      </w:r>
      <w:bookmarkEnd w:id="0"/>
    </w:p>
    <w:p>
      <w:pPr>
        <w:ind w:firstLine="420" w:firstLineChars="200"/>
        <w:rPr>
          <w:rFonts w:hint="eastAsia"/>
          <w:lang w:val="en-US" w:eastAsia="zh-Hans"/>
        </w:rPr>
      </w:pPr>
      <w:r>
        <w:rPr>
          <w:rFonts w:hint="eastAsia"/>
          <w:lang w:val="en-US" w:eastAsia="zh-Hans"/>
        </w:rPr>
        <w:t>本标准适用于诊所、门诊部、卫生站、医务室等基层医疗机构卫生信息系统及其各功能单元的定义、适用范围以及功能要求。</w:t>
      </w:r>
    </w:p>
    <w:p>
      <w:pPr>
        <w:pStyle w:val="2"/>
        <w:bidi w:val="0"/>
        <w:rPr>
          <w:rFonts w:hint="eastAsia"/>
          <w:lang w:val="en-US" w:eastAsia="zh-Hans"/>
        </w:rPr>
      </w:pPr>
      <w:bookmarkStart w:id="1" w:name="_Toc2026275009"/>
      <w:r>
        <w:rPr>
          <w:rFonts w:hint="eastAsia"/>
          <w:lang w:val="en-US" w:eastAsia="zh-Hans"/>
        </w:rPr>
        <w:t>术语和定义</w:t>
      </w:r>
      <w:bookmarkEnd w:id="1"/>
    </w:p>
    <w:p>
      <w:pPr>
        <w:rPr>
          <w:rFonts w:hint="eastAsia"/>
          <w:lang w:val="en-US" w:eastAsia="zh-Hans"/>
        </w:rPr>
      </w:pPr>
      <w:r>
        <w:rPr>
          <w:rFonts w:hint="eastAsia"/>
          <w:lang w:val="en-US" w:eastAsia="zh-Hans"/>
        </w:rPr>
        <w:t>以下术语和定义适用于本文件。</w:t>
      </w:r>
    </w:p>
    <w:p>
      <w:pPr>
        <w:numPr>
          <w:ilvl w:val="0"/>
          <w:numId w:val="2"/>
        </w:numPr>
        <w:ind w:left="420" w:leftChars="0" w:hanging="420" w:firstLineChars="0"/>
        <w:rPr>
          <w:rFonts w:hint="eastAsia"/>
          <w:b/>
          <w:bCs/>
          <w:lang w:val="en-US" w:eastAsia="zh-Hans"/>
        </w:rPr>
      </w:pPr>
      <w:r>
        <w:rPr>
          <w:rFonts w:hint="eastAsia"/>
          <w:b/>
          <w:bCs/>
          <w:lang w:val="en-US" w:eastAsia="zh-Hans"/>
        </w:rPr>
        <w:t>诊所：</w:t>
      </w:r>
    </w:p>
    <w:p>
      <w:pPr>
        <w:ind w:firstLine="420" w:firstLineChars="0"/>
        <w:rPr>
          <w:rFonts w:hint="eastAsia"/>
          <w:lang w:val="en-US" w:eastAsia="zh-Hans"/>
        </w:rPr>
      </w:pPr>
      <w:r>
        <w:rPr>
          <w:rFonts w:hint="eastAsia"/>
          <w:lang w:val="en-US" w:eastAsia="zh-Hans"/>
        </w:rPr>
        <w:t>诊所是为患者提供门诊诊断和治疗的医疗机构，不设住院病床（产床），主要提供常见病和多发病的诊疗服务。</w:t>
      </w:r>
    </w:p>
    <w:p>
      <w:pPr>
        <w:numPr>
          <w:ilvl w:val="0"/>
          <w:numId w:val="2"/>
        </w:numPr>
        <w:ind w:left="420" w:leftChars="0" w:hanging="420" w:firstLineChars="0"/>
        <w:rPr>
          <w:rFonts w:hint="eastAsia"/>
          <w:b/>
          <w:bCs/>
          <w:lang w:val="en-US" w:eastAsia="zh-Hans"/>
        </w:rPr>
      </w:pPr>
      <w:r>
        <w:rPr>
          <w:rFonts w:hint="eastAsia"/>
          <w:b/>
          <w:bCs/>
          <w:lang w:val="en-US" w:eastAsia="zh-Hans"/>
        </w:rPr>
        <w:t>双向转诊：</w:t>
      </w:r>
    </w:p>
    <w:p>
      <w:pPr>
        <w:ind w:firstLine="420" w:firstLineChars="0"/>
        <w:rPr>
          <w:rFonts w:hint="eastAsia"/>
          <w:lang w:val="en-US" w:eastAsia="zh-Hans"/>
        </w:rPr>
      </w:pPr>
      <w:r>
        <w:rPr>
          <w:rFonts w:hint="eastAsia"/>
          <w:lang w:val="en-US" w:eastAsia="zh-Hans"/>
        </w:rPr>
        <w:t>国家推行的“基层首诊、双向转诊、急慢分治、上级联动”的诊疗制度。双向转诊即根据患者病情需要而进行的上下级医院间、专科医院间或综合医院与专科医院间的转院诊治的过程。</w:t>
      </w:r>
    </w:p>
    <w:p>
      <w:pPr>
        <w:numPr>
          <w:ilvl w:val="0"/>
          <w:numId w:val="2"/>
        </w:numPr>
        <w:ind w:left="420" w:leftChars="0" w:hanging="420" w:firstLineChars="0"/>
        <w:rPr>
          <w:rFonts w:hint="eastAsia"/>
          <w:b/>
          <w:bCs/>
          <w:lang w:val="en-US" w:eastAsia="zh-Hans"/>
        </w:rPr>
      </w:pPr>
      <w:r>
        <w:rPr>
          <w:rFonts w:hint="eastAsia"/>
          <w:b/>
          <w:bCs/>
          <w:lang w:val="en-US" w:eastAsia="zh-Hans"/>
        </w:rPr>
        <w:t>家庭医生签约服务：</w:t>
      </w:r>
    </w:p>
    <w:p>
      <w:pPr>
        <w:ind w:firstLine="420" w:firstLineChars="0"/>
        <w:rPr>
          <w:rFonts w:hint="eastAsia"/>
          <w:lang w:val="en-US" w:eastAsia="zh-Hans"/>
        </w:rPr>
      </w:pPr>
      <w:r>
        <w:rPr>
          <w:rFonts w:hint="eastAsia"/>
          <w:lang w:val="en-US" w:eastAsia="zh-Hans"/>
        </w:rPr>
        <w:t>家庭医生团队与所在社区居民或村民签订基本医疗和基本公共卫生服务协议后，向居民提供连续基本医疗卫生服务的过程。</w:t>
      </w:r>
    </w:p>
    <w:p>
      <w:pPr>
        <w:pStyle w:val="2"/>
        <w:bidi w:val="0"/>
        <w:rPr>
          <w:rFonts w:hint="eastAsia"/>
          <w:lang w:val="en-US" w:eastAsia="zh-Hans"/>
        </w:rPr>
      </w:pPr>
      <w:bookmarkStart w:id="2" w:name="_Toc808402137"/>
      <w:r>
        <w:rPr>
          <w:rFonts w:hint="eastAsia"/>
          <w:lang w:val="en-US" w:eastAsia="zh-Hans"/>
        </w:rPr>
        <w:t>系统功能构成</w:t>
      </w:r>
      <w:bookmarkEnd w:id="2"/>
    </w:p>
    <w:p>
      <w:pPr>
        <w:ind w:firstLine="420" w:firstLineChars="0"/>
        <w:rPr>
          <w:rFonts w:hint="eastAsia"/>
          <w:lang w:val="en-US" w:eastAsia="zh-Hans"/>
        </w:rPr>
      </w:pPr>
      <w:r>
        <w:rPr>
          <w:rFonts w:hint="eastAsia"/>
          <w:lang w:val="en-US" w:eastAsia="zh-Hans"/>
        </w:rPr>
        <w:t>智慧诊所信息系统包含</w:t>
      </w:r>
      <w:bookmarkStart w:id="32" w:name="_GoBack"/>
      <w:bookmarkEnd w:id="32"/>
      <w:r>
        <w:rPr>
          <w:rFonts w:hint="eastAsia"/>
          <w:lang w:val="en-US" w:eastAsia="zh-Hans"/>
        </w:rPr>
        <w:t>基本业务功能、扩展业务功能和系统管理功能。其中基本业务功能包括门诊、收费、药房、库存等</w:t>
      </w:r>
      <w:r>
        <w:rPr>
          <w:rFonts w:hint="default"/>
          <w:lang w:eastAsia="zh-Hans"/>
        </w:rPr>
        <w:t>4</w:t>
      </w:r>
      <w:r>
        <w:rPr>
          <w:rFonts w:hint="eastAsia"/>
          <w:lang w:val="en-US" w:eastAsia="zh-Hans"/>
        </w:rPr>
        <w:t>类；扩展业务功能包括挂号预约、检验、执行站、线上诊所、双向转诊服务、家庭医生签约服务、居民健康档案管理服务、随访服务、移动端功能等</w:t>
      </w:r>
      <w:r>
        <w:rPr>
          <w:rFonts w:hint="default"/>
          <w:lang w:eastAsia="zh-Hans"/>
        </w:rPr>
        <w:t>9</w:t>
      </w:r>
      <w:r>
        <w:rPr>
          <w:rFonts w:hint="eastAsia"/>
          <w:lang w:val="en-US" w:eastAsia="zh-Hans"/>
        </w:rPr>
        <w:t>类，有条件的诊所可选择其中部分或全部功能；系统管理功能包括诊所管理、用户管理、诊疗项目管理、统计等</w:t>
      </w:r>
      <w:r>
        <w:rPr>
          <w:rFonts w:hint="default"/>
          <w:lang w:eastAsia="zh-Hans"/>
        </w:rPr>
        <w:t>4</w:t>
      </w:r>
      <w:r>
        <w:rPr>
          <w:rFonts w:hint="eastAsia"/>
          <w:lang w:val="en-US" w:eastAsia="zh-Hans"/>
        </w:rPr>
        <w:t>类。</w:t>
      </w:r>
    </w:p>
    <w:p>
      <w:pPr>
        <w:pStyle w:val="2"/>
        <w:bidi w:val="0"/>
        <w:rPr>
          <w:rFonts w:hint="eastAsia"/>
          <w:lang w:val="en-US" w:eastAsia="zh-Hans"/>
        </w:rPr>
      </w:pPr>
      <w:bookmarkStart w:id="3" w:name="_Toc1833165637"/>
      <w:r>
        <w:rPr>
          <w:rFonts w:hint="eastAsia"/>
          <w:lang w:val="en-US" w:eastAsia="zh-Hans"/>
        </w:rPr>
        <w:t>功能要求</w:t>
      </w:r>
      <w:bookmarkEnd w:id="3"/>
    </w:p>
    <w:p>
      <w:pPr>
        <w:pStyle w:val="3"/>
        <w:bidi w:val="0"/>
        <w:rPr>
          <w:rFonts w:hint="eastAsia"/>
          <w:lang w:val="en-US" w:eastAsia="zh-Hans"/>
        </w:rPr>
      </w:pPr>
      <w:bookmarkStart w:id="4" w:name="_Toc66977550"/>
      <w:r>
        <w:rPr>
          <w:rFonts w:hint="eastAsia"/>
          <w:lang w:val="en-US" w:eastAsia="zh-Hans"/>
        </w:rPr>
        <w:t>基本业务功能</w:t>
      </w:r>
      <w:bookmarkEnd w:id="4"/>
    </w:p>
    <w:p>
      <w:pPr>
        <w:pStyle w:val="4"/>
        <w:bidi w:val="0"/>
        <w:rPr>
          <w:rFonts w:hint="eastAsia"/>
          <w:lang w:val="en-US" w:eastAsia="zh-Hans"/>
        </w:rPr>
      </w:pPr>
      <w:bookmarkStart w:id="5" w:name="_Toc410251822"/>
      <w:r>
        <w:rPr>
          <w:rFonts w:hint="eastAsia"/>
          <w:lang w:val="en-US" w:eastAsia="zh-Hans"/>
        </w:rPr>
        <w:t>门诊</w:t>
      </w:r>
      <w:bookmarkEnd w:id="5"/>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适用于诊所医生书写电子病历、出具诊断意见、开具电子处方。</w:t>
      </w:r>
    </w:p>
    <w:p>
      <w:pPr>
        <w:pStyle w:val="5"/>
        <w:bidi w:val="0"/>
        <w:rPr>
          <w:rFonts w:hint="eastAsia"/>
          <w:lang w:val="en-US" w:eastAsia="zh-Hans"/>
        </w:rPr>
      </w:pPr>
      <w:r>
        <w:rPr>
          <w:rFonts w:hint="eastAsia"/>
          <w:lang w:val="en-US" w:eastAsia="zh-Hans"/>
        </w:rPr>
        <w:t>必需的功能</w:t>
      </w:r>
    </w:p>
    <w:p>
      <w:pPr>
        <w:numPr>
          <w:ilvl w:val="0"/>
          <w:numId w:val="3"/>
        </w:numPr>
        <w:ind w:left="840" w:leftChars="0" w:hanging="420" w:firstLineChars="0"/>
        <w:rPr>
          <w:rFonts w:hint="eastAsia"/>
          <w:lang w:val="en-US" w:eastAsia="zh-Hans"/>
        </w:rPr>
      </w:pPr>
      <w:r>
        <w:rPr>
          <w:rFonts w:hint="eastAsia"/>
          <w:b/>
          <w:bCs/>
          <w:lang w:val="en-US" w:eastAsia="zh-Hans"/>
        </w:rPr>
        <w:t>电子病历：</w:t>
      </w:r>
      <w:r>
        <w:rPr>
          <w:rFonts w:hint="eastAsia"/>
          <w:lang w:val="en-US" w:eastAsia="zh-Hans"/>
        </w:rPr>
        <w:t>支持门诊病历书写，包括主诉、现病史、既往史、过敏史、体格检查、诊断等信息新增、删除、修改、查询、打印等功能。</w:t>
      </w:r>
    </w:p>
    <w:p>
      <w:pPr>
        <w:numPr>
          <w:ilvl w:val="0"/>
          <w:numId w:val="3"/>
        </w:numPr>
        <w:ind w:left="840" w:leftChars="0" w:hanging="420" w:firstLineChars="0"/>
        <w:rPr>
          <w:rFonts w:hint="eastAsia"/>
          <w:lang w:val="en-US" w:eastAsia="zh-Hans"/>
        </w:rPr>
      </w:pPr>
      <w:r>
        <w:rPr>
          <w:rFonts w:hint="eastAsia"/>
          <w:b/>
          <w:bCs/>
          <w:lang w:val="en-US" w:eastAsia="zh-Hans"/>
        </w:rPr>
        <w:t>电子处方：</w:t>
      </w:r>
      <w:r>
        <w:rPr>
          <w:rFonts w:hint="eastAsia"/>
          <w:lang w:val="en-US" w:eastAsia="zh-Hans"/>
        </w:rPr>
        <w:t>支持中西药处方的新增、删除、修改、查询、打印等功能，支持开具输液医嘱、皮试医嘱，支持对输液药品进行分组和取消分组。</w:t>
      </w:r>
    </w:p>
    <w:p>
      <w:pPr>
        <w:numPr>
          <w:ilvl w:val="0"/>
          <w:numId w:val="3"/>
        </w:numPr>
        <w:ind w:left="840" w:leftChars="0" w:hanging="420" w:firstLineChars="0"/>
        <w:rPr>
          <w:rFonts w:hint="eastAsia"/>
          <w:lang w:val="en-US" w:eastAsia="zh-Hans"/>
        </w:rPr>
      </w:pPr>
      <w:r>
        <w:rPr>
          <w:rFonts w:hint="eastAsia"/>
          <w:b/>
          <w:bCs/>
          <w:lang w:val="en-US" w:eastAsia="zh-Hans"/>
        </w:rPr>
        <w:t>诊疗项目：</w:t>
      </w:r>
      <w:r>
        <w:rPr>
          <w:rFonts w:hint="eastAsia"/>
          <w:lang w:val="en-US" w:eastAsia="zh-Hans"/>
        </w:rPr>
        <w:t>支持检查检验、治疗理疗等诊疗项目新增、删除、修改、查询、打印等功能。</w:t>
      </w:r>
    </w:p>
    <w:p>
      <w:pPr>
        <w:numPr>
          <w:ilvl w:val="0"/>
          <w:numId w:val="3"/>
        </w:numPr>
        <w:ind w:left="840" w:leftChars="0" w:hanging="420" w:firstLineChars="0"/>
        <w:rPr>
          <w:rFonts w:hint="eastAsia"/>
          <w:lang w:val="en-US" w:eastAsia="zh-Hans"/>
        </w:rPr>
      </w:pPr>
      <w:r>
        <w:rPr>
          <w:rFonts w:hint="eastAsia"/>
          <w:b/>
          <w:bCs/>
          <w:lang w:val="en-US" w:eastAsia="zh-Hans"/>
        </w:rPr>
        <w:t>数据安全：</w:t>
      </w:r>
      <w:r>
        <w:rPr>
          <w:rFonts w:hint="eastAsia"/>
          <w:lang w:val="en-US" w:eastAsia="zh-Hans"/>
        </w:rPr>
        <w:t>具备保障电子病历、电子处方数据安全的制度和措施，有数据备份机制。当系统更新、升级时，应当确保原有数据的继承与使用。</w:t>
      </w:r>
    </w:p>
    <w:p>
      <w:pPr>
        <w:numPr>
          <w:ilvl w:val="0"/>
          <w:numId w:val="3"/>
        </w:numPr>
        <w:ind w:left="840" w:leftChars="0" w:hanging="420" w:firstLineChars="0"/>
        <w:rPr>
          <w:rFonts w:hint="eastAsia"/>
          <w:lang w:val="en-US" w:eastAsia="zh-Hans"/>
        </w:rPr>
      </w:pPr>
      <w:r>
        <w:rPr>
          <w:rFonts w:hint="eastAsia"/>
          <w:b/>
          <w:bCs/>
          <w:lang w:val="en-US" w:eastAsia="zh-Hans"/>
        </w:rPr>
        <w:t>数据有效性：</w:t>
      </w:r>
      <w:r>
        <w:rPr>
          <w:rFonts w:hint="eastAsia"/>
          <w:lang w:val="en-US" w:eastAsia="zh-Hans"/>
        </w:rPr>
        <w:t>保障数据有效性，提供电子病历、电子处方数据长期管理和即时访问的功能。</w:t>
      </w:r>
    </w:p>
    <w:p>
      <w:pPr>
        <w:numPr>
          <w:ilvl w:val="0"/>
          <w:numId w:val="3"/>
        </w:numPr>
        <w:ind w:left="840" w:leftChars="0" w:hanging="420" w:firstLineChars="0"/>
        <w:rPr>
          <w:rFonts w:hint="eastAsia"/>
          <w:lang w:val="en-US" w:eastAsia="zh-Hans"/>
        </w:rPr>
      </w:pPr>
      <w:r>
        <w:rPr>
          <w:rFonts w:hint="eastAsia"/>
          <w:b/>
          <w:bCs/>
          <w:lang w:val="en-US" w:eastAsia="zh-Hans"/>
        </w:rPr>
        <w:t>信息共享：</w:t>
      </w:r>
      <w:r>
        <w:rPr>
          <w:rFonts w:hint="eastAsia"/>
          <w:lang w:val="en-US" w:eastAsia="zh-Hans"/>
        </w:rPr>
        <w:t>提供信息共享的功能，支持转诊患者基本信息的查看，包括患者历史就诊的病历和处方信息、转诊记录等。</w:t>
      </w:r>
    </w:p>
    <w:p>
      <w:pPr>
        <w:pStyle w:val="5"/>
        <w:bidi w:val="0"/>
        <w:rPr>
          <w:rFonts w:hint="eastAsia"/>
          <w:lang w:val="en-US" w:eastAsia="zh-Hans"/>
        </w:rPr>
      </w:pPr>
      <w:r>
        <w:rPr>
          <w:rFonts w:hint="eastAsia"/>
          <w:lang w:val="en-US" w:eastAsia="zh-Hans"/>
        </w:rPr>
        <w:t>推荐的功能</w:t>
      </w:r>
    </w:p>
    <w:p>
      <w:pPr>
        <w:numPr>
          <w:ilvl w:val="0"/>
          <w:numId w:val="4"/>
        </w:numPr>
        <w:bidi w:val="0"/>
        <w:ind w:left="840" w:leftChars="0" w:hanging="420" w:firstLineChars="0"/>
        <w:rPr>
          <w:rFonts w:hint="eastAsia"/>
          <w:lang w:val="en-US" w:eastAsia="zh-Hans"/>
        </w:rPr>
      </w:pPr>
      <w:r>
        <w:rPr>
          <w:rFonts w:hint="eastAsia"/>
          <w:b/>
          <w:bCs/>
          <w:lang w:val="en-US" w:eastAsia="zh-Hans"/>
        </w:rPr>
        <w:t>自定义病历格式：</w:t>
      </w:r>
      <w:r>
        <w:rPr>
          <w:rFonts w:hint="eastAsia"/>
          <w:lang w:val="en-US" w:eastAsia="zh-Hans"/>
        </w:rPr>
        <w:t>支持按西医、中医、口腔、专科等不同诊所类型设置不同的病历格式。</w:t>
      </w:r>
    </w:p>
    <w:p>
      <w:pPr>
        <w:numPr>
          <w:ilvl w:val="0"/>
          <w:numId w:val="4"/>
        </w:numPr>
        <w:bidi w:val="0"/>
        <w:ind w:left="840" w:leftChars="0" w:hanging="420" w:firstLineChars="0"/>
        <w:rPr>
          <w:rFonts w:hint="eastAsia"/>
          <w:lang w:val="en-US" w:eastAsia="zh-Hans"/>
        </w:rPr>
      </w:pPr>
      <w:r>
        <w:rPr>
          <w:rFonts w:hint="eastAsia"/>
          <w:b/>
          <w:bCs/>
          <w:lang w:val="en-US" w:eastAsia="zh-Hans"/>
        </w:rPr>
        <w:t>病历模板：</w:t>
      </w:r>
      <w:r>
        <w:rPr>
          <w:rFonts w:hint="eastAsia"/>
          <w:lang w:val="en-US" w:eastAsia="zh-Hans"/>
        </w:rPr>
        <w:t>支持病历模板的新增、删除、修改、查询、引用等功能。</w:t>
      </w:r>
    </w:p>
    <w:p>
      <w:pPr>
        <w:numPr>
          <w:ilvl w:val="0"/>
          <w:numId w:val="4"/>
        </w:numPr>
        <w:bidi w:val="0"/>
        <w:ind w:left="840" w:leftChars="0" w:hanging="420" w:firstLineChars="0"/>
        <w:rPr>
          <w:rFonts w:hint="eastAsia"/>
          <w:lang w:val="en-US" w:eastAsia="zh-Hans"/>
        </w:rPr>
      </w:pPr>
      <w:r>
        <w:rPr>
          <w:rFonts w:hint="eastAsia"/>
          <w:b/>
          <w:bCs/>
          <w:lang w:val="en-US" w:eastAsia="zh-Hans"/>
        </w:rPr>
        <w:t>处方模板：</w:t>
      </w:r>
      <w:r>
        <w:rPr>
          <w:rFonts w:hint="eastAsia"/>
          <w:lang w:val="en-US" w:eastAsia="zh-Hans"/>
        </w:rPr>
        <w:t>支持处方模板的新增、删除、修改、查询、引用等功能，系统内置中医经方验方，医生开具电子处方时方便参考引用。</w:t>
      </w:r>
    </w:p>
    <w:p>
      <w:pPr>
        <w:numPr>
          <w:ilvl w:val="0"/>
          <w:numId w:val="4"/>
        </w:numPr>
        <w:bidi w:val="0"/>
        <w:ind w:left="840" w:leftChars="0" w:hanging="420" w:firstLineChars="0"/>
        <w:rPr>
          <w:rFonts w:hint="eastAsia"/>
          <w:lang w:val="en-US" w:eastAsia="zh-Hans"/>
        </w:rPr>
      </w:pPr>
      <w:r>
        <w:rPr>
          <w:rFonts w:hint="eastAsia"/>
          <w:b/>
          <w:bCs/>
          <w:lang w:val="en-US" w:eastAsia="zh-Hans"/>
        </w:rPr>
        <w:t>智能审方：</w:t>
      </w:r>
      <w:r>
        <w:rPr>
          <w:rFonts w:hint="eastAsia"/>
          <w:lang w:val="en-US" w:eastAsia="zh-Hans"/>
        </w:rPr>
        <w:t>支持针对处方的规范性和适宜性，系统能有效进行审方，保障处方书写完整规范、医师签名清晰明确、药品剂量</w:t>
      </w:r>
      <w:r>
        <w:rPr>
          <w:rFonts w:hint="default"/>
          <w:lang w:eastAsia="zh-Hans"/>
        </w:rPr>
        <w:t>/</w:t>
      </w:r>
      <w:r>
        <w:rPr>
          <w:rFonts w:hint="eastAsia"/>
          <w:lang w:val="en-US" w:eastAsia="zh-Hans"/>
        </w:rPr>
        <w:t>规格</w:t>
      </w:r>
      <w:r>
        <w:rPr>
          <w:rFonts w:hint="default"/>
          <w:lang w:eastAsia="zh-Hans"/>
        </w:rPr>
        <w:t>/</w:t>
      </w:r>
      <w:r>
        <w:rPr>
          <w:rFonts w:hint="eastAsia"/>
          <w:lang w:val="en-US" w:eastAsia="zh-Hans"/>
        </w:rPr>
        <w:t>用法</w:t>
      </w:r>
      <w:r>
        <w:rPr>
          <w:rFonts w:hint="default"/>
          <w:lang w:eastAsia="zh-Hans"/>
        </w:rPr>
        <w:t>/</w:t>
      </w:r>
      <w:r>
        <w:rPr>
          <w:rFonts w:hint="eastAsia"/>
          <w:lang w:val="en-US" w:eastAsia="zh-Hans"/>
        </w:rPr>
        <w:t>用量准确清楚，具备合理用药提醒、药物适应症提醒、配伍禁忌提醒等功能。</w:t>
      </w:r>
    </w:p>
    <w:p>
      <w:pPr>
        <w:numPr>
          <w:ilvl w:val="0"/>
          <w:numId w:val="4"/>
        </w:numPr>
        <w:bidi w:val="0"/>
        <w:ind w:left="840" w:leftChars="0" w:hanging="420" w:firstLineChars="0"/>
        <w:rPr>
          <w:rFonts w:hint="eastAsia"/>
          <w:lang w:val="en-US" w:eastAsia="zh-Hans"/>
        </w:rPr>
      </w:pPr>
      <w:r>
        <w:rPr>
          <w:rFonts w:hint="eastAsia"/>
          <w:b/>
          <w:bCs/>
          <w:lang w:val="en-US" w:eastAsia="zh-Hans"/>
        </w:rPr>
        <w:t>影像图片：</w:t>
      </w:r>
      <w:r>
        <w:rPr>
          <w:rFonts w:hint="eastAsia"/>
          <w:lang w:val="en-US" w:eastAsia="zh-Hans"/>
        </w:rPr>
        <w:t>支持影像图片上传、删除、查询、打印等功能。</w:t>
      </w:r>
    </w:p>
    <w:p>
      <w:pPr>
        <w:numPr>
          <w:ilvl w:val="0"/>
          <w:numId w:val="4"/>
        </w:numPr>
        <w:bidi w:val="0"/>
        <w:ind w:left="840" w:leftChars="0" w:hanging="420" w:firstLineChars="0"/>
        <w:rPr>
          <w:rFonts w:hint="eastAsia"/>
          <w:lang w:val="en-US" w:eastAsia="zh-Hans"/>
        </w:rPr>
      </w:pPr>
      <w:r>
        <w:rPr>
          <w:rFonts w:hint="eastAsia"/>
          <w:b/>
          <w:bCs/>
          <w:lang w:val="en-US" w:eastAsia="zh-Hans"/>
        </w:rPr>
        <w:t>检验报告：</w:t>
      </w:r>
      <w:r>
        <w:rPr>
          <w:rFonts w:hint="eastAsia"/>
          <w:lang w:val="en-US" w:eastAsia="zh-Hans"/>
        </w:rPr>
        <w:t>支持查看患者检验报告。</w:t>
      </w:r>
    </w:p>
    <w:p>
      <w:pPr>
        <w:pStyle w:val="4"/>
        <w:bidi w:val="0"/>
        <w:rPr>
          <w:rFonts w:hint="eastAsia"/>
          <w:lang w:val="en-US" w:eastAsia="zh-Hans"/>
        </w:rPr>
      </w:pPr>
      <w:bookmarkStart w:id="6" w:name="_Toc1679865484"/>
      <w:r>
        <w:rPr>
          <w:rFonts w:hint="eastAsia"/>
          <w:lang w:val="en-US" w:eastAsia="zh-Hans"/>
        </w:rPr>
        <w:t>收费</w:t>
      </w:r>
      <w:bookmarkEnd w:id="6"/>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适用于收费员划价收费，打印收费凭据。</w:t>
      </w:r>
    </w:p>
    <w:p>
      <w:pPr>
        <w:pStyle w:val="5"/>
        <w:bidi w:val="0"/>
        <w:rPr>
          <w:rFonts w:hint="eastAsia"/>
          <w:lang w:val="en-US" w:eastAsia="zh-Hans"/>
        </w:rPr>
      </w:pPr>
      <w:r>
        <w:rPr>
          <w:rFonts w:hint="eastAsia"/>
          <w:lang w:val="en-US" w:eastAsia="zh-Hans"/>
        </w:rPr>
        <w:t>必需的功能</w:t>
      </w:r>
    </w:p>
    <w:p>
      <w:pPr>
        <w:numPr>
          <w:ilvl w:val="0"/>
          <w:numId w:val="3"/>
        </w:numPr>
        <w:ind w:left="840" w:leftChars="0" w:hanging="420" w:firstLineChars="0"/>
        <w:rPr>
          <w:rFonts w:hint="eastAsia"/>
          <w:lang w:val="en-US" w:eastAsia="zh-Hans"/>
        </w:rPr>
      </w:pPr>
      <w:r>
        <w:rPr>
          <w:rFonts w:hint="eastAsia"/>
          <w:b/>
          <w:bCs/>
          <w:lang w:val="en-US" w:eastAsia="zh-Hans"/>
        </w:rPr>
        <w:t>收费结算：</w:t>
      </w:r>
      <w:r>
        <w:rPr>
          <w:rFonts w:hint="eastAsia"/>
          <w:lang w:val="en-US" w:eastAsia="zh-Hans"/>
        </w:rPr>
        <w:t>门诊自动划价，收费结算，支持现金、移动支付、医保卡支付等多种支付方式。</w:t>
      </w:r>
    </w:p>
    <w:p>
      <w:pPr>
        <w:numPr>
          <w:ilvl w:val="0"/>
          <w:numId w:val="3"/>
        </w:numPr>
        <w:ind w:left="840" w:leftChars="0" w:hanging="420" w:firstLineChars="0"/>
        <w:rPr>
          <w:rFonts w:hint="eastAsia"/>
          <w:lang w:val="en-US" w:eastAsia="zh-Hans"/>
        </w:rPr>
      </w:pPr>
      <w:r>
        <w:rPr>
          <w:rFonts w:hint="eastAsia"/>
          <w:b/>
          <w:bCs/>
          <w:lang w:val="en-US" w:eastAsia="zh-Hans"/>
        </w:rPr>
        <w:t>对接医保：</w:t>
      </w:r>
      <w:r>
        <w:rPr>
          <w:rFonts w:hint="eastAsia"/>
          <w:lang w:val="en-US" w:eastAsia="zh-Hans"/>
        </w:rPr>
        <w:t>与医保系统对接，支持医保实时结算。</w:t>
      </w:r>
    </w:p>
    <w:p>
      <w:pPr>
        <w:numPr>
          <w:ilvl w:val="0"/>
          <w:numId w:val="3"/>
        </w:numPr>
        <w:ind w:left="840" w:leftChars="0" w:hanging="420" w:firstLineChars="0"/>
        <w:rPr>
          <w:rFonts w:hint="eastAsia"/>
          <w:lang w:val="en-US" w:eastAsia="zh-Hans"/>
        </w:rPr>
      </w:pPr>
      <w:r>
        <w:rPr>
          <w:rFonts w:hint="eastAsia"/>
          <w:b/>
          <w:bCs/>
          <w:lang w:val="en-US" w:eastAsia="zh-Hans"/>
        </w:rPr>
        <w:t>打印收费单据：</w:t>
      </w:r>
      <w:r>
        <w:rPr>
          <w:rFonts w:hint="eastAsia"/>
          <w:lang w:val="en-US" w:eastAsia="zh-Hans"/>
        </w:rPr>
        <w:t>支持收费后打印收费单据。</w:t>
      </w:r>
    </w:p>
    <w:p>
      <w:pPr>
        <w:numPr>
          <w:ilvl w:val="0"/>
          <w:numId w:val="3"/>
        </w:numPr>
        <w:ind w:left="840" w:leftChars="0" w:hanging="420" w:firstLineChars="0"/>
        <w:rPr>
          <w:rFonts w:hint="eastAsia"/>
          <w:lang w:val="en-US" w:eastAsia="zh-Hans"/>
        </w:rPr>
      </w:pPr>
      <w:r>
        <w:rPr>
          <w:rFonts w:hint="eastAsia"/>
          <w:b/>
          <w:bCs/>
          <w:lang w:val="en-US" w:eastAsia="zh-Hans"/>
        </w:rPr>
        <w:t>退费：</w:t>
      </w:r>
      <w:r>
        <w:rPr>
          <w:rFonts w:hint="eastAsia"/>
          <w:lang w:val="en-US" w:eastAsia="zh-Hans"/>
        </w:rPr>
        <w:t>支持收费后退费。</w:t>
      </w:r>
    </w:p>
    <w:p>
      <w:pPr>
        <w:pStyle w:val="5"/>
        <w:bidi w:val="0"/>
        <w:rPr>
          <w:rFonts w:hint="eastAsia"/>
          <w:lang w:val="en-US" w:eastAsia="zh-Hans"/>
        </w:rPr>
      </w:pPr>
      <w:r>
        <w:rPr>
          <w:rFonts w:hint="eastAsia"/>
          <w:lang w:val="en-US" w:eastAsia="zh-Hans"/>
        </w:rPr>
        <w:t>推荐的功能</w:t>
      </w:r>
    </w:p>
    <w:p>
      <w:pPr>
        <w:numPr>
          <w:ilvl w:val="0"/>
          <w:numId w:val="5"/>
        </w:numPr>
        <w:bidi w:val="0"/>
        <w:ind w:left="840" w:leftChars="0" w:hanging="420" w:firstLineChars="0"/>
        <w:rPr>
          <w:rFonts w:hint="eastAsia"/>
          <w:lang w:val="en-US" w:eastAsia="zh-Hans"/>
        </w:rPr>
      </w:pPr>
      <w:r>
        <w:rPr>
          <w:rFonts w:hint="eastAsia"/>
          <w:b/>
          <w:bCs/>
          <w:lang w:val="en-US" w:eastAsia="zh-Hans"/>
        </w:rPr>
        <w:t>零售收费：</w:t>
      </w:r>
      <w:r>
        <w:rPr>
          <w:rFonts w:hint="eastAsia"/>
          <w:lang w:val="en-US" w:eastAsia="zh-Hans"/>
        </w:rPr>
        <w:t>支持诊所零售收费（</w:t>
      </w:r>
      <w:r>
        <w:rPr>
          <w:rFonts w:hint="default"/>
          <w:lang w:eastAsia="zh-Hans"/>
        </w:rPr>
        <w:t>OTC</w:t>
      </w:r>
      <w:r>
        <w:rPr>
          <w:rFonts w:hint="eastAsia"/>
          <w:lang w:val="en-US" w:eastAsia="zh-Hans"/>
        </w:rPr>
        <w:t>药品、检查治疗项目收费等）。</w:t>
      </w:r>
    </w:p>
    <w:p>
      <w:pPr>
        <w:numPr>
          <w:ilvl w:val="0"/>
          <w:numId w:val="5"/>
        </w:numPr>
        <w:bidi w:val="0"/>
        <w:ind w:left="840" w:leftChars="0" w:hanging="420" w:firstLineChars="0"/>
        <w:rPr>
          <w:rFonts w:hint="eastAsia"/>
          <w:lang w:val="en-US" w:eastAsia="zh-Hans"/>
        </w:rPr>
      </w:pPr>
      <w:r>
        <w:rPr>
          <w:rFonts w:hint="eastAsia"/>
          <w:b/>
          <w:bCs/>
          <w:lang w:val="en-US" w:eastAsia="zh-Hans"/>
        </w:rPr>
        <w:t>组合支付：</w:t>
      </w:r>
      <w:r>
        <w:rPr>
          <w:rFonts w:hint="eastAsia"/>
          <w:lang w:val="en-US" w:eastAsia="zh-Hans"/>
        </w:rPr>
        <w:t>支持在一次收费过程中，多种支付方式组合支付。</w:t>
      </w:r>
    </w:p>
    <w:p>
      <w:pPr>
        <w:numPr>
          <w:ilvl w:val="0"/>
          <w:numId w:val="5"/>
        </w:numPr>
        <w:bidi w:val="0"/>
        <w:ind w:left="840" w:leftChars="0" w:hanging="420" w:firstLineChars="0"/>
        <w:rPr>
          <w:rFonts w:hint="eastAsia"/>
          <w:lang w:val="en-US" w:eastAsia="zh-Hans"/>
        </w:rPr>
      </w:pPr>
      <w:r>
        <w:rPr>
          <w:rFonts w:hint="eastAsia"/>
          <w:b/>
          <w:bCs/>
          <w:lang w:val="en-US" w:eastAsia="zh-Hans"/>
        </w:rPr>
        <w:t>自动折扣：</w:t>
      </w:r>
      <w:r>
        <w:rPr>
          <w:rFonts w:hint="eastAsia"/>
          <w:lang w:val="en-US" w:eastAsia="zh-Hans"/>
        </w:rPr>
        <w:t>支持按折扣活动或患者不同会员级别自动计算折扣优惠。</w:t>
      </w:r>
    </w:p>
    <w:p>
      <w:pPr>
        <w:pStyle w:val="4"/>
        <w:bidi w:val="0"/>
        <w:rPr>
          <w:rFonts w:hint="eastAsia"/>
          <w:lang w:val="en-US" w:eastAsia="zh-Hans"/>
        </w:rPr>
      </w:pPr>
      <w:bookmarkStart w:id="7" w:name="_Toc531682479"/>
      <w:r>
        <w:rPr>
          <w:rFonts w:hint="eastAsia"/>
          <w:lang w:val="en-US" w:eastAsia="zh-Hans"/>
        </w:rPr>
        <w:t>药房</w:t>
      </w:r>
      <w:bookmarkEnd w:id="7"/>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适用于药剂师根据处方和收费单，核对药品并完成发药、打印发药单据。</w:t>
      </w:r>
    </w:p>
    <w:p>
      <w:pPr>
        <w:pStyle w:val="5"/>
        <w:bidi w:val="0"/>
        <w:rPr>
          <w:rFonts w:hint="eastAsia"/>
          <w:lang w:val="en-US" w:eastAsia="zh-Hans"/>
        </w:rPr>
      </w:pPr>
      <w:r>
        <w:rPr>
          <w:rFonts w:hint="eastAsia"/>
          <w:lang w:val="en-US" w:eastAsia="zh-Hans"/>
        </w:rPr>
        <w:t>必需的功能</w:t>
      </w:r>
    </w:p>
    <w:p>
      <w:pPr>
        <w:numPr>
          <w:ilvl w:val="0"/>
          <w:numId w:val="3"/>
        </w:numPr>
        <w:ind w:left="840" w:leftChars="0" w:hanging="420" w:firstLineChars="0"/>
        <w:rPr>
          <w:rFonts w:hint="eastAsia"/>
          <w:lang w:val="en-US" w:eastAsia="zh-Hans"/>
        </w:rPr>
      </w:pPr>
      <w:r>
        <w:rPr>
          <w:rFonts w:hint="eastAsia"/>
          <w:b/>
          <w:bCs/>
          <w:lang w:val="en-US" w:eastAsia="zh-Hans"/>
        </w:rPr>
        <w:t>发药：</w:t>
      </w:r>
      <w:r>
        <w:rPr>
          <w:rFonts w:hint="eastAsia"/>
          <w:lang w:val="en-US" w:eastAsia="zh-Hans"/>
        </w:rPr>
        <w:t>支持发药并扣减药品库存。</w:t>
      </w:r>
    </w:p>
    <w:p>
      <w:pPr>
        <w:numPr>
          <w:ilvl w:val="0"/>
          <w:numId w:val="3"/>
        </w:numPr>
        <w:ind w:left="840" w:leftChars="0" w:hanging="420" w:firstLineChars="0"/>
        <w:rPr>
          <w:rFonts w:hint="eastAsia"/>
          <w:lang w:val="en-US" w:eastAsia="zh-Hans"/>
        </w:rPr>
      </w:pPr>
      <w:r>
        <w:rPr>
          <w:rFonts w:hint="eastAsia"/>
          <w:b/>
          <w:bCs/>
          <w:lang w:val="en-US" w:eastAsia="zh-Hans"/>
        </w:rPr>
        <w:t>打印发药单据：</w:t>
      </w:r>
      <w:r>
        <w:rPr>
          <w:rFonts w:hint="eastAsia"/>
          <w:lang w:val="en-US" w:eastAsia="zh-Hans"/>
        </w:rPr>
        <w:t>支持发药后打印发药单据。</w:t>
      </w:r>
    </w:p>
    <w:p>
      <w:pPr>
        <w:pStyle w:val="5"/>
        <w:bidi w:val="0"/>
        <w:rPr>
          <w:rFonts w:hint="eastAsia"/>
          <w:lang w:val="en-US" w:eastAsia="zh-Hans"/>
        </w:rPr>
      </w:pPr>
      <w:r>
        <w:rPr>
          <w:rFonts w:hint="eastAsia"/>
          <w:lang w:val="en-US" w:eastAsia="zh-Hans"/>
        </w:rPr>
        <w:t>推荐的功能</w:t>
      </w:r>
    </w:p>
    <w:p>
      <w:pPr>
        <w:numPr>
          <w:ilvl w:val="0"/>
          <w:numId w:val="4"/>
        </w:numPr>
        <w:bidi w:val="0"/>
        <w:ind w:left="840" w:leftChars="0" w:hanging="420" w:firstLineChars="0"/>
        <w:rPr>
          <w:rFonts w:hint="eastAsia"/>
          <w:lang w:val="en-US" w:eastAsia="zh-Hans"/>
        </w:rPr>
      </w:pPr>
      <w:r>
        <w:rPr>
          <w:rFonts w:hint="eastAsia"/>
          <w:b/>
          <w:bCs/>
          <w:lang w:val="en-US" w:eastAsia="zh-Hans"/>
        </w:rPr>
        <w:t>打印用药标签：</w:t>
      </w:r>
      <w:r>
        <w:rPr>
          <w:rFonts w:hint="eastAsia"/>
          <w:lang w:val="en-US" w:eastAsia="zh-Hans"/>
        </w:rPr>
        <w:t>支持打印患者标签和用药标签。</w:t>
      </w:r>
    </w:p>
    <w:p>
      <w:pPr>
        <w:numPr>
          <w:ilvl w:val="0"/>
          <w:numId w:val="4"/>
        </w:numPr>
        <w:bidi w:val="0"/>
        <w:ind w:left="840" w:leftChars="0" w:hanging="420" w:firstLineChars="0"/>
        <w:rPr>
          <w:rFonts w:hint="eastAsia"/>
          <w:lang w:val="en-US" w:eastAsia="zh-Hans"/>
        </w:rPr>
      </w:pPr>
      <w:r>
        <w:rPr>
          <w:rFonts w:hint="eastAsia"/>
          <w:b/>
          <w:bCs/>
          <w:lang w:val="en-US" w:eastAsia="zh-Hans"/>
        </w:rPr>
        <w:t>退药：</w:t>
      </w:r>
      <w:r>
        <w:rPr>
          <w:rFonts w:hint="eastAsia"/>
          <w:lang w:val="en-US" w:eastAsia="zh-Hans"/>
        </w:rPr>
        <w:t>支持发药后退药。</w:t>
      </w:r>
    </w:p>
    <w:p>
      <w:pPr>
        <w:pStyle w:val="4"/>
        <w:bidi w:val="0"/>
        <w:rPr>
          <w:rFonts w:hint="eastAsia"/>
          <w:lang w:val="en-US" w:eastAsia="zh-Hans"/>
        </w:rPr>
      </w:pPr>
      <w:bookmarkStart w:id="8" w:name="_Toc307969386"/>
      <w:r>
        <w:rPr>
          <w:rFonts w:hint="eastAsia"/>
          <w:lang w:val="en-US" w:eastAsia="zh-Hans"/>
        </w:rPr>
        <w:t>库存</w:t>
      </w:r>
      <w:bookmarkEnd w:id="8"/>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适用于库存工作人员完成药品、物资建档以及日常入库、出库、盘点等功能操作。</w:t>
      </w:r>
    </w:p>
    <w:p>
      <w:pPr>
        <w:pStyle w:val="5"/>
        <w:bidi w:val="0"/>
        <w:rPr>
          <w:rFonts w:hint="eastAsia"/>
          <w:lang w:val="en-US" w:eastAsia="zh-Hans"/>
        </w:rPr>
      </w:pPr>
      <w:r>
        <w:rPr>
          <w:rFonts w:hint="eastAsia"/>
          <w:lang w:val="en-US" w:eastAsia="zh-Hans"/>
        </w:rPr>
        <w:t>必需的功能</w:t>
      </w:r>
    </w:p>
    <w:p>
      <w:pPr>
        <w:numPr>
          <w:ilvl w:val="0"/>
          <w:numId w:val="3"/>
        </w:numPr>
        <w:ind w:left="840" w:leftChars="0" w:hanging="420" w:firstLineChars="0"/>
        <w:rPr>
          <w:rFonts w:hint="eastAsia"/>
          <w:lang w:val="en-US" w:eastAsia="zh-Hans"/>
        </w:rPr>
      </w:pPr>
      <w:r>
        <w:rPr>
          <w:rFonts w:hint="eastAsia"/>
          <w:b/>
          <w:bCs/>
          <w:lang w:val="en-US" w:eastAsia="zh-Hans"/>
        </w:rPr>
        <w:t>建档：</w:t>
      </w:r>
      <w:r>
        <w:rPr>
          <w:rFonts w:hint="eastAsia"/>
          <w:lang w:val="en-US" w:eastAsia="zh-Hans"/>
        </w:rPr>
        <w:t>支持药品、物资新增、删除、修改、查看等功能。</w:t>
      </w:r>
    </w:p>
    <w:p>
      <w:pPr>
        <w:numPr>
          <w:ilvl w:val="0"/>
          <w:numId w:val="3"/>
        </w:numPr>
        <w:ind w:left="840" w:leftChars="0" w:hanging="420" w:firstLineChars="0"/>
        <w:rPr>
          <w:rFonts w:hint="eastAsia"/>
          <w:lang w:val="en-US" w:eastAsia="zh-Hans"/>
        </w:rPr>
      </w:pPr>
      <w:r>
        <w:rPr>
          <w:rFonts w:hint="eastAsia"/>
          <w:b/>
          <w:bCs/>
          <w:lang w:val="en-US" w:eastAsia="zh-Hans"/>
        </w:rPr>
        <w:t>入库：</w:t>
      </w:r>
      <w:r>
        <w:rPr>
          <w:rFonts w:hint="eastAsia"/>
          <w:lang w:val="en-US" w:eastAsia="zh-Hans"/>
        </w:rPr>
        <w:t>支持药品、物资入库、入库单修改、查询、打印等功能。</w:t>
      </w:r>
    </w:p>
    <w:p>
      <w:pPr>
        <w:numPr>
          <w:ilvl w:val="0"/>
          <w:numId w:val="3"/>
        </w:numPr>
        <w:ind w:left="840" w:leftChars="0" w:hanging="420" w:firstLineChars="0"/>
        <w:rPr>
          <w:rFonts w:hint="eastAsia"/>
          <w:lang w:val="en-US" w:eastAsia="zh-Hans"/>
        </w:rPr>
      </w:pPr>
      <w:r>
        <w:rPr>
          <w:rFonts w:hint="eastAsia"/>
          <w:b/>
          <w:bCs/>
          <w:lang w:val="en-US" w:eastAsia="zh-Hans"/>
        </w:rPr>
        <w:t>出库：</w:t>
      </w:r>
      <w:r>
        <w:rPr>
          <w:rFonts w:hint="eastAsia"/>
          <w:lang w:val="en-US" w:eastAsia="zh-Hans"/>
        </w:rPr>
        <w:t>支持药品、物资出库、出库单修改、查询、打印等功能。</w:t>
      </w:r>
    </w:p>
    <w:p>
      <w:pPr>
        <w:numPr>
          <w:ilvl w:val="0"/>
          <w:numId w:val="3"/>
        </w:numPr>
        <w:ind w:left="840" w:leftChars="0" w:hanging="420" w:firstLineChars="0"/>
        <w:rPr>
          <w:rFonts w:hint="eastAsia"/>
          <w:lang w:val="en-US" w:eastAsia="zh-Hans"/>
        </w:rPr>
      </w:pPr>
      <w:r>
        <w:rPr>
          <w:rFonts w:hint="eastAsia"/>
          <w:b/>
          <w:bCs/>
          <w:lang w:val="en-US" w:eastAsia="zh-Hans"/>
        </w:rPr>
        <w:t>盘点：</w:t>
      </w:r>
      <w:r>
        <w:rPr>
          <w:rFonts w:hint="eastAsia"/>
          <w:lang w:val="en-US" w:eastAsia="zh-Hans"/>
        </w:rPr>
        <w:t>支持药品、物资盘点、盘点单查询、打印等功能。</w:t>
      </w:r>
    </w:p>
    <w:p>
      <w:pPr>
        <w:numPr>
          <w:ilvl w:val="0"/>
          <w:numId w:val="3"/>
        </w:numPr>
        <w:ind w:left="840" w:leftChars="0" w:hanging="420" w:firstLineChars="0"/>
        <w:rPr>
          <w:rFonts w:hint="eastAsia"/>
          <w:lang w:val="en-US" w:eastAsia="zh-Hans"/>
        </w:rPr>
      </w:pPr>
      <w:r>
        <w:rPr>
          <w:rFonts w:hint="eastAsia"/>
          <w:b/>
          <w:bCs/>
          <w:lang w:val="en-US" w:eastAsia="zh-Hans"/>
        </w:rPr>
        <w:t>供应商管理：</w:t>
      </w:r>
      <w:r>
        <w:rPr>
          <w:rFonts w:hint="eastAsia"/>
          <w:lang w:val="en-US" w:eastAsia="zh-Hans"/>
        </w:rPr>
        <w:t>支持供应商新增、删除、修改、查看等功能。</w:t>
      </w:r>
    </w:p>
    <w:p>
      <w:pPr>
        <w:pStyle w:val="5"/>
        <w:bidi w:val="0"/>
        <w:rPr>
          <w:rFonts w:hint="eastAsia"/>
          <w:lang w:val="en-US" w:eastAsia="zh-Hans"/>
        </w:rPr>
      </w:pPr>
      <w:r>
        <w:rPr>
          <w:rFonts w:hint="eastAsia"/>
          <w:lang w:val="en-US" w:eastAsia="zh-Hans"/>
        </w:rPr>
        <w:t>推荐的功能</w:t>
      </w:r>
    </w:p>
    <w:p>
      <w:pPr>
        <w:numPr>
          <w:ilvl w:val="0"/>
          <w:numId w:val="4"/>
        </w:numPr>
        <w:bidi w:val="0"/>
        <w:ind w:left="840" w:leftChars="0" w:hanging="420" w:firstLineChars="0"/>
        <w:rPr>
          <w:rFonts w:hint="eastAsia"/>
          <w:lang w:val="en-US" w:eastAsia="zh-Hans"/>
        </w:rPr>
      </w:pPr>
      <w:r>
        <w:rPr>
          <w:rFonts w:hint="eastAsia"/>
          <w:b/>
          <w:bCs/>
          <w:lang w:val="en-US" w:eastAsia="zh-Hans"/>
        </w:rPr>
        <w:t>智能预警：</w:t>
      </w:r>
      <w:r>
        <w:rPr>
          <w:rFonts w:hint="eastAsia"/>
          <w:lang w:val="en-US" w:eastAsia="zh-Hans"/>
        </w:rPr>
        <w:t>支持药品的库存预警、效期预警、毛利异常等智能提醒。</w:t>
      </w:r>
    </w:p>
    <w:p>
      <w:pPr>
        <w:numPr>
          <w:ilvl w:val="0"/>
          <w:numId w:val="4"/>
        </w:numPr>
        <w:bidi w:val="0"/>
        <w:ind w:left="840" w:leftChars="0" w:hanging="420" w:firstLineChars="0"/>
        <w:rPr>
          <w:rFonts w:hint="eastAsia"/>
          <w:lang w:val="en-US" w:eastAsia="zh-Hans"/>
        </w:rPr>
      </w:pPr>
      <w:r>
        <w:rPr>
          <w:rFonts w:hint="eastAsia"/>
          <w:b/>
          <w:bCs/>
          <w:lang w:val="en-US" w:eastAsia="zh-Hans"/>
        </w:rPr>
        <w:t>供应商结算：</w:t>
      </w:r>
      <w:r>
        <w:rPr>
          <w:rFonts w:hint="eastAsia"/>
          <w:lang w:val="en-US" w:eastAsia="zh-Hans"/>
        </w:rPr>
        <w:t>支持诊所与供应商的结算申请和结算审核等功能。</w:t>
      </w:r>
    </w:p>
    <w:p>
      <w:pPr>
        <w:pStyle w:val="3"/>
        <w:bidi w:val="0"/>
        <w:rPr>
          <w:rFonts w:hint="eastAsia"/>
          <w:lang w:val="en-US" w:eastAsia="zh-Hans"/>
        </w:rPr>
      </w:pPr>
      <w:bookmarkStart w:id="9" w:name="_Toc605881232"/>
      <w:r>
        <w:rPr>
          <w:rFonts w:hint="eastAsia"/>
          <w:lang w:val="en-US" w:eastAsia="zh-Hans"/>
        </w:rPr>
        <w:t>扩展业务功能</w:t>
      </w:r>
      <w:bookmarkEnd w:id="9"/>
    </w:p>
    <w:p>
      <w:pPr>
        <w:pStyle w:val="4"/>
        <w:bidi w:val="0"/>
        <w:rPr>
          <w:rFonts w:hint="eastAsia"/>
          <w:lang w:val="en-US" w:eastAsia="zh-Hans"/>
        </w:rPr>
      </w:pPr>
      <w:bookmarkStart w:id="10" w:name="_Toc1825895797"/>
      <w:r>
        <w:rPr>
          <w:rFonts w:hint="eastAsia"/>
          <w:lang w:val="en-US" w:eastAsia="zh-Hans"/>
        </w:rPr>
        <w:t>挂号预约</w:t>
      </w:r>
      <w:bookmarkEnd w:id="10"/>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适用于诊所前台工作人员登记患者信息，完成挂号预约。</w:t>
      </w:r>
    </w:p>
    <w:p>
      <w:pPr>
        <w:pStyle w:val="5"/>
        <w:bidi w:val="0"/>
        <w:rPr>
          <w:rFonts w:hint="eastAsia"/>
          <w:lang w:val="en-US" w:eastAsia="zh-Hans"/>
        </w:rPr>
      </w:pPr>
      <w:r>
        <w:rPr>
          <w:rFonts w:hint="eastAsia"/>
          <w:lang w:val="en-US" w:eastAsia="zh-Hans"/>
        </w:rPr>
        <w:t>基本功能</w:t>
      </w:r>
    </w:p>
    <w:p>
      <w:pPr>
        <w:numPr>
          <w:ilvl w:val="0"/>
          <w:numId w:val="6"/>
        </w:numPr>
        <w:ind w:left="840" w:leftChars="0" w:hanging="420" w:firstLineChars="0"/>
        <w:rPr>
          <w:rFonts w:hint="eastAsia"/>
          <w:lang w:val="en-US" w:eastAsia="zh-Hans"/>
        </w:rPr>
      </w:pPr>
      <w:r>
        <w:rPr>
          <w:rFonts w:hint="eastAsia"/>
          <w:b/>
          <w:bCs/>
          <w:lang w:val="en-US" w:eastAsia="zh-Hans"/>
        </w:rPr>
        <w:t>挂号预约：</w:t>
      </w:r>
      <w:r>
        <w:rPr>
          <w:rFonts w:hint="eastAsia"/>
          <w:lang w:val="en-US" w:eastAsia="zh-Hans"/>
        </w:rPr>
        <w:t>录入患者基本信息（姓名、性别、年龄、联系电话、家庭住址等），选择挂号医生和就诊时间，完成挂号或预约。</w:t>
      </w:r>
    </w:p>
    <w:p>
      <w:pPr>
        <w:numPr>
          <w:ilvl w:val="0"/>
          <w:numId w:val="7"/>
        </w:numPr>
        <w:ind w:left="840" w:leftChars="0" w:hanging="420" w:firstLineChars="0"/>
        <w:rPr>
          <w:rFonts w:hint="eastAsia"/>
          <w:lang w:val="en-US" w:eastAsia="zh-Hans"/>
        </w:rPr>
      </w:pPr>
      <w:r>
        <w:rPr>
          <w:rFonts w:hint="eastAsia"/>
          <w:b/>
          <w:bCs/>
          <w:lang w:val="en-US" w:eastAsia="zh-Hans"/>
        </w:rPr>
        <w:t>查询：</w:t>
      </w:r>
      <w:r>
        <w:rPr>
          <w:rFonts w:hint="eastAsia"/>
          <w:lang w:val="en-US" w:eastAsia="zh-Hans"/>
        </w:rPr>
        <w:t>提供患者挂号信息查询。</w:t>
      </w:r>
    </w:p>
    <w:p>
      <w:pPr>
        <w:numPr>
          <w:ilvl w:val="0"/>
          <w:numId w:val="7"/>
        </w:numPr>
        <w:ind w:left="840" w:leftChars="0" w:hanging="420" w:firstLineChars="0"/>
        <w:rPr>
          <w:rFonts w:hint="eastAsia"/>
          <w:lang w:val="en-US" w:eastAsia="zh-Hans"/>
        </w:rPr>
      </w:pPr>
      <w:r>
        <w:rPr>
          <w:rFonts w:hint="eastAsia"/>
          <w:b/>
          <w:bCs/>
          <w:lang w:val="en-US" w:eastAsia="zh-Hans"/>
        </w:rPr>
        <w:t>打印：</w:t>
      </w:r>
      <w:r>
        <w:rPr>
          <w:rFonts w:hint="eastAsia"/>
          <w:lang w:val="en-US" w:eastAsia="zh-Hans"/>
        </w:rPr>
        <w:t>提供挂号单打印功能。</w:t>
      </w:r>
    </w:p>
    <w:p>
      <w:pPr>
        <w:numPr>
          <w:ilvl w:val="0"/>
          <w:numId w:val="7"/>
        </w:numPr>
        <w:ind w:left="840" w:leftChars="0" w:hanging="420" w:firstLineChars="0"/>
        <w:rPr>
          <w:rFonts w:hint="eastAsia"/>
          <w:lang w:val="en-US" w:eastAsia="zh-Hans"/>
        </w:rPr>
      </w:pPr>
      <w:r>
        <w:rPr>
          <w:rFonts w:hint="eastAsia"/>
          <w:b/>
          <w:bCs/>
          <w:lang w:val="en-US" w:eastAsia="zh-Hans"/>
        </w:rPr>
        <w:t>退号：</w:t>
      </w:r>
      <w:r>
        <w:rPr>
          <w:rFonts w:hint="eastAsia"/>
          <w:lang w:val="en-US" w:eastAsia="zh-Hans"/>
        </w:rPr>
        <w:t>提供挂号后退号功能。</w:t>
      </w:r>
    </w:p>
    <w:p>
      <w:pPr>
        <w:numPr>
          <w:ilvl w:val="0"/>
          <w:numId w:val="7"/>
        </w:numPr>
        <w:ind w:left="840" w:leftChars="0" w:hanging="420" w:firstLineChars="0"/>
        <w:rPr>
          <w:rFonts w:hint="eastAsia"/>
          <w:lang w:val="en-US" w:eastAsia="zh-Hans"/>
        </w:rPr>
      </w:pPr>
      <w:r>
        <w:rPr>
          <w:rFonts w:hint="eastAsia"/>
          <w:b/>
          <w:bCs/>
          <w:lang w:val="en-US" w:eastAsia="zh-Hans"/>
        </w:rPr>
        <w:t>排班管理：</w:t>
      </w:r>
      <w:r>
        <w:rPr>
          <w:rFonts w:hint="eastAsia"/>
          <w:lang w:val="en-US" w:eastAsia="zh-Hans"/>
        </w:rPr>
        <w:t>支持医生排班的新增、删除、修改、查询等功能。</w:t>
      </w:r>
    </w:p>
    <w:p>
      <w:pPr>
        <w:pStyle w:val="4"/>
        <w:bidi w:val="0"/>
        <w:rPr>
          <w:rFonts w:hint="eastAsia"/>
          <w:lang w:val="en-US" w:eastAsia="zh-Hans"/>
        </w:rPr>
      </w:pPr>
      <w:bookmarkStart w:id="11" w:name="_Toc289344549"/>
      <w:r>
        <w:rPr>
          <w:rFonts w:hint="eastAsia"/>
          <w:lang w:val="en-US" w:eastAsia="zh-Hans"/>
        </w:rPr>
        <w:t>检验</w:t>
      </w:r>
      <w:bookmarkEnd w:id="11"/>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适用于检验科医生输入检验报告，或对接检验设备自动生成检验报告。</w:t>
      </w:r>
    </w:p>
    <w:p>
      <w:pPr>
        <w:pStyle w:val="5"/>
        <w:bidi w:val="0"/>
        <w:rPr>
          <w:rFonts w:hint="eastAsia"/>
          <w:lang w:val="en-US" w:eastAsia="zh-Hans"/>
        </w:rPr>
      </w:pPr>
      <w:r>
        <w:rPr>
          <w:rFonts w:hint="eastAsia"/>
          <w:lang w:val="en-US" w:eastAsia="zh-Hans"/>
        </w:rPr>
        <w:t>基本功能</w:t>
      </w:r>
    </w:p>
    <w:p>
      <w:pPr>
        <w:numPr>
          <w:ilvl w:val="0"/>
          <w:numId w:val="3"/>
        </w:numPr>
        <w:ind w:left="840" w:leftChars="0" w:hanging="420" w:firstLineChars="0"/>
        <w:rPr>
          <w:rFonts w:hint="eastAsia"/>
          <w:lang w:val="en-US" w:eastAsia="zh-Hans"/>
        </w:rPr>
      </w:pPr>
      <w:r>
        <w:rPr>
          <w:rFonts w:hint="eastAsia"/>
          <w:b/>
          <w:bCs/>
          <w:lang w:val="en-US" w:eastAsia="zh-Hans"/>
        </w:rPr>
        <w:t>检验报告：</w:t>
      </w:r>
      <w:r>
        <w:rPr>
          <w:rFonts w:hint="eastAsia"/>
          <w:lang w:val="en-US" w:eastAsia="zh-Hans"/>
        </w:rPr>
        <w:t>支持新增、删除、修改、查看、打印检验报告。</w:t>
      </w:r>
    </w:p>
    <w:p>
      <w:pPr>
        <w:numPr>
          <w:ilvl w:val="0"/>
          <w:numId w:val="4"/>
        </w:numPr>
        <w:bidi w:val="0"/>
        <w:ind w:left="840" w:leftChars="0" w:hanging="420" w:firstLineChars="0"/>
        <w:rPr>
          <w:rFonts w:hint="eastAsia"/>
          <w:lang w:val="en-US" w:eastAsia="zh-Hans"/>
        </w:rPr>
      </w:pPr>
      <w:r>
        <w:rPr>
          <w:rFonts w:hint="eastAsia"/>
          <w:b/>
          <w:bCs/>
          <w:lang w:val="en-US" w:eastAsia="zh-Hans"/>
        </w:rPr>
        <w:t>设备对接：</w:t>
      </w:r>
      <w:r>
        <w:rPr>
          <w:rFonts w:hint="eastAsia"/>
          <w:lang w:val="en-US" w:eastAsia="zh-Hans"/>
        </w:rPr>
        <w:t>支持对接常见检验设备，实时传输检验报告。</w:t>
      </w:r>
    </w:p>
    <w:p>
      <w:pPr>
        <w:pStyle w:val="4"/>
        <w:bidi w:val="0"/>
        <w:rPr>
          <w:rFonts w:hint="eastAsia"/>
          <w:lang w:val="en-US" w:eastAsia="zh-Hans"/>
        </w:rPr>
      </w:pPr>
      <w:bookmarkStart w:id="12" w:name="_Toc1110858235"/>
      <w:r>
        <w:rPr>
          <w:rFonts w:hint="eastAsia"/>
          <w:lang w:val="en-US" w:eastAsia="zh-Hans"/>
        </w:rPr>
        <w:t>执行站</w:t>
      </w:r>
      <w:bookmarkEnd w:id="12"/>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适用于护士、理疗师查看患者诊疗项目并进行执行划扣。</w:t>
      </w:r>
    </w:p>
    <w:p>
      <w:pPr>
        <w:pStyle w:val="5"/>
        <w:bidi w:val="0"/>
        <w:rPr>
          <w:rFonts w:hint="eastAsia"/>
          <w:lang w:val="en-US" w:eastAsia="zh-Hans"/>
        </w:rPr>
      </w:pPr>
      <w:r>
        <w:rPr>
          <w:rFonts w:hint="eastAsia"/>
          <w:lang w:val="en-US" w:eastAsia="zh-Hans"/>
        </w:rPr>
        <w:t>基本功能</w:t>
      </w:r>
    </w:p>
    <w:p>
      <w:pPr>
        <w:numPr>
          <w:ilvl w:val="0"/>
          <w:numId w:val="3"/>
        </w:numPr>
        <w:ind w:left="840" w:leftChars="0" w:hanging="420" w:firstLineChars="0"/>
        <w:rPr>
          <w:rFonts w:hint="eastAsia"/>
          <w:lang w:val="en-US" w:eastAsia="zh-Hans"/>
        </w:rPr>
      </w:pPr>
      <w:r>
        <w:rPr>
          <w:rFonts w:hint="eastAsia"/>
          <w:b/>
          <w:bCs/>
          <w:lang w:val="en-US" w:eastAsia="zh-Hans"/>
        </w:rPr>
        <w:t>查看：</w:t>
      </w:r>
      <w:r>
        <w:rPr>
          <w:rFonts w:hint="eastAsia"/>
          <w:lang w:val="en-US" w:eastAsia="zh-Hans"/>
        </w:rPr>
        <w:t>支持查看患者的医嘱执行情况。</w:t>
      </w:r>
    </w:p>
    <w:p>
      <w:pPr>
        <w:numPr>
          <w:ilvl w:val="0"/>
          <w:numId w:val="3"/>
        </w:numPr>
        <w:ind w:left="840" w:leftChars="0" w:hanging="420" w:firstLineChars="0"/>
        <w:rPr>
          <w:rFonts w:hint="eastAsia"/>
          <w:lang w:val="en-US" w:eastAsia="zh-Hans"/>
        </w:rPr>
      </w:pPr>
      <w:r>
        <w:rPr>
          <w:rFonts w:hint="eastAsia"/>
          <w:b/>
          <w:bCs/>
          <w:lang w:val="en-US" w:eastAsia="zh-Hans"/>
        </w:rPr>
        <w:t>执行：</w:t>
      </w:r>
      <w:r>
        <w:rPr>
          <w:rFonts w:hint="eastAsia"/>
          <w:lang w:val="en-US" w:eastAsia="zh-Hans"/>
        </w:rPr>
        <w:t>支持对未执行的诊疗项目进行执行划扣。</w:t>
      </w:r>
    </w:p>
    <w:p>
      <w:pPr>
        <w:pStyle w:val="4"/>
        <w:bidi w:val="0"/>
        <w:rPr>
          <w:rFonts w:hint="eastAsia"/>
          <w:lang w:val="en-US" w:eastAsia="zh-Hans"/>
        </w:rPr>
      </w:pPr>
      <w:bookmarkStart w:id="13" w:name="_Toc2119012274"/>
      <w:r>
        <w:rPr>
          <w:rFonts w:hint="eastAsia"/>
          <w:lang w:val="en-US" w:eastAsia="zh-Hans"/>
        </w:rPr>
        <w:t>线上诊所</w:t>
      </w:r>
      <w:bookmarkEnd w:id="13"/>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适用于有线上经营能力的诊所，通过微信公众号为患者提供在线预约、在线咨询等服务。</w:t>
      </w:r>
    </w:p>
    <w:p>
      <w:pPr>
        <w:pStyle w:val="5"/>
        <w:bidi w:val="0"/>
        <w:rPr>
          <w:rFonts w:hint="eastAsia"/>
          <w:lang w:val="en-US" w:eastAsia="zh-Hans"/>
        </w:rPr>
      </w:pPr>
      <w:r>
        <w:rPr>
          <w:rFonts w:hint="eastAsia"/>
          <w:lang w:val="en-US" w:eastAsia="zh-Hans"/>
        </w:rPr>
        <w:t>基本功能</w:t>
      </w:r>
    </w:p>
    <w:p>
      <w:pPr>
        <w:numPr>
          <w:ilvl w:val="0"/>
          <w:numId w:val="3"/>
        </w:numPr>
        <w:ind w:left="840" w:leftChars="0" w:hanging="420" w:firstLineChars="0"/>
        <w:rPr>
          <w:rFonts w:hint="eastAsia"/>
          <w:lang w:val="en-US" w:eastAsia="zh-Hans"/>
        </w:rPr>
      </w:pPr>
      <w:r>
        <w:rPr>
          <w:rFonts w:hint="eastAsia"/>
          <w:b/>
          <w:bCs/>
          <w:lang w:val="en-US" w:eastAsia="zh-Hans"/>
        </w:rPr>
        <w:t>微信预约：</w:t>
      </w:r>
      <w:r>
        <w:rPr>
          <w:rFonts w:hint="eastAsia"/>
          <w:b w:val="0"/>
          <w:bCs w:val="0"/>
          <w:lang w:val="en-US" w:eastAsia="zh-Hans"/>
        </w:rPr>
        <w:t>通过诊所微信公众号提供医生预约挂号服务</w:t>
      </w:r>
      <w:r>
        <w:rPr>
          <w:rFonts w:hint="eastAsia"/>
          <w:lang w:val="en-US" w:eastAsia="zh-Hans"/>
        </w:rPr>
        <w:t>。</w:t>
      </w:r>
    </w:p>
    <w:p>
      <w:pPr>
        <w:numPr>
          <w:ilvl w:val="0"/>
          <w:numId w:val="3"/>
        </w:numPr>
        <w:ind w:left="840" w:leftChars="0" w:hanging="420" w:firstLineChars="0"/>
        <w:rPr>
          <w:rFonts w:hint="eastAsia"/>
          <w:lang w:val="en-US" w:eastAsia="zh-Hans"/>
        </w:rPr>
      </w:pPr>
      <w:r>
        <w:rPr>
          <w:rFonts w:hint="eastAsia"/>
          <w:b/>
          <w:bCs/>
          <w:lang w:val="en-US" w:eastAsia="zh-Hans"/>
        </w:rPr>
        <w:t>在线咨询：</w:t>
      </w:r>
      <w:r>
        <w:rPr>
          <w:rFonts w:hint="eastAsia"/>
          <w:lang w:val="en-US" w:eastAsia="zh-Hans"/>
        </w:rPr>
        <w:t>通过诊所微信公众号提供医生在线咨询服务。</w:t>
      </w:r>
    </w:p>
    <w:p>
      <w:pPr>
        <w:numPr>
          <w:ilvl w:val="0"/>
          <w:numId w:val="3"/>
        </w:numPr>
        <w:ind w:left="840" w:leftChars="0" w:hanging="420" w:firstLineChars="0"/>
        <w:rPr>
          <w:rFonts w:hint="eastAsia"/>
          <w:lang w:val="en-US" w:eastAsia="zh-Hans"/>
        </w:rPr>
      </w:pPr>
      <w:r>
        <w:rPr>
          <w:rFonts w:hint="eastAsia"/>
          <w:b/>
          <w:bCs/>
          <w:lang w:val="en-US" w:eastAsia="zh-Hans"/>
        </w:rPr>
        <w:t>就诊报告：</w:t>
      </w:r>
      <w:r>
        <w:rPr>
          <w:rFonts w:hint="eastAsia"/>
          <w:lang w:val="en-US" w:eastAsia="zh-Hans"/>
        </w:rPr>
        <w:t>患者可通过诊所微信公众号查看历史就诊报告。</w:t>
      </w:r>
    </w:p>
    <w:p>
      <w:pPr>
        <w:pStyle w:val="4"/>
        <w:bidi w:val="0"/>
        <w:rPr>
          <w:rFonts w:hint="eastAsia"/>
          <w:lang w:val="en-US" w:eastAsia="zh-Hans"/>
        </w:rPr>
      </w:pPr>
      <w:bookmarkStart w:id="14" w:name="_Toc370487270"/>
      <w:r>
        <w:rPr>
          <w:rFonts w:hint="eastAsia"/>
          <w:lang w:val="en-US" w:eastAsia="zh-Hans"/>
        </w:rPr>
        <w:t>双向转诊服务</w:t>
      </w:r>
      <w:bookmarkEnd w:id="14"/>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适用于诊所与医院间的双向沟通，诊所提交转诊申请，发送转诊信息，同时也可接收上级医院的转回患者。</w:t>
      </w:r>
    </w:p>
    <w:p>
      <w:pPr>
        <w:pStyle w:val="5"/>
        <w:bidi w:val="0"/>
        <w:rPr>
          <w:rFonts w:hint="eastAsia"/>
          <w:lang w:val="en-US" w:eastAsia="zh-Hans"/>
        </w:rPr>
      </w:pPr>
      <w:r>
        <w:rPr>
          <w:rFonts w:hint="eastAsia"/>
          <w:lang w:val="en-US" w:eastAsia="zh-Hans"/>
        </w:rPr>
        <w:t>基本功能</w:t>
      </w:r>
    </w:p>
    <w:p>
      <w:pPr>
        <w:numPr>
          <w:ilvl w:val="0"/>
          <w:numId w:val="3"/>
        </w:numPr>
        <w:ind w:left="840" w:leftChars="0" w:hanging="420" w:firstLineChars="0"/>
        <w:rPr>
          <w:rFonts w:hint="eastAsia"/>
          <w:lang w:val="en-US" w:eastAsia="zh-Hans"/>
        </w:rPr>
      </w:pPr>
      <w:r>
        <w:rPr>
          <w:rFonts w:hint="eastAsia"/>
          <w:b/>
          <w:bCs/>
          <w:lang w:val="en-US" w:eastAsia="zh-Hans"/>
        </w:rPr>
        <w:t>预约转诊：</w:t>
      </w:r>
      <w:r>
        <w:rPr>
          <w:rFonts w:hint="eastAsia"/>
          <w:b w:val="0"/>
          <w:bCs w:val="0"/>
          <w:lang w:val="en-US" w:eastAsia="zh-Hans"/>
        </w:rPr>
        <w:t>诊所为患者预约转诊</w:t>
      </w:r>
      <w:r>
        <w:rPr>
          <w:rFonts w:hint="eastAsia"/>
          <w:lang w:val="en-US" w:eastAsia="zh-Hans"/>
        </w:rPr>
        <w:t>。</w:t>
      </w:r>
    </w:p>
    <w:p>
      <w:pPr>
        <w:numPr>
          <w:ilvl w:val="0"/>
          <w:numId w:val="3"/>
        </w:numPr>
        <w:ind w:left="840" w:leftChars="0" w:hanging="420" w:firstLineChars="0"/>
        <w:rPr>
          <w:rFonts w:hint="eastAsia"/>
          <w:lang w:val="en-US" w:eastAsia="zh-Hans"/>
        </w:rPr>
      </w:pPr>
      <w:r>
        <w:rPr>
          <w:rFonts w:hint="eastAsia"/>
          <w:b/>
          <w:bCs/>
          <w:lang w:val="en-US" w:eastAsia="zh-Hans"/>
        </w:rPr>
        <w:t>转诊申请：</w:t>
      </w:r>
      <w:r>
        <w:rPr>
          <w:rFonts w:hint="eastAsia"/>
          <w:lang w:val="en-US" w:eastAsia="zh-Hans"/>
        </w:rPr>
        <w:t>为患者提交转诊申请，提交转诊单，向上级医院发送转诊信息。</w:t>
      </w:r>
    </w:p>
    <w:p>
      <w:pPr>
        <w:numPr>
          <w:ilvl w:val="0"/>
          <w:numId w:val="3"/>
        </w:numPr>
        <w:ind w:left="840" w:leftChars="0" w:hanging="420" w:firstLineChars="0"/>
        <w:rPr>
          <w:rFonts w:hint="eastAsia"/>
          <w:lang w:val="en-US" w:eastAsia="zh-Hans"/>
        </w:rPr>
      </w:pPr>
      <w:r>
        <w:rPr>
          <w:rFonts w:hint="eastAsia"/>
          <w:b/>
          <w:bCs/>
          <w:lang w:val="en-US" w:eastAsia="zh-Hans"/>
        </w:rPr>
        <w:t>患者转回：</w:t>
      </w:r>
      <w:r>
        <w:rPr>
          <w:rFonts w:hint="eastAsia"/>
          <w:lang w:val="en-US" w:eastAsia="zh-Hans"/>
        </w:rPr>
        <w:t>接受上级医院的转回患者，可查看医院的诊疗建议，接收转回信息并发送回执。</w:t>
      </w:r>
    </w:p>
    <w:p>
      <w:pPr>
        <w:pStyle w:val="4"/>
        <w:bidi w:val="0"/>
        <w:rPr>
          <w:rFonts w:hint="eastAsia"/>
          <w:lang w:val="en-US" w:eastAsia="zh-Hans"/>
        </w:rPr>
      </w:pPr>
      <w:bookmarkStart w:id="15" w:name="_Toc1224454237"/>
      <w:r>
        <w:rPr>
          <w:rFonts w:hint="eastAsia"/>
          <w:lang w:val="en-US" w:eastAsia="zh-Hans"/>
        </w:rPr>
        <w:t>家庭医生签约服务</w:t>
      </w:r>
      <w:bookmarkEnd w:id="15"/>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适用于完成上级机构下达或签约辖区内常住居民家庭医生签约服务信息化。</w:t>
      </w:r>
    </w:p>
    <w:p>
      <w:pPr>
        <w:pStyle w:val="5"/>
        <w:bidi w:val="0"/>
        <w:rPr>
          <w:rFonts w:hint="eastAsia"/>
          <w:lang w:val="en-US" w:eastAsia="zh-Hans"/>
        </w:rPr>
      </w:pPr>
      <w:r>
        <w:rPr>
          <w:rFonts w:hint="eastAsia"/>
          <w:lang w:val="en-US" w:eastAsia="zh-Hans"/>
        </w:rPr>
        <w:t>基本功能</w:t>
      </w:r>
    </w:p>
    <w:p>
      <w:pPr>
        <w:numPr>
          <w:ilvl w:val="0"/>
          <w:numId w:val="3"/>
        </w:numPr>
        <w:ind w:left="840" w:leftChars="0" w:hanging="420" w:firstLineChars="0"/>
        <w:rPr>
          <w:rFonts w:hint="eastAsia"/>
          <w:lang w:val="en-US" w:eastAsia="zh-Hans"/>
        </w:rPr>
      </w:pPr>
      <w:r>
        <w:rPr>
          <w:rFonts w:hint="eastAsia"/>
          <w:b/>
          <w:bCs/>
          <w:lang w:val="en-US" w:eastAsia="zh-Hans"/>
        </w:rPr>
        <w:t>家庭医生签约：</w:t>
      </w:r>
      <w:r>
        <w:rPr>
          <w:rFonts w:hint="eastAsia"/>
          <w:b w:val="0"/>
          <w:bCs w:val="0"/>
          <w:lang w:val="en-US" w:eastAsia="zh-Hans"/>
        </w:rPr>
        <w:t>具备家庭医生签约、续约、解约、转约、服务评价等服务功能</w:t>
      </w:r>
      <w:r>
        <w:rPr>
          <w:rFonts w:hint="eastAsia"/>
          <w:lang w:val="en-US" w:eastAsia="zh-Hans"/>
        </w:rPr>
        <w:t>。</w:t>
      </w:r>
    </w:p>
    <w:p>
      <w:pPr>
        <w:numPr>
          <w:ilvl w:val="0"/>
          <w:numId w:val="3"/>
        </w:numPr>
        <w:ind w:left="840" w:leftChars="0" w:hanging="420" w:firstLineChars="0"/>
        <w:rPr>
          <w:rFonts w:hint="eastAsia"/>
          <w:lang w:val="en-US" w:eastAsia="zh-Hans"/>
        </w:rPr>
      </w:pPr>
      <w:r>
        <w:rPr>
          <w:rFonts w:hint="eastAsia"/>
          <w:b/>
          <w:bCs/>
          <w:lang w:val="en-US" w:eastAsia="zh-Hans"/>
        </w:rPr>
        <w:t>服务履约记录：</w:t>
      </w:r>
      <w:r>
        <w:rPr>
          <w:rFonts w:hint="eastAsia"/>
          <w:b w:val="0"/>
          <w:bCs w:val="0"/>
          <w:lang w:val="en-US" w:eastAsia="zh-Hans"/>
        </w:rPr>
        <w:t>支持记录和</w:t>
      </w:r>
      <w:r>
        <w:rPr>
          <w:rFonts w:hint="eastAsia"/>
          <w:lang w:val="en-US" w:eastAsia="zh-Hans"/>
        </w:rPr>
        <w:t>查询家庭医生签约服务履约计划、任务分配、服务预约和通知、服务记录、服务完成情况。</w:t>
      </w:r>
    </w:p>
    <w:p>
      <w:pPr>
        <w:numPr>
          <w:ilvl w:val="0"/>
          <w:numId w:val="3"/>
        </w:numPr>
        <w:ind w:left="840" w:leftChars="0" w:hanging="420" w:firstLineChars="0"/>
        <w:rPr>
          <w:rFonts w:hint="eastAsia"/>
          <w:lang w:val="en-US" w:eastAsia="zh-Hans"/>
        </w:rPr>
      </w:pPr>
      <w:r>
        <w:rPr>
          <w:rFonts w:hint="eastAsia"/>
          <w:b/>
          <w:bCs/>
          <w:lang w:val="en-US" w:eastAsia="zh-Hans"/>
        </w:rPr>
        <w:t>移动终端支持：</w:t>
      </w:r>
      <w:r>
        <w:rPr>
          <w:rFonts w:hint="eastAsia"/>
          <w:lang w:val="en-US" w:eastAsia="zh-Hans"/>
        </w:rPr>
        <w:t>支持用移动终端完成家庭医生签约服务和服务履约情况记录。</w:t>
      </w:r>
    </w:p>
    <w:p>
      <w:pPr>
        <w:pStyle w:val="4"/>
        <w:bidi w:val="0"/>
        <w:rPr>
          <w:lang w:eastAsia="zh-CN"/>
        </w:rPr>
      </w:pPr>
      <w:bookmarkStart w:id="16" w:name="_Toc66572058"/>
      <w:bookmarkStart w:id="17" w:name="_Toc56506663"/>
      <w:bookmarkStart w:id="18" w:name="_Toc54711703"/>
      <w:r>
        <w:rPr>
          <w:rFonts w:hint="eastAsia"/>
          <w:lang w:val="en-US" w:eastAsia="zh-Hans"/>
        </w:rPr>
        <w:t>居民</w:t>
      </w:r>
      <w:r>
        <w:rPr>
          <w:rFonts w:hint="eastAsia"/>
          <w:lang w:eastAsia="zh-CN"/>
        </w:rPr>
        <w:t>健康档案管理服务</w:t>
      </w:r>
      <w:bookmarkEnd w:id="16"/>
      <w:bookmarkEnd w:id="17"/>
      <w:bookmarkEnd w:id="18"/>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适用于完成上级机构下达或签约辖区内常住居民健康档案管理服务信息化。</w:t>
      </w:r>
    </w:p>
    <w:p>
      <w:pPr>
        <w:pStyle w:val="5"/>
        <w:bidi w:val="0"/>
        <w:rPr>
          <w:rFonts w:hint="eastAsia"/>
          <w:lang w:val="en-US" w:eastAsia="zh-Hans"/>
        </w:rPr>
      </w:pPr>
      <w:r>
        <w:rPr>
          <w:rFonts w:hint="eastAsia"/>
          <w:lang w:val="en-US" w:eastAsia="zh-Hans"/>
        </w:rPr>
        <w:t>基本功能</w:t>
      </w:r>
    </w:p>
    <w:p>
      <w:pPr>
        <w:numPr>
          <w:ilvl w:val="0"/>
          <w:numId w:val="3"/>
        </w:numPr>
        <w:ind w:left="840" w:leftChars="0" w:hanging="420" w:firstLineChars="0"/>
        <w:rPr>
          <w:rFonts w:hint="eastAsia"/>
          <w:lang w:val="en-US" w:eastAsia="zh-Hans"/>
        </w:rPr>
      </w:pPr>
      <w:r>
        <w:rPr>
          <w:rFonts w:hint="eastAsia"/>
          <w:b/>
          <w:bCs/>
          <w:lang w:val="en-US" w:eastAsia="zh-Hans"/>
        </w:rPr>
        <w:t>健康档案录入：</w:t>
      </w:r>
      <w:r>
        <w:rPr>
          <w:rFonts w:hint="eastAsia"/>
          <w:b w:val="0"/>
          <w:bCs w:val="0"/>
          <w:lang w:val="en-US" w:eastAsia="zh-Hans"/>
        </w:rPr>
        <w:t>支持录入居民健康档案基本信息，体检、随访等健康管理信息</w:t>
      </w:r>
      <w:r>
        <w:rPr>
          <w:rFonts w:hint="eastAsia"/>
          <w:lang w:val="en-US" w:eastAsia="zh-Hans"/>
        </w:rPr>
        <w:t>。</w:t>
      </w:r>
    </w:p>
    <w:p>
      <w:pPr>
        <w:numPr>
          <w:ilvl w:val="0"/>
          <w:numId w:val="3"/>
        </w:numPr>
        <w:ind w:left="840" w:leftChars="0" w:hanging="420" w:firstLineChars="0"/>
        <w:rPr>
          <w:rFonts w:hint="eastAsia"/>
          <w:lang w:val="en-US" w:eastAsia="zh-Hans"/>
        </w:rPr>
      </w:pPr>
      <w:r>
        <w:rPr>
          <w:rFonts w:hint="eastAsia"/>
          <w:b/>
          <w:bCs/>
          <w:lang w:val="en-US" w:eastAsia="zh-Hans"/>
        </w:rPr>
        <w:t>全面信息管理：</w:t>
      </w:r>
      <w:r>
        <w:rPr>
          <w:rFonts w:hint="eastAsia"/>
          <w:b w:val="0"/>
          <w:bCs w:val="0"/>
          <w:lang w:val="en-US" w:eastAsia="zh-Hans"/>
        </w:rPr>
        <w:t>支持录入诊所外就诊、处方、检查、检验等与健康档案有关的信息</w:t>
      </w:r>
      <w:r>
        <w:rPr>
          <w:rFonts w:hint="eastAsia"/>
          <w:lang w:val="en-US" w:eastAsia="zh-Hans"/>
        </w:rPr>
        <w:t>。</w:t>
      </w:r>
    </w:p>
    <w:p>
      <w:pPr>
        <w:numPr>
          <w:ilvl w:val="0"/>
          <w:numId w:val="3"/>
        </w:numPr>
        <w:ind w:left="840" w:leftChars="0" w:hanging="420" w:firstLineChars="0"/>
        <w:rPr>
          <w:rFonts w:hint="eastAsia"/>
          <w:lang w:val="en-US" w:eastAsia="zh-Hans"/>
        </w:rPr>
      </w:pPr>
      <w:r>
        <w:rPr>
          <w:rFonts w:hint="eastAsia"/>
          <w:b/>
          <w:bCs/>
          <w:lang w:val="en-US" w:eastAsia="zh-Hans"/>
        </w:rPr>
        <w:t>档案管理：</w:t>
      </w:r>
      <w:r>
        <w:rPr>
          <w:rFonts w:hint="eastAsia"/>
          <w:lang w:val="en-US" w:eastAsia="zh-Hans"/>
        </w:rPr>
        <w:t>具备健康档案基本信息修改、档案查询、档案更新、档案删除、档案迁移、档案查重、档案合并、死亡注销、档案增减等功能。</w:t>
      </w:r>
    </w:p>
    <w:p>
      <w:pPr>
        <w:numPr>
          <w:ilvl w:val="0"/>
          <w:numId w:val="3"/>
        </w:numPr>
        <w:ind w:left="840" w:leftChars="0" w:hanging="420" w:firstLineChars="0"/>
        <w:rPr>
          <w:rFonts w:hint="eastAsia"/>
          <w:lang w:val="en-US" w:eastAsia="zh-Hans"/>
        </w:rPr>
      </w:pPr>
      <w:r>
        <w:rPr>
          <w:rFonts w:hint="eastAsia"/>
          <w:b/>
          <w:bCs/>
          <w:lang w:val="en-US" w:eastAsia="zh-Hans"/>
        </w:rPr>
        <w:t>跨区域管理：</w:t>
      </w:r>
      <w:r>
        <w:rPr>
          <w:rFonts w:hint="eastAsia"/>
          <w:lang w:val="en-US" w:eastAsia="zh-Hans"/>
        </w:rPr>
        <w:t>支持查阅跨机构、跨区域的诊疗信息，完成档案归档或合并（系统接入直接上级区域平台条件下）。</w:t>
      </w:r>
    </w:p>
    <w:p>
      <w:pPr>
        <w:pStyle w:val="4"/>
        <w:bidi w:val="0"/>
        <w:rPr>
          <w:rFonts w:hint="eastAsia"/>
          <w:lang w:val="en-US" w:eastAsia="zh-Hans"/>
        </w:rPr>
      </w:pPr>
      <w:bookmarkStart w:id="19" w:name="_Toc37598719"/>
      <w:r>
        <w:rPr>
          <w:rFonts w:hint="eastAsia"/>
          <w:lang w:val="en-US" w:eastAsia="zh-Hans"/>
        </w:rPr>
        <w:t>随访服务</w:t>
      </w:r>
      <w:bookmarkEnd w:id="19"/>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适用于上级机构下达或签约的常住居民提供以下慢病患者随访服务信息化。</w:t>
      </w:r>
    </w:p>
    <w:p>
      <w:pPr>
        <w:pStyle w:val="5"/>
        <w:bidi w:val="0"/>
        <w:rPr>
          <w:rFonts w:hint="eastAsia"/>
          <w:lang w:val="en-US" w:eastAsia="zh-Hans"/>
        </w:rPr>
      </w:pPr>
      <w:r>
        <w:rPr>
          <w:rFonts w:hint="eastAsia"/>
          <w:lang w:val="en-US" w:eastAsia="zh-Hans"/>
        </w:rPr>
        <w:t>基本功能</w:t>
      </w:r>
    </w:p>
    <w:p>
      <w:pPr>
        <w:numPr>
          <w:ilvl w:val="0"/>
          <w:numId w:val="3"/>
        </w:numPr>
        <w:ind w:left="840" w:leftChars="0" w:hanging="420" w:firstLineChars="0"/>
        <w:rPr>
          <w:rFonts w:hint="eastAsia"/>
          <w:lang w:val="en-US" w:eastAsia="zh-Hans"/>
        </w:rPr>
      </w:pPr>
      <w:r>
        <w:rPr>
          <w:rFonts w:hint="eastAsia"/>
          <w:b/>
          <w:bCs/>
          <w:lang w:val="en-US" w:eastAsia="zh-Hans"/>
        </w:rPr>
        <w:t>慢病随访：</w:t>
      </w:r>
      <w:r>
        <w:rPr>
          <w:rFonts w:hint="eastAsia"/>
          <w:b w:val="0"/>
          <w:bCs w:val="0"/>
          <w:lang w:val="en-US" w:eastAsia="zh-Hans"/>
        </w:rPr>
        <w:t>支持高血压、糖尿病、肺结核、精神病患者随访，并录入随访信息，进行健康管理</w:t>
      </w:r>
      <w:r>
        <w:rPr>
          <w:rFonts w:hint="eastAsia"/>
          <w:lang w:val="en-US" w:eastAsia="zh-Hans"/>
        </w:rPr>
        <w:t>。</w:t>
      </w:r>
    </w:p>
    <w:p>
      <w:pPr>
        <w:numPr>
          <w:ilvl w:val="0"/>
          <w:numId w:val="3"/>
        </w:numPr>
        <w:ind w:left="840" w:leftChars="0" w:hanging="420" w:firstLineChars="0"/>
        <w:rPr>
          <w:rFonts w:hint="eastAsia"/>
          <w:lang w:val="en-US" w:eastAsia="zh-Hans"/>
        </w:rPr>
      </w:pPr>
      <w:r>
        <w:rPr>
          <w:rFonts w:hint="eastAsia"/>
          <w:b/>
          <w:bCs/>
          <w:lang w:val="en-US" w:eastAsia="zh-Hans"/>
        </w:rPr>
        <w:t>老年健康随访：</w:t>
      </w:r>
      <w:r>
        <w:rPr>
          <w:rFonts w:hint="eastAsia"/>
          <w:b w:val="0"/>
          <w:bCs w:val="0"/>
          <w:lang w:val="en-US" w:eastAsia="zh-Hans"/>
        </w:rPr>
        <w:t>支持60岁以上老年健康随访，并录入随访信息，进行健康管理</w:t>
      </w:r>
      <w:r>
        <w:rPr>
          <w:rFonts w:hint="eastAsia"/>
          <w:lang w:val="en-US" w:eastAsia="zh-Hans"/>
        </w:rPr>
        <w:t>。</w:t>
      </w:r>
    </w:p>
    <w:p>
      <w:pPr>
        <w:numPr>
          <w:ilvl w:val="0"/>
          <w:numId w:val="3"/>
        </w:numPr>
        <w:ind w:left="840" w:leftChars="0" w:hanging="420" w:firstLineChars="0"/>
        <w:rPr>
          <w:rFonts w:hint="eastAsia"/>
          <w:lang w:val="en-US" w:eastAsia="zh-Hans"/>
        </w:rPr>
      </w:pPr>
      <w:r>
        <w:rPr>
          <w:rFonts w:hint="eastAsia"/>
          <w:b/>
          <w:bCs/>
          <w:lang w:val="en-US" w:eastAsia="zh-Hans"/>
        </w:rPr>
        <w:t>孕产妇健康随访：</w:t>
      </w:r>
      <w:r>
        <w:rPr>
          <w:rFonts w:hint="eastAsia"/>
          <w:lang w:val="en-US" w:eastAsia="zh-Hans"/>
        </w:rPr>
        <w:t>支持孕产妇健康随访，并录入随访信息</w:t>
      </w:r>
      <w:r>
        <w:rPr>
          <w:rFonts w:hint="eastAsia"/>
          <w:b w:val="0"/>
          <w:bCs w:val="0"/>
          <w:lang w:val="en-US" w:eastAsia="zh-Hans"/>
        </w:rPr>
        <w:t>，进行健康管理</w:t>
      </w:r>
      <w:r>
        <w:rPr>
          <w:rFonts w:hint="eastAsia"/>
          <w:lang w:val="en-US" w:eastAsia="zh-Hans"/>
        </w:rPr>
        <w:t>。</w:t>
      </w:r>
    </w:p>
    <w:p>
      <w:pPr>
        <w:numPr>
          <w:ilvl w:val="0"/>
          <w:numId w:val="3"/>
        </w:numPr>
        <w:ind w:left="840" w:leftChars="0" w:hanging="420" w:firstLineChars="0"/>
        <w:rPr>
          <w:rFonts w:hint="eastAsia"/>
          <w:lang w:val="en-US" w:eastAsia="zh-Hans"/>
        </w:rPr>
      </w:pPr>
      <w:r>
        <w:rPr>
          <w:rFonts w:hint="eastAsia"/>
          <w:b/>
          <w:bCs/>
          <w:lang w:val="en-US" w:eastAsia="zh-Hans"/>
        </w:rPr>
        <w:t>新生儿随访：</w:t>
      </w:r>
      <w:r>
        <w:rPr>
          <w:rFonts w:hint="eastAsia"/>
          <w:lang w:val="en-US" w:eastAsia="zh-Hans"/>
        </w:rPr>
        <w:t>支持新生儿随访，并录入随访信息</w:t>
      </w:r>
      <w:r>
        <w:rPr>
          <w:rFonts w:hint="eastAsia"/>
          <w:b w:val="0"/>
          <w:bCs w:val="0"/>
          <w:lang w:val="en-US" w:eastAsia="zh-Hans"/>
        </w:rPr>
        <w:t>，进行健康管理</w:t>
      </w:r>
      <w:r>
        <w:rPr>
          <w:rFonts w:hint="eastAsia"/>
          <w:lang w:val="en-US" w:eastAsia="zh-Hans"/>
        </w:rPr>
        <w:t>。</w:t>
      </w:r>
    </w:p>
    <w:p>
      <w:pPr>
        <w:pStyle w:val="4"/>
        <w:bidi w:val="0"/>
        <w:rPr>
          <w:rFonts w:hint="eastAsia"/>
          <w:lang w:val="en-US" w:eastAsia="zh-Hans"/>
        </w:rPr>
      </w:pPr>
      <w:bookmarkStart w:id="20" w:name="_Toc561478015"/>
      <w:r>
        <w:rPr>
          <w:rFonts w:hint="eastAsia"/>
          <w:lang w:val="en-US" w:eastAsia="zh-Hans"/>
        </w:rPr>
        <w:t>移动端功能</w:t>
      </w:r>
      <w:bookmarkEnd w:id="20"/>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适用于诊所内工作人员在无电脑或无网络情况下完成日常工作。</w:t>
      </w:r>
    </w:p>
    <w:p>
      <w:pPr>
        <w:pStyle w:val="5"/>
        <w:bidi w:val="0"/>
        <w:rPr>
          <w:rFonts w:hint="eastAsia"/>
          <w:lang w:val="en-US" w:eastAsia="zh-Hans"/>
        </w:rPr>
      </w:pPr>
      <w:r>
        <w:rPr>
          <w:rFonts w:hint="eastAsia"/>
          <w:lang w:val="en-US" w:eastAsia="zh-Hans"/>
        </w:rPr>
        <w:t>基本功能</w:t>
      </w:r>
    </w:p>
    <w:p>
      <w:pPr>
        <w:numPr>
          <w:ilvl w:val="0"/>
          <w:numId w:val="3"/>
        </w:numPr>
        <w:ind w:left="840" w:leftChars="0" w:hanging="420" w:firstLineChars="0"/>
        <w:rPr>
          <w:rFonts w:hint="eastAsia"/>
          <w:lang w:val="en-US" w:eastAsia="zh-Hans"/>
        </w:rPr>
      </w:pPr>
      <w:r>
        <w:rPr>
          <w:rFonts w:hint="eastAsia"/>
          <w:b/>
          <w:bCs/>
          <w:lang w:val="en-US" w:eastAsia="zh-Hans"/>
        </w:rPr>
        <w:t>门诊：</w:t>
      </w:r>
      <w:r>
        <w:rPr>
          <w:rFonts w:hint="eastAsia"/>
          <w:b w:val="0"/>
          <w:bCs w:val="0"/>
          <w:lang w:val="en-US" w:eastAsia="zh-Hans"/>
        </w:rPr>
        <w:t>支持医生接诊，</w:t>
      </w:r>
      <w:r>
        <w:rPr>
          <w:rFonts w:hint="eastAsia"/>
          <w:lang w:val="en-US" w:eastAsia="zh-Hans"/>
        </w:rPr>
        <w:t>书写电子病历、出具诊断意见、开具电子处方。</w:t>
      </w:r>
    </w:p>
    <w:p>
      <w:pPr>
        <w:numPr>
          <w:ilvl w:val="0"/>
          <w:numId w:val="3"/>
        </w:numPr>
        <w:ind w:left="840" w:leftChars="0" w:hanging="420" w:firstLineChars="0"/>
        <w:rPr>
          <w:rFonts w:hint="eastAsia"/>
          <w:lang w:val="en-US" w:eastAsia="zh-Hans"/>
        </w:rPr>
      </w:pPr>
      <w:r>
        <w:rPr>
          <w:rFonts w:hint="eastAsia"/>
          <w:b/>
          <w:bCs/>
          <w:lang w:val="en-US" w:eastAsia="zh-Hans"/>
        </w:rPr>
        <w:t>收费：</w:t>
      </w:r>
      <w:r>
        <w:rPr>
          <w:rFonts w:hint="eastAsia"/>
          <w:b w:val="0"/>
          <w:bCs w:val="0"/>
          <w:lang w:val="en-US" w:eastAsia="zh-Hans"/>
        </w:rPr>
        <w:t>支持收费员划价收费</w:t>
      </w:r>
      <w:r>
        <w:rPr>
          <w:rFonts w:hint="eastAsia"/>
          <w:lang w:val="en-US" w:eastAsia="zh-Hans"/>
        </w:rPr>
        <w:t>。</w:t>
      </w:r>
    </w:p>
    <w:p>
      <w:pPr>
        <w:numPr>
          <w:ilvl w:val="0"/>
          <w:numId w:val="3"/>
        </w:numPr>
        <w:ind w:left="840" w:leftChars="0" w:hanging="420" w:firstLineChars="0"/>
        <w:rPr>
          <w:rFonts w:hint="eastAsia"/>
          <w:lang w:val="en-US" w:eastAsia="zh-Hans"/>
        </w:rPr>
      </w:pPr>
      <w:r>
        <w:rPr>
          <w:rFonts w:hint="eastAsia"/>
          <w:b/>
          <w:bCs/>
          <w:lang w:val="en-US" w:eastAsia="zh-Hans"/>
        </w:rPr>
        <w:t>药房：</w:t>
      </w:r>
      <w:r>
        <w:rPr>
          <w:rFonts w:hint="eastAsia"/>
          <w:lang w:val="en-US" w:eastAsia="zh-Hans"/>
        </w:rPr>
        <w:t>支持药剂师完成发药。</w:t>
      </w:r>
    </w:p>
    <w:p>
      <w:pPr>
        <w:numPr>
          <w:ilvl w:val="0"/>
          <w:numId w:val="3"/>
        </w:numPr>
        <w:ind w:left="840" w:leftChars="0" w:hanging="420" w:firstLineChars="0"/>
        <w:rPr>
          <w:rFonts w:hint="eastAsia"/>
          <w:lang w:val="en-US" w:eastAsia="zh-Hans"/>
        </w:rPr>
      </w:pPr>
      <w:r>
        <w:rPr>
          <w:rFonts w:hint="eastAsia"/>
          <w:b/>
          <w:bCs/>
          <w:lang w:val="en-US" w:eastAsia="zh-Hans"/>
        </w:rPr>
        <w:t>库存：</w:t>
      </w:r>
      <w:r>
        <w:rPr>
          <w:rFonts w:hint="eastAsia"/>
          <w:lang w:val="en-US" w:eastAsia="zh-Hans"/>
        </w:rPr>
        <w:t>支持库房管理人员建档入库、日常药品盘点。</w:t>
      </w:r>
    </w:p>
    <w:p>
      <w:pPr>
        <w:numPr>
          <w:ilvl w:val="0"/>
          <w:numId w:val="3"/>
        </w:numPr>
        <w:ind w:left="840" w:leftChars="0" w:hanging="420" w:firstLineChars="0"/>
        <w:rPr>
          <w:rFonts w:hint="eastAsia"/>
          <w:lang w:val="en-US" w:eastAsia="zh-Hans"/>
        </w:rPr>
      </w:pPr>
      <w:r>
        <w:rPr>
          <w:rFonts w:hint="eastAsia"/>
          <w:b/>
          <w:bCs/>
          <w:lang w:val="en-US" w:eastAsia="zh-Hans"/>
        </w:rPr>
        <w:t>执行站：</w:t>
      </w:r>
      <w:r>
        <w:rPr>
          <w:rFonts w:hint="eastAsia"/>
          <w:lang w:val="en-US" w:eastAsia="zh-Hans"/>
        </w:rPr>
        <w:t>支持护士、理疗师查看患者诊疗项目并进行执行划扣。</w:t>
      </w:r>
    </w:p>
    <w:p>
      <w:pPr>
        <w:numPr>
          <w:ilvl w:val="0"/>
          <w:numId w:val="3"/>
        </w:numPr>
        <w:ind w:left="840" w:leftChars="0" w:hanging="420" w:firstLineChars="0"/>
        <w:rPr>
          <w:rFonts w:hint="eastAsia"/>
          <w:lang w:val="en-US" w:eastAsia="zh-Hans"/>
        </w:rPr>
      </w:pPr>
      <w:r>
        <w:rPr>
          <w:rFonts w:hint="eastAsia"/>
          <w:b/>
          <w:bCs/>
          <w:lang w:val="en-US" w:eastAsia="zh-Hans"/>
        </w:rPr>
        <w:t>统计：</w:t>
      </w:r>
      <w:r>
        <w:rPr>
          <w:rFonts w:hint="eastAsia"/>
          <w:lang w:val="en-US" w:eastAsia="zh-Hans"/>
        </w:rPr>
        <w:t>支持诊所管理人员每日对账、查看收入报表并进行经营分析、患者分析、药品销售分析。</w:t>
      </w:r>
    </w:p>
    <w:p>
      <w:pPr>
        <w:pStyle w:val="3"/>
        <w:bidi w:val="0"/>
        <w:rPr>
          <w:rFonts w:hint="eastAsia"/>
          <w:lang w:val="en-US" w:eastAsia="zh-Hans"/>
        </w:rPr>
      </w:pPr>
      <w:bookmarkStart w:id="21" w:name="_Toc717853187"/>
      <w:r>
        <w:rPr>
          <w:rFonts w:hint="eastAsia"/>
          <w:lang w:val="en-US" w:eastAsia="zh-Hans"/>
        </w:rPr>
        <w:t>系统管理功能</w:t>
      </w:r>
      <w:bookmarkEnd w:id="21"/>
    </w:p>
    <w:p>
      <w:pPr>
        <w:pStyle w:val="4"/>
        <w:bidi w:val="0"/>
        <w:rPr>
          <w:rFonts w:hint="eastAsia"/>
          <w:lang w:val="en-US" w:eastAsia="zh-Hans"/>
        </w:rPr>
      </w:pPr>
      <w:bookmarkStart w:id="22" w:name="_Toc395385063"/>
      <w:r>
        <w:rPr>
          <w:rFonts w:hint="eastAsia"/>
          <w:lang w:val="en-US" w:eastAsia="zh-Hans"/>
        </w:rPr>
        <w:t>诊所管理</w:t>
      </w:r>
      <w:bookmarkEnd w:id="22"/>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适用于诊所和科室基本信息管理。</w:t>
      </w:r>
    </w:p>
    <w:p>
      <w:pPr>
        <w:pStyle w:val="5"/>
        <w:bidi w:val="0"/>
        <w:rPr>
          <w:rFonts w:hint="eastAsia"/>
          <w:lang w:val="en-US" w:eastAsia="zh-Hans"/>
        </w:rPr>
      </w:pPr>
      <w:r>
        <w:rPr>
          <w:rFonts w:hint="eastAsia"/>
          <w:lang w:val="en-US" w:eastAsia="zh-Hans"/>
        </w:rPr>
        <w:t>必需的功能</w:t>
      </w:r>
    </w:p>
    <w:p>
      <w:pPr>
        <w:numPr>
          <w:ilvl w:val="0"/>
          <w:numId w:val="8"/>
        </w:numPr>
        <w:ind w:left="840" w:leftChars="0" w:hanging="420" w:firstLineChars="0"/>
        <w:rPr>
          <w:rFonts w:hint="eastAsia"/>
          <w:lang w:val="en-US" w:eastAsia="zh-Hans"/>
        </w:rPr>
      </w:pPr>
      <w:r>
        <w:rPr>
          <w:rFonts w:hint="eastAsia"/>
          <w:b/>
          <w:bCs/>
          <w:lang w:val="en-US" w:eastAsia="zh-Hans"/>
        </w:rPr>
        <w:t>诊所设置：</w:t>
      </w:r>
      <w:r>
        <w:rPr>
          <w:rFonts w:hint="eastAsia"/>
          <w:lang w:val="en-US" w:eastAsia="zh-Hans"/>
        </w:rPr>
        <w:t>诊所基本信息设置（名称、地址、联系电话等）。</w:t>
      </w:r>
    </w:p>
    <w:p>
      <w:pPr>
        <w:pStyle w:val="5"/>
        <w:bidi w:val="0"/>
        <w:rPr>
          <w:rFonts w:hint="eastAsia"/>
          <w:lang w:val="en-US" w:eastAsia="zh-Hans"/>
        </w:rPr>
      </w:pPr>
      <w:r>
        <w:rPr>
          <w:rFonts w:hint="eastAsia"/>
          <w:lang w:val="en-US" w:eastAsia="zh-Hans"/>
        </w:rPr>
        <w:t>推荐的功能</w:t>
      </w:r>
    </w:p>
    <w:p>
      <w:pPr>
        <w:numPr>
          <w:ilvl w:val="0"/>
          <w:numId w:val="8"/>
        </w:numPr>
        <w:ind w:left="840" w:leftChars="0" w:hanging="420" w:firstLineChars="0"/>
        <w:rPr>
          <w:rFonts w:hint="eastAsia"/>
          <w:lang w:val="en-US" w:eastAsia="zh-Hans"/>
        </w:rPr>
      </w:pPr>
      <w:r>
        <w:rPr>
          <w:rFonts w:hint="eastAsia"/>
          <w:b/>
          <w:bCs/>
          <w:lang w:val="en-US" w:eastAsia="zh-Hans"/>
        </w:rPr>
        <w:t>科室设置：</w:t>
      </w:r>
      <w:r>
        <w:rPr>
          <w:rFonts w:hint="eastAsia"/>
          <w:lang w:val="en-US" w:eastAsia="zh-Hans"/>
        </w:rPr>
        <w:t>科室基本信息设置（名称、类型、诊疗科目、联系电话等）。</w:t>
      </w:r>
    </w:p>
    <w:p>
      <w:pPr>
        <w:pStyle w:val="4"/>
        <w:bidi w:val="0"/>
        <w:rPr>
          <w:rFonts w:hint="eastAsia"/>
          <w:lang w:val="en-US" w:eastAsia="zh-Hans"/>
        </w:rPr>
      </w:pPr>
      <w:bookmarkStart w:id="23" w:name="_Toc922350023"/>
      <w:r>
        <w:rPr>
          <w:rFonts w:hint="eastAsia"/>
          <w:lang w:val="en-US" w:eastAsia="zh-Hans"/>
        </w:rPr>
        <w:t>用户管理</w:t>
      </w:r>
      <w:bookmarkEnd w:id="23"/>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适用于诊所内医生、护士、管理人员的基本信息和权限管理。</w:t>
      </w:r>
    </w:p>
    <w:p>
      <w:pPr>
        <w:pStyle w:val="5"/>
        <w:bidi w:val="0"/>
        <w:rPr>
          <w:rFonts w:hint="eastAsia"/>
          <w:lang w:val="en-US" w:eastAsia="zh-Hans"/>
        </w:rPr>
      </w:pPr>
      <w:r>
        <w:rPr>
          <w:rFonts w:hint="eastAsia"/>
          <w:lang w:val="en-US" w:eastAsia="zh-Hans"/>
        </w:rPr>
        <w:t>必需的功能</w:t>
      </w:r>
    </w:p>
    <w:p>
      <w:pPr>
        <w:numPr>
          <w:ilvl w:val="0"/>
          <w:numId w:val="9"/>
        </w:numPr>
        <w:ind w:left="840" w:leftChars="0" w:hanging="420" w:firstLineChars="0"/>
        <w:rPr>
          <w:rFonts w:hint="eastAsia"/>
          <w:lang w:val="en-US" w:eastAsia="zh-Hans"/>
        </w:rPr>
      </w:pPr>
      <w:r>
        <w:rPr>
          <w:rFonts w:hint="eastAsia"/>
          <w:b/>
          <w:bCs/>
          <w:lang w:val="en-US" w:eastAsia="zh-Hans"/>
        </w:rPr>
        <w:t>用户管理：</w:t>
      </w:r>
      <w:r>
        <w:rPr>
          <w:rFonts w:hint="eastAsia"/>
          <w:lang w:val="en-US" w:eastAsia="zh-Hans"/>
        </w:rPr>
        <w:t>创建或修改用户账号和相应角色，为用户授权并分配相应权限。</w:t>
      </w:r>
    </w:p>
    <w:p>
      <w:pPr>
        <w:numPr>
          <w:ilvl w:val="0"/>
          <w:numId w:val="9"/>
        </w:numPr>
        <w:ind w:left="840" w:leftChars="0" w:hanging="420" w:firstLineChars="0"/>
        <w:rPr>
          <w:rFonts w:hint="eastAsia"/>
          <w:lang w:val="en-US" w:eastAsia="zh-Hans"/>
        </w:rPr>
      </w:pPr>
      <w:r>
        <w:rPr>
          <w:rFonts w:hint="eastAsia"/>
          <w:b/>
          <w:bCs/>
          <w:lang w:val="en-US" w:eastAsia="zh-Hans"/>
        </w:rPr>
        <w:t>移除用户：</w:t>
      </w:r>
      <w:r>
        <w:rPr>
          <w:rFonts w:hint="eastAsia"/>
          <w:lang w:val="en-US" w:eastAsia="zh-Hans"/>
        </w:rPr>
        <w:t>提供移除用户的功能，移除后保留该用户在系统中的历史信息。</w:t>
      </w:r>
    </w:p>
    <w:p>
      <w:pPr>
        <w:pStyle w:val="5"/>
        <w:bidi w:val="0"/>
        <w:rPr>
          <w:rFonts w:hint="eastAsia"/>
          <w:lang w:val="en-US" w:eastAsia="zh-Hans"/>
        </w:rPr>
      </w:pPr>
      <w:r>
        <w:rPr>
          <w:rFonts w:hint="eastAsia"/>
          <w:lang w:val="en-US" w:eastAsia="zh-Hans"/>
        </w:rPr>
        <w:t>推荐的功能</w:t>
      </w:r>
    </w:p>
    <w:p>
      <w:pPr>
        <w:numPr>
          <w:ilvl w:val="0"/>
          <w:numId w:val="10"/>
        </w:numPr>
        <w:bidi w:val="0"/>
        <w:ind w:left="840" w:leftChars="0" w:hanging="420" w:firstLineChars="0"/>
        <w:rPr>
          <w:rFonts w:hint="eastAsia"/>
          <w:lang w:val="en-US" w:eastAsia="zh-Hans"/>
        </w:rPr>
      </w:pPr>
      <w:r>
        <w:rPr>
          <w:rFonts w:hint="eastAsia"/>
          <w:b/>
          <w:bCs/>
          <w:lang w:val="en-US" w:eastAsia="zh-Hans"/>
        </w:rPr>
        <w:t>角色管理：</w:t>
      </w:r>
      <w:r>
        <w:rPr>
          <w:rFonts w:hint="eastAsia"/>
          <w:lang w:val="en-US" w:eastAsia="zh-Hans"/>
        </w:rPr>
        <w:t>创建用户角色，为角色设置相应权限。</w:t>
      </w:r>
    </w:p>
    <w:p>
      <w:pPr>
        <w:pStyle w:val="4"/>
        <w:bidi w:val="0"/>
        <w:rPr>
          <w:rFonts w:hint="eastAsia"/>
          <w:lang w:val="en-US" w:eastAsia="zh-Hans"/>
        </w:rPr>
      </w:pPr>
      <w:bookmarkStart w:id="24" w:name="_Toc1399872515"/>
      <w:r>
        <w:rPr>
          <w:rFonts w:hint="eastAsia"/>
          <w:lang w:val="en-US" w:eastAsia="zh-Hans"/>
        </w:rPr>
        <w:t>诊疗项目管理</w:t>
      </w:r>
      <w:bookmarkEnd w:id="24"/>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适用于诊所内诊疗项目管理。</w:t>
      </w:r>
    </w:p>
    <w:p>
      <w:pPr>
        <w:pStyle w:val="5"/>
        <w:bidi w:val="0"/>
        <w:rPr>
          <w:rFonts w:hint="eastAsia"/>
          <w:lang w:val="en-US" w:eastAsia="zh-Hans"/>
        </w:rPr>
      </w:pPr>
      <w:r>
        <w:rPr>
          <w:rFonts w:hint="eastAsia"/>
          <w:lang w:val="en-US" w:eastAsia="zh-Hans"/>
        </w:rPr>
        <w:t>必需的功能</w:t>
      </w:r>
    </w:p>
    <w:p>
      <w:pPr>
        <w:numPr>
          <w:ilvl w:val="0"/>
          <w:numId w:val="9"/>
        </w:numPr>
        <w:ind w:left="840" w:leftChars="0" w:hanging="420" w:firstLineChars="0"/>
        <w:rPr>
          <w:rFonts w:hint="eastAsia"/>
          <w:lang w:val="en-US" w:eastAsia="zh-Hans"/>
        </w:rPr>
      </w:pPr>
      <w:r>
        <w:rPr>
          <w:rFonts w:hint="eastAsia"/>
          <w:b/>
          <w:bCs/>
          <w:lang w:val="en-US" w:eastAsia="zh-Hans"/>
        </w:rPr>
        <w:t>检查检验：</w:t>
      </w:r>
      <w:r>
        <w:rPr>
          <w:rFonts w:hint="eastAsia"/>
          <w:lang w:val="en-US" w:eastAsia="zh-Hans"/>
        </w:rPr>
        <w:t>支持检查检验项目的新增、删除、修改、查询等功能。</w:t>
      </w:r>
    </w:p>
    <w:p>
      <w:pPr>
        <w:numPr>
          <w:ilvl w:val="0"/>
          <w:numId w:val="9"/>
        </w:numPr>
        <w:ind w:left="840" w:leftChars="0" w:hanging="420" w:firstLineChars="0"/>
        <w:rPr>
          <w:rFonts w:hint="eastAsia"/>
          <w:lang w:val="en-US" w:eastAsia="zh-Hans"/>
        </w:rPr>
      </w:pPr>
      <w:r>
        <w:rPr>
          <w:rFonts w:hint="eastAsia"/>
          <w:b/>
          <w:bCs/>
          <w:lang w:val="en-US" w:eastAsia="zh-Hans"/>
        </w:rPr>
        <w:t>治疗理疗：</w:t>
      </w:r>
      <w:r>
        <w:rPr>
          <w:rFonts w:hint="eastAsia"/>
          <w:lang w:val="en-US" w:eastAsia="zh-Hans"/>
        </w:rPr>
        <w:t>支持治疗理疗项目的新增、删除、修改、查询等功能。</w:t>
      </w:r>
    </w:p>
    <w:p>
      <w:pPr>
        <w:pStyle w:val="5"/>
        <w:bidi w:val="0"/>
        <w:rPr>
          <w:rFonts w:hint="eastAsia"/>
          <w:lang w:val="en-US" w:eastAsia="zh-Hans"/>
        </w:rPr>
      </w:pPr>
      <w:r>
        <w:rPr>
          <w:rFonts w:hint="eastAsia"/>
          <w:lang w:val="en-US" w:eastAsia="zh-Hans"/>
        </w:rPr>
        <w:t>推荐的功能</w:t>
      </w:r>
    </w:p>
    <w:p>
      <w:pPr>
        <w:numPr>
          <w:ilvl w:val="0"/>
          <w:numId w:val="10"/>
        </w:numPr>
        <w:bidi w:val="0"/>
        <w:ind w:left="840" w:leftChars="0" w:hanging="420" w:firstLineChars="0"/>
        <w:rPr>
          <w:rFonts w:hint="eastAsia"/>
          <w:lang w:val="en-US" w:eastAsia="zh-Hans"/>
        </w:rPr>
      </w:pPr>
      <w:r>
        <w:rPr>
          <w:rFonts w:hint="eastAsia"/>
          <w:b/>
          <w:bCs/>
          <w:lang w:val="en-US" w:eastAsia="zh-Hans"/>
        </w:rPr>
        <w:t>其他费用：</w:t>
      </w:r>
      <w:r>
        <w:rPr>
          <w:rFonts w:hint="eastAsia"/>
          <w:lang w:val="en-US" w:eastAsia="zh-Hans"/>
        </w:rPr>
        <w:t>支持其他费用（比如床位费、观察费、煎药费等）的新增、删除、修改、查询等功能。</w:t>
      </w:r>
    </w:p>
    <w:p>
      <w:pPr>
        <w:pStyle w:val="4"/>
        <w:bidi w:val="0"/>
        <w:rPr>
          <w:rFonts w:hint="eastAsia"/>
          <w:lang w:val="en-US" w:eastAsia="zh-Hans"/>
        </w:rPr>
      </w:pPr>
      <w:bookmarkStart w:id="25" w:name="_Toc1974006720"/>
      <w:r>
        <w:rPr>
          <w:rFonts w:hint="eastAsia"/>
          <w:lang w:val="en-US" w:eastAsia="zh-Hans"/>
        </w:rPr>
        <w:t>统计</w:t>
      </w:r>
      <w:bookmarkEnd w:id="25"/>
    </w:p>
    <w:p>
      <w:pPr>
        <w:pStyle w:val="5"/>
        <w:bidi w:val="0"/>
        <w:rPr>
          <w:rFonts w:hint="eastAsia"/>
          <w:lang w:val="en-US" w:eastAsia="zh-Hans"/>
        </w:rPr>
      </w:pPr>
      <w:r>
        <w:rPr>
          <w:rFonts w:hint="eastAsia"/>
          <w:lang w:val="en-US" w:eastAsia="zh-Hans"/>
        </w:rPr>
        <w:t>概述</w:t>
      </w:r>
    </w:p>
    <w:p>
      <w:pPr>
        <w:ind w:firstLine="420" w:firstLineChars="0"/>
        <w:rPr>
          <w:rFonts w:hint="eastAsia"/>
          <w:lang w:val="en-US" w:eastAsia="zh-Hans"/>
        </w:rPr>
      </w:pPr>
      <w:r>
        <w:rPr>
          <w:rFonts w:hint="eastAsia"/>
          <w:lang w:val="en-US" w:eastAsia="zh-Hans"/>
        </w:rPr>
        <w:t>适用于诊所管理人员每日对账、查看收入报表并进行经营分析、患者分析、药品销售分析。</w:t>
      </w:r>
    </w:p>
    <w:p>
      <w:pPr>
        <w:pStyle w:val="5"/>
        <w:bidi w:val="0"/>
        <w:rPr>
          <w:rFonts w:hint="eastAsia"/>
          <w:lang w:val="en-US" w:eastAsia="zh-Hans"/>
        </w:rPr>
      </w:pPr>
      <w:r>
        <w:rPr>
          <w:rFonts w:hint="eastAsia"/>
          <w:lang w:val="en-US" w:eastAsia="zh-Hans"/>
        </w:rPr>
        <w:t>必需的功能</w:t>
      </w:r>
    </w:p>
    <w:p>
      <w:pPr>
        <w:numPr>
          <w:ilvl w:val="0"/>
          <w:numId w:val="3"/>
        </w:numPr>
        <w:ind w:left="840" w:leftChars="0" w:hanging="420" w:firstLineChars="0"/>
        <w:rPr>
          <w:rFonts w:hint="eastAsia"/>
          <w:lang w:val="en-US" w:eastAsia="zh-Hans"/>
        </w:rPr>
      </w:pPr>
      <w:r>
        <w:rPr>
          <w:rFonts w:hint="eastAsia"/>
          <w:b/>
          <w:bCs/>
          <w:lang w:val="en-US" w:eastAsia="zh-Hans"/>
        </w:rPr>
        <w:t>经营统计：</w:t>
      </w:r>
      <w:r>
        <w:rPr>
          <w:rFonts w:hint="eastAsia"/>
          <w:lang w:val="en-US" w:eastAsia="zh-Hans"/>
        </w:rPr>
        <w:t>支持诊所按天、按月、按年的经营数据统计。</w:t>
      </w:r>
    </w:p>
    <w:p>
      <w:pPr>
        <w:numPr>
          <w:ilvl w:val="0"/>
          <w:numId w:val="3"/>
        </w:numPr>
        <w:ind w:left="840" w:leftChars="0" w:hanging="420" w:firstLineChars="0"/>
        <w:rPr>
          <w:rFonts w:hint="eastAsia"/>
          <w:lang w:val="en-US" w:eastAsia="zh-Hans"/>
        </w:rPr>
      </w:pPr>
      <w:r>
        <w:rPr>
          <w:rFonts w:hint="eastAsia"/>
          <w:b/>
          <w:bCs/>
          <w:lang w:val="en-US" w:eastAsia="zh-Hans"/>
        </w:rPr>
        <w:t>业绩统计：</w:t>
      </w:r>
      <w:r>
        <w:rPr>
          <w:rFonts w:hint="eastAsia"/>
          <w:lang w:val="en-US" w:eastAsia="zh-Hans"/>
        </w:rPr>
        <w:t>支持诊所按医生的业绩数据统计。</w:t>
      </w:r>
    </w:p>
    <w:p>
      <w:pPr>
        <w:numPr>
          <w:ilvl w:val="0"/>
          <w:numId w:val="3"/>
        </w:numPr>
        <w:ind w:left="840" w:leftChars="0" w:hanging="420" w:firstLineChars="0"/>
        <w:rPr>
          <w:rFonts w:hint="eastAsia"/>
          <w:lang w:val="en-US" w:eastAsia="zh-Hans"/>
        </w:rPr>
      </w:pPr>
      <w:r>
        <w:rPr>
          <w:rFonts w:hint="eastAsia"/>
          <w:b/>
          <w:bCs/>
          <w:lang w:val="en-US" w:eastAsia="zh-Hans"/>
        </w:rPr>
        <w:t>收费员统计：</w:t>
      </w:r>
      <w:r>
        <w:rPr>
          <w:rFonts w:hint="eastAsia"/>
          <w:lang w:val="en-US" w:eastAsia="zh-Hans"/>
        </w:rPr>
        <w:t>支持诊所按收费员的收费数据统计。</w:t>
      </w:r>
    </w:p>
    <w:p>
      <w:pPr>
        <w:numPr>
          <w:ilvl w:val="0"/>
          <w:numId w:val="3"/>
        </w:numPr>
        <w:ind w:left="840" w:leftChars="0" w:hanging="420" w:firstLineChars="0"/>
        <w:rPr>
          <w:rFonts w:hint="eastAsia"/>
          <w:lang w:val="en-US" w:eastAsia="zh-Hans"/>
        </w:rPr>
      </w:pPr>
      <w:r>
        <w:rPr>
          <w:rFonts w:hint="eastAsia"/>
          <w:b/>
          <w:bCs/>
          <w:lang w:val="en-US" w:eastAsia="zh-Hans"/>
        </w:rPr>
        <w:t>进销存统计：</w:t>
      </w:r>
      <w:r>
        <w:rPr>
          <w:rFonts w:hint="eastAsia"/>
          <w:lang w:val="en-US" w:eastAsia="zh-Hans"/>
        </w:rPr>
        <w:t>支持诊所按药品、物资等的进销存数据统计。</w:t>
      </w:r>
    </w:p>
    <w:p>
      <w:pPr>
        <w:numPr>
          <w:ilvl w:val="0"/>
          <w:numId w:val="3"/>
        </w:numPr>
        <w:ind w:left="840" w:leftChars="0" w:hanging="420" w:firstLineChars="0"/>
        <w:rPr>
          <w:rFonts w:hint="eastAsia"/>
          <w:lang w:val="en-US" w:eastAsia="zh-Hans"/>
        </w:rPr>
      </w:pPr>
      <w:r>
        <w:rPr>
          <w:rFonts w:hint="eastAsia"/>
          <w:b/>
          <w:bCs/>
          <w:lang w:val="en-US" w:eastAsia="zh-Hans"/>
        </w:rPr>
        <w:t>诊疗项目统计：</w:t>
      </w:r>
      <w:r>
        <w:rPr>
          <w:rFonts w:hint="eastAsia"/>
          <w:lang w:val="en-US" w:eastAsia="zh-Hans"/>
        </w:rPr>
        <w:t>支持诊所按检查检验、治疗理疗等收费项目数据统计。</w:t>
      </w:r>
    </w:p>
    <w:p>
      <w:pPr>
        <w:pStyle w:val="5"/>
        <w:bidi w:val="0"/>
        <w:rPr>
          <w:rFonts w:hint="eastAsia"/>
          <w:lang w:val="en-US" w:eastAsia="zh-Hans"/>
        </w:rPr>
      </w:pPr>
      <w:r>
        <w:rPr>
          <w:rFonts w:hint="eastAsia"/>
          <w:lang w:val="en-US" w:eastAsia="zh-Hans"/>
        </w:rPr>
        <w:t>推荐的功能</w:t>
      </w:r>
    </w:p>
    <w:p>
      <w:pPr>
        <w:numPr>
          <w:ilvl w:val="0"/>
          <w:numId w:val="4"/>
        </w:numPr>
        <w:bidi w:val="0"/>
        <w:ind w:left="840" w:leftChars="0" w:hanging="420" w:firstLineChars="0"/>
        <w:rPr>
          <w:rFonts w:hint="eastAsia"/>
          <w:lang w:val="en-US" w:eastAsia="zh-Hans"/>
        </w:rPr>
      </w:pPr>
      <w:r>
        <w:rPr>
          <w:rFonts w:hint="eastAsia"/>
          <w:b/>
          <w:bCs/>
          <w:lang w:val="en-US" w:eastAsia="zh-Hans"/>
        </w:rPr>
        <w:t>经营情况分析：</w:t>
      </w:r>
      <w:r>
        <w:rPr>
          <w:rFonts w:hint="eastAsia"/>
          <w:lang w:val="en-US" w:eastAsia="zh-Hans"/>
        </w:rPr>
        <w:t>支持诊所对经营情况、收费人次、客单情况的统计分析。</w:t>
      </w:r>
    </w:p>
    <w:p>
      <w:pPr>
        <w:numPr>
          <w:ilvl w:val="0"/>
          <w:numId w:val="4"/>
        </w:numPr>
        <w:bidi w:val="0"/>
        <w:ind w:left="840" w:leftChars="0" w:hanging="420" w:firstLineChars="0"/>
        <w:rPr>
          <w:rFonts w:hint="eastAsia"/>
          <w:lang w:val="en-US" w:eastAsia="zh-Hans"/>
        </w:rPr>
      </w:pPr>
      <w:r>
        <w:rPr>
          <w:rFonts w:hint="eastAsia"/>
          <w:b/>
          <w:bCs/>
          <w:lang w:val="en-US" w:eastAsia="zh-Hans"/>
        </w:rPr>
        <w:t>患者画像：</w:t>
      </w:r>
      <w:r>
        <w:rPr>
          <w:rFonts w:hint="eastAsia"/>
          <w:lang w:val="en-US" w:eastAsia="zh-Hans"/>
        </w:rPr>
        <w:t>支持诊所按患者的门诊数据统计、初诊复诊分析、患者数据画像。</w:t>
      </w:r>
    </w:p>
    <w:p>
      <w:pPr>
        <w:numPr>
          <w:ilvl w:val="0"/>
          <w:numId w:val="4"/>
        </w:numPr>
        <w:bidi w:val="0"/>
        <w:ind w:left="840" w:leftChars="0" w:hanging="420" w:firstLineChars="0"/>
        <w:rPr>
          <w:rFonts w:hint="eastAsia"/>
          <w:lang w:val="en-US" w:eastAsia="zh-Hans"/>
        </w:rPr>
      </w:pPr>
      <w:r>
        <w:rPr>
          <w:rFonts w:hint="eastAsia"/>
          <w:b/>
          <w:bCs/>
          <w:lang w:val="en-US" w:eastAsia="zh-Hans"/>
        </w:rPr>
        <w:t>销售采购分析：</w:t>
      </w:r>
      <w:r>
        <w:rPr>
          <w:rFonts w:hint="eastAsia"/>
          <w:lang w:val="en-US" w:eastAsia="zh-Hans"/>
        </w:rPr>
        <w:t>支持诊所对药品、物资等销售情况、采购情况的统计分析。</w:t>
      </w:r>
    </w:p>
    <w:p>
      <w:pPr>
        <w:pStyle w:val="2"/>
        <w:bidi w:val="0"/>
        <w:rPr>
          <w:rFonts w:hint="eastAsia"/>
          <w:lang w:val="en-US" w:eastAsia="zh-Hans"/>
        </w:rPr>
      </w:pPr>
      <w:bookmarkStart w:id="26" w:name="_Toc656080537"/>
      <w:r>
        <w:rPr>
          <w:rFonts w:hint="eastAsia"/>
          <w:lang w:val="en-US" w:eastAsia="zh-Hans"/>
        </w:rPr>
        <w:t>系统总体要求</w:t>
      </w:r>
      <w:bookmarkEnd w:id="26"/>
    </w:p>
    <w:p>
      <w:pPr>
        <w:pStyle w:val="3"/>
        <w:bidi w:val="0"/>
        <w:rPr>
          <w:rFonts w:hint="eastAsia"/>
          <w:lang w:val="en-US" w:eastAsia="zh-Hans"/>
        </w:rPr>
      </w:pPr>
      <w:bookmarkStart w:id="27" w:name="_Toc1564541661"/>
      <w:r>
        <w:rPr>
          <w:rFonts w:hint="eastAsia"/>
          <w:lang w:val="en-US" w:eastAsia="zh-Hans"/>
        </w:rPr>
        <w:t>可操作性</w:t>
      </w:r>
      <w:bookmarkEnd w:id="27"/>
    </w:p>
    <w:p>
      <w:pPr>
        <w:ind w:firstLine="420" w:firstLineChars="0"/>
        <w:rPr>
          <w:rFonts w:hint="eastAsia"/>
          <w:lang w:val="en-US" w:eastAsia="zh-Hans"/>
        </w:rPr>
      </w:pPr>
      <w:r>
        <w:rPr>
          <w:rFonts w:hint="eastAsia"/>
          <w:lang w:val="en-US" w:eastAsia="zh-Hans"/>
        </w:rPr>
        <w:t>系统应考虑实用性与先进性相结合，易于理解掌握、操作简单、提示清晰、逻辑性强，直观简洁、帮助信息丰富，而且要针对医疗卫生行业输入项目的特点对输入顺序和操作逻辑专门定制，保证操作人员方便快捷地完成工作。</w:t>
      </w:r>
    </w:p>
    <w:p>
      <w:pPr>
        <w:ind w:firstLine="420" w:firstLineChars="0"/>
        <w:rPr>
          <w:rFonts w:hint="eastAsia"/>
          <w:lang w:val="en-US" w:eastAsia="zh-Hans"/>
        </w:rPr>
      </w:pPr>
      <w:r>
        <w:rPr>
          <w:rFonts w:hint="eastAsia"/>
          <w:lang w:val="en-US" w:eastAsia="zh-Hans"/>
        </w:rPr>
        <w:t>系统功能设计合理，易于操作使用，有电脑及软件基础知识的卫生业务人员，无须经过专业培训，即可快速掌握软件操作；系统提供联机帮助说明，提供软件操作的电子文档或视频说明，方便用户使用。</w:t>
      </w:r>
    </w:p>
    <w:p>
      <w:pPr>
        <w:pStyle w:val="3"/>
        <w:bidi w:val="0"/>
        <w:rPr>
          <w:rFonts w:hint="eastAsia"/>
          <w:lang w:val="en-US" w:eastAsia="zh-Hans"/>
        </w:rPr>
      </w:pPr>
      <w:bookmarkStart w:id="28" w:name="_Toc1461922559"/>
      <w:r>
        <w:rPr>
          <w:rFonts w:hint="eastAsia"/>
          <w:lang w:val="en-US" w:eastAsia="zh-Hans"/>
        </w:rPr>
        <w:t>安全性</w:t>
      </w:r>
      <w:bookmarkEnd w:id="28"/>
    </w:p>
    <w:p>
      <w:pPr>
        <w:ind w:firstLine="420" w:firstLineChars="0"/>
        <w:rPr>
          <w:rFonts w:hint="eastAsia"/>
          <w:lang w:val="en-US" w:eastAsia="zh-Hans"/>
        </w:rPr>
      </w:pPr>
      <w:r>
        <w:rPr>
          <w:rFonts w:hint="eastAsia"/>
          <w:lang w:val="en-US" w:eastAsia="zh-Hans"/>
        </w:rPr>
        <w:t>系统的安全体系由权限管理、日志审计和安全机制构成，既要实现信息资源的合理共享，又支持信息的保护和隔离；对系统数据的存取和改变进行严格的控制，对系统数据进行有效的保护，以杜绝数据的非法操作和防止计算机病毒的破坏。各类用户只能按预先审批设置的相应权限进行操作。</w:t>
      </w:r>
    </w:p>
    <w:p>
      <w:pPr>
        <w:pStyle w:val="3"/>
        <w:bidi w:val="0"/>
        <w:rPr>
          <w:rFonts w:hint="eastAsia"/>
          <w:lang w:val="en-US" w:eastAsia="zh-Hans"/>
        </w:rPr>
      </w:pPr>
      <w:bookmarkStart w:id="29" w:name="_Toc1172043786"/>
      <w:r>
        <w:rPr>
          <w:rFonts w:hint="eastAsia"/>
          <w:lang w:val="en-US" w:eastAsia="zh-Hans"/>
        </w:rPr>
        <w:t>可靠性</w:t>
      </w:r>
      <w:bookmarkEnd w:id="29"/>
    </w:p>
    <w:p>
      <w:pPr>
        <w:ind w:firstLine="420" w:firstLineChars="0"/>
        <w:rPr>
          <w:rFonts w:hint="eastAsia"/>
          <w:lang w:val="en-US" w:eastAsia="zh-Hans"/>
        </w:rPr>
      </w:pPr>
      <w:r>
        <w:rPr>
          <w:rFonts w:hint="eastAsia"/>
          <w:lang w:val="en-US" w:eastAsia="zh-Hans"/>
        </w:rPr>
        <w:t>系统应该可实现7×24h连续安全运行，性能可靠，易于维护。有严密的用户权限的管理和控制。要求系统在发生故障或输入数据不合理的情况下，有较高的抗干扰能力和控制故障的能力，以免系统发生停顿或遭到破坏而影响工作。系统在瘫痪后能够在短时间内迅速恢复，应有相应的检修和自动恢复功能。系统在用户出现错误操作时能进行提示，并自动停止该操作。</w:t>
      </w:r>
    </w:p>
    <w:p>
      <w:pPr>
        <w:rPr>
          <w:rFonts w:hint="eastAsia"/>
          <w:lang w:val="en-US" w:eastAsia="zh-Hans"/>
        </w:rPr>
      </w:pPr>
    </w:p>
    <w:p>
      <w:pPr>
        <w:rPr>
          <w:rFonts w:hint="eastAsia"/>
          <w:lang w:val="en-US" w:eastAsia="zh-Hans"/>
        </w:rPr>
      </w:pPr>
    </w:p>
    <w:p>
      <w:pPr>
        <w:pStyle w:val="3"/>
        <w:bidi w:val="0"/>
        <w:rPr>
          <w:rFonts w:hint="eastAsia"/>
          <w:lang w:val="en-US" w:eastAsia="zh-Hans"/>
        </w:rPr>
      </w:pPr>
      <w:bookmarkStart w:id="30" w:name="_Toc1819901018"/>
      <w:r>
        <w:rPr>
          <w:rFonts w:hint="eastAsia"/>
          <w:lang w:val="en-US" w:eastAsia="zh-Hans"/>
        </w:rPr>
        <w:t>可扩展性</w:t>
      </w:r>
      <w:bookmarkEnd w:id="30"/>
    </w:p>
    <w:p>
      <w:pPr>
        <w:ind w:firstLine="420" w:firstLineChars="0"/>
        <w:rPr>
          <w:rFonts w:hint="eastAsia"/>
          <w:lang w:val="en-US" w:eastAsia="zh-Hans"/>
        </w:rPr>
      </w:pPr>
      <w:r>
        <w:rPr>
          <w:rFonts w:hint="eastAsia"/>
          <w:lang w:val="en-US" w:eastAsia="zh-Hans"/>
        </w:rPr>
        <w:t>系统建设过程中遵循扩展性原则，系统必须提供标准的开发接口与用户现有或将来扩展的业务系统集成，特别要加强系统设计的前瞻性、预留系统扩充和扩展能力。</w:t>
      </w:r>
    </w:p>
    <w:p>
      <w:pPr>
        <w:pStyle w:val="3"/>
        <w:bidi w:val="0"/>
        <w:rPr>
          <w:rFonts w:hint="eastAsia"/>
          <w:lang w:val="en-US" w:eastAsia="zh-Hans"/>
        </w:rPr>
      </w:pPr>
      <w:bookmarkStart w:id="31" w:name="_Toc466825305"/>
      <w:r>
        <w:rPr>
          <w:rFonts w:hint="eastAsia"/>
          <w:lang w:val="en-US" w:eastAsia="zh-Hans"/>
        </w:rPr>
        <w:t>开放性和兼容性</w:t>
      </w:r>
      <w:bookmarkEnd w:id="31"/>
    </w:p>
    <w:p>
      <w:pPr>
        <w:ind w:firstLine="420" w:firstLineChars="0"/>
        <w:rPr>
          <w:rFonts w:hint="eastAsia"/>
          <w:lang w:val="en-US" w:eastAsia="zh-Hans"/>
        </w:rPr>
      </w:pPr>
      <w:r>
        <w:rPr>
          <w:rFonts w:hint="eastAsia"/>
          <w:lang w:val="en-US" w:eastAsia="zh-Hans"/>
        </w:rPr>
        <w:t>各子系统应模块化，并完全兼容第三方系统，各功能模块之间的通讯采用标准通讯协议（如TCP/IP）而非专有技术，系统应该采用通用的数据库平台，通信平台统一使用成熟技术，支持使用通用的PC和通用的系统下运行。</w:t>
      </w:r>
    </w:p>
    <w:p>
      <w:pPr>
        <w:rPr>
          <w:rFonts w:hint="eastAsia"/>
          <w:lang w:val="en-US" w:eastAsia="zh-Hans"/>
        </w:rPr>
      </w:pPr>
    </w:p>
    <w:p>
      <w:pPr>
        <w:numPr>
          <w:ilvl w:val="0"/>
          <w:numId w:val="0"/>
        </w:numPr>
        <w:bidi w:val="0"/>
        <w:ind w:leftChars="0"/>
        <w:rPr>
          <w:rFonts w:hint="eastAsia"/>
          <w:lang w:val="en-US" w:eastAsia="zh-Hans"/>
        </w:rPr>
      </w:pPr>
    </w:p>
    <w:p>
      <w:pPr>
        <w:numPr>
          <w:ilvl w:val="0"/>
          <w:numId w:val="0"/>
        </w:numPr>
        <w:bidi w:val="0"/>
        <w:rPr>
          <w:rFonts w:hint="eastAsia"/>
          <w:lang w:val="en-US" w:eastAsia="zh-Hans"/>
        </w:rPr>
      </w:pPr>
    </w:p>
    <w:p>
      <w:pPr>
        <w:rPr>
          <w:rFonts w:hint="eastAsia"/>
          <w:lang w:val="en-US" w:eastAsia="zh-Hans"/>
        </w:rPr>
      </w:pPr>
    </w:p>
    <w:sectPr>
      <w:footerReference r:id="rId5" w:type="first"/>
      <w:footerReference r:id="rId3" w:type="default"/>
      <w:footerReference r:id="rId4" w:type="even"/>
      <w:pgSz w:w="11900" w:h="16840"/>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auto"/>
    <w:pitch w:val="default"/>
    <w:sig w:usb0="E0000AFF" w:usb1="00007843" w:usb2="00000001" w:usb3="00000000" w:csb0="400001BF" w:csb1="DFF70000"/>
  </w:font>
  <w:font w:name="DengXian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DengXian Light">
    <w:altName w:val="汉仪中等线KW"/>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放松">
    <w:altName w:val="苹方-简"/>
    <w:panose1 w:val="00000000000000000000"/>
    <w:charset w:val="00"/>
    <w:family w:val="auto"/>
    <w:pitch w:val="default"/>
    <w:sig w:usb0="00000000" w:usb1="00000000" w:usb2="00000000" w:usb3="00000000" w:csb0="00000000" w:csb1="00000000"/>
  </w:font>
  <w:font w:name="放">
    <w:altName w:val="苹方-简"/>
    <w:panose1 w:val="00000000000000000000"/>
    <w:charset w:val="00"/>
    <w:family w:val="auto"/>
    <w:pitch w:val="default"/>
    <w:sig w:usb0="00000000" w:usb1="00000000" w:usb2="00000000" w:usb3="00000000" w:csb0="00000000" w:csb1="00000000"/>
  </w:font>
  <w:font w:name="仿">
    <w:altName w:val="苹方-简"/>
    <w:panose1 w:val="00000000000000000000"/>
    <w:charset w:val="00"/>
    <w:family w:val="auto"/>
    <w:pitch w:val="default"/>
    <w:sig w:usb0="00000000" w:usb1="00000000" w:usb2="00000000" w:usb3="00000000" w:csb0="00000000" w:csb1="00000000"/>
  </w:font>
  <w:font w:name="STSong">
    <w:panose1 w:val="02010600040101010101"/>
    <w:charset w:val="86"/>
    <w:family w:val="auto"/>
    <w:pitch w:val="default"/>
    <w:sig w:usb0="80000287" w:usb1="280F3C52" w:usb2="00000016" w:usb3="00000000" w:csb0="0004001F" w:csb1="00000000"/>
  </w:font>
  <w:font w:name="华宋体">
    <w:altName w:val="苹方-简"/>
    <w:panose1 w:val="00000000000000000000"/>
    <w:charset w:val="00"/>
    <w:family w:val="auto"/>
    <w:pitch w:val="default"/>
    <w:sig w:usb0="00000000" w:usb1="00000000" w:usb2="00000000" w:usb3="00000000" w:csb0="00000000" w:csb1="00000000"/>
  </w:font>
  <w:font w:name="华宋">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宋体-简单">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Noto Sans Syriac">
    <w:panose1 w:val="020B0502040504020204"/>
    <w:charset w:val="00"/>
    <w:family w:val="auto"/>
    <w:pitch w:val="default"/>
    <w:sig w:usb0="80002043" w:usb1="00006040" w:usb2="00000080" w:usb3="00000000" w:csb0="00000001" w:csb1="00000000"/>
  </w:font>
  <w:font w:name="Kefa">
    <w:panose1 w:val="02000506000000020004"/>
    <w:charset w:val="00"/>
    <w:family w:val="auto"/>
    <w:pitch w:val="default"/>
    <w:sig w:usb0="800000AF" w:usb1="4000204B" w:usb2="00000800" w:usb3="00000000" w:csb0="20000001" w:csb1="00000000"/>
  </w:font>
  <w:font w:name="Damascus">
    <w:panose1 w:val="00000400000000000000"/>
    <w:charset w:val="00"/>
    <w:family w:val="auto"/>
    <w:pitch w:val="default"/>
    <w:sig w:usb0="80002000" w:usb1="80000000" w:usb2="00000080" w:usb3="00000000" w:csb0="00000040" w:csb1="00000000"/>
  </w:font>
  <w:font w:name="Myanmar MN">
    <w:panose1 w:val="00000500000000000000"/>
    <w:charset w:val="00"/>
    <w:family w:val="auto"/>
    <w:pitch w:val="default"/>
    <w:sig w:usb0="00000001" w:usb1="00000000" w:usb2="00000000" w:usb3="00000000" w:csb0="00000001" w:csb1="00000000"/>
  </w:font>
  <w:font w:name="Noto Serif Balinese">
    <w:panose1 w:val="02020502060505020204"/>
    <w:charset w:val="00"/>
    <w:family w:val="auto"/>
    <w:pitch w:val="default"/>
    <w:sig w:usb0="88000003" w:usb1="00002000" w:usb2="00000000" w:usb3="00000000" w:csb0="00000001" w:csb1="00000000"/>
  </w:font>
  <w:font w:name="Helvetica">
    <w:panose1 w:val="00000000000000000000"/>
    <w:charset w:val="00"/>
    <w:family w:val="auto"/>
    <w:pitch w:val="default"/>
    <w:sig w:usb0="E00002FF" w:usb1="5000785B" w:usb2="00000000" w:usb3="00000000" w:csb0="2000019F" w:csb1="4F010000"/>
  </w:font>
  <w:font w:name="Noto Sans Tai Tham">
    <w:panose1 w:val="020B0502040504020204"/>
    <w:charset w:val="00"/>
    <w:family w:val="auto"/>
    <w:pitch w:val="default"/>
    <w:sig w:usb0="00000000" w:usb1="00000000" w:usb2="00000000" w:usb3="00000000" w:csb0="00000001" w:csb1="00000000"/>
  </w:font>
  <w:font w:name="Noto Sans Tagalog">
    <w:panose1 w:val="020B0502040504020204"/>
    <w:charset w:val="00"/>
    <w:family w:val="auto"/>
    <w:pitch w:val="default"/>
    <w:sig w:usb0="80000003" w:usb1="00002000" w:usb2="00100000" w:usb3="00000000" w:csb0="00000001" w:csb1="00000000"/>
  </w:font>
  <w:font w:name="Noto Sans Limbu">
    <w:panose1 w:val="020B0502040504020204"/>
    <w:charset w:val="00"/>
    <w:family w:val="auto"/>
    <w:pitch w:val="default"/>
    <w:sig w:usb0="80008003" w:usb1="00002000" w:usb2="20000000" w:usb3="00000000" w:csb0="00000001" w:csb1="00000000"/>
  </w:font>
  <w:font w:name="Microsoft JhengHei Light">
    <w:altName w:val="苹方-简"/>
    <w:panose1 w:val="020B0304030504040204"/>
    <w:charset w:val="88"/>
    <w:family w:val="swiss"/>
    <w:pitch w:val="default"/>
    <w:sig w:usb0="00000000" w:usb1="00000000" w:usb2="00000016" w:usb3="00000000" w:csb0="00100009" w:csb1="00000000"/>
  </w:font>
  <w:font w:name="Trebuchet MS">
    <w:panose1 w:val="020B0603020202020204"/>
    <w:charset w:val="00"/>
    <w:family w:val="swiss"/>
    <w:pitch w:val="default"/>
    <w:sig w:usb0="00000287" w:usb1="00000000" w:usb2="00000000" w:usb3="00000000" w:csb0="2000009F" w:csb1="00000000"/>
  </w:font>
  <w:font w:name="黑体">
    <w:altName w:val="汉仪中黑KW"/>
    <w:panose1 w:val="02010609060101010101"/>
    <w:charset w:val="86"/>
    <w:family w:val="modern"/>
    <w:pitch w:val="default"/>
    <w:sig w:usb0="00000000" w:usb1="00000000" w:usb2="00000016" w:usb3="00000000" w:csb0="00040001" w:csb1="00000000"/>
  </w:font>
  <w:font w:name="PMingLiU">
    <w:altName w:val="宋体-繁"/>
    <w:panose1 w:val="02010601000101010101"/>
    <w:charset w:val="88"/>
    <w:family w:val="auto"/>
    <w:pitch w:val="default"/>
    <w:sig w:usb0="00000000" w:usb1="00000000" w:usb2="00000010" w:usb3="00000000" w:csb0="00100000" w:csb1="00000000"/>
  </w:font>
  <w:font w:name="汉仪中黑KW">
    <w:panose1 w:val="00020600040101010101"/>
    <w:charset w:val="86"/>
    <w:family w:val="auto"/>
    <w:pitch w:val="default"/>
    <w:sig w:usb0="A00002BF" w:usb1="18EF7CFA" w:usb2="00000016" w:usb3="00000000" w:csb0="00040000" w:csb1="00000000"/>
  </w:font>
  <w:font w:name="宋体-繁">
    <w:panose1 w:val="02010600040101010101"/>
    <w:charset w:val="86"/>
    <w:family w:val="auto"/>
    <w:pitch w:val="default"/>
    <w:sig w:usb0="00000287" w:usb1="080F0000" w:usb2="00000000"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ongti SC Regular">
    <w:panose1 w:val="02010800040101010101"/>
    <w:charset w:val="86"/>
    <w:family w:val="auto"/>
    <w:pitch w:val="default"/>
    <w:sig w:usb0="00000001" w:usb1="080F0000" w:usb2="00000000" w:usb3="00000000" w:csb0="00040000" w:csb1="00000000"/>
  </w:font>
  <w:font w:name="DengXian">
    <w:altName w:val="汉仪中等线KW"/>
    <w:panose1 w:val="00000000000000000000"/>
    <w:charset w:val="86"/>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DengXian">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- 9 -</w:t>
    </w:r>
    <w:r>
      <w:rPr>
        <w:rStyle w:val="19"/>
      </w:rPr>
      <w:fldChar w:fldCharType="end"/>
    </w:r>
  </w:p>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Pr>
      <w:pStyle w:val="11"/>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- 1 -</w:t>
    </w:r>
    <w:r>
      <w:rPr>
        <w:rStyle w:val="19"/>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12010"/>
    <w:multiLevelType w:val="singleLevel"/>
    <w:tmpl w:val="5FC12010"/>
    <w:lvl w:ilvl="0" w:tentative="0">
      <w:start w:val="1"/>
      <w:numFmt w:val="bullet"/>
      <w:lvlText w:val=""/>
      <w:lvlJc w:val="left"/>
      <w:pPr>
        <w:ind w:left="420" w:leftChars="0" w:hanging="420" w:firstLineChars="0"/>
      </w:pPr>
      <w:rPr>
        <w:rFonts w:hint="default" w:ascii="Wingdings" w:hAnsi="Wingdings"/>
      </w:rPr>
    </w:lvl>
  </w:abstractNum>
  <w:abstractNum w:abstractNumId="1">
    <w:nsid w:val="5FC121DE"/>
    <w:multiLevelType w:val="singleLevel"/>
    <w:tmpl w:val="5FC121DE"/>
    <w:lvl w:ilvl="0" w:tentative="0">
      <w:start w:val="1"/>
      <w:numFmt w:val="bullet"/>
      <w:lvlText w:val=""/>
      <w:lvlJc w:val="left"/>
      <w:pPr>
        <w:ind w:left="420" w:leftChars="0" w:hanging="420" w:firstLineChars="0"/>
      </w:pPr>
      <w:rPr>
        <w:rFonts w:hint="default" w:ascii="Wingdings" w:hAnsi="Wingdings"/>
      </w:rPr>
    </w:lvl>
  </w:abstractNum>
  <w:abstractNum w:abstractNumId="2">
    <w:nsid w:val="5FC124AC"/>
    <w:multiLevelType w:val="singleLevel"/>
    <w:tmpl w:val="5FC124AC"/>
    <w:lvl w:ilvl="0" w:tentative="0">
      <w:start w:val="1"/>
      <w:numFmt w:val="bullet"/>
      <w:lvlText w:val=""/>
      <w:lvlJc w:val="left"/>
      <w:pPr>
        <w:ind w:left="420" w:leftChars="0" w:hanging="420" w:firstLineChars="0"/>
      </w:pPr>
      <w:rPr>
        <w:rFonts w:hint="default" w:ascii="Wingdings" w:hAnsi="Wingdings"/>
      </w:rPr>
    </w:lvl>
  </w:abstractNum>
  <w:abstractNum w:abstractNumId="3">
    <w:nsid w:val="5FC124BB"/>
    <w:multiLevelType w:val="multilevel"/>
    <w:tmpl w:val="5FC124B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FC126DA"/>
    <w:multiLevelType w:val="singleLevel"/>
    <w:tmpl w:val="5FC126DA"/>
    <w:lvl w:ilvl="0" w:tentative="0">
      <w:start w:val="1"/>
      <w:numFmt w:val="bullet"/>
      <w:lvlText w:val=""/>
      <w:lvlJc w:val="left"/>
      <w:pPr>
        <w:ind w:left="420" w:leftChars="0" w:hanging="420" w:firstLineChars="0"/>
      </w:pPr>
      <w:rPr>
        <w:rFonts w:hint="default" w:ascii="Wingdings" w:hAnsi="Wingdings"/>
      </w:rPr>
    </w:lvl>
  </w:abstractNum>
  <w:abstractNum w:abstractNumId="5">
    <w:nsid w:val="5FC126E9"/>
    <w:multiLevelType w:val="singleLevel"/>
    <w:tmpl w:val="5FC126E9"/>
    <w:lvl w:ilvl="0" w:tentative="0">
      <w:start w:val="1"/>
      <w:numFmt w:val="bullet"/>
      <w:lvlText w:val=""/>
      <w:lvlJc w:val="left"/>
      <w:pPr>
        <w:ind w:left="420" w:leftChars="0" w:hanging="420" w:firstLineChars="0"/>
      </w:pPr>
      <w:rPr>
        <w:rFonts w:hint="default" w:ascii="Wingdings" w:hAnsi="Wingdings"/>
      </w:rPr>
    </w:lvl>
  </w:abstractNum>
  <w:abstractNum w:abstractNumId="6">
    <w:nsid w:val="5FC13DAE"/>
    <w:multiLevelType w:val="singleLevel"/>
    <w:tmpl w:val="5FC13DAE"/>
    <w:lvl w:ilvl="0" w:tentative="0">
      <w:start w:val="1"/>
      <w:numFmt w:val="bullet"/>
      <w:lvlText w:val=""/>
      <w:lvlJc w:val="left"/>
      <w:pPr>
        <w:ind w:left="420" w:leftChars="0" w:hanging="420" w:firstLineChars="0"/>
      </w:pPr>
      <w:rPr>
        <w:rFonts w:hint="default" w:ascii="Wingdings" w:hAnsi="Wingdings"/>
      </w:rPr>
    </w:lvl>
  </w:abstractNum>
  <w:abstractNum w:abstractNumId="7">
    <w:nsid w:val="5FC14E36"/>
    <w:multiLevelType w:val="singleLevel"/>
    <w:tmpl w:val="5FC14E36"/>
    <w:lvl w:ilvl="0" w:tentative="0">
      <w:start w:val="1"/>
      <w:numFmt w:val="bullet"/>
      <w:lvlText w:val=""/>
      <w:lvlJc w:val="left"/>
      <w:pPr>
        <w:ind w:left="420" w:leftChars="0" w:hanging="420" w:firstLineChars="0"/>
      </w:pPr>
      <w:rPr>
        <w:rFonts w:hint="default" w:ascii="Wingdings" w:hAnsi="Wingdings"/>
      </w:rPr>
    </w:lvl>
  </w:abstractNum>
  <w:abstractNum w:abstractNumId="8">
    <w:nsid w:val="5FC15369"/>
    <w:multiLevelType w:val="singleLevel"/>
    <w:tmpl w:val="5FC15369"/>
    <w:lvl w:ilvl="0" w:tentative="0">
      <w:start w:val="1"/>
      <w:numFmt w:val="bullet"/>
      <w:lvlText w:val=""/>
      <w:lvlJc w:val="left"/>
      <w:pPr>
        <w:ind w:left="420" w:leftChars="0" w:hanging="420" w:firstLineChars="0"/>
      </w:pPr>
      <w:rPr>
        <w:rFonts w:hint="default" w:ascii="Wingdings" w:hAnsi="Wingdings"/>
      </w:rPr>
    </w:lvl>
  </w:abstractNum>
  <w:abstractNum w:abstractNumId="9">
    <w:nsid w:val="7BEA171B"/>
    <w:multiLevelType w:val="multilevel"/>
    <w:tmpl w:val="7BEA171B"/>
    <w:lvl w:ilvl="0" w:tentative="0">
      <w:start w:val="1"/>
      <w:numFmt w:val="chineseCountingThousand"/>
      <w:pStyle w:val="2"/>
      <w:suff w:val="nothing"/>
      <w:lvlText w:val="%1、"/>
      <w:lvlJc w:val="left"/>
      <w:pPr>
        <w:ind w:left="-227" w:firstLine="0"/>
      </w:pPr>
      <w:rPr>
        <w:rFonts w:hint="eastAsia"/>
        <w:lang w:val="en-US"/>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pStyle w:val="5"/>
      <w:isLgl/>
      <w:suff w:val="space"/>
      <w:lvlText w:val="%1.%2.%3.%4"/>
      <w:lvlJc w:val="left"/>
      <w:pPr>
        <w:ind w:left="0" w:firstLine="0"/>
      </w:pPr>
      <w:rPr>
        <w:rFonts w:hint="eastAsia"/>
      </w:rPr>
    </w:lvl>
    <w:lvl w:ilvl="4" w:tentative="0">
      <w:start w:val="1"/>
      <w:numFmt w:val="decimal"/>
      <w:lvlText w:val="%1.%2.%3.%4.%5"/>
      <w:lvlJc w:val="left"/>
      <w:pPr>
        <w:ind w:left="2324" w:hanging="850"/>
      </w:pPr>
      <w:rPr>
        <w:rFonts w:hint="eastAsia"/>
      </w:rPr>
    </w:lvl>
    <w:lvl w:ilvl="5" w:tentative="0">
      <w:start w:val="1"/>
      <w:numFmt w:val="decimal"/>
      <w:lvlText w:val="%1.%2.%3.%4.%5.%6"/>
      <w:lvlJc w:val="left"/>
      <w:pPr>
        <w:ind w:left="3033" w:hanging="1134"/>
      </w:pPr>
      <w:rPr>
        <w:rFonts w:hint="eastAsia"/>
      </w:rPr>
    </w:lvl>
    <w:lvl w:ilvl="6" w:tentative="0">
      <w:start w:val="1"/>
      <w:numFmt w:val="decimal"/>
      <w:lvlText w:val="%1.%2.%3.%4.%5.%6.%7"/>
      <w:lvlJc w:val="left"/>
      <w:pPr>
        <w:ind w:left="3600" w:hanging="1276"/>
      </w:pPr>
      <w:rPr>
        <w:rFonts w:hint="eastAsia"/>
      </w:rPr>
    </w:lvl>
    <w:lvl w:ilvl="7" w:tentative="0">
      <w:start w:val="1"/>
      <w:numFmt w:val="decimal"/>
      <w:lvlText w:val="%1.%2.%3.%4.%5.%6.%7.%8"/>
      <w:lvlJc w:val="left"/>
      <w:pPr>
        <w:ind w:left="4167" w:hanging="1418"/>
      </w:pPr>
      <w:rPr>
        <w:rFonts w:hint="eastAsia"/>
      </w:rPr>
    </w:lvl>
    <w:lvl w:ilvl="8" w:tentative="0">
      <w:start w:val="1"/>
      <w:numFmt w:val="decimal"/>
      <w:lvlText w:val="%1.%2.%3.%4.%5.%6.%7.%8.%9"/>
      <w:lvlJc w:val="left"/>
      <w:pPr>
        <w:ind w:left="4875" w:hanging="1700"/>
      </w:pPr>
      <w:rPr>
        <w:rFonts w:hint="eastAsia"/>
      </w:rPr>
    </w:lvl>
  </w:abstractNum>
  <w:num w:numId="1">
    <w:abstractNumId w:val="9"/>
  </w:num>
  <w:num w:numId="2">
    <w:abstractNumId w:val="8"/>
  </w:num>
  <w:num w:numId="3">
    <w:abstractNumId w:val="2"/>
  </w:num>
  <w:num w:numId="4">
    <w:abstractNumId w:val="3"/>
  </w:num>
  <w:num w:numId="5">
    <w:abstractNumId w:val="6"/>
  </w:num>
  <w:num w:numId="6">
    <w:abstractNumId w:val="4"/>
  </w:num>
  <w:num w:numId="7">
    <w:abstractNumId w:val="5"/>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041"/>
    <w:rsid w:val="00007004"/>
    <w:rsid w:val="00021B83"/>
    <w:rsid w:val="00026EA6"/>
    <w:rsid w:val="00034CBC"/>
    <w:rsid w:val="0004069D"/>
    <w:rsid w:val="00043D21"/>
    <w:rsid w:val="00051041"/>
    <w:rsid w:val="000578E5"/>
    <w:rsid w:val="0006053E"/>
    <w:rsid w:val="00060896"/>
    <w:rsid w:val="00066EE0"/>
    <w:rsid w:val="00076B03"/>
    <w:rsid w:val="00091943"/>
    <w:rsid w:val="000A4786"/>
    <w:rsid w:val="000B7D12"/>
    <w:rsid w:val="000E50DF"/>
    <w:rsid w:val="0010599F"/>
    <w:rsid w:val="0010752E"/>
    <w:rsid w:val="00114FC5"/>
    <w:rsid w:val="00116D8D"/>
    <w:rsid w:val="00124B41"/>
    <w:rsid w:val="0012773B"/>
    <w:rsid w:val="0016108C"/>
    <w:rsid w:val="00164259"/>
    <w:rsid w:val="00177253"/>
    <w:rsid w:val="00185635"/>
    <w:rsid w:val="00192D5F"/>
    <w:rsid w:val="001B1160"/>
    <w:rsid w:val="001C79D5"/>
    <w:rsid w:val="001F3E4E"/>
    <w:rsid w:val="00200624"/>
    <w:rsid w:val="00202362"/>
    <w:rsid w:val="00206C3B"/>
    <w:rsid w:val="00220290"/>
    <w:rsid w:val="00241F12"/>
    <w:rsid w:val="00253EB8"/>
    <w:rsid w:val="0026056D"/>
    <w:rsid w:val="00274C77"/>
    <w:rsid w:val="002B7517"/>
    <w:rsid w:val="002C4BFF"/>
    <w:rsid w:val="002C7B87"/>
    <w:rsid w:val="002D3002"/>
    <w:rsid w:val="002E59EB"/>
    <w:rsid w:val="002F42F0"/>
    <w:rsid w:val="002F4479"/>
    <w:rsid w:val="0030442A"/>
    <w:rsid w:val="0030675E"/>
    <w:rsid w:val="00311737"/>
    <w:rsid w:val="003143ED"/>
    <w:rsid w:val="00317CB2"/>
    <w:rsid w:val="00317D12"/>
    <w:rsid w:val="00327AE0"/>
    <w:rsid w:val="00330EF6"/>
    <w:rsid w:val="00334AFB"/>
    <w:rsid w:val="003364F3"/>
    <w:rsid w:val="003404AA"/>
    <w:rsid w:val="003456A6"/>
    <w:rsid w:val="0035306E"/>
    <w:rsid w:val="00363ACB"/>
    <w:rsid w:val="003959FC"/>
    <w:rsid w:val="003C43D2"/>
    <w:rsid w:val="003C51ED"/>
    <w:rsid w:val="003E3154"/>
    <w:rsid w:val="003F2C9A"/>
    <w:rsid w:val="003F3197"/>
    <w:rsid w:val="00411DF3"/>
    <w:rsid w:val="0041207B"/>
    <w:rsid w:val="00412A41"/>
    <w:rsid w:val="004133E6"/>
    <w:rsid w:val="004573D1"/>
    <w:rsid w:val="00472A34"/>
    <w:rsid w:val="00481277"/>
    <w:rsid w:val="00486BE0"/>
    <w:rsid w:val="004C49CF"/>
    <w:rsid w:val="004D10DA"/>
    <w:rsid w:val="004D53B1"/>
    <w:rsid w:val="005110A3"/>
    <w:rsid w:val="00516CFC"/>
    <w:rsid w:val="0051746F"/>
    <w:rsid w:val="00522BCB"/>
    <w:rsid w:val="00542046"/>
    <w:rsid w:val="00570516"/>
    <w:rsid w:val="0057382A"/>
    <w:rsid w:val="005A7600"/>
    <w:rsid w:val="005B6498"/>
    <w:rsid w:val="005D0952"/>
    <w:rsid w:val="005D3D32"/>
    <w:rsid w:val="005E02D2"/>
    <w:rsid w:val="005F49D7"/>
    <w:rsid w:val="00607970"/>
    <w:rsid w:val="00617EA5"/>
    <w:rsid w:val="00623AA1"/>
    <w:rsid w:val="006350D7"/>
    <w:rsid w:val="006406CF"/>
    <w:rsid w:val="00651053"/>
    <w:rsid w:val="00651B8C"/>
    <w:rsid w:val="00655E92"/>
    <w:rsid w:val="006A4A17"/>
    <w:rsid w:val="006B4DEF"/>
    <w:rsid w:val="006F04FC"/>
    <w:rsid w:val="006F7615"/>
    <w:rsid w:val="0071781A"/>
    <w:rsid w:val="00727F2D"/>
    <w:rsid w:val="00735157"/>
    <w:rsid w:val="007826B6"/>
    <w:rsid w:val="007954B2"/>
    <w:rsid w:val="007B0058"/>
    <w:rsid w:val="007B10FD"/>
    <w:rsid w:val="007F2731"/>
    <w:rsid w:val="007F5F3B"/>
    <w:rsid w:val="00801539"/>
    <w:rsid w:val="00801D0F"/>
    <w:rsid w:val="0080529A"/>
    <w:rsid w:val="0081696E"/>
    <w:rsid w:val="00825819"/>
    <w:rsid w:val="00875FDA"/>
    <w:rsid w:val="0089430D"/>
    <w:rsid w:val="008A4EDE"/>
    <w:rsid w:val="008B7AC7"/>
    <w:rsid w:val="008D51CF"/>
    <w:rsid w:val="008D77CA"/>
    <w:rsid w:val="008D7E4F"/>
    <w:rsid w:val="008F0590"/>
    <w:rsid w:val="008F172F"/>
    <w:rsid w:val="008F6F57"/>
    <w:rsid w:val="008F7DC5"/>
    <w:rsid w:val="0092134D"/>
    <w:rsid w:val="00930CA8"/>
    <w:rsid w:val="00934E9E"/>
    <w:rsid w:val="009405A4"/>
    <w:rsid w:val="00941762"/>
    <w:rsid w:val="009656B7"/>
    <w:rsid w:val="00972C57"/>
    <w:rsid w:val="00994EA1"/>
    <w:rsid w:val="009A0C30"/>
    <w:rsid w:val="009B17E8"/>
    <w:rsid w:val="009D7126"/>
    <w:rsid w:val="009F68CB"/>
    <w:rsid w:val="009F6B64"/>
    <w:rsid w:val="009F78C2"/>
    <w:rsid w:val="00A2352C"/>
    <w:rsid w:val="00A36B2A"/>
    <w:rsid w:val="00A43DDA"/>
    <w:rsid w:val="00A60261"/>
    <w:rsid w:val="00A61927"/>
    <w:rsid w:val="00A707CE"/>
    <w:rsid w:val="00A7164B"/>
    <w:rsid w:val="00A969DE"/>
    <w:rsid w:val="00AA4E88"/>
    <w:rsid w:val="00AC1B5B"/>
    <w:rsid w:val="00AE169D"/>
    <w:rsid w:val="00AE3B33"/>
    <w:rsid w:val="00AE628E"/>
    <w:rsid w:val="00AF4174"/>
    <w:rsid w:val="00B01B99"/>
    <w:rsid w:val="00B11BAC"/>
    <w:rsid w:val="00B20F88"/>
    <w:rsid w:val="00B26D05"/>
    <w:rsid w:val="00B31F57"/>
    <w:rsid w:val="00B47C80"/>
    <w:rsid w:val="00B47EC6"/>
    <w:rsid w:val="00B56DF3"/>
    <w:rsid w:val="00B73076"/>
    <w:rsid w:val="00B82742"/>
    <w:rsid w:val="00B86368"/>
    <w:rsid w:val="00B8652B"/>
    <w:rsid w:val="00B922ED"/>
    <w:rsid w:val="00BA3D17"/>
    <w:rsid w:val="00BA417A"/>
    <w:rsid w:val="00BA7DEE"/>
    <w:rsid w:val="00BB2720"/>
    <w:rsid w:val="00BE2024"/>
    <w:rsid w:val="00BE3906"/>
    <w:rsid w:val="00BF2616"/>
    <w:rsid w:val="00C21746"/>
    <w:rsid w:val="00C24A7E"/>
    <w:rsid w:val="00C32174"/>
    <w:rsid w:val="00C42FC3"/>
    <w:rsid w:val="00C44D62"/>
    <w:rsid w:val="00C5022C"/>
    <w:rsid w:val="00C57ACC"/>
    <w:rsid w:val="00C61106"/>
    <w:rsid w:val="00C61805"/>
    <w:rsid w:val="00C65969"/>
    <w:rsid w:val="00C85E57"/>
    <w:rsid w:val="00CA14CE"/>
    <w:rsid w:val="00CA171D"/>
    <w:rsid w:val="00CA3120"/>
    <w:rsid w:val="00CC7BFF"/>
    <w:rsid w:val="00CD0D77"/>
    <w:rsid w:val="00CD19B2"/>
    <w:rsid w:val="00CD2A45"/>
    <w:rsid w:val="00CD5E26"/>
    <w:rsid w:val="00CE55F1"/>
    <w:rsid w:val="00CE7804"/>
    <w:rsid w:val="00D04719"/>
    <w:rsid w:val="00D13F5A"/>
    <w:rsid w:val="00D24390"/>
    <w:rsid w:val="00D30230"/>
    <w:rsid w:val="00D365EF"/>
    <w:rsid w:val="00D42BC0"/>
    <w:rsid w:val="00D62EEF"/>
    <w:rsid w:val="00D672D2"/>
    <w:rsid w:val="00D73FCF"/>
    <w:rsid w:val="00DA07B9"/>
    <w:rsid w:val="00DA2F47"/>
    <w:rsid w:val="00DA3C89"/>
    <w:rsid w:val="00DB3489"/>
    <w:rsid w:val="00DD0428"/>
    <w:rsid w:val="00DE40AC"/>
    <w:rsid w:val="00DF13DF"/>
    <w:rsid w:val="00E167E4"/>
    <w:rsid w:val="00E317C8"/>
    <w:rsid w:val="00E353B8"/>
    <w:rsid w:val="00E719D9"/>
    <w:rsid w:val="00E93D0F"/>
    <w:rsid w:val="00E94E7C"/>
    <w:rsid w:val="00E97922"/>
    <w:rsid w:val="00EA68B6"/>
    <w:rsid w:val="00EB335D"/>
    <w:rsid w:val="00EB7B2B"/>
    <w:rsid w:val="00EC123C"/>
    <w:rsid w:val="00EC1C67"/>
    <w:rsid w:val="00EC2B13"/>
    <w:rsid w:val="00ED7CCC"/>
    <w:rsid w:val="00EE2049"/>
    <w:rsid w:val="00F05AC8"/>
    <w:rsid w:val="00F06FC0"/>
    <w:rsid w:val="00F21F2E"/>
    <w:rsid w:val="00F33281"/>
    <w:rsid w:val="00F50D84"/>
    <w:rsid w:val="00F64B5A"/>
    <w:rsid w:val="00F64C7E"/>
    <w:rsid w:val="00F650DC"/>
    <w:rsid w:val="00F6703E"/>
    <w:rsid w:val="00F8677A"/>
    <w:rsid w:val="00F9052D"/>
    <w:rsid w:val="00F935B9"/>
    <w:rsid w:val="00FA1C7D"/>
    <w:rsid w:val="00FA37F1"/>
    <w:rsid w:val="00FC00C7"/>
    <w:rsid w:val="00FD0557"/>
    <w:rsid w:val="00FD60AD"/>
    <w:rsid w:val="00FD7AE6"/>
    <w:rsid w:val="00FE477A"/>
    <w:rsid w:val="00FE6503"/>
    <w:rsid w:val="00FF3768"/>
    <w:rsid w:val="0BB27071"/>
    <w:rsid w:val="19FF2DD5"/>
    <w:rsid w:val="1D9C1EB1"/>
    <w:rsid w:val="1FAA2095"/>
    <w:rsid w:val="27F4DAAF"/>
    <w:rsid w:val="3637C1D3"/>
    <w:rsid w:val="37F7A191"/>
    <w:rsid w:val="3B7F3E4D"/>
    <w:rsid w:val="3BB5C697"/>
    <w:rsid w:val="3BF6E352"/>
    <w:rsid w:val="3BF7DF8F"/>
    <w:rsid w:val="3CBE1B11"/>
    <w:rsid w:val="3EDB01E0"/>
    <w:rsid w:val="3F178BE8"/>
    <w:rsid w:val="3FBB95A3"/>
    <w:rsid w:val="3FE79813"/>
    <w:rsid w:val="3FFBDEFA"/>
    <w:rsid w:val="3FFFC76E"/>
    <w:rsid w:val="453F1277"/>
    <w:rsid w:val="4BEC2F87"/>
    <w:rsid w:val="4FFD733A"/>
    <w:rsid w:val="4FFEBDBB"/>
    <w:rsid w:val="4FFF2598"/>
    <w:rsid w:val="567DA7D8"/>
    <w:rsid w:val="5BA7906A"/>
    <w:rsid w:val="5D7B5EED"/>
    <w:rsid w:val="5DFF4F12"/>
    <w:rsid w:val="5E770EF9"/>
    <w:rsid w:val="5EDFE578"/>
    <w:rsid w:val="5EED45B3"/>
    <w:rsid w:val="5EF714FE"/>
    <w:rsid w:val="5EFC0542"/>
    <w:rsid w:val="5FDB856F"/>
    <w:rsid w:val="5FF7A375"/>
    <w:rsid w:val="5FF7E28C"/>
    <w:rsid w:val="5FFDEBBF"/>
    <w:rsid w:val="627D0399"/>
    <w:rsid w:val="64FEC45A"/>
    <w:rsid w:val="676F0B2B"/>
    <w:rsid w:val="67A7C093"/>
    <w:rsid w:val="67F7D85B"/>
    <w:rsid w:val="68FB7601"/>
    <w:rsid w:val="6A9D8172"/>
    <w:rsid w:val="6BA9D71B"/>
    <w:rsid w:val="6BD7F9D9"/>
    <w:rsid w:val="6D9C70DA"/>
    <w:rsid w:val="6DCBAC16"/>
    <w:rsid w:val="6DEBBF6C"/>
    <w:rsid w:val="6E73AAA5"/>
    <w:rsid w:val="6F7F28D2"/>
    <w:rsid w:val="6FDF5661"/>
    <w:rsid w:val="6FDFFFA6"/>
    <w:rsid w:val="6FF864BF"/>
    <w:rsid w:val="73D8BBB5"/>
    <w:rsid w:val="74F5013D"/>
    <w:rsid w:val="757FFA18"/>
    <w:rsid w:val="75FF4693"/>
    <w:rsid w:val="76E60A88"/>
    <w:rsid w:val="77BA8781"/>
    <w:rsid w:val="77FD2F95"/>
    <w:rsid w:val="78FFBD79"/>
    <w:rsid w:val="7A78C023"/>
    <w:rsid w:val="7AB91BC5"/>
    <w:rsid w:val="7B7F0290"/>
    <w:rsid w:val="7BCF8C13"/>
    <w:rsid w:val="7BF2AE49"/>
    <w:rsid w:val="7BF2F8C5"/>
    <w:rsid w:val="7BF7243E"/>
    <w:rsid w:val="7CFF3D34"/>
    <w:rsid w:val="7DDF32BC"/>
    <w:rsid w:val="7DFDEE78"/>
    <w:rsid w:val="7DFE62BC"/>
    <w:rsid w:val="7DFECA0A"/>
    <w:rsid w:val="7E3D0BC4"/>
    <w:rsid w:val="7E783946"/>
    <w:rsid w:val="7EBFF603"/>
    <w:rsid w:val="7EF3D847"/>
    <w:rsid w:val="7EFF4CD5"/>
    <w:rsid w:val="7F2E6976"/>
    <w:rsid w:val="7F5FF6F3"/>
    <w:rsid w:val="7F78D4A3"/>
    <w:rsid w:val="7F79A541"/>
    <w:rsid w:val="7F9D66BD"/>
    <w:rsid w:val="7FACB57D"/>
    <w:rsid w:val="7FBF743D"/>
    <w:rsid w:val="7FCF26EC"/>
    <w:rsid w:val="7FDF01F3"/>
    <w:rsid w:val="7FDF3659"/>
    <w:rsid w:val="7FEB4A45"/>
    <w:rsid w:val="7FEB4BA5"/>
    <w:rsid w:val="7FFB6FA4"/>
    <w:rsid w:val="7FFF0DAD"/>
    <w:rsid w:val="7FFFC841"/>
    <w:rsid w:val="7FFFF5AD"/>
    <w:rsid w:val="876E9FF1"/>
    <w:rsid w:val="8FE719E7"/>
    <w:rsid w:val="935FCA6C"/>
    <w:rsid w:val="97BD6D15"/>
    <w:rsid w:val="9ADDCB0C"/>
    <w:rsid w:val="9DEFCC8A"/>
    <w:rsid w:val="9E993967"/>
    <w:rsid w:val="9EFFC4E5"/>
    <w:rsid w:val="9FB1B39B"/>
    <w:rsid w:val="9FBE7C7F"/>
    <w:rsid w:val="9FF5BF1F"/>
    <w:rsid w:val="A57D0F0F"/>
    <w:rsid w:val="A59E184A"/>
    <w:rsid w:val="ACA79CFD"/>
    <w:rsid w:val="ADEC5A94"/>
    <w:rsid w:val="AEAB3E37"/>
    <w:rsid w:val="AF3FF4B5"/>
    <w:rsid w:val="AF7D883E"/>
    <w:rsid w:val="AFA3CD69"/>
    <w:rsid w:val="AFBD333C"/>
    <w:rsid w:val="B3D32358"/>
    <w:rsid w:val="B3E6232A"/>
    <w:rsid w:val="B7EB8C6E"/>
    <w:rsid w:val="BB8F47FF"/>
    <w:rsid w:val="BBB5E85B"/>
    <w:rsid w:val="BBC4F9C4"/>
    <w:rsid w:val="BBC91E8D"/>
    <w:rsid w:val="BD6342BD"/>
    <w:rsid w:val="BDBFD5C6"/>
    <w:rsid w:val="BE2FF6B7"/>
    <w:rsid w:val="BECD6F18"/>
    <w:rsid w:val="BEE410B0"/>
    <w:rsid w:val="BEFFA35B"/>
    <w:rsid w:val="BF6F3F0A"/>
    <w:rsid w:val="BF6FDCCB"/>
    <w:rsid w:val="BFAB1ABA"/>
    <w:rsid w:val="BFADD6BB"/>
    <w:rsid w:val="BFFEDF62"/>
    <w:rsid w:val="C54BD216"/>
    <w:rsid w:val="C6BA232D"/>
    <w:rsid w:val="C6ED00FF"/>
    <w:rsid w:val="CBEB9F42"/>
    <w:rsid w:val="CCF65AF6"/>
    <w:rsid w:val="CDCC4176"/>
    <w:rsid w:val="D3AAD674"/>
    <w:rsid w:val="D6FD2ED0"/>
    <w:rsid w:val="D7EB1527"/>
    <w:rsid w:val="D7FC0325"/>
    <w:rsid w:val="DA46639F"/>
    <w:rsid w:val="DBDE9C42"/>
    <w:rsid w:val="DCBE1419"/>
    <w:rsid w:val="DDF743CF"/>
    <w:rsid w:val="DF77CD8C"/>
    <w:rsid w:val="DFC72F10"/>
    <w:rsid w:val="DFD9E041"/>
    <w:rsid w:val="DFDF03E8"/>
    <w:rsid w:val="DFF50CE8"/>
    <w:rsid w:val="DFFEA24E"/>
    <w:rsid w:val="E73F4D28"/>
    <w:rsid w:val="E9EFEF2D"/>
    <w:rsid w:val="E9FFB936"/>
    <w:rsid w:val="EA69A759"/>
    <w:rsid w:val="EBE43574"/>
    <w:rsid w:val="EBFA8D74"/>
    <w:rsid w:val="EDF957DE"/>
    <w:rsid w:val="EEDEF23D"/>
    <w:rsid w:val="EEDFEFDD"/>
    <w:rsid w:val="EEF9C9CA"/>
    <w:rsid w:val="EF6F4F3E"/>
    <w:rsid w:val="EF792216"/>
    <w:rsid w:val="EF938EEF"/>
    <w:rsid w:val="EF97A75B"/>
    <w:rsid w:val="EFBF5ED8"/>
    <w:rsid w:val="EFCDEFA3"/>
    <w:rsid w:val="EFED7170"/>
    <w:rsid w:val="EFFE3507"/>
    <w:rsid w:val="F17F42BE"/>
    <w:rsid w:val="F3FFD1E8"/>
    <w:rsid w:val="F59E9E96"/>
    <w:rsid w:val="F6C5E223"/>
    <w:rsid w:val="F6E6B142"/>
    <w:rsid w:val="F6F72D53"/>
    <w:rsid w:val="F7E6E2CB"/>
    <w:rsid w:val="F7EDF4E7"/>
    <w:rsid w:val="F7FFB212"/>
    <w:rsid w:val="F8997206"/>
    <w:rsid w:val="F94F5585"/>
    <w:rsid w:val="F970706C"/>
    <w:rsid w:val="F9BEEAA0"/>
    <w:rsid w:val="F9FBCB38"/>
    <w:rsid w:val="FA6F4719"/>
    <w:rsid w:val="FADF4F13"/>
    <w:rsid w:val="FB4D8FA1"/>
    <w:rsid w:val="FBDE8E30"/>
    <w:rsid w:val="FBF947BC"/>
    <w:rsid w:val="FC6D7048"/>
    <w:rsid w:val="FC6E29CA"/>
    <w:rsid w:val="FCF700A3"/>
    <w:rsid w:val="FD3D7ADF"/>
    <w:rsid w:val="FDBFFFB1"/>
    <w:rsid w:val="FDD7FBE9"/>
    <w:rsid w:val="FDF7897F"/>
    <w:rsid w:val="FDFD2DEF"/>
    <w:rsid w:val="FED69B73"/>
    <w:rsid w:val="FEDDC9B8"/>
    <w:rsid w:val="FEEE3353"/>
    <w:rsid w:val="FF5F3733"/>
    <w:rsid w:val="FF7B39A3"/>
    <w:rsid w:val="FF7B6B55"/>
    <w:rsid w:val="FF7F9669"/>
    <w:rsid w:val="FF9A5D69"/>
    <w:rsid w:val="FFB29E0B"/>
    <w:rsid w:val="FFBF954D"/>
    <w:rsid w:val="FFBFB592"/>
    <w:rsid w:val="FFCD0543"/>
    <w:rsid w:val="FFD508AE"/>
    <w:rsid w:val="FFDD4008"/>
    <w:rsid w:val="FFDFA700"/>
    <w:rsid w:val="FFDFD0A8"/>
    <w:rsid w:val="FFEE8888"/>
    <w:rsid w:val="FFEFD30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宋体" w:hAnsi="宋体" w:eastAsia="宋体" w:cstheme="minorBidi"/>
      <w:kern w:val="2"/>
      <w:sz w:val="21"/>
      <w:szCs w:val="24"/>
      <w:lang w:val="en-US" w:eastAsia="zh-CN" w:bidi="ar-SA"/>
    </w:rPr>
  </w:style>
  <w:style w:type="paragraph" w:styleId="2">
    <w:name w:val="heading 1"/>
    <w:basedOn w:val="1"/>
    <w:next w:val="1"/>
    <w:link w:val="23"/>
    <w:qFormat/>
    <w:uiPriority w:val="9"/>
    <w:pPr>
      <w:numPr>
        <w:ilvl w:val="0"/>
        <w:numId w:val="1"/>
      </w:numPr>
      <w:spacing w:before="340" w:after="100" w:line="578" w:lineRule="auto"/>
      <w:outlineLvl w:val="0"/>
    </w:pPr>
    <w:rPr>
      <w:b/>
      <w:bCs/>
      <w:kern w:val="44"/>
      <w:sz w:val="32"/>
      <w:szCs w:val="44"/>
    </w:rPr>
  </w:style>
  <w:style w:type="paragraph" w:styleId="3">
    <w:name w:val="heading 2"/>
    <w:basedOn w:val="1"/>
    <w:next w:val="1"/>
    <w:link w:val="24"/>
    <w:unhideWhenUsed/>
    <w:qFormat/>
    <w:uiPriority w:val="9"/>
    <w:pPr>
      <w:numPr>
        <w:ilvl w:val="1"/>
        <w:numId w:val="1"/>
      </w:numPr>
      <w:spacing w:before="120" w:after="120" w:line="360" w:lineRule="auto"/>
      <w:outlineLvl w:val="1"/>
    </w:pPr>
    <w:rPr>
      <w:rFonts w:cstheme="majorBidi"/>
      <w:b/>
      <w:bCs/>
      <w:sz w:val="28"/>
      <w:szCs w:val="32"/>
    </w:rPr>
  </w:style>
  <w:style w:type="paragraph" w:styleId="4">
    <w:name w:val="heading 3"/>
    <w:basedOn w:val="1"/>
    <w:next w:val="1"/>
    <w:link w:val="25"/>
    <w:unhideWhenUsed/>
    <w:qFormat/>
    <w:uiPriority w:val="9"/>
    <w:pPr>
      <w:numPr>
        <w:ilvl w:val="2"/>
        <w:numId w:val="1"/>
      </w:numPr>
      <w:spacing w:before="120" w:after="120" w:line="360" w:lineRule="auto"/>
      <w:outlineLvl w:val="2"/>
    </w:pPr>
    <w:rPr>
      <w:b/>
      <w:bCs/>
      <w:sz w:val="24"/>
      <w:szCs w:val="32"/>
    </w:rPr>
  </w:style>
  <w:style w:type="paragraph" w:styleId="5">
    <w:name w:val="heading 4"/>
    <w:basedOn w:val="1"/>
    <w:next w:val="1"/>
    <w:link w:val="28"/>
    <w:unhideWhenUsed/>
    <w:qFormat/>
    <w:uiPriority w:val="9"/>
    <w:pPr>
      <w:numPr>
        <w:ilvl w:val="3"/>
        <w:numId w:val="1"/>
      </w:numPr>
      <w:spacing w:before="120" w:after="120" w:line="360" w:lineRule="auto"/>
      <w:outlineLvl w:val="3"/>
    </w:pPr>
    <w:rPr>
      <w:rFonts w:cstheme="majorBidi"/>
      <w:b/>
      <w:bCs/>
      <w:szCs w:val="28"/>
    </w:rPr>
  </w:style>
  <w:style w:type="character" w:default="1" w:styleId="18">
    <w:name w:val="Default Paragraph Font"/>
    <w:unhideWhenUsed/>
    <w:qFormat/>
    <w:uiPriority w:val="1"/>
  </w:style>
  <w:style w:type="table" w:default="1" w:styleId="20">
    <w:name w:val="Normal Table"/>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asciiTheme="minorHAnsi" w:eastAsiaTheme="minorHAnsi"/>
      <w:sz w:val="20"/>
      <w:szCs w:val="20"/>
    </w:rPr>
  </w:style>
  <w:style w:type="paragraph" w:styleId="7">
    <w:name w:val="toc 5"/>
    <w:basedOn w:val="1"/>
    <w:next w:val="1"/>
    <w:unhideWhenUsed/>
    <w:qFormat/>
    <w:uiPriority w:val="39"/>
    <w:pPr>
      <w:ind w:left="840"/>
      <w:jc w:val="left"/>
    </w:pPr>
    <w:rPr>
      <w:rFonts w:asciiTheme="minorHAnsi" w:eastAsiaTheme="minorHAnsi"/>
      <w:sz w:val="20"/>
      <w:szCs w:val="20"/>
    </w:rPr>
  </w:style>
  <w:style w:type="paragraph" w:styleId="8">
    <w:name w:val="toc 3"/>
    <w:basedOn w:val="1"/>
    <w:next w:val="1"/>
    <w:unhideWhenUsed/>
    <w:qFormat/>
    <w:uiPriority w:val="39"/>
    <w:pPr>
      <w:ind w:left="420"/>
      <w:jc w:val="left"/>
    </w:pPr>
    <w:rPr>
      <w:rFonts w:asciiTheme="minorHAnsi" w:eastAsiaTheme="minorHAnsi"/>
      <w:sz w:val="22"/>
      <w:szCs w:val="22"/>
    </w:rPr>
  </w:style>
  <w:style w:type="paragraph" w:styleId="9">
    <w:name w:val="toc 8"/>
    <w:basedOn w:val="1"/>
    <w:next w:val="1"/>
    <w:unhideWhenUsed/>
    <w:qFormat/>
    <w:uiPriority w:val="39"/>
    <w:pPr>
      <w:ind w:left="1470"/>
      <w:jc w:val="left"/>
    </w:pPr>
    <w:rPr>
      <w:rFonts w:asciiTheme="minorHAnsi" w:eastAsiaTheme="minorHAnsi"/>
      <w:sz w:val="20"/>
      <w:szCs w:val="20"/>
    </w:rPr>
  </w:style>
  <w:style w:type="paragraph" w:styleId="10">
    <w:name w:val="Balloon Text"/>
    <w:basedOn w:val="1"/>
    <w:link w:val="29"/>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right" w:leader="dot" w:pos="8290"/>
      </w:tabs>
      <w:spacing w:before="120"/>
      <w:jc w:val="left"/>
    </w:pPr>
    <w:rPr>
      <w:rFonts w:asciiTheme="minorHAnsi" w:eastAsiaTheme="minorHAnsi"/>
      <w:b/>
      <w:bCs/>
      <w:sz w:val="24"/>
    </w:rPr>
  </w:style>
  <w:style w:type="paragraph" w:styleId="14">
    <w:name w:val="toc 4"/>
    <w:basedOn w:val="1"/>
    <w:next w:val="1"/>
    <w:unhideWhenUsed/>
    <w:qFormat/>
    <w:uiPriority w:val="39"/>
    <w:pPr>
      <w:ind w:left="630"/>
      <w:jc w:val="left"/>
    </w:pPr>
    <w:rPr>
      <w:rFonts w:asciiTheme="minorHAnsi" w:eastAsiaTheme="minorHAnsi"/>
      <w:sz w:val="20"/>
      <w:szCs w:val="20"/>
    </w:rPr>
  </w:style>
  <w:style w:type="paragraph" w:styleId="15">
    <w:name w:val="toc 6"/>
    <w:basedOn w:val="1"/>
    <w:next w:val="1"/>
    <w:unhideWhenUsed/>
    <w:qFormat/>
    <w:uiPriority w:val="39"/>
    <w:pPr>
      <w:ind w:left="1050"/>
      <w:jc w:val="left"/>
    </w:pPr>
    <w:rPr>
      <w:rFonts w:asciiTheme="minorHAnsi" w:eastAsiaTheme="minorHAnsi"/>
      <w:sz w:val="20"/>
      <w:szCs w:val="20"/>
    </w:rPr>
  </w:style>
  <w:style w:type="paragraph" w:styleId="16">
    <w:name w:val="toc 2"/>
    <w:basedOn w:val="1"/>
    <w:next w:val="1"/>
    <w:unhideWhenUsed/>
    <w:qFormat/>
    <w:uiPriority w:val="39"/>
    <w:pPr>
      <w:ind w:left="210"/>
      <w:jc w:val="left"/>
    </w:pPr>
    <w:rPr>
      <w:rFonts w:asciiTheme="minorHAnsi" w:eastAsiaTheme="minorHAnsi"/>
      <w:b/>
      <w:bCs/>
      <w:sz w:val="22"/>
      <w:szCs w:val="22"/>
    </w:rPr>
  </w:style>
  <w:style w:type="paragraph" w:styleId="17">
    <w:name w:val="toc 9"/>
    <w:basedOn w:val="1"/>
    <w:next w:val="1"/>
    <w:unhideWhenUsed/>
    <w:qFormat/>
    <w:uiPriority w:val="39"/>
    <w:pPr>
      <w:ind w:left="1680"/>
      <w:jc w:val="left"/>
    </w:pPr>
    <w:rPr>
      <w:rFonts w:asciiTheme="minorHAnsi" w:eastAsiaTheme="minorHAnsi"/>
      <w:sz w:val="20"/>
      <w:szCs w:val="20"/>
    </w:rPr>
  </w:style>
  <w:style w:type="character" w:styleId="19">
    <w:name w:val="page number"/>
    <w:basedOn w:val="18"/>
    <w:unhideWhenUsed/>
    <w:qFormat/>
    <w:uiPriority w:val="99"/>
  </w:style>
  <w:style w:type="paragraph" w:customStyle="1" w:styleId="21">
    <w:name w:val="功能特点"/>
    <w:basedOn w:val="1"/>
    <w:qFormat/>
    <w:uiPriority w:val="0"/>
    <w:pPr>
      <w:spacing w:before="100" w:line="288" w:lineRule="auto"/>
    </w:pPr>
    <w:rPr>
      <w:b/>
    </w:rPr>
  </w:style>
  <w:style w:type="paragraph" w:customStyle="1" w:styleId="22">
    <w:name w:val="List Paragraph"/>
    <w:basedOn w:val="1"/>
    <w:qFormat/>
    <w:uiPriority w:val="34"/>
    <w:pPr>
      <w:ind w:firstLine="420" w:firstLineChars="200"/>
    </w:pPr>
  </w:style>
  <w:style w:type="character" w:customStyle="1" w:styleId="23">
    <w:name w:val="标题 1字符"/>
    <w:basedOn w:val="18"/>
    <w:link w:val="2"/>
    <w:qFormat/>
    <w:uiPriority w:val="9"/>
    <w:rPr>
      <w:rFonts w:ascii="宋体" w:hAnsi="宋体" w:eastAsia="宋体"/>
      <w:b/>
      <w:bCs/>
      <w:kern w:val="44"/>
      <w:sz w:val="32"/>
      <w:szCs w:val="44"/>
    </w:rPr>
  </w:style>
  <w:style w:type="character" w:customStyle="1" w:styleId="24">
    <w:name w:val="标题 2字符"/>
    <w:basedOn w:val="18"/>
    <w:link w:val="3"/>
    <w:qFormat/>
    <w:uiPriority w:val="9"/>
    <w:rPr>
      <w:rFonts w:ascii="宋体" w:hAnsi="宋体" w:eastAsia="宋体" w:cstheme="majorBidi"/>
      <w:b/>
      <w:bCs/>
      <w:sz w:val="28"/>
      <w:szCs w:val="32"/>
    </w:rPr>
  </w:style>
  <w:style w:type="character" w:customStyle="1" w:styleId="25">
    <w:name w:val="标题 3字符"/>
    <w:basedOn w:val="18"/>
    <w:link w:val="4"/>
    <w:qFormat/>
    <w:uiPriority w:val="9"/>
    <w:rPr>
      <w:rFonts w:ascii="宋体" w:hAnsi="宋体" w:eastAsia="宋体"/>
      <w:b/>
      <w:bCs/>
      <w:szCs w:val="32"/>
    </w:rPr>
  </w:style>
  <w:style w:type="character" w:customStyle="1" w:styleId="26">
    <w:name w:val="页眉字符"/>
    <w:basedOn w:val="18"/>
    <w:link w:val="12"/>
    <w:qFormat/>
    <w:uiPriority w:val="99"/>
    <w:rPr>
      <w:rFonts w:ascii="宋体" w:hAnsi="宋体" w:eastAsia="宋体"/>
      <w:sz w:val="18"/>
      <w:szCs w:val="18"/>
    </w:rPr>
  </w:style>
  <w:style w:type="character" w:customStyle="1" w:styleId="27">
    <w:name w:val="页脚字符"/>
    <w:basedOn w:val="18"/>
    <w:link w:val="11"/>
    <w:qFormat/>
    <w:uiPriority w:val="99"/>
    <w:rPr>
      <w:rFonts w:ascii="宋体" w:hAnsi="宋体" w:eastAsia="宋体"/>
      <w:sz w:val="18"/>
      <w:szCs w:val="18"/>
    </w:rPr>
  </w:style>
  <w:style w:type="character" w:customStyle="1" w:styleId="28">
    <w:name w:val="标题 4字符"/>
    <w:basedOn w:val="18"/>
    <w:link w:val="5"/>
    <w:qFormat/>
    <w:uiPriority w:val="9"/>
    <w:rPr>
      <w:rFonts w:ascii="宋体" w:hAnsi="宋体" w:eastAsia="宋体" w:cstheme="majorBidi"/>
      <w:b/>
      <w:bCs/>
      <w:sz w:val="21"/>
      <w:szCs w:val="28"/>
    </w:rPr>
  </w:style>
  <w:style w:type="character" w:customStyle="1" w:styleId="29">
    <w:name w:val="批注框文本字符"/>
    <w:basedOn w:val="18"/>
    <w:link w:val="10"/>
    <w:semiHidden/>
    <w:qFormat/>
    <w:uiPriority w:val="99"/>
    <w:rPr>
      <w:rFonts w:ascii="宋体" w:hAnsi="宋体" w:eastAsia="宋体"/>
      <w:sz w:val="18"/>
      <w:szCs w:val="18"/>
    </w:rPr>
  </w:style>
  <w:style w:type="character" w:customStyle="1" w:styleId="30">
    <w:name w:val="Body text (2)_"/>
    <w:basedOn w:val="18"/>
    <w:link w:val="31"/>
    <w:unhideWhenUsed/>
    <w:qFormat/>
    <w:locked/>
    <w:uiPriority w:val="99"/>
    <w:rPr>
      <w:rFonts w:ascii="Times New Roman" w:eastAsia="Times New Roman"/>
      <w:spacing w:val="30"/>
      <w:sz w:val="30"/>
      <w:lang w:val="en-US" w:eastAsia="zh-CN"/>
    </w:rPr>
  </w:style>
  <w:style w:type="paragraph" w:customStyle="1" w:styleId="31">
    <w:name w:val="Body text (2)1"/>
    <w:basedOn w:val="1"/>
    <w:link w:val="30"/>
    <w:unhideWhenUsed/>
    <w:qFormat/>
    <w:uiPriority w:val="99"/>
    <w:pPr>
      <w:shd w:val="clear" w:color="auto" w:fill="FFFFFF"/>
      <w:spacing w:line="600" w:lineRule="exact"/>
      <w:jc w:val="distribute"/>
    </w:pPr>
    <w:rPr>
      <w:rFonts w:ascii="Times New Roman" w:eastAsia="Times New Roman"/>
      <w:spacing w:val="30"/>
      <w:sz w:val="3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5733</Words>
  <Characters>5792</Characters>
  <Lines>72</Lines>
  <Paragraphs>20</Paragraphs>
  <ScaleCrop>false</ScaleCrop>
  <LinksUpToDate>false</LinksUpToDate>
  <CharactersWithSpaces>6805</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2020-01-02T12:58:00Z</dcterms:created>
  <dc:creator>Microsoft Office 用户</dc:creator>
  <cp:lastModifiedBy>lixiaodong</cp:lastModifiedBy>
  <cp:lastPrinted>2020-01-02T12:58:00Z</cp:lastPrinted>
  <dcterms:modified xsi:type="dcterms:W3CDTF">2020-11-28T07:35:48Z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