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/>
        </w:rPr>
      </w:pPr>
      <w:r>
        <w:rPr>
          <w:rFonts w:ascii="HG丸ｺﾞｼｯｸM-PRO" w:hAnsi="HG丸ｺﾞｼｯｸM-PRO" w:eastAsia="HG丸ｺﾞｼｯｸM-PRO"/>
        </w:rPr>
        <w:t>国立研究開発法人　理化学研究所　御中</w:t>
      </w:r>
    </w:p>
    <w:p>
      <w:pPr>
        <w:pStyle w:val="Style26"/>
        <w:spacing w:before="0" w:after="0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/>
        </w:rPr>
      </w:pPr>
      <w:r>
        <w:rPr>
          <w:rFonts w:eastAsia="HG丸ｺﾞｼｯｸM-PRO" w:ascii="HG丸ｺﾞｼｯｸM-PRO" w:hAnsi="HG丸ｺﾞｼｯｸM-PRO"/>
        </w:rPr>
      </w:r>
    </w:p>
    <w:p>
      <w:pPr>
        <w:pStyle w:val="Normal"/>
        <w:jc w:val="center"/>
        <w:rPr>
          <w:rFonts w:ascii="HG丸ｺﾞｼｯｸM-PRO" w:hAnsi="HG丸ｺﾞｼｯｸM-PRO" w:eastAsia="HG丸ｺﾞｼｯｸM-PRO"/>
          <w:sz w:val="40"/>
          <w:szCs w:val="40"/>
        </w:rPr>
      </w:pPr>
      <w:r>
        <w:rPr>
          <w:rFonts w:eastAsia="HG丸ｺﾞｼｯｸM-PRO" w:cs="東風ゴシック" w:ascii="HG丸ｺﾞｼｯｸM-PRO" w:hAnsi="HG丸ｺﾞｼｯｸM-PRO"/>
          <w:color w:val="00000A"/>
          <w:sz w:val="40"/>
          <w:szCs w:val="40"/>
          <w:lang w:bidi="hi-IN"/>
        </w:rPr>
        <w:t>2020</w:t>
      </w:r>
      <w:r>
        <w:rPr>
          <w:rFonts w:ascii="HG丸ｺﾞｼｯｸM-PRO" w:hAnsi="HG丸ｺﾞｼｯｸM-PRO" w:cs="東風ゴシック" w:eastAsia="HG丸ｺﾞｼｯｸM-PRO"/>
          <w:color w:val="00000A"/>
          <w:sz w:val="40"/>
          <w:szCs w:val="40"/>
          <w:lang w:bidi="hi-IN"/>
        </w:rPr>
        <w:t>年度</w:t>
      </w:r>
      <w:r>
        <w:rPr>
          <w:rFonts w:eastAsia="HG丸ｺﾞｼｯｸM-PRO" w:cs="東風ゴシック" w:ascii="HG丸ｺﾞｼｯｸM-PRO" w:hAnsi="HG丸ｺﾞｼｯｸM-PRO"/>
          <w:color w:val="00000A"/>
          <w:sz w:val="40"/>
          <w:szCs w:val="40"/>
          <w:lang w:bidi="hi-IN"/>
        </w:rPr>
        <w:t>InSitu</w:t>
      </w:r>
      <w:r>
        <w:rPr>
          <w:rFonts w:ascii="HG丸ｺﾞｼｯｸM-PRO" w:hAnsi="HG丸ｺﾞｼｯｸM-PRO" w:cs="東風ゴシック" w:eastAsia="HG丸ｺﾞｼｯｸM-PRO"/>
          <w:color w:val="00000A"/>
          <w:sz w:val="40"/>
          <w:szCs w:val="40"/>
          <w:lang w:bidi="hi-IN"/>
        </w:rPr>
        <w:t>処理向け三次元可視化</w:t>
      </w:r>
      <w:r>
        <w:rPr>
          <w:rFonts w:eastAsia="HG丸ｺﾞｼｯｸM-PRO" w:ascii="HG丸ｺﾞｼｯｸM-PRO" w:hAnsi="HG丸ｺﾞｼｯｸM-PRO"/>
          <w:sz w:val="40"/>
          <w:szCs w:val="40"/>
        </w:rPr>
        <w:br/>
      </w:r>
      <w:r>
        <w:rPr>
          <w:rFonts w:ascii="HG丸ｺﾞｼｯｸM-PRO" w:hAnsi="HG丸ｺﾞｼｯｸM-PRO" w:eastAsia="HG丸ｺﾞｼｯｸM-PRO"/>
          <w:sz w:val="40"/>
          <w:szCs w:val="40"/>
        </w:rPr>
        <w:t>フレームワークのプロトタイプ整備</w:t>
      </w:r>
    </w:p>
    <w:p>
      <w:pPr>
        <w:pStyle w:val="Normal"/>
        <w:jc w:val="center"/>
        <w:rPr>
          <w:rFonts w:ascii="Arial" w:hAnsi="Arial" w:eastAsia="HG丸ｺﾞｼｯｸM-PRO"/>
          <w:sz w:val="32"/>
          <w:szCs w:val="32"/>
        </w:rPr>
      </w:pPr>
      <w:r>
        <w:rPr>
          <w:rFonts w:eastAsia="HG丸ｺﾞｼｯｸM-PRO" w:ascii="Arial" w:hAnsi="Arial"/>
          <w:sz w:val="32"/>
          <w:szCs w:val="32"/>
        </w:rPr>
      </w:r>
    </w:p>
    <w:p>
      <w:pPr>
        <w:pStyle w:val="Normal"/>
        <w:jc w:val="center"/>
        <w:rPr>
          <w:rFonts w:ascii="HG丸ｺﾞｼｯｸM-PRO" w:hAnsi="HG丸ｺﾞｼｯｸM-PRO" w:eastAsia="HG丸ｺﾞｼｯｸM-PRO"/>
          <w:sz w:val="28"/>
        </w:rPr>
      </w:pPr>
      <w:r>
        <w:rPr>
          <w:rFonts w:eastAsia="HG丸ｺﾞｼｯｸM-PRO" w:ascii="HG丸ｺﾞｼｯｸM-PRO" w:hAnsi="HG丸ｺﾞｼｯｸM-PRO"/>
          <w:sz w:val="28"/>
        </w:rPr>
      </w:r>
    </w:p>
    <w:p>
      <w:pPr>
        <w:pStyle w:val="Normal"/>
        <w:jc w:val="center"/>
        <w:rPr>
          <w:rFonts w:ascii="HG丸ｺﾞｼｯｸM-PRO" w:hAnsi="HG丸ｺﾞｼｯｸM-PRO" w:eastAsia="HG丸ｺﾞｼｯｸM-PRO"/>
          <w:sz w:val="40"/>
          <w:szCs w:val="40"/>
        </w:rPr>
      </w:pPr>
      <w:r>
        <w:rPr>
          <w:rFonts w:ascii="HG丸ｺﾞｼｯｸM-PRO" w:hAnsi="HG丸ｺﾞｼｯｸM-PRO" w:eastAsia="HG丸ｺﾞｼｯｸM-PRO"/>
          <w:sz w:val="40"/>
          <w:szCs w:val="40"/>
        </w:rPr>
        <w:t>利用者説明書</w:t>
      </w:r>
    </w:p>
    <w:p>
      <w:pPr>
        <w:pStyle w:val="Normal"/>
        <w:jc w:val="center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jc w:val="center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jc w:val="center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jc w:val="center"/>
        <w:rPr>
          <w:rFonts w:ascii="HG丸ｺﾞｼｯｸM-PRO" w:hAnsi="HG丸ｺﾞｼｯｸM-PRO" w:eastAsia="HG丸ｺﾞｼｯｸM-PRO" w:cs="HG丸ｺﾞｼｯｸM-PRO"/>
        </w:rPr>
      </w:pPr>
      <w:r>
        <w:rPr>
          <w:rFonts w:ascii="HG丸ｺﾞｼｯｸM-PRO" w:hAnsi="HG丸ｺﾞｼｯｸM-PRO" w:cs="HG丸ｺﾞｼｯｸM-PRO" w:eastAsia="HG丸ｺﾞｼｯｸM-PRO"/>
        </w:rPr>
        <w:t>第</w:t>
      </w:r>
      <w:r>
        <w:rPr>
          <w:rFonts w:eastAsia="HG丸ｺﾞｼｯｸM-PRO" w:cs="HG丸ｺﾞｼｯｸM-PRO" w:ascii="HG丸ｺﾞｼｯｸM-PRO" w:hAnsi="HG丸ｺﾞｼｯｸM-PRO"/>
        </w:rPr>
        <w:t>1.</w:t>
      </w:r>
      <w:r>
        <w:rPr>
          <w:rFonts w:eastAsia="HG丸ｺﾞｼｯｸM-PRO" w:cs="HG丸ｺﾞｼｯｸM-PRO" w:ascii="HG丸ｺﾞｼｯｸM-PRO" w:hAnsi="HG丸ｺﾞｼｯｸM-PRO"/>
          <w:color w:val="00000A"/>
          <w:sz w:val="24"/>
          <w:szCs w:val="24"/>
          <w:lang w:bidi="hi-IN"/>
        </w:rPr>
        <w:t>0</w:t>
      </w:r>
      <w:r>
        <w:rPr>
          <w:rFonts w:ascii="HG丸ｺﾞｼｯｸM-PRO" w:hAnsi="HG丸ｺﾞｼｯｸM-PRO" w:cs="HG丸ｺﾞｼｯｸM-PRO" w:eastAsia="HG丸ｺﾞｼｯｸM-PRO"/>
        </w:rPr>
        <w:t>版</w:t>
      </w:r>
    </w:p>
    <w:p>
      <w:pPr>
        <w:pStyle w:val="Normal"/>
        <w:jc w:val="center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jc w:val="center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jc w:val="center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jc w:val="center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jc w:val="center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jc w:val="center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jc w:val="center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jc w:val="center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Style26"/>
        <w:spacing w:before="0" w:after="0"/>
        <w:jc w:val="center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widowControl/>
        <w:suppressAutoHyphens w:val="false"/>
        <w:spacing w:lineRule="atLeast" w:line="240"/>
        <w:jc w:val="center"/>
        <w:rPr>
          <w:rFonts w:ascii="HG丸ｺﾞｼｯｸM-PRO" w:hAnsi="HG丸ｺﾞｼｯｸM-PRO" w:eastAsia="HG丸ｺﾞｼｯｸM-PRO" w:cs="Times New Roman"/>
          <w:sz w:val="28"/>
          <w:szCs w:val="28"/>
          <w:lang w:bidi="ar-SA"/>
        </w:rPr>
      </w:pPr>
      <w:r>
        <w:rPr>
          <w:rFonts w:ascii="HG丸ｺﾞｼｯｸM-PRO" w:hAnsi="HG丸ｺﾞｼｯｸM-PRO" w:cs="Times New Roman" w:eastAsia="HG丸ｺﾞｼｯｸM-PRO"/>
          <w:sz w:val="28"/>
          <w:szCs w:val="28"/>
          <w:lang w:bidi="ar-SA"/>
        </w:rPr>
        <w:t>富士通株式会社</w:t>
      </w:r>
    </w:p>
    <w:p>
      <w:pPr>
        <w:pStyle w:val="Style26"/>
        <w:spacing w:before="0" w:after="0"/>
        <w:jc w:val="center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jc w:val="center"/>
        <w:rPr>
          <w:rFonts w:ascii="HG丸ｺﾞｼｯｸM-PRO" w:hAnsi="HG丸ｺﾞｼｯｸM-PRO" w:eastAsia="HG丸ｺﾞｼｯｸM-PRO"/>
        </w:rPr>
      </w:pPr>
      <w:r>
        <w:rPr>
          <w:rFonts w:eastAsia="HG丸ｺﾞｼｯｸM-PRO" w:ascii="HG丸ｺﾞｼｯｸM-PRO" w:hAnsi="HG丸ｺﾞｼｯｸM-PRO"/>
        </w:rPr>
      </w:r>
    </w:p>
    <w:p>
      <w:pPr>
        <w:pStyle w:val="Normal"/>
        <w:jc w:val="center"/>
        <w:rPr>
          <w:rFonts w:ascii="HG丸ｺﾞｼｯｸM-PRO" w:hAnsi="HG丸ｺﾞｼｯｸM-PRO" w:eastAsia="HG丸ｺﾞｼｯｸM-PRO"/>
        </w:rPr>
      </w:pPr>
      <w:r>
        <w:rPr>
          <w:rFonts w:eastAsia="HG丸ｺﾞｼｯｸM-PRO" w:ascii="HG丸ｺﾞｼｯｸM-PRO" w:hAnsi="HG丸ｺﾞｼｯｸM-PRO"/>
        </w:rPr>
        <w:t>20</w:t>
      </w:r>
      <w:r>
        <w:rPr>
          <w:rFonts w:eastAsia="HG丸ｺﾞｼｯｸM-PRO" w:cs="東風ゴシック" w:ascii="HG丸ｺﾞｼｯｸM-PRO" w:hAnsi="HG丸ｺﾞｼｯｸM-PRO"/>
          <w:color w:val="00000A"/>
          <w:sz w:val="24"/>
          <w:szCs w:val="24"/>
          <w:lang w:bidi="hi-IN"/>
        </w:rPr>
        <w:t>21</w:t>
      </w:r>
      <w:r>
        <w:rPr>
          <w:rFonts w:ascii="HG丸ｺﾞｼｯｸM-PRO" w:hAnsi="HG丸ｺﾞｼｯｸM-PRO" w:eastAsia="HG丸ｺﾞｼｯｸM-PRO"/>
        </w:rPr>
        <w:t>年</w:t>
      </w:r>
      <w:r>
        <w:rPr>
          <w:rFonts w:eastAsia="HG丸ｺﾞｼｯｸM-PRO" w:cs="東風ゴシック" w:ascii="HG丸ｺﾞｼｯｸM-PRO" w:hAnsi="HG丸ｺﾞｼｯｸM-PRO"/>
          <w:color w:val="00000A"/>
          <w:sz w:val="24"/>
          <w:szCs w:val="24"/>
          <w:lang w:bidi="hi-IN"/>
        </w:rPr>
        <w:t>1</w:t>
      </w:r>
      <w:r>
        <w:rPr>
          <w:rFonts w:ascii="HG丸ｺﾞｼｯｸM-PRO" w:hAnsi="HG丸ｺﾞｼｯｸM-PRO" w:eastAsia="HG丸ｺﾞｼｯｸM-PRO"/>
        </w:rPr>
        <w:t>月</w:t>
      </w:r>
    </w:p>
    <w:p>
      <w:pPr>
        <w:pStyle w:val="Normal"/>
        <w:jc w:val="center"/>
        <w:rPr>
          <w:rFonts w:ascii="HG丸ｺﾞｼｯｸM-PRO" w:hAnsi="HG丸ｺﾞｼｯｸM-PRO" w:eastAsia="HG丸ｺﾞｼｯｸM-PRO"/>
        </w:rPr>
      </w:pPr>
      <w:r>
        <w:rPr>
          <w:rFonts w:eastAsia="HG丸ｺﾞｼｯｸM-PRO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  <w:r>
        <w:br w:type="page"/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ascii="HG丸ｺﾞｼｯｸM-PRO" w:hAnsi="HG丸ｺﾞｼｯｸM-PRO" w:cs="TakaoExゴシック" w:eastAsia="HG丸ｺﾞｼｯｸM-PRO"/>
        </w:rPr>
        <w:t>改版履歴</w:t>
      </w:r>
    </w:p>
    <w:p>
      <w:pPr>
        <w:pStyle w:val="Normal"/>
        <w:rPr>
          <w:rFonts w:ascii="HG丸ｺﾞｼｯｸM-PRO" w:hAnsi="HG丸ｺﾞｼｯｸM-PRO" w:eastAsia="HG丸ｺﾞｼｯｸM-PRO" w:cs="TakaoExゴシック"/>
        </w:rPr>
      </w:pPr>
      <w:r>
        <w:rPr>
          <w:rFonts w:eastAsia="HG丸ｺﾞｼｯｸM-PRO" w:cs="TakaoExゴシック" w:ascii="HG丸ｺﾞｼｯｸM-PRO" w:hAnsi="HG丸ｺﾞｼｯｸM-PRO"/>
        </w:rPr>
      </w:r>
    </w:p>
    <w:tbl>
      <w:tblPr>
        <w:tblW w:w="9214" w:type="dxa"/>
        <w:jc w:val="left"/>
        <w:tblInd w:w="458" w:type="dxa"/>
        <w:tblLayout w:type="fixed"/>
        <w:tblCellMar>
          <w:top w:w="0" w:type="dxa"/>
          <w:left w:w="84" w:type="dxa"/>
          <w:bottom w:w="0" w:type="dxa"/>
          <w:right w:w="99" w:type="dxa"/>
        </w:tblCellMar>
        <w:tblLook w:val="04a0" w:noVBand="1" w:noHBand="0" w:lastColumn="0" w:firstColumn="1" w:lastRow="0" w:firstRow="1"/>
      </w:tblPr>
      <w:tblGrid>
        <w:gridCol w:w="1695"/>
        <w:gridCol w:w="915"/>
        <w:gridCol w:w="6604"/>
      </w:tblGrid>
      <w:tr>
        <w:trPr/>
        <w:tc>
          <w:tcPr>
            <w:tcW w:w="16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color="auto" w:fill="FFFFFF" w:val="clear"/>
          </w:tcPr>
          <w:p>
            <w:pPr>
              <w:pStyle w:val="Normal"/>
              <w:widowControl w:val="false"/>
              <w:rPr>
                <w:rFonts w:ascii="HG丸ｺﾞｼｯｸM-PRO" w:hAnsi="HG丸ｺﾞｼｯｸM-PRO" w:eastAsia="HG丸ｺﾞｼｯｸM-PRO" w:cs="TakaoExゴシック"/>
                <w:sz w:val="21"/>
                <w:szCs w:val="21"/>
              </w:rPr>
            </w:pPr>
            <w:r>
              <w:rPr>
                <w:rFonts w:ascii="HG丸ｺﾞｼｯｸM-PRO" w:hAnsi="HG丸ｺﾞｼｯｸM-PRO" w:cs="TakaoExゴシック" w:eastAsia="HG丸ｺﾞｼｯｸM-PRO"/>
                <w:sz w:val="21"/>
                <w:szCs w:val="21"/>
              </w:rPr>
              <w:t>リリース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color="auto" w:fill="FFFFFF" w:val="clear"/>
          </w:tcPr>
          <w:p>
            <w:pPr>
              <w:pStyle w:val="Normal"/>
              <w:widowControl w:val="false"/>
              <w:rPr>
                <w:rFonts w:ascii="HG丸ｺﾞｼｯｸM-PRO" w:hAnsi="HG丸ｺﾞｼｯｸM-PRO" w:eastAsia="HG丸ｺﾞｼｯｸM-PRO" w:cs="TakaoExゴシック"/>
                <w:sz w:val="21"/>
                <w:szCs w:val="21"/>
              </w:rPr>
            </w:pPr>
            <w:r>
              <w:rPr>
                <w:rFonts w:ascii="HG丸ｺﾞｼｯｸM-PRO" w:hAnsi="HG丸ｺﾞｼｯｸM-PRO" w:cs="TakaoExゴシック" w:eastAsia="HG丸ｺﾞｼｯｸM-PRO"/>
                <w:sz w:val="21"/>
                <w:szCs w:val="21"/>
              </w:rPr>
              <w:t>版数</w:t>
            </w:r>
          </w:p>
        </w:tc>
        <w:tc>
          <w:tcPr>
            <w:tcW w:w="66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color="auto" w:fill="FFFFFF" w:val="clear"/>
          </w:tcPr>
          <w:p>
            <w:pPr>
              <w:pStyle w:val="Normal"/>
              <w:widowControl w:val="false"/>
              <w:rPr>
                <w:rFonts w:ascii="HG丸ｺﾞｼｯｸM-PRO" w:hAnsi="HG丸ｺﾞｼｯｸM-PRO" w:eastAsia="HG丸ｺﾞｼｯｸM-PRO" w:cs="TakaoExゴシック"/>
                <w:sz w:val="21"/>
                <w:szCs w:val="21"/>
              </w:rPr>
            </w:pPr>
            <w:r>
              <w:rPr>
                <w:rFonts w:ascii="HG丸ｺﾞｼｯｸM-PRO" w:hAnsi="HG丸ｺﾞｼｯｸM-PRO" w:cs="TakaoExゴシック" w:eastAsia="HG丸ｺﾞｼｯｸM-PRO"/>
                <w:sz w:val="21"/>
                <w:szCs w:val="21"/>
              </w:rPr>
              <w:t>備考</w:t>
            </w:r>
          </w:p>
        </w:tc>
      </w:tr>
      <w:tr>
        <w:trPr/>
        <w:tc>
          <w:tcPr>
            <w:tcW w:w="16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color="auto" w:fill="FFFFFF" w:val="clear"/>
          </w:tcPr>
          <w:p>
            <w:pPr>
              <w:pStyle w:val="Normal"/>
              <w:widowControl w:val="false"/>
              <w:rPr>
                <w:rFonts w:ascii="HG丸ｺﾞｼｯｸM-PRO" w:hAnsi="HG丸ｺﾞｼｯｸM-PRO" w:eastAsia="HG丸ｺﾞｼｯｸM-PRO" w:cs="TakaoExゴシック"/>
                <w:sz w:val="21"/>
                <w:szCs w:val="21"/>
              </w:rPr>
            </w:pPr>
            <w:r>
              <w:rPr>
                <w:rFonts w:eastAsia="HG丸ｺﾞｼｯｸM-PRO" w:cs="TakaoExゴシック" w:ascii="HG丸ｺﾞｼｯｸM-PRO" w:hAnsi="HG丸ｺﾞｼｯｸM-PRO"/>
                <w:sz w:val="21"/>
                <w:szCs w:val="21"/>
              </w:rPr>
              <w:t>20</w:t>
            </w:r>
            <w:r>
              <w:rPr>
                <w:rFonts w:eastAsia="HG丸ｺﾞｼｯｸM-PRO" w:cs="TakaoExゴシック" w:ascii="HG丸ｺﾞｼｯｸM-PRO" w:hAnsi="HG丸ｺﾞｼｯｸM-PRO"/>
                <w:color w:val="00000A"/>
                <w:sz w:val="21"/>
                <w:szCs w:val="21"/>
                <w:lang w:bidi="hi-IN"/>
              </w:rPr>
              <w:t>21</w:t>
            </w:r>
            <w:r>
              <w:rPr>
                <w:rFonts w:eastAsia="HG丸ｺﾞｼｯｸM-PRO" w:cs="TakaoExゴシック" w:ascii="HG丸ｺﾞｼｯｸM-PRO" w:hAnsi="HG丸ｺﾞｼｯｸM-PRO"/>
                <w:sz w:val="21"/>
                <w:szCs w:val="21"/>
              </w:rPr>
              <w:t>/0</w:t>
            </w:r>
            <w:r>
              <w:rPr>
                <w:rFonts w:eastAsia="HG丸ｺﾞｼｯｸM-PRO" w:cs="TakaoExゴシック" w:ascii="HG丸ｺﾞｼｯｸM-PRO" w:hAnsi="HG丸ｺﾞｼｯｸM-PRO"/>
                <w:color w:val="00000A"/>
                <w:sz w:val="21"/>
                <w:szCs w:val="21"/>
                <w:lang w:bidi="hi-IN"/>
              </w:rPr>
              <w:t>1/</w:t>
            </w:r>
            <w:r>
              <w:rPr>
                <w:rFonts w:eastAsia="HG丸ｺﾞｼｯｸM-PRO" w:cs="TakaoExゴシック" w:ascii="HG丸ｺﾞｼｯｸM-PRO" w:hAnsi="HG丸ｺﾞｼｯｸM-PRO"/>
                <w:color w:val="00000A"/>
                <w:sz w:val="21"/>
                <w:szCs w:val="21"/>
                <w:lang w:bidi="hi-IN"/>
              </w:rPr>
              <w:t>27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color="auto" w:fill="FFFFFF" w:val="clear"/>
          </w:tcPr>
          <w:p>
            <w:pPr>
              <w:pStyle w:val="Normal"/>
              <w:widowControl w:val="false"/>
              <w:rPr>
                <w:rFonts w:ascii="HG丸ｺﾞｼｯｸM-PRO" w:hAnsi="HG丸ｺﾞｼｯｸM-PRO" w:eastAsia="HG丸ｺﾞｼｯｸM-PRO" w:cs="TakaoExゴシック"/>
                <w:sz w:val="21"/>
                <w:szCs w:val="21"/>
              </w:rPr>
            </w:pPr>
            <w:r>
              <w:rPr>
                <w:rFonts w:eastAsia="HG丸ｺﾞｼｯｸM-PRO" w:cs="TakaoExゴシック" w:ascii="HG丸ｺﾞｼｯｸM-PRO" w:hAnsi="HG丸ｺﾞｼｯｸM-PRO"/>
                <w:sz w:val="21"/>
                <w:szCs w:val="21"/>
              </w:rPr>
              <w:t>1.0</w:t>
            </w:r>
          </w:p>
        </w:tc>
        <w:tc>
          <w:tcPr>
            <w:tcW w:w="660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color="auto" w:fill="FFFFFF" w:val="clear"/>
          </w:tcPr>
          <w:p>
            <w:pPr>
              <w:pStyle w:val="Normal"/>
              <w:widowControl w:val="false"/>
              <w:rPr>
                <w:rFonts w:ascii="HG丸ｺﾞｼｯｸM-PRO" w:hAnsi="HG丸ｺﾞｼｯｸM-PRO" w:eastAsia="HG丸ｺﾞｼｯｸM-PRO" w:cs="TakaoExゴシック"/>
                <w:sz w:val="21"/>
                <w:szCs w:val="21"/>
              </w:rPr>
            </w:pPr>
            <w:r>
              <w:rPr>
                <w:rFonts w:ascii="HG丸ｺﾞｼｯｸM-PRO" w:hAnsi="HG丸ｺﾞｼｯｸM-PRO" w:cs="TakaoExゴシック" w:eastAsia="HG丸ｺﾞｼｯｸM-PRO"/>
                <w:sz w:val="21"/>
                <w:szCs w:val="21"/>
              </w:rPr>
              <w:t>初版</w:t>
            </w:r>
          </w:p>
        </w:tc>
      </w:tr>
    </w:tbl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widowControl/>
        <w:suppressAutoHyphens w:val="false"/>
        <w:rPr>
          <w:sz w:val="21"/>
          <w:szCs w:val="21"/>
        </w:rPr>
      </w:pPr>
      <w:r>
        <w:rPr>
          <w:sz w:val="21"/>
          <w:szCs w:val="21"/>
        </w:rPr>
      </w:r>
      <w:r>
        <w:br w:type="page"/>
      </w:r>
    </w:p>
    <w:p>
      <w:pPr>
        <w:pStyle w:val="Normal"/>
        <w:widowControl/>
        <w:suppressAutoHyphens w:val="fals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>
          <w:rFonts w:eastAsia="HG丸ｺﾞｼｯｸM-PRO"/>
        </w:rPr>
      </w:pPr>
      <w:bookmarkStart w:id="0" w:name="__RefHeading___Toc6684_1389316416"/>
      <w:bookmarkStart w:id="1" w:name="_Toc510533263"/>
      <w:bookmarkStart w:id="2" w:name="_Toc443931031"/>
      <w:bookmarkEnd w:id="0"/>
      <w:bookmarkEnd w:id="2"/>
      <w:r>
        <w:rPr>
          <w:rFonts w:eastAsia="HG丸ｺﾞｼｯｸM-PRO" w:asciiTheme="majorEastAsia" w:hAnsiTheme="majorEastAsia"/>
          <w:lang w:val="ja-JP"/>
        </w:rPr>
        <w:t>目次</w:t>
      </w:r>
      <w:bookmarkEnd w:id="1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2"/>
            <w:tabs>
              <w:tab w:val="clear" w:pos="720"/>
              <w:tab w:val="right" w:pos="9638" w:leader="dot"/>
            </w:tabs>
            <w:rPr/>
          </w:pPr>
          <w:r>
            <w:fldChar w:fldCharType="begin"/>
          </w:r>
          <w:r>
            <w:rPr/>
            <w:instrText> TOC \o "1-9" \h</w:instrText>
          </w:r>
          <w:r>
            <w:rPr/>
            <w:fldChar w:fldCharType="separate"/>
          </w:r>
          <w:hyperlink w:anchor="__RefHeading___Toc6684_1389316416">
            <w:r>
              <w:rPr/>
              <w:t>目次</w:t>
            </w:r>
            <w:r>
              <w:rPr/>
              <w:tab/>
              <w:t>3</w:t>
            </w:r>
          </w:hyperlink>
        </w:p>
        <w:p>
          <w:pPr>
            <w:pStyle w:val="12"/>
            <w:tabs>
              <w:tab w:val="clear" w:pos="720"/>
              <w:tab w:val="right" w:pos="9638" w:leader="dot"/>
            </w:tabs>
            <w:rPr/>
          </w:pPr>
          <w:hyperlink w:anchor="__RefHeading___Toc6686_1389316416">
            <w:r>
              <w:rPr/>
              <w:t xml:space="preserve">1. </w:t>
            </w:r>
            <w:r>
              <w:rPr/>
              <w:t>はじめに</w:t>
            </w:r>
            <w:r>
              <w:rPr/>
              <w:tab/>
              <w:t>4</w:t>
            </w:r>
          </w:hyperlink>
        </w:p>
        <w:p>
          <w:pPr>
            <w:pStyle w:val="12"/>
            <w:tabs>
              <w:tab w:val="clear" w:pos="720"/>
              <w:tab w:val="right" w:pos="9638" w:leader="dot"/>
            </w:tabs>
            <w:rPr/>
          </w:pPr>
          <w:hyperlink w:anchor="__RefHeading___Toc6688_1389316416">
            <w:r>
              <w:rPr/>
              <w:t xml:space="preserve">2. </w:t>
            </w:r>
            <w:r>
              <w:rPr/>
              <w:t>システム概要</w:t>
            </w:r>
            <w:r>
              <w:rPr/>
              <w:tab/>
              <w:t>5</w:t>
            </w:r>
          </w:hyperlink>
        </w:p>
        <w:p>
          <w:pPr>
            <w:pStyle w:val="12"/>
            <w:tabs>
              <w:tab w:val="clear" w:pos="720"/>
              <w:tab w:val="right" w:pos="9638" w:leader="dot"/>
            </w:tabs>
            <w:rPr/>
          </w:pPr>
          <w:hyperlink w:anchor="__RefHeading___Toc6690_1389316416">
            <w:r>
              <w:rPr/>
              <w:t xml:space="preserve">2.1. </w:t>
            </w:r>
            <w:r>
              <w:rPr/>
              <w:t>ソフトウエア構成</w:t>
            </w:r>
            <w:r>
              <w:rPr/>
              <w:tab/>
              <w:t>5</w:t>
            </w:r>
          </w:hyperlink>
        </w:p>
        <w:p>
          <w:pPr>
            <w:pStyle w:val="12"/>
            <w:tabs>
              <w:tab w:val="clear" w:pos="720"/>
              <w:tab w:val="right" w:pos="9638" w:leader="dot"/>
            </w:tabs>
            <w:rPr/>
          </w:pPr>
          <w:hyperlink w:anchor="__RefHeading___Toc6692_1389316416">
            <w:r>
              <w:rPr/>
              <w:t xml:space="preserve">2.2. </w:t>
            </w:r>
            <w:r>
              <w:rPr/>
              <w:t>動作環境とインストール作業</w:t>
            </w:r>
            <w:r>
              <w:rPr/>
              <w:tab/>
              <w:t>5</w:t>
            </w:r>
          </w:hyperlink>
        </w:p>
        <w:p>
          <w:pPr>
            <w:pStyle w:val="12"/>
            <w:tabs>
              <w:tab w:val="clear" w:pos="720"/>
              <w:tab w:val="right" w:pos="9638" w:leader="dot"/>
            </w:tabs>
            <w:rPr/>
          </w:pPr>
          <w:hyperlink w:anchor="__RefHeading___Toc6694_1389316416">
            <w:r>
              <w:rPr/>
              <w:t xml:space="preserve">2.2.1. </w:t>
            </w:r>
            <w:r>
              <w:rPr/>
              <w:t>必要な動作環境</w:t>
            </w:r>
            <w:r>
              <w:rPr/>
              <w:tab/>
              <w:t>5</w:t>
            </w:r>
          </w:hyperlink>
        </w:p>
        <w:p>
          <w:pPr>
            <w:pStyle w:val="12"/>
            <w:tabs>
              <w:tab w:val="clear" w:pos="720"/>
              <w:tab w:val="right" w:pos="9638" w:leader="dot"/>
            </w:tabs>
            <w:rPr/>
          </w:pPr>
          <w:hyperlink w:anchor="__RefHeading___Toc6696_1389316416">
            <w:r>
              <w:rPr/>
              <w:t xml:space="preserve">2.2.2. </w:t>
            </w:r>
            <w:r>
              <w:rPr/>
              <w:t>インストール</w:t>
            </w:r>
            <w:r>
              <w:rPr/>
              <w:tab/>
              <w:t>5</w:t>
            </w:r>
          </w:hyperlink>
        </w:p>
        <w:p>
          <w:pPr>
            <w:pStyle w:val="12"/>
            <w:tabs>
              <w:tab w:val="clear" w:pos="720"/>
              <w:tab w:val="right" w:pos="9638" w:leader="dot"/>
            </w:tabs>
            <w:rPr/>
          </w:pPr>
          <w:hyperlink w:anchor="__RefHeading___Toc6698_1389316416">
            <w:r>
              <w:rPr/>
              <w:t xml:space="preserve">3. </w:t>
            </w:r>
            <w:r>
              <w:rPr/>
              <w:t>操作説明</w:t>
            </w:r>
            <w:r>
              <w:rPr/>
              <w:tab/>
              <w:t>7</w:t>
            </w:r>
          </w:hyperlink>
        </w:p>
        <w:p>
          <w:pPr>
            <w:pStyle w:val="12"/>
            <w:tabs>
              <w:tab w:val="clear" w:pos="720"/>
              <w:tab w:val="right" w:pos="9638" w:leader="dot"/>
            </w:tabs>
            <w:rPr/>
          </w:pPr>
          <w:hyperlink w:anchor="__RefHeading___Toc6700_1389316416">
            <w:r>
              <w:rPr/>
              <w:t xml:space="preserve">3.1. </w:t>
            </w:r>
            <w:r>
              <w:rPr/>
              <w:t>概要</w:t>
            </w:r>
            <w:r>
              <w:rPr/>
              <w:tab/>
              <w:t>7</w:t>
            </w:r>
          </w:hyperlink>
        </w:p>
        <w:p>
          <w:pPr>
            <w:pStyle w:val="12"/>
            <w:tabs>
              <w:tab w:val="clear" w:pos="720"/>
              <w:tab w:val="right" w:pos="9638" w:leader="dot"/>
            </w:tabs>
            <w:rPr/>
          </w:pPr>
          <w:hyperlink w:anchor="__RefHeading___Toc883_3236865239">
            <w:r>
              <w:rPr/>
              <w:t>3.2. Temporal Buffer</w:t>
              <w:tab/>
              <w:t>7</w:t>
            </w:r>
          </w:hyperlink>
        </w:p>
        <w:p>
          <w:pPr>
            <w:pStyle w:val="12"/>
            <w:tabs>
              <w:tab w:val="clear" w:pos="720"/>
              <w:tab w:val="right" w:pos="9638" w:leader="dot"/>
            </w:tabs>
            <w:rPr/>
          </w:pPr>
          <w:hyperlink w:anchor="__RefHeading___Toc6702_1389316416">
            <w:r>
              <w:rPr/>
              <w:t xml:space="preserve">3.2.1. </w:t>
            </w:r>
            <w:r>
              <w:rPr/>
              <w:t>実行方法</w:t>
            </w:r>
            <w:r>
              <w:rPr/>
              <w:tab/>
              <w:t>7</w:t>
            </w:r>
          </w:hyperlink>
        </w:p>
        <w:p>
          <w:pPr>
            <w:pStyle w:val="12"/>
            <w:tabs>
              <w:tab w:val="clear" w:pos="720"/>
              <w:tab w:val="right" w:pos="9638" w:leader="dot"/>
            </w:tabs>
            <w:rPr/>
          </w:pPr>
          <w:hyperlink w:anchor="__RefHeading___Toc6704_1389316416">
            <w:r>
              <w:rPr/>
              <w:t xml:space="preserve">3.2.2. </w:t>
            </w:r>
            <w:r>
              <w:rPr/>
              <w:t>コマンドラインオプション</w:t>
            </w:r>
            <w:r>
              <w:rPr/>
              <w:tab/>
              <w:t>7</w:t>
            </w:r>
          </w:hyperlink>
        </w:p>
        <w:p>
          <w:pPr>
            <w:pStyle w:val="12"/>
            <w:tabs>
              <w:tab w:val="clear" w:pos="720"/>
              <w:tab w:val="right" w:pos="9638" w:leader="dot"/>
            </w:tabs>
            <w:rPr/>
          </w:pPr>
          <w:hyperlink w:anchor="__RefHeading___Toc6704_13893164162">
            <w:r>
              <w:rPr/>
              <w:t xml:space="preserve">3.2.3. </w:t>
            </w:r>
            <w:r>
              <w:rPr/>
              <w:t>終了方法</w:t>
            </w:r>
            <w:r>
              <w:rPr/>
              <w:tab/>
              <w:t>8</w:t>
            </w:r>
          </w:hyperlink>
        </w:p>
        <w:p>
          <w:pPr>
            <w:pStyle w:val="12"/>
            <w:tabs>
              <w:tab w:val="clear" w:pos="720"/>
              <w:tab w:val="right" w:pos="9638" w:leader="dot"/>
            </w:tabs>
            <w:rPr/>
          </w:pPr>
          <w:hyperlink w:anchor="__RefHeading___Toc6728_1389316416">
            <w:r>
              <w:rPr/>
              <w:t>3.3. TB2C server</w:t>
              <w:tab/>
              <w:t>8</w:t>
            </w:r>
          </w:hyperlink>
        </w:p>
        <w:p>
          <w:pPr>
            <w:pStyle w:val="12"/>
            <w:tabs>
              <w:tab w:val="clear" w:pos="720"/>
              <w:tab w:val="right" w:pos="9638" w:leader="dot"/>
            </w:tabs>
            <w:rPr/>
          </w:pPr>
          <w:hyperlink w:anchor="__RefHeading___Toc6730_1389316416">
            <w:r>
              <w:rPr/>
              <w:t xml:space="preserve">3.3.1. </w:t>
            </w:r>
            <w:r>
              <w:rPr/>
              <w:t>実行方法</w:t>
            </w:r>
            <w:r>
              <w:rPr/>
              <w:tab/>
              <w:t>8</w:t>
            </w:r>
          </w:hyperlink>
        </w:p>
        <w:p>
          <w:pPr>
            <w:pStyle w:val="12"/>
            <w:tabs>
              <w:tab w:val="clear" w:pos="720"/>
              <w:tab w:val="right" w:pos="9638" w:leader="dot"/>
            </w:tabs>
            <w:rPr/>
          </w:pPr>
          <w:hyperlink w:anchor="__RefHeading___Toc6704_13893164161">
            <w:r>
              <w:rPr/>
              <w:t xml:space="preserve">3.3.2. </w:t>
            </w:r>
            <w:r>
              <w:rPr/>
              <w:t>コマンドラインオプション</w:t>
            </w:r>
            <w:r>
              <w:rPr/>
              <w:tab/>
              <w:t>8</w:t>
            </w:r>
          </w:hyperlink>
        </w:p>
        <w:p>
          <w:pPr>
            <w:pStyle w:val="12"/>
            <w:tabs>
              <w:tab w:val="clear" w:pos="720"/>
              <w:tab w:val="right" w:pos="9638" w:leader="dot"/>
            </w:tabs>
            <w:rPr/>
          </w:pPr>
          <w:hyperlink w:anchor="__RefHeading___Toc6704_138931641621">
            <w:r>
              <w:rPr/>
              <w:t xml:space="preserve">3.3.3. </w:t>
            </w:r>
            <w:r>
              <w:rPr/>
              <w:t>終了方法</w:t>
            </w:r>
            <w:r>
              <w:rPr/>
              <w:tab/>
              <w:t>8</w:t>
            </w:r>
          </w:hyperlink>
        </w:p>
        <w:p>
          <w:pPr>
            <w:pStyle w:val="12"/>
            <w:tabs>
              <w:tab w:val="clear" w:pos="720"/>
              <w:tab w:val="right" w:pos="9638" w:leader="dot"/>
            </w:tabs>
            <w:rPr/>
          </w:pPr>
          <w:hyperlink w:anchor="__RefHeading___Toc6728_13893164161">
            <w:r>
              <w:rPr/>
              <w:t>3.4. TB2C client</w:t>
              <w:tab/>
              <w:t>8</w:t>
            </w:r>
          </w:hyperlink>
        </w:p>
        <w:p>
          <w:pPr>
            <w:pStyle w:val="12"/>
            <w:tabs>
              <w:tab w:val="clear" w:pos="720"/>
              <w:tab w:val="right" w:pos="9638" w:leader="dot"/>
            </w:tabs>
            <w:rPr/>
          </w:pPr>
          <w:hyperlink w:anchor="__RefHeading___Toc6730_13893164161">
            <w:r>
              <w:rPr/>
              <w:t xml:space="preserve">3.4.1. </w:t>
            </w:r>
            <w:r>
              <w:rPr/>
              <w:t>実行方法</w:t>
            </w:r>
            <w:r>
              <w:rPr/>
              <w:tab/>
              <w:t>8</w:t>
            </w:r>
          </w:hyperlink>
        </w:p>
        <w:p>
          <w:pPr>
            <w:pStyle w:val="12"/>
            <w:tabs>
              <w:tab w:val="clear" w:pos="720"/>
              <w:tab w:val="right" w:pos="9638" w:leader="dot"/>
            </w:tabs>
            <w:rPr/>
          </w:pPr>
          <w:hyperlink w:anchor="__RefHeading___Toc6704_138931641611">
            <w:r>
              <w:rPr/>
              <w:t xml:space="preserve">3.4.2. </w:t>
            </w:r>
            <w:r>
              <w:rPr/>
              <w:t>コマンドラインオプション</w:t>
            </w:r>
            <w:r>
              <w:rPr/>
              <w:tab/>
              <w:t>9</w:t>
            </w:r>
          </w:hyperlink>
        </w:p>
        <w:p>
          <w:pPr>
            <w:pStyle w:val="12"/>
            <w:tabs>
              <w:tab w:val="clear" w:pos="720"/>
              <w:tab w:val="right" w:pos="9638" w:leader="dot"/>
            </w:tabs>
            <w:rPr/>
          </w:pPr>
          <w:hyperlink w:anchor="__RefHeading___Toc6704_1389316416111">
            <w:r>
              <w:rPr/>
              <w:t xml:space="preserve">3.4.3. </w:t>
            </w:r>
            <w:r>
              <w:rPr/>
              <w:t>操作方法</w:t>
            </w:r>
            <w:r>
              <w:rPr/>
              <w:tab/>
              <w:t>9</w:t>
            </w:r>
          </w:hyperlink>
        </w:p>
        <w:p>
          <w:pPr>
            <w:pStyle w:val="12"/>
            <w:tabs>
              <w:tab w:val="clear" w:pos="720"/>
              <w:tab w:val="right" w:pos="9638" w:leader="dot"/>
            </w:tabs>
            <w:rPr/>
          </w:pPr>
          <w:hyperlink w:anchor="__RefHeading___Toc6704_1389316416211">
            <w:r>
              <w:rPr/>
              <w:t xml:space="preserve">3.4.4. </w:t>
            </w:r>
            <w:r>
              <w:rPr/>
              <w:t>終了方法</w:t>
            </w:r>
            <w:r>
              <w:rPr/>
              <w:tab/>
              <w:t>11</w:t>
            </w:r>
          </w:hyperlink>
          <w:r>
            <w:rPr/>
            <w:fldChar w:fldCharType="end"/>
          </w:r>
        </w:p>
      </w:sdtContent>
    </w:sdt>
    <w:p>
      <w:pPr>
        <w:pStyle w:val="32"/>
        <w:tabs>
          <w:tab w:val="clear" w:pos="720"/>
          <w:tab w:val="right" w:pos="9638" w:leader="dot"/>
        </w:tabs>
        <w:rPr/>
      </w:pPr>
      <w:r>
        <w:rPr/>
      </w:r>
    </w:p>
    <w:p>
      <w:pPr>
        <w:pStyle w:val="Normal"/>
        <w:widowControl/>
        <w:suppressAutoHyphens w:val="fals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widowControl/>
        <w:suppressAutoHyphens w:val="false"/>
        <w:rPr>
          <w:sz w:val="21"/>
          <w:szCs w:val="21"/>
        </w:rPr>
      </w:pPr>
      <w:r>
        <w:rPr>
          <w:sz w:val="21"/>
          <w:szCs w:val="21"/>
        </w:rPr>
      </w:r>
      <w:r>
        <w:br w:type="page"/>
      </w:r>
    </w:p>
    <w:p>
      <w:pPr>
        <w:pStyle w:val="Normal"/>
        <w:rPr>
          <w:rFonts w:ascii="HG丸ｺﾞｼｯｸM-PRO" w:hAnsi="HG丸ｺﾞｼｯｸM-PRO" w:eastAsia="HG丸ｺﾞｼｯｸM-PRO"/>
        </w:rPr>
      </w:pPr>
      <w:r>
        <w:rPr>
          <w:rFonts w:eastAsia="HG丸ｺﾞｼｯｸM-PRO" w:ascii="HG丸ｺﾞｼｯｸM-PRO" w:hAnsi="HG丸ｺﾞｼｯｸM-PRO"/>
        </w:rPr>
      </w:r>
    </w:p>
    <w:p>
      <w:pPr>
        <w:pStyle w:val="1"/>
        <w:numPr>
          <w:ilvl w:val="0"/>
          <w:numId w:val="1"/>
        </w:numPr>
        <w:rPr>
          <w:rFonts w:ascii="HG丸ｺﾞｼｯｸM-PRO" w:hAnsi="HG丸ｺﾞｼｯｸM-PRO" w:eastAsia="HG丸ｺﾞｼｯｸM-PRO"/>
        </w:rPr>
      </w:pPr>
      <w:bookmarkStart w:id="3" w:name="__RefHeading___Toc6686_1389316416"/>
      <w:bookmarkStart w:id="4" w:name="_Toc510533264"/>
      <w:bookmarkStart w:id="5" w:name="_Toc443931032"/>
      <w:bookmarkStart w:id="6" w:name="_Toc411928940"/>
      <w:bookmarkEnd w:id="3"/>
      <w:bookmarkEnd w:id="5"/>
      <w:bookmarkEnd w:id="6"/>
      <w:r>
        <w:rPr>
          <w:rFonts w:ascii="HG丸ｺﾞｼｯｸM-PRO" w:hAnsi="HG丸ｺﾞｼｯｸM-PRO" w:eastAsia="HG丸ｺﾞｼｯｸM-PRO"/>
        </w:rPr>
        <w:t>はじめに</w:t>
      </w:r>
      <w:bookmarkEnd w:id="4"/>
    </w:p>
    <w:p>
      <w:pPr>
        <w:pStyle w:val="Normal"/>
        <w:rPr>
          <w:rFonts w:ascii="HG丸ｺﾞｼｯｸM-PRO" w:hAnsi="HG丸ｺﾞｼｯｸM-PRO" w:eastAsia="HG丸ｺﾞｼｯｸM-PRO"/>
          <w:sz w:val="21"/>
          <w:szCs w:val="21"/>
        </w:rPr>
      </w:pPr>
      <w:r>
        <w:rPr>
          <w:rFonts w:eastAsia="HG丸ｺﾞｼｯｸM-PRO" w:ascii="HG丸ｺﾞｼｯｸM-PRO" w:hAnsi="HG丸ｺﾞｼｯｸM-PRO"/>
          <w:sz w:val="21"/>
          <w:szCs w:val="21"/>
        </w:rPr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HG丸ｺﾞｼｯｸM-PRO" w:hAnsi="HG丸ｺﾞｼｯｸM-PRO" w:eastAsia="HG丸ｺﾞｼｯｸM-PRO"/>
          <w:sz w:val="20"/>
          <w:szCs w:val="20"/>
        </w:rPr>
        <w:t>本書は、国立研究開発法人理化学研究所向け「</w:t>
      </w:r>
      <w:r>
        <w:rPr>
          <w:rFonts w:eastAsia="HG丸ｺﾞｼｯｸM-PRO" w:cs="東風ゴシック" w:ascii="HG丸ｺﾞｼｯｸM-PRO" w:hAnsi="HG丸ｺﾞｼｯｸM-PRO"/>
          <w:color w:val="00000A"/>
          <w:sz w:val="20"/>
          <w:szCs w:val="20"/>
          <w:lang w:bidi="hi-IN"/>
        </w:rPr>
        <w:t>2020</w:t>
      </w:r>
      <w:r>
        <w:rPr>
          <w:rFonts w:ascii="HG丸ｺﾞｼｯｸM-PRO" w:hAnsi="HG丸ｺﾞｼｯｸM-PRO" w:cs="東風ゴシック" w:eastAsia="HG丸ｺﾞｼｯｸM-PRO"/>
          <w:color w:val="00000A"/>
          <w:sz w:val="20"/>
          <w:szCs w:val="20"/>
          <w:lang w:bidi="hi-IN"/>
        </w:rPr>
        <w:t>年度</w:t>
      </w:r>
      <w:r>
        <w:rPr>
          <w:rFonts w:eastAsia="HG丸ｺﾞｼｯｸM-PRO" w:cs="東風ゴシック" w:ascii="HG丸ｺﾞｼｯｸM-PRO" w:hAnsi="HG丸ｺﾞｼｯｸM-PRO"/>
          <w:color w:val="00000A"/>
          <w:sz w:val="20"/>
          <w:szCs w:val="20"/>
          <w:lang w:bidi="hi-IN"/>
        </w:rPr>
        <w:t>InSitu</w:t>
      </w:r>
      <w:r>
        <w:rPr>
          <w:rFonts w:ascii="HG丸ｺﾞｼｯｸM-PRO" w:hAnsi="HG丸ｺﾞｼｯｸM-PRO" w:cs="東風ゴシック" w:eastAsia="HG丸ｺﾞｼｯｸM-PRO"/>
          <w:color w:val="00000A"/>
          <w:sz w:val="20"/>
          <w:szCs w:val="20"/>
          <w:lang w:bidi="hi-IN"/>
        </w:rPr>
        <w:t>処理向け三次元可視化フレームワークのプロトタイプ整備</w:t>
      </w:r>
      <w:r>
        <w:rPr>
          <w:rFonts w:ascii="HG丸ｺﾞｼｯｸM-PRO" w:hAnsi="HG丸ｺﾞｼｯｸM-PRO" w:eastAsia="HG丸ｺﾞｼｯｸM-PRO"/>
          <w:sz w:val="20"/>
          <w:szCs w:val="20"/>
        </w:rPr>
        <w:t>」で開発した</w:t>
      </w:r>
      <w:r>
        <w:rPr>
          <w:rFonts w:eastAsia="HG丸ｺﾞｼｯｸM-PRO" w:ascii="HG丸ｺﾞｼｯｸM-PRO" w:hAnsi="HG丸ｺﾞｼｯｸM-PRO"/>
          <w:sz w:val="20"/>
          <w:szCs w:val="20"/>
        </w:rPr>
        <w:t>TB2C(Temporal Buffer to ChOWDER)</w:t>
      </w:r>
      <w:r>
        <w:rPr>
          <w:rFonts w:ascii="HG丸ｺﾞｼｯｸM-PRO" w:hAnsi="HG丸ｺﾞｼｯｸM-PRO" w:eastAsia="HG丸ｺﾞｼｯｸM-PRO"/>
          <w:sz w:val="20"/>
          <w:szCs w:val="20"/>
        </w:rPr>
        <w:t>の利用者説明書です。</w:t>
      </w:r>
    </w:p>
    <w:p>
      <w:pPr>
        <w:pStyle w:val="Normal"/>
        <w:rPr>
          <w:rFonts w:ascii="HG丸ｺﾞｼｯｸM-PRO" w:hAnsi="HG丸ｺﾞｼｯｸM-PRO" w:eastAsia="HG丸ｺﾞｼｯｸM-PRO"/>
          <w:sz w:val="21"/>
          <w:szCs w:val="21"/>
        </w:rPr>
      </w:pPr>
      <w:r>
        <w:rPr>
          <w:rFonts w:eastAsia="HG丸ｺﾞｼｯｸM-PRO" w:ascii="HG丸ｺﾞｼｯｸM-PRO" w:hAnsi="HG丸ｺﾞｼｯｸM-PRO"/>
          <w:sz w:val="21"/>
          <w:szCs w:val="21"/>
        </w:rPr>
        <w:t>TB2C</w:t>
      </w:r>
      <w:r>
        <w:rPr>
          <w:rFonts w:ascii="HG丸ｺﾞｼｯｸM-PRO" w:hAnsi="HG丸ｺﾞｼｯｸM-PRO" w:eastAsia="HG丸ｺﾞｼｯｸM-PRO"/>
          <w:sz w:val="21"/>
          <w:szCs w:val="21"/>
        </w:rPr>
        <w:t>のインストール方法および使用方法について説明しています。</w:t>
      </w:r>
    </w:p>
    <w:p>
      <w:pPr>
        <w:pStyle w:val="Normal"/>
        <w:rPr/>
      </w:pPr>
      <w:r>
        <w:rPr/>
      </w:r>
    </w:p>
    <w:p>
      <w:pPr>
        <w:pStyle w:val="Normal"/>
        <w:widowControl/>
        <w:suppressAutoHyphens w:val="false"/>
        <w:rPr/>
      </w:pPr>
      <w:r>
        <w:rPr/>
      </w:r>
      <w:r>
        <w:br w:type="page"/>
      </w:r>
    </w:p>
    <w:p>
      <w:pPr>
        <w:pStyle w:val="Normal"/>
        <w:rPr>
          <w:rFonts w:ascii="HG丸ｺﾞｼｯｸM-PRO" w:hAnsi="HG丸ｺﾞｼｯｸM-PRO" w:eastAsia="HG丸ｺﾞｼｯｸM-PRO"/>
        </w:rPr>
      </w:pPr>
      <w:r>
        <w:rPr>
          <w:rFonts w:eastAsia="HG丸ｺﾞｼｯｸM-PRO" w:ascii="HG丸ｺﾞｼｯｸM-PRO" w:hAnsi="HG丸ｺﾞｼｯｸM-PRO"/>
        </w:rPr>
      </w:r>
    </w:p>
    <w:p>
      <w:pPr>
        <w:pStyle w:val="1"/>
        <w:numPr>
          <w:ilvl w:val="0"/>
          <w:numId w:val="1"/>
        </w:numPr>
        <w:rPr>
          <w:rFonts w:ascii="HG丸ｺﾞｼｯｸM-PRO" w:hAnsi="HG丸ｺﾞｼｯｸM-PRO" w:eastAsia="HG丸ｺﾞｼｯｸM-PRO"/>
        </w:rPr>
      </w:pPr>
      <w:bookmarkStart w:id="7" w:name="__RefHeading___Toc6688_1389316416"/>
      <w:bookmarkStart w:id="8" w:name="_Toc510533265"/>
      <w:bookmarkStart w:id="9" w:name="_Toc443931033"/>
      <w:bookmarkEnd w:id="7"/>
      <w:bookmarkEnd w:id="9"/>
      <w:r>
        <w:rPr>
          <w:rFonts w:ascii="HG丸ｺﾞｼｯｸM-PRO" w:hAnsi="HG丸ｺﾞｼｯｸM-PRO" w:eastAsia="HG丸ｺﾞｼｯｸM-PRO"/>
        </w:rPr>
        <w:t>システム概要</w:t>
      </w:r>
      <w:bookmarkEnd w:id="8"/>
    </w:p>
    <w:p>
      <w:pPr>
        <w:pStyle w:val="1"/>
        <w:numPr>
          <w:ilvl w:val="1"/>
          <w:numId w:val="1"/>
        </w:numPr>
        <w:rPr>
          <w:rFonts w:ascii="HG丸ｺﾞｼｯｸM-PRO" w:hAnsi="HG丸ｺﾞｼｯｸM-PRO" w:eastAsia="HG丸ｺﾞｼｯｸM-PRO"/>
          <w:sz w:val="28"/>
          <w:szCs w:val="28"/>
        </w:rPr>
      </w:pPr>
      <w:bookmarkStart w:id="10" w:name="__RefHeading___Toc6690_1389316416"/>
      <w:bookmarkStart w:id="11" w:name="_Toc510533266"/>
      <w:bookmarkStart w:id="12" w:name="_Toc443931034"/>
      <w:bookmarkEnd w:id="10"/>
      <w:bookmarkEnd w:id="12"/>
      <w:r>
        <w:rPr>
          <w:rFonts w:ascii="HG丸ｺﾞｼｯｸM-PRO" w:hAnsi="HG丸ｺﾞｼｯｸM-PRO" w:eastAsia="HG丸ｺﾞｼｯｸM-PRO"/>
          <w:sz w:val="28"/>
          <w:szCs w:val="28"/>
        </w:rPr>
        <w:t>ソフトウエア構成</w:t>
      </w:r>
      <w:bookmarkEnd w:id="11"/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HG丸ｺﾞｼｯｸM-PRO" w:hAnsi="HG丸ｺﾞｼｯｸM-PRO" w:eastAsia="HG丸ｺﾞｼｯｸM-PRO"/>
          <w:sz w:val="20"/>
          <w:szCs w:val="20"/>
        </w:rPr>
        <w:t>本システムを構成するプログラムの構成を以下に示します。</w:t>
      </w:r>
    </w:p>
    <w:p>
      <w:pPr>
        <w:pStyle w:val="Normal"/>
        <w:rPr>
          <w:rFonts w:ascii="HG丸ｺﾞｼｯｸM-PRO" w:hAnsi="HG丸ｺﾞｼｯｸM-PRO" w:eastAsia="HG丸ｺﾞｼｯｸM-PRO"/>
          <w:sz w:val="21"/>
          <w:szCs w:val="21"/>
        </w:rPr>
      </w:pPr>
      <w:r>
        <w:rPr>
          <w:rFonts w:eastAsia="HG丸ｺﾞｼｯｸM-PRO" w:ascii="HG丸ｺﾞｼｯｸM-PRO" w:hAnsi="HG丸ｺﾞｼｯｸM-PRO"/>
          <w:sz w:val="21"/>
          <w:szCs w:val="21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(1) </w:t>
      </w:r>
      <w:r>
        <w:rPr>
          <w:rFonts w:eastAsia="HG丸ｺﾞｼｯｸM-PRO" w:cs="HG丸ｺﾞｼｯｸM-PRO" w:ascii="HG丸ｺﾞｼｯｸM-PRO" w:hAnsi="HG丸ｺﾞｼｯｸM-PRO"/>
          <w:color w:val="00000A"/>
          <w:sz w:val="20"/>
          <w:szCs w:val="20"/>
          <w:lang w:bidi="hi-IN"/>
        </w:rPr>
        <w:t>Temporal Buffer</w:t>
      </w:r>
    </w:p>
    <w:p>
      <w:pPr>
        <w:pStyle w:val="Normal"/>
        <w:ind w:firstLine="240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・</w:t>
      </w:r>
      <w:r>
        <w:rPr>
          <w:rFonts w:eastAsia="HG丸ｺﾞｼｯｸM-PRO" w:cs="HG丸ｺﾞｼｯｸM-PRO" w:ascii="HG丸ｺﾞｼｯｸM-PRO" w:hAnsi="HG丸ｺﾞｼｯｸM-PRO"/>
          <w:color w:val="00000A"/>
          <w:sz w:val="20"/>
          <w:szCs w:val="20"/>
          <w:lang w:bidi="hi-IN"/>
        </w:rPr>
        <w:t>TB.py</w:t>
      </w:r>
    </w:p>
    <w:p>
      <w:pPr>
        <w:pStyle w:val="Normal"/>
        <w:ind w:firstLine="240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Arial Unicode MS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(2) </w:t>
      </w:r>
      <w:r>
        <w:rPr>
          <w:rFonts w:eastAsia="HG丸ｺﾞｼｯｸM-PRO" w:cs="TakaoExゴシック" w:ascii="HG丸ｺﾞｼｯｸM-PRO" w:hAnsi="HG丸ｺﾞｼｯｸM-PRO"/>
          <w:color w:val="00000A"/>
          <w:sz w:val="20"/>
          <w:szCs w:val="20"/>
          <w:lang w:bidi="hi-IN"/>
        </w:rPr>
        <w:t>TB2C_server</w:t>
      </w:r>
    </w:p>
    <w:p>
      <w:pPr>
        <w:pStyle w:val="Normal"/>
        <w:tabs>
          <w:tab w:val="clear" w:pos="720"/>
          <w:tab w:val="left" w:pos="310" w:leader="none"/>
        </w:tabs>
        <w:rPr>
          <w:rFonts w:ascii="HG丸ｺﾞｼｯｸM-PRO" w:hAnsi="HG丸ｺﾞｼｯｸM-PRO" w:eastAsia="HG丸ｺﾞｼｯｸM-PRO" w:cs="Arial Unicode MS"/>
          <w:sz w:val="20"/>
          <w:szCs w:val="20"/>
        </w:rPr>
      </w:pPr>
      <w:r>
        <w:rPr>
          <w:rFonts w:eastAsia="HG丸ｺﾞｼｯｸM-PRO" w:cs="Arial Unicode MS" w:ascii="HG丸ｺﾞｼｯｸM-PRO" w:hAnsi="HG丸ｺﾞｼｯｸM-PRO"/>
          <w:sz w:val="20"/>
          <w:szCs w:val="20"/>
        </w:rPr>
        <w:tab/>
      </w:r>
      <w:r>
        <w:rPr>
          <w:rFonts w:ascii="HG丸ｺﾞｼｯｸM-PRO" w:hAnsi="HG丸ｺﾞｼｯｸM-PRO" w:cs="Arial Unicode MS" w:eastAsia="HG丸ｺﾞｼｯｸM-PRO"/>
          <w:sz w:val="20"/>
          <w:szCs w:val="20"/>
        </w:rPr>
        <w:t>・</w:t>
      </w:r>
      <w:r>
        <w:rPr>
          <w:rFonts w:eastAsia="HG丸ｺﾞｼｯｸM-PRO" w:cs="Arial Unicode MS" w:ascii="HG丸ｺﾞｼｯｸM-PRO" w:hAnsi="HG丸ｺﾞｼｯｸM-PRO"/>
          <w:color w:val="00000A"/>
          <w:sz w:val="20"/>
          <w:szCs w:val="20"/>
          <w:lang w:bidi="hi-IN"/>
        </w:rPr>
        <w:t>TB2C_server.py</w:t>
      </w:r>
    </w:p>
    <w:p>
      <w:pPr>
        <w:pStyle w:val="Normal"/>
        <w:ind w:firstLine="240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Arial Unicode MS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(</w:t>
      </w:r>
      <w:r>
        <w:rPr>
          <w:rFonts w:eastAsia="HG丸ｺﾞｼｯｸM-PRO" w:cs="HG丸ｺﾞｼｯｸM-PRO" w:ascii="HG丸ｺﾞｼｯｸM-PRO" w:hAnsi="HG丸ｺﾞｼｯｸM-PRO"/>
          <w:color w:val="00000A"/>
          <w:sz w:val="20"/>
          <w:szCs w:val="20"/>
          <w:lang w:bidi="hi-IN"/>
        </w:rPr>
        <w:t>3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) </w:t>
      </w:r>
      <w:r>
        <w:rPr>
          <w:rFonts w:eastAsia="HG丸ｺﾞｼｯｸM-PRO" w:cs="TakaoExゴシック" w:ascii="HG丸ｺﾞｼｯｸM-PRO" w:hAnsi="HG丸ｺﾞｼｯｸM-PRO"/>
          <w:color w:val="00000A"/>
          <w:sz w:val="20"/>
          <w:szCs w:val="20"/>
          <w:lang w:bidi="hi-IN"/>
        </w:rPr>
        <w:t>TB2C_client</w:t>
      </w:r>
    </w:p>
    <w:p>
      <w:pPr>
        <w:pStyle w:val="Normal"/>
        <w:tabs>
          <w:tab w:val="clear" w:pos="720"/>
          <w:tab w:val="left" w:pos="310" w:leader="none"/>
        </w:tabs>
        <w:rPr>
          <w:rFonts w:ascii="HG丸ｺﾞｼｯｸM-PRO" w:hAnsi="HG丸ｺﾞｼｯｸM-PRO" w:eastAsia="HG丸ｺﾞｼｯｸM-PRO" w:cs="Arial Unicode MS"/>
          <w:sz w:val="20"/>
          <w:szCs w:val="20"/>
        </w:rPr>
      </w:pPr>
      <w:r>
        <w:rPr>
          <w:rFonts w:eastAsia="HG丸ｺﾞｼｯｸM-PRO" w:cs="Arial Unicode MS" w:ascii="HG丸ｺﾞｼｯｸM-PRO" w:hAnsi="HG丸ｺﾞｼｯｸM-PRO"/>
          <w:color w:val="00000A"/>
          <w:sz w:val="20"/>
          <w:szCs w:val="20"/>
          <w:lang w:bidi="hi-IN"/>
        </w:rPr>
        <w:tab/>
      </w:r>
      <w:r>
        <w:rPr>
          <w:rFonts w:ascii="HG丸ｺﾞｼｯｸM-PRO" w:hAnsi="HG丸ｺﾞｼｯｸM-PRO" w:cs="Arial Unicode MS" w:eastAsia="HG丸ｺﾞｼｯｸM-PRO"/>
          <w:color w:val="00000A"/>
          <w:sz w:val="20"/>
          <w:szCs w:val="20"/>
          <w:lang w:bidi="hi-IN"/>
        </w:rPr>
        <w:t>・</w:t>
      </w:r>
      <w:r>
        <w:rPr>
          <w:rFonts w:eastAsia="HG丸ｺﾞｼｯｸM-PRO" w:cs="Arial Unicode MS" w:ascii="HG丸ｺﾞｼｯｸM-PRO" w:hAnsi="HG丸ｺﾞｼｯｸM-PRO"/>
          <w:color w:val="00000A"/>
          <w:sz w:val="20"/>
          <w:szCs w:val="20"/>
          <w:lang w:bidi="hi-IN"/>
        </w:rPr>
        <w:t>TB2C_client.py</w:t>
      </w:r>
    </w:p>
    <w:p>
      <w:pPr>
        <w:pStyle w:val="Normal"/>
        <w:widowControl/>
        <w:tabs>
          <w:tab w:val="clear" w:pos="720"/>
          <w:tab w:val="left" w:pos="1140" w:leader="none"/>
        </w:tabs>
        <w:suppressAutoHyphens w:val="false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</w:r>
    </w:p>
    <w:p>
      <w:pPr>
        <w:pStyle w:val="1"/>
        <w:numPr>
          <w:ilvl w:val="1"/>
          <w:numId w:val="1"/>
        </w:numPr>
        <w:rPr>
          <w:rFonts w:ascii="HG丸ｺﾞｼｯｸM-PRO" w:hAnsi="HG丸ｺﾞｼｯｸM-PRO" w:eastAsia="HG丸ｺﾞｼｯｸM-PRO"/>
          <w:sz w:val="28"/>
          <w:szCs w:val="28"/>
        </w:rPr>
      </w:pPr>
      <w:bookmarkStart w:id="13" w:name="__RefHeading___Toc6692_1389316416"/>
      <w:bookmarkStart w:id="14" w:name="_Toc510533267"/>
      <w:bookmarkStart w:id="15" w:name="_Toc443931035"/>
      <w:bookmarkEnd w:id="13"/>
      <w:bookmarkEnd w:id="15"/>
      <w:r>
        <w:rPr>
          <w:rFonts w:ascii="HG丸ｺﾞｼｯｸM-PRO" w:hAnsi="HG丸ｺﾞｼｯｸM-PRO" w:eastAsia="HG丸ｺﾞｼｯｸM-PRO"/>
          <w:sz w:val="28"/>
          <w:szCs w:val="28"/>
        </w:rPr>
        <w:t>動作環境とインストール作業</w:t>
      </w:r>
      <w:bookmarkEnd w:id="14"/>
    </w:p>
    <w:p>
      <w:pPr>
        <w:pStyle w:val="1"/>
        <w:keepNext w:val="true"/>
        <w:widowControl w:val="false"/>
        <w:numPr>
          <w:ilvl w:val="2"/>
          <w:numId w:val="1"/>
        </w:numPr>
        <w:suppressAutoHyphens w:val="true"/>
        <w:bidi w:val="0"/>
        <w:spacing w:before="240" w:after="120"/>
        <w:ind w:left="850" w:right="0" w:hanging="850"/>
        <w:jc w:val="left"/>
        <w:outlineLvl w:val="0"/>
        <w:rPr>
          <w:rFonts w:ascii="HG丸ｺﾞｼｯｸM-PRO" w:hAnsi="HG丸ｺﾞｼｯｸM-PRO" w:eastAsia="HG丸ｺﾞｼｯｸM-PRO"/>
        </w:rPr>
      </w:pPr>
      <w:bookmarkStart w:id="16" w:name="__RefHeading___Toc6694_1389316416"/>
      <w:bookmarkEnd w:id="16"/>
      <w:r>
        <w:rPr>
          <w:rFonts w:ascii="HG丸ｺﾞｼｯｸM-PRO" w:hAnsi="HG丸ｺﾞｼｯｸM-PRO" w:eastAsia="HG丸ｺﾞｼｯｸM-PRO"/>
          <w:sz w:val="24"/>
          <w:szCs w:val="24"/>
        </w:rPr>
        <w:t>必要な</w:t>
      </w:r>
      <w:bookmarkStart w:id="17" w:name="_Toc5105332671"/>
      <w:r>
        <w:rPr>
          <w:rFonts w:ascii="HG丸ｺﾞｼｯｸM-PRO" w:hAnsi="HG丸ｺﾞｼｯｸM-PRO" w:eastAsia="HG丸ｺﾞｼｯｸM-PRO"/>
          <w:sz w:val="24"/>
          <w:szCs w:val="24"/>
        </w:rPr>
        <w:t>動作環境</w:t>
      </w:r>
      <w:bookmarkEnd w:id="17"/>
    </w:p>
    <w:p>
      <w:pPr>
        <w:pStyle w:val="Normal"/>
        <w:widowControl/>
        <w:suppressAutoHyphens w:val="false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>TB2C</w:t>
      </w:r>
      <w:r>
        <w:rPr>
          <w:rFonts w:ascii="HG丸ｺﾞｼｯｸM-PRO" w:hAnsi="HG丸ｺﾞｼｯｸM-PRO" w:eastAsia="HG丸ｺﾞｼｯｸM-PRO"/>
          <w:sz w:val="20"/>
          <w:szCs w:val="20"/>
        </w:rPr>
        <w:t>の動作には、以下のソフトウエアがインストールされた環境が必要です。</w:t>
      </w:r>
    </w:p>
    <w:p>
      <w:pPr>
        <w:pStyle w:val="Normal"/>
        <w:widowControl/>
        <w:suppressAutoHyphens w:val="false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 xml:space="preserve">(1) </w:t>
      </w:r>
      <w:r>
        <w:rPr>
          <w:rFonts w:eastAsia="HG丸ｺﾞｼｯｸM-PRO" w:cs="東風ゴシック" w:ascii="HG丸ｺﾞｼｯｸM-PRO" w:hAnsi="HG丸ｺﾞｼｯｸM-PRO"/>
          <w:color w:val="00000A"/>
          <w:sz w:val="20"/>
          <w:szCs w:val="20"/>
          <w:lang w:bidi="hi-IN"/>
        </w:rPr>
        <w:t>ChOWDER</w:t>
      </w:r>
    </w:p>
    <w:p>
      <w:pPr>
        <w:pStyle w:val="Normal"/>
        <w:widowControl/>
        <w:suppressAutoHyphens w:val="false"/>
        <w:rPr>
          <w:rFonts w:ascii="HG丸ｺﾞｼｯｸM-PRO" w:hAnsi="HG丸ｺﾞｼｯｸM-PRO" w:eastAsia="HG丸ｺﾞｼｯｸM-PRO"/>
          <w:sz w:val="21"/>
        </w:rPr>
      </w:pPr>
      <w:r>
        <w:rPr>
          <w:rFonts w:ascii="HG丸ｺﾞｼｯｸM-PRO" w:hAnsi="HG丸ｺﾞｼｯｸM-PRO" w:eastAsia="HG丸ｺﾞｼｯｸM-PRO"/>
          <w:sz w:val="20"/>
          <w:szCs w:val="20"/>
        </w:rPr>
        <w:t>本ソフトウエアは、動作中の</w:t>
      </w:r>
      <w:r>
        <w:rPr>
          <w:rFonts w:eastAsia="HG丸ｺﾞｼｯｸM-PRO" w:ascii="HG丸ｺﾞｼｯｸM-PRO" w:hAnsi="HG丸ｺﾞｼｯｸM-PRO"/>
          <w:sz w:val="20"/>
          <w:szCs w:val="20"/>
        </w:rPr>
        <w:t>ChOWDER</w:t>
      </w:r>
      <w:r>
        <w:rPr>
          <w:rFonts w:ascii="HG丸ｺﾞｼｯｸM-PRO" w:hAnsi="HG丸ｺﾞｼｯｸM-PRO" w:eastAsia="HG丸ｺﾞｼｯｸM-PRO"/>
          <w:sz w:val="20"/>
          <w:szCs w:val="20"/>
        </w:rPr>
        <w:t>サーバーに接続して動作することを前提としています。</w:t>
      </w:r>
    </w:p>
    <w:p>
      <w:pPr>
        <w:pStyle w:val="Normal"/>
        <w:widowControl/>
        <w:suppressAutoHyphens w:val="false"/>
        <w:rPr>
          <w:rFonts w:ascii="HG丸ｺﾞｼｯｸM-PRO" w:hAnsi="HG丸ｺﾞｼｯｸM-PRO" w:eastAsia="HG丸ｺﾞｼｯｸM-PRO"/>
          <w:sz w:val="21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>ChOWDER</w:t>
      </w:r>
      <w:r>
        <w:rPr>
          <w:rFonts w:ascii="HG丸ｺﾞｼｯｸM-PRO" w:hAnsi="HG丸ｺﾞｼｯｸM-PRO" w:eastAsia="HG丸ｺﾞｼｯｸM-PRO"/>
          <w:sz w:val="20"/>
          <w:szCs w:val="20"/>
        </w:rPr>
        <w:t>のインストールおよび実行については、以下の</w:t>
      </w:r>
      <w:r>
        <w:rPr>
          <w:rFonts w:eastAsia="HG丸ｺﾞｼｯｸM-PRO" w:ascii="HG丸ｺﾞｼｯｸM-PRO" w:hAnsi="HG丸ｺﾞｼｯｸM-PRO"/>
          <w:sz w:val="20"/>
          <w:szCs w:val="20"/>
        </w:rPr>
        <w:t>URL</w:t>
      </w:r>
      <w:r>
        <w:rPr>
          <w:rFonts w:ascii="HG丸ｺﾞｼｯｸM-PRO" w:hAnsi="HG丸ｺﾞｼｯｸM-PRO" w:eastAsia="HG丸ｺﾞｼｯｸM-PRO"/>
          <w:sz w:val="20"/>
          <w:szCs w:val="20"/>
        </w:rPr>
        <w:t>を参照してください。</w:t>
      </w:r>
    </w:p>
    <w:p>
      <w:pPr>
        <w:pStyle w:val="Normal"/>
        <w:widowControl/>
        <w:suppressAutoHyphens w:val="false"/>
        <w:rPr>
          <w:rFonts w:ascii="HG丸ｺﾞｼｯｸM-PRO" w:hAnsi="HG丸ｺﾞｼｯｸM-PRO" w:eastAsia="HG丸ｺﾞｼｯｸM-PRO"/>
          <w:sz w:val="21"/>
        </w:rPr>
      </w:pPr>
      <w:r>
        <w:rPr>
          <w:rFonts w:ascii="Consolas" w:hAnsi="Consolas" w:cs="Consolas" w:eastAsia="HG丸ｺﾞｼｯｸM-PRO"/>
          <w:color w:val="00000A"/>
          <w:kern w:val="0"/>
          <w:sz w:val="21"/>
          <w:szCs w:val="21"/>
          <w:lang w:val="en-US" w:eastAsia="ja-JP" w:bidi="hi-IN"/>
        </w:rPr>
        <w:t>　</w:t>
      </w:r>
      <w:r>
        <w:rPr>
          <w:rFonts w:eastAsia="HG丸ｺﾞｼｯｸM-PRO" w:cs="Consolas" w:ascii="Consolas" w:hAnsi="Consolas"/>
          <w:color w:val="00000A"/>
          <w:kern w:val="0"/>
          <w:sz w:val="20"/>
          <w:szCs w:val="20"/>
          <w:lang w:val="en-US" w:eastAsia="ja-JP" w:bidi="hi-IN"/>
        </w:rPr>
        <w:t>https://github.com/digirea/ChOWDER/blob/master/UserGuide/jp/UserGuide.md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>(2) Python</w:t>
      </w:r>
    </w:p>
    <w:p>
      <w:pPr>
        <w:pStyle w:val="Normal"/>
        <w:tabs>
          <w:tab w:val="clear" w:pos="720"/>
          <w:tab w:val="left" w:pos="310" w:leader="none"/>
        </w:tabs>
        <w:rPr>
          <w:rFonts w:ascii="HG丸ｺﾞｼｯｸM-PRO" w:hAnsi="HG丸ｺﾞｼｯｸM-PRO" w:eastAsia="HG丸ｺﾞｼｯｸM-PRO" w:cs="Arial Unicode MS"/>
          <w:sz w:val="20"/>
          <w:szCs w:val="20"/>
        </w:rPr>
      </w:pPr>
      <w:r>
        <w:rPr>
          <w:rFonts w:eastAsia="HG丸ｺﾞｼｯｸM-PRO" w:cs="Arial Unicode MS" w:ascii="HG丸ｺﾞｼｯｸM-PRO" w:hAnsi="HG丸ｺﾞｼｯｸM-PRO"/>
          <w:color w:val="00000A"/>
          <w:sz w:val="20"/>
          <w:szCs w:val="20"/>
          <w:lang w:bidi="hi-IN"/>
        </w:rPr>
        <w:tab/>
      </w:r>
      <w:r>
        <w:rPr>
          <w:rFonts w:ascii="HG丸ｺﾞｼｯｸM-PRO" w:hAnsi="HG丸ｺﾞｼｯｸM-PRO" w:cs="Arial Unicode MS" w:eastAsia="HG丸ｺﾞｼｯｸM-PRO"/>
          <w:color w:val="00000A"/>
          <w:sz w:val="20"/>
          <w:szCs w:val="20"/>
          <w:lang w:bidi="hi-IN"/>
        </w:rPr>
        <w:t>・</w:t>
      </w:r>
      <w:r>
        <w:rPr>
          <w:rFonts w:eastAsia="HG丸ｺﾞｼｯｸM-PRO" w:cs="Consolas" w:ascii="Consolas" w:hAnsi="Consolas"/>
          <w:color w:val="00000A"/>
          <w:kern w:val="0"/>
          <w:sz w:val="20"/>
          <w:szCs w:val="20"/>
          <w:lang w:val="en-US" w:eastAsia="ja-JP" w:bidi="hi-IN"/>
        </w:rPr>
        <w:t>Python 3.x</w:t>
      </w:r>
      <w:r>
        <w:rPr>
          <w:rFonts w:eastAsia="HG丸ｺﾞｼｯｸM-PRO" w:cs="Arial Unicode MS" w:ascii="HG丸ｺﾞｼｯｸM-PRO" w:hAnsi="HG丸ｺﾞｼｯｸM-PRO"/>
          <w:color w:val="00000A"/>
          <w:sz w:val="20"/>
          <w:szCs w:val="20"/>
          <w:lang w:bidi="hi-IN"/>
        </w:rPr>
        <w:t xml:space="preserve"> </w:t>
      </w:r>
      <w:r>
        <w:rPr>
          <w:rFonts w:ascii="HG丸ｺﾞｼｯｸM-PRO" w:hAnsi="HG丸ｺﾞｼｯｸM-PRO" w:cs="Arial Unicode MS" w:eastAsia="HG丸ｺﾞｼｯｸM-PRO"/>
          <w:color w:val="00000A"/>
          <w:sz w:val="20"/>
          <w:szCs w:val="20"/>
          <w:lang w:bidi="hi-IN"/>
        </w:rPr>
        <w:t>および以下の</w:t>
      </w:r>
      <w:r>
        <w:rPr>
          <w:rFonts w:eastAsia="HG丸ｺﾞｼｯｸM-PRO" w:cs="Arial Unicode MS" w:ascii="HG丸ｺﾞｼｯｸM-PRO" w:hAnsi="HG丸ｺﾞｼｯｸM-PRO"/>
          <w:color w:val="00000A"/>
          <w:sz w:val="20"/>
          <w:szCs w:val="20"/>
          <w:lang w:bidi="hi-IN"/>
        </w:rPr>
        <w:t>Python</w:t>
      </w:r>
      <w:r>
        <w:rPr>
          <w:rFonts w:ascii="HG丸ｺﾞｼｯｸM-PRO" w:hAnsi="HG丸ｺﾞｼｯｸM-PRO" w:cs="Arial Unicode MS" w:eastAsia="HG丸ｺﾞｼｯｸM-PRO"/>
          <w:color w:val="00000A"/>
          <w:sz w:val="20"/>
          <w:szCs w:val="20"/>
          <w:lang w:bidi="hi-IN"/>
        </w:rPr>
        <w:t>モジュール</w:t>
      </w:r>
    </w:p>
    <w:p>
      <w:pPr>
        <w:pStyle w:val="Normal"/>
        <w:widowControl/>
        <w:tabs>
          <w:tab w:val="clear" w:pos="720"/>
          <w:tab w:val="left" w:pos="1140" w:leader="none"/>
        </w:tabs>
        <w:suppressAutoHyphens w:val="false"/>
        <w:ind w:firstLine="840"/>
        <w:rPr>
          <w:rFonts w:ascii="Consolas" w:hAnsi="Consolas" w:eastAsia="HG丸ｺﾞｼｯｸM-PRO" w:cs="Consolas"/>
          <w:color w:val="00000A"/>
          <w:kern w:val="0"/>
          <w:sz w:val="20"/>
          <w:szCs w:val="20"/>
          <w:lang w:val="en-US" w:eastAsia="ja-JP" w:bidi="hi-IN"/>
        </w:rPr>
      </w:pPr>
      <w:r>
        <w:rPr>
          <w:rFonts w:eastAsia="HG丸ｺﾞｼｯｸM-PRO" w:cs="Consolas" w:ascii="Consolas" w:hAnsi="Consolas"/>
          <w:color w:val="00000A"/>
          <w:kern w:val="0"/>
          <w:sz w:val="20"/>
          <w:szCs w:val="20"/>
          <w:lang w:val="en-US" w:eastAsia="ja-JP" w:bidi="hi-IN"/>
        </w:rPr>
        <w:t>numpy</w:t>
      </w:r>
    </w:p>
    <w:p>
      <w:pPr>
        <w:pStyle w:val="Normal"/>
        <w:widowControl/>
        <w:tabs>
          <w:tab w:val="clear" w:pos="720"/>
          <w:tab w:val="left" w:pos="1140" w:leader="none"/>
        </w:tabs>
        <w:suppressAutoHyphens w:val="false"/>
        <w:ind w:firstLine="840"/>
        <w:rPr>
          <w:rFonts w:ascii="Consolas" w:hAnsi="Consolas" w:eastAsia="HG丸ｺﾞｼｯｸM-PRO" w:cs="Consolas"/>
          <w:color w:val="00000A"/>
          <w:kern w:val="0"/>
          <w:sz w:val="20"/>
          <w:szCs w:val="20"/>
          <w:lang w:val="en-US" w:eastAsia="ja-JP" w:bidi="hi-IN"/>
        </w:rPr>
      </w:pPr>
      <w:r>
        <w:rPr>
          <w:rFonts w:eastAsia="HG丸ｺﾞｼｯｸM-PRO" w:cs="Consolas" w:ascii="Consolas" w:hAnsi="Consolas"/>
          <w:color w:val="00000A"/>
          <w:kern w:val="0"/>
          <w:sz w:val="20"/>
          <w:szCs w:val="20"/>
          <w:lang w:val="en-US" w:eastAsia="ja-JP" w:bidi="hi-IN"/>
        </w:rPr>
        <w:t>scikit-image</w:t>
      </w:r>
    </w:p>
    <w:p>
      <w:pPr>
        <w:pStyle w:val="Normal"/>
        <w:widowControl/>
        <w:tabs>
          <w:tab w:val="clear" w:pos="720"/>
          <w:tab w:val="left" w:pos="1140" w:leader="none"/>
        </w:tabs>
        <w:suppressAutoHyphens w:val="false"/>
        <w:ind w:firstLine="840"/>
        <w:rPr>
          <w:rFonts w:ascii="Consolas" w:hAnsi="Consolas" w:eastAsia="HG丸ｺﾞｼｯｸM-PRO" w:cs="Consolas"/>
          <w:color w:val="00000A"/>
          <w:kern w:val="0"/>
          <w:sz w:val="20"/>
          <w:szCs w:val="20"/>
          <w:lang w:val="en-US" w:eastAsia="ja-JP" w:bidi="hi-IN"/>
        </w:rPr>
      </w:pPr>
      <w:r>
        <w:rPr>
          <w:rFonts w:eastAsia="HG丸ｺﾞｼｯｸM-PRO" w:cs="Consolas" w:ascii="Consolas" w:hAnsi="Consolas"/>
          <w:color w:val="00000A"/>
          <w:kern w:val="0"/>
          <w:sz w:val="20"/>
          <w:szCs w:val="20"/>
          <w:lang w:val="en-US" w:eastAsia="ja-JP" w:bidi="hi-IN"/>
        </w:rPr>
        <w:t>wxPython</w:t>
      </w:r>
    </w:p>
    <w:p>
      <w:pPr>
        <w:pStyle w:val="Normal"/>
        <w:widowControl/>
        <w:tabs>
          <w:tab w:val="clear" w:pos="720"/>
          <w:tab w:val="left" w:pos="1140" w:leader="none"/>
        </w:tabs>
        <w:suppressAutoHyphens w:val="false"/>
        <w:ind w:firstLine="840"/>
        <w:rPr>
          <w:rFonts w:ascii="Consolas" w:hAnsi="Consolas" w:eastAsia="HG丸ｺﾞｼｯｸM-PRO" w:cs="Consolas"/>
          <w:color w:val="00000A"/>
          <w:kern w:val="0"/>
          <w:sz w:val="20"/>
          <w:szCs w:val="20"/>
          <w:lang w:val="en-US" w:eastAsia="ja-JP" w:bidi="hi-IN"/>
        </w:rPr>
      </w:pPr>
      <w:r>
        <w:rPr>
          <w:rFonts w:eastAsia="HG丸ｺﾞｼｯｸM-PRO" w:cs="Consolas" w:ascii="Consolas" w:hAnsi="Consolas"/>
          <w:color w:val="00000A"/>
          <w:kern w:val="0"/>
          <w:sz w:val="20"/>
          <w:szCs w:val="20"/>
          <w:lang w:val="en-US" w:eastAsia="ja-JP" w:bidi="hi-IN"/>
        </w:rPr>
        <w:t>PyOpenGL</w:t>
      </w:r>
    </w:p>
    <w:p>
      <w:pPr>
        <w:pStyle w:val="Normal"/>
        <w:widowControl/>
        <w:tabs>
          <w:tab w:val="clear" w:pos="720"/>
          <w:tab w:val="left" w:pos="1140" w:leader="none"/>
        </w:tabs>
        <w:suppressAutoHyphens w:val="false"/>
        <w:ind w:firstLine="840"/>
        <w:rPr>
          <w:rFonts w:ascii="Consolas" w:hAnsi="Consolas" w:eastAsia="HG丸ｺﾞｼｯｸM-PRO" w:cs="Consolas"/>
          <w:color w:val="00000A"/>
          <w:kern w:val="0"/>
          <w:sz w:val="20"/>
          <w:szCs w:val="20"/>
          <w:lang w:val="en-US" w:eastAsia="ja-JP" w:bidi="hi-IN"/>
        </w:rPr>
      </w:pPr>
      <w:r>
        <w:rPr>
          <w:rFonts w:eastAsia="HG丸ｺﾞｼｯｸM-PRO" w:cs="Consolas" w:ascii="Consolas" w:hAnsi="Consolas"/>
          <w:color w:val="00000A"/>
          <w:kern w:val="0"/>
          <w:sz w:val="20"/>
          <w:szCs w:val="20"/>
          <w:lang w:val="en-US" w:eastAsia="ja-JP" w:bidi="hi-IN"/>
        </w:rPr>
        <w:t>websocket-client</w:t>
      </w:r>
    </w:p>
    <w:p>
      <w:pPr>
        <w:pStyle w:val="Normal"/>
        <w:widowControl/>
        <w:tabs>
          <w:tab w:val="clear" w:pos="720"/>
          <w:tab w:val="left" w:pos="1140" w:leader="none"/>
        </w:tabs>
        <w:suppressAutoHyphens w:val="false"/>
        <w:ind w:hanging="0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</w:r>
    </w:p>
    <w:p>
      <w:pPr>
        <w:pStyle w:val="1"/>
        <w:keepNext w:val="true"/>
        <w:widowControl w:val="false"/>
        <w:numPr>
          <w:ilvl w:val="2"/>
          <w:numId w:val="1"/>
        </w:numPr>
        <w:suppressAutoHyphens w:val="true"/>
        <w:bidi w:val="0"/>
        <w:spacing w:before="240" w:after="120"/>
        <w:ind w:left="850" w:right="0" w:hanging="850"/>
        <w:jc w:val="left"/>
        <w:outlineLvl w:val="0"/>
        <w:rPr>
          <w:rFonts w:ascii="HG丸ｺﾞｼｯｸM-PRO" w:hAnsi="HG丸ｺﾞｼｯｸM-PRO" w:eastAsia="HG丸ｺﾞｼｯｸM-PRO"/>
        </w:rPr>
      </w:pPr>
      <w:bookmarkStart w:id="18" w:name="__RefHeading___Toc6696_1389316416"/>
      <w:bookmarkEnd w:id="18"/>
      <w:r>
        <w:rPr>
          <w:rFonts w:ascii="HG丸ｺﾞｼｯｸM-PRO" w:hAnsi="HG丸ｺﾞｼｯｸM-PRO" w:eastAsia="HG丸ｺﾞｼｯｸM-PRO"/>
          <w:sz w:val="24"/>
          <w:szCs w:val="24"/>
        </w:rPr>
        <w:t>インストール</w:t>
      </w:r>
    </w:p>
    <w:p>
      <w:pPr>
        <w:pStyle w:val="Normal"/>
        <w:rPr>
          <w:rFonts w:ascii="HG丸ｺﾞｼｯｸM-PRO" w:hAnsi="HG丸ｺﾞｼｯｸM-PRO" w:eastAsia="HG丸ｺﾞｼｯｸM-PRO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>(1) Python 3</w:t>
      </w:r>
    </w:p>
    <w:p>
      <w:pPr>
        <w:pStyle w:val="Normal"/>
        <w:widowControl/>
        <w:tabs>
          <w:tab w:val="clear" w:pos="720"/>
          <w:tab w:val="left" w:pos="310" w:leader="none"/>
        </w:tabs>
        <w:suppressAutoHyphens w:val="false"/>
        <w:rPr>
          <w:rFonts w:ascii="HG丸ｺﾞｼｯｸM-PRO" w:hAnsi="HG丸ｺﾞｼｯｸM-PRO" w:eastAsia="HG丸ｺﾞｼｯｸM-PRO" w:cs="Arial Unicode MS"/>
          <w:sz w:val="20"/>
          <w:szCs w:val="20"/>
        </w:rPr>
      </w:pPr>
      <w:r>
        <w:rPr>
          <w:rFonts w:eastAsia="HG丸ｺﾞｼｯｸM-PRO" w:cs="Arial Unicode MS" w:ascii="HG丸ｺﾞｼｯｸM-PRO" w:hAnsi="HG丸ｺﾞｼｯｸM-PRO"/>
          <w:color w:val="00000A"/>
          <w:sz w:val="20"/>
          <w:szCs w:val="20"/>
          <w:lang w:bidi="hi-IN"/>
        </w:rPr>
        <w:t>Python 3.x</w:t>
      </w:r>
      <w:r>
        <w:rPr>
          <w:rFonts w:ascii="HG丸ｺﾞｼｯｸM-PRO" w:hAnsi="HG丸ｺﾞｼｯｸM-PRO" w:cs="Arial Unicode MS" w:eastAsia="HG丸ｺﾞｼｯｸM-PRO"/>
          <w:color w:val="00000A"/>
          <w:sz w:val="20"/>
          <w:szCs w:val="20"/>
          <w:lang w:bidi="hi-IN"/>
        </w:rPr>
        <w:t>のインストールは、</w:t>
      </w:r>
      <w:r>
        <w:rPr>
          <w:rFonts w:eastAsia="HG丸ｺﾞｼｯｸM-PRO" w:cs="Arial Unicode MS" w:ascii="HG丸ｺﾞｼｯｸM-PRO" w:hAnsi="HG丸ｺﾞｼｯｸM-PRO"/>
          <w:color w:val="00000A"/>
          <w:sz w:val="20"/>
          <w:szCs w:val="20"/>
          <w:lang w:bidi="hi-IN"/>
        </w:rPr>
        <w:t>Python</w:t>
      </w:r>
      <w:r>
        <w:rPr>
          <w:rFonts w:ascii="HG丸ｺﾞｼｯｸM-PRO" w:hAnsi="HG丸ｺﾞｼｯｸM-PRO" w:cs="Arial Unicode MS" w:eastAsia="HG丸ｺﾞｼｯｸM-PRO"/>
          <w:color w:val="00000A"/>
          <w:sz w:val="20"/>
          <w:szCs w:val="20"/>
          <w:lang w:bidi="hi-IN"/>
        </w:rPr>
        <w:t>の公式サイト</w:t>
      </w:r>
      <w:r>
        <w:rPr>
          <w:rFonts w:eastAsia="HG丸ｺﾞｼｯｸM-PRO" w:cs="Arial Unicode MS" w:ascii="HG丸ｺﾞｼｯｸM-PRO" w:hAnsi="HG丸ｺﾞｼｯｸM-PRO"/>
          <w:color w:val="00000A"/>
          <w:sz w:val="20"/>
          <w:szCs w:val="20"/>
          <w:lang w:bidi="hi-IN"/>
        </w:rPr>
        <w:t>(</w:t>
      </w:r>
      <w:r>
        <w:rPr>
          <w:rFonts w:eastAsia="HG丸ｺﾞｼｯｸM-PRO" w:cs="Consolas" w:ascii="Consolas" w:hAnsi="Consolas"/>
          <w:color w:val="00000A"/>
          <w:kern w:val="0"/>
          <w:sz w:val="20"/>
          <w:szCs w:val="20"/>
          <w:lang w:val="en-US" w:eastAsia="ja-JP" w:bidi="hi-IN"/>
        </w:rPr>
        <w:t>https://www.python.org</w:t>
      </w:r>
      <w:r>
        <w:rPr>
          <w:rFonts w:eastAsia="HG丸ｺﾞｼｯｸM-PRO" w:cs="Arial Unicode MS" w:ascii="HG丸ｺﾞｼｯｸM-PRO" w:hAnsi="HG丸ｺﾞｼｯｸM-PRO"/>
          <w:color w:val="00000A"/>
          <w:sz w:val="20"/>
          <w:szCs w:val="20"/>
          <w:lang w:bidi="hi-IN"/>
        </w:rPr>
        <w:t>)</w:t>
      </w:r>
      <w:r>
        <w:rPr>
          <w:rFonts w:ascii="HG丸ｺﾞｼｯｸM-PRO" w:hAnsi="HG丸ｺﾞｼｯｸM-PRO" w:cs="Arial Unicode MS" w:eastAsia="HG丸ｺﾞｼｯｸM-PRO"/>
          <w:color w:val="00000A"/>
          <w:sz w:val="20"/>
          <w:szCs w:val="20"/>
          <w:lang w:bidi="hi-IN"/>
        </w:rPr>
        <w:t>からインストーラーをダウンロードし、実行することで行います。</w:t>
      </w:r>
    </w:p>
    <w:p>
      <w:pPr>
        <w:pStyle w:val="Normal"/>
        <w:widowControl/>
        <w:tabs>
          <w:tab w:val="clear" w:pos="720"/>
          <w:tab w:val="left" w:pos="310" w:leader="none"/>
        </w:tabs>
        <w:suppressAutoHyphens w:val="false"/>
        <w:rPr>
          <w:rFonts w:ascii="HG丸ｺﾞｼｯｸM-PRO" w:hAnsi="HG丸ｺﾞｼｯｸM-PRO" w:eastAsia="HG丸ｺﾞｼｯｸM-PRO" w:cs="Arial Unicode MS"/>
          <w:sz w:val="20"/>
          <w:szCs w:val="20"/>
        </w:rPr>
      </w:pPr>
      <w:r>
        <w:rPr>
          <w:rFonts w:eastAsia="HG丸ｺﾞｼｯｸM-PRO" w:cs="Arial Unicode MS" w:ascii="HG丸ｺﾞｼｯｸM-PRO" w:hAnsi="HG丸ｺﾞｼｯｸM-PRO"/>
          <w:sz w:val="20"/>
          <w:szCs w:val="20"/>
        </w:rPr>
      </w:r>
    </w:p>
    <w:p>
      <w:pPr>
        <w:pStyle w:val="Normal"/>
        <w:widowControl/>
        <w:tabs>
          <w:tab w:val="clear" w:pos="720"/>
          <w:tab w:val="left" w:pos="310" w:leader="none"/>
        </w:tabs>
        <w:suppressAutoHyphens w:val="false"/>
        <w:rPr>
          <w:rFonts w:ascii="HG丸ｺﾞｼｯｸM-PRO" w:hAnsi="HG丸ｺﾞｼｯｸM-PRO" w:eastAsia="HG丸ｺﾞｼｯｸM-PRO" w:cs="Arial Unicode MS"/>
          <w:sz w:val="20"/>
          <w:szCs w:val="20"/>
        </w:rPr>
      </w:pPr>
      <w:r>
        <w:rPr>
          <w:rFonts w:eastAsia="HG丸ｺﾞｼｯｸM-PRO" w:cs="Arial Unicode MS" w:ascii="HG丸ｺﾞｼｯｸM-PRO" w:hAnsi="HG丸ｺﾞｼｯｸM-PRO"/>
          <w:color w:val="00000A"/>
          <w:sz w:val="20"/>
          <w:szCs w:val="20"/>
          <w:lang w:bidi="hi-IN"/>
        </w:rPr>
        <w:t>Windows</w:t>
      </w:r>
      <w:r>
        <w:rPr>
          <w:rFonts w:ascii="HG丸ｺﾞｼｯｸM-PRO" w:hAnsi="HG丸ｺﾞｼｯｸM-PRO" w:cs="Arial Unicode MS" w:eastAsia="HG丸ｺﾞｼｯｸM-PRO"/>
          <w:color w:val="00000A"/>
          <w:sz w:val="20"/>
          <w:szCs w:val="20"/>
          <w:lang w:bidi="hi-IN"/>
        </w:rPr>
        <w:t>の場合、</w:t>
      </w:r>
      <w:r>
        <w:rPr>
          <w:rFonts w:eastAsia="HG丸ｺﾞｼｯｸM-PRO" w:cs="Arial Unicode MS" w:ascii="HG丸ｺﾞｼｯｸM-PRO" w:hAnsi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Microsoft Store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からインストールすることも可能です。</w:t>
      </w:r>
      <w:r>
        <w:rPr>
          <w:rFonts w:eastAsia="HG丸ｺﾞｼｯｸM-PRO" w:cs="Arial Unicode MS" w:ascii="HG丸ｺﾞｼｯｸM-PRO" w:hAnsi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Windows 10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以降のコマンドプロンプトで</w:t>
      </w:r>
      <w:r>
        <w:rPr>
          <w:rFonts w:eastAsia="HG丸ｺﾞｼｯｸM-PRO" w:cs="Consolas" w:ascii="Consolas" w:hAnsi="Consolas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python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コマンドを実行すると、自動的に</w:t>
      </w:r>
      <w:r>
        <w:rPr>
          <w:rFonts w:eastAsia="HG丸ｺﾞｼｯｸM-PRO" w:cs="Arial Unicode MS" w:ascii="HG丸ｺﾞｼｯｸM-PRO" w:hAnsi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Microsoft Store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版</w:t>
      </w:r>
      <w:r>
        <w:rPr>
          <w:rFonts w:eastAsia="HG丸ｺﾞｼｯｸM-PRO" w:cs="Arial Unicode MS" w:ascii="HG丸ｺﾞｼｯｸM-PRO" w:hAnsi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Python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のインストール画面が表示され、インストールできるようになっています。</w:t>
      </w:r>
    </w:p>
    <w:p>
      <w:pPr>
        <w:pStyle w:val="Normal"/>
        <w:widowControl/>
        <w:tabs>
          <w:tab w:val="clear" w:pos="720"/>
          <w:tab w:val="left" w:pos="310" w:leader="none"/>
        </w:tabs>
        <w:suppressAutoHyphens w:val="false"/>
        <w:rPr>
          <w:rFonts w:ascii="HG丸ｺﾞｼｯｸM-PRO" w:hAnsi="HG丸ｺﾞｼｯｸM-PRO" w:eastAsia="HG丸ｺﾞｼｯｸM-PRO" w:cs="Arial Unicode MS"/>
          <w:b w:val="false"/>
          <w:b w:val="false"/>
          <w:i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</w:pPr>
      <w:r>
        <w:rPr>
          <w:rFonts w:eastAsia="HG丸ｺﾞｼｯｸM-PRO" w:cs="Arial Unicode MS" w:ascii="HG丸ｺﾞｼｯｸM-PRO" w:hAnsi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</w:r>
    </w:p>
    <w:p>
      <w:pPr>
        <w:pStyle w:val="Normal"/>
        <w:widowControl/>
        <w:tabs>
          <w:tab w:val="clear" w:pos="720"/>
          <w:tab w:val="left" w:pos="310" w:leader="none"/>
        </w:tabs>
        <w:suppressAutoHyphens w:val="false"/>
        <w:rPr>
          <w:rFonts w:ascii="HG丸ｺﾞｼｯｸM-PRO" w:hAnsi="HG丸ｺﾞｼｯｸM-PRO" w:eastAsia="HG丸ｺﾞｼｯｸM-PRO" w:cs="Arial Unicode MS"/>
          <w:sz w:val="20"/>
          <w:szCs w:val="20"/>
        </w:rPr>
      </w:pPr>
      <w:r>
        <w:rPr>
          <w:rFonts w:eastAsia="HG丸ｺﾞｼｯｸM-PRO" w:cs="Arial Unicode MS" w:ascii="HG丸ｺﾞｼｯｸM-PRO" w:hAnsi="HG丸ｺﾞｼｯｸM-PRO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macOS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の場合、</w:t>
      </w:r>
      <w:r>
        <w:rPr>
          <w:rFonts w:eastAsia="HG丸ｺﾞｼｯｸM-PRO" w:cs="Arial Unicode MS" w:ascii="HG丸ｺﾞｼｯｸM-PRO" w:hAnsi="HG丸ｺﾞｼｯｸM-PRO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Homebrew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を使用したインストールを行うことも可能です。以下の</w:t>
      </w:r>
      <w:r>
        <w:rPr>
          <w:rFonts w:eastAsia="HG丸ｺﾞｼｯｸM-PRO" w:cs="Arial Unicode MS" w:ascii="HG丸ｺﾞｼｯｸM-PRO" w:hAnsi="HG丸ｺﾞｼｯｸM-PRO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URL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を参照してください。</w:t>
      </w:r>
    </w:p>
    <w:p>
      <w:pPr>
        <w:pStyle w:val="Normal"/>
        <w:widowControl/>
        <w:tabs>
          <w:tab w:val="clear" w:pos="720"/>
          <w:tab w:val="left" w:pos="310" w:leader="none"/>
        </w:tabs>
        <w:suppressAutoHyphens w:val="false"/>
        <w:rPr>
          <w:rFonts w:ascii="Consolas" w:hAnsi="Consolas" w:eastAsia="HG丸ｺﾞｼｯｸM-PRO" w:cs="Consolas"/>
          <w:color w:val="00000A"/>
          <w:kern w:val="0"/>
          <w:sz w:val="21"/>
          <w:szCs w:val="21"/>
          <w:lang w:val="en-US" w:eastAsia="ja-JP" w:bidi="hi-IN"/>
        </w:rPr>
      </w:pPr>
      <w:r>
        <w:rPr>
          <w:rFonts w:ascii="Consolas" w:hAnsi="Consolas" w:cs="Consola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1"/>
          <w:szCs w:val="21"/>
          <w:lang w:val="en-US" w:eastAsia="ja-JP" w:bidi="hi-IN"/>
        </w:rPr>
        <w:t>　</w:t>
      </w:r>
      <w:r>
        <w:rPr>
          <w:rFonts w:eastAsia="HG丸ｺﾞｼｯｸM-PRO" w:cs="Consolas" w:ascii="Consolas" w:hAnsi="Consolas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https://www.python.jp/install/macos/install_python.html</w:t>
      </w:r>
    </w:p>
    <w:p>
      <w:pPr>
        <w:pStyle w:val="Normal"/>
        <w:widowControl/>
        <w:tabs>
          <w:tab w:val="clear" w:pos="720"/>
          <w:tab w:val="left" w:pos="310" w:leader="none"/>
        </w:tabs>
        <w:suppressAutoHyphens w:val="false"/>
        <w:rPr>
          <w:rFonts w:ascii="HG丸ｺﾞｼｯｸM-PRO" w:hAnsi="HG丸ｺﾞｼｯｸM-PRO" w:eastAsia="HG丸ｺﾞｼｯｸM-PRO" w:cs="Arial Unicode MS"/>
          <w:sz w:val="20"/>
          <w:szCs w:val="20"/>
        </w:rPr>
      </w:pPr>
      <w:r>
        <w:rPr>
          <w:rFonts w:eastAsia="HG丸ｺﾞｼｯｸM-PRO" w:cs="Arial Unicode MS" w:ascii="HG丸ｺﾞｼｯｸM-PRO" w:hAnsi="HG丸ｺﾞｼｯｸM-PRO"/>
          <w:sz w:val="20"/>
          <w:szCs w:val="20"/>
        </w:rPr>
      </w:r>
    </w:p>
    <w:p>
      <w:pPr>
        <w:pStyle w:val="Normal"/>
        <w:widowControl/>
        <w:tabs>
          <w:tab w:val="clear" w:pos="720"/>
          <w:tab w:val="left" w:pos="310" w:leader="none"/>
        </w:tabs>
        <w:suppressAutoHyphens w:val="false"/>
        <w:rPr>
          <w:rFonts w:ascii="HG丸ｺﾞｼｯｸM-PRO" w:hAnsi="HG丸ｺﾞｼｯｸM-PRO" w:eastAsia="HG丸ｺﾞｼｯｸM-PRO" w:cs="Arial Unicode MS"/>
          <w:sz w:val="20"/>
          <w:szCs w:val="20"/>
        </w:rPr>
      </w:pPr>
      <w:r>
        <w:rPr>
          <w:rFonts w:eastAsia="HG丸ｺﾞｼｯｸM-PRO" w:cs="Arial Unicode MS" w:ascii="HG丸ｺﾞｼｯｸM-PRO" w:hAnsi="HG丸ｺﾞｼｯｸM-PRO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Ubuntu 18.04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および</w:t>
      </w:r>
      <w:r>
        <w:rPr>
          <w:rFonts w:eastAsia="HG丸ｺﾞｼｯｸM-PRO" w:cs="Arial Unicode MS" w:ascii="HG丸ｺﾞｼｯｸM-PRO" w:hAnsi="HG丸ｺﾞｼｯｸM-PRO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20.04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には最初から</w:t>
      </w:r>
      <w:r>
        <w:rPr>
          <w:rFonts w:eastAsia="HG丸ｺﾞｼｯｸM-PRO" w:cs="Arial Unicode MS" w:ascii="HG丸ｺﾞｼｯｸM-PRO" w:hAnsi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Python 3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がインストールされており、そのまま利用可能ですが、後述の</w:t>
      </w:r>
      <w:r>
        <w:rPr>
          <w:rFonts w:eastAsia="HG丸ｺﾞｼｯｸM-PRO" w:cs="Arial Unicode MS" w:ascii="HG丸ｺﾞｼｯｸM-PRO" w:hAnsi="HG丸ｺﾞｼｯｸM-PRO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Python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モジュールのインストールのために、</w:t>
      </w:r>
      <w:r>
        <w:rPr>
          <w:rFonts w:eastAsia="HG丸ｺﾞｼｯｸM-PRO" w:cs="Arial Unicode MS" w:ascii="HG丸ｺﾞｼｯｸM-PRO" w:hAnsi="HG丸ｺﾞｼｯｸM-PRO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pip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のインストールが必要です。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pip3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コマンドが存在しない場合は、以下のコマンドを実行してください。</w:t>
      </w:r>
    </w:p>
    <w:p>
      <w:pPr>
        <w:pStyle w:val="Style31"/>
        <w:rPr>
          <w:rFonts w:ascii="Consolas" w:hAnsi="Consolas" w:eastAsia="HG丸ｺﾞｼｯｸM-PRO" w:cs="Consolas"/>
          <w:b w:val="false"/>
          <w:b w:val="false"/>
          <w:i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</w:pPr>
      <w:r>
        <w:rPr>
          <w:rFonts w:ascii="Consolas" w:hAnsi="Consolas" w:cs="Consola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　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sudo apt install python3-pip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>CentOS 7</w:t>
      </w:r>
      <w:r>
        <w:rPr>
          <w:rFonts w:ascii="HG丸ｺﾞｼｯｸM-PRO" w:hAnsi="HG丸ｺﾞｼｯｸM-PRO" w:eastAsia="HG丸ｺﾞｼｯｸM-PRO"/>
          <w:sz w:val="20"/>
          <w:szCs w:val="20"/>
        </w:rPr>
        <w:t>では、</w:t>
      </w:r>
      <w:r>
        <w:rPr>
          <w:rFonts w:eastAsia="HG丸ｺﾞｼｯｸM-PRO" w:ascii="HG丸ｺﾞｼｯｸM-PRO" w:hAnsi="HG丸ｺﾞｼｯｸM-PRO"/>
          <w:sz w:val="20"/>
          <w:szCs w:val="20"/>
        </w:rPr>
        <w:t>Python 3</w:t>
      </w:r>
      <w:r>
        <w:rPr>
          <w:rFonts w:ascii="HG丸ｺﾞｼｯｸM-PRO" w:hAnsi="HG丸ｺﾞｼｯｸM-PRO" w:eastAsia="HG丸ｺﾞｼｯｸM-PRO"/>
          <w:sz w:val="20"/>
          <w:szCs w:val="20"/>
        </w:rPr>
        <w:t>は</w:t>
      </w:r>
      <w:r>
        <w:rPr>
          <w:rFonts w:eastAsia="HG丸ｺﾞｼｯｸM-PRO" w:ascii="HG丸ｺﾞｼｯｸM-PRO" w:hAnsi="HG丸ｺﾞｼｯｸM-PRO"/>
          <w:sz w:val="20"/>
          <w:szCs w:val="20"/>
        </w:rPr>
        <w:t>EPEL</w:t>
      </w:r>
      <w:r>
        <w:rPr>
          <w:rFonts w:ascii="HG丸ｺﾞｼｯｸM-PRO" w:hAnsi="HG丸ｺﾞｼｯｸM-PRO" w:eastAsia="HG丸ｺﾞｼｯｸM-PRO"/>
          <w:sz w:val="20"/>
          <w:szCs w:val="20"/>
        </w:rPr>
        <w:t>リポジトリから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インストールを行うことも可能です。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python3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コマンドが存在しない場合は、以下のコマンドを実行してください。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pip3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コマンドも併せてインストールします。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Consolas" w:hAnsi="Consolas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　</w:t>
      </w:r>
      <w:r>
        <w:rPr>
          <w:rFonts w:eastAsia="HG丸ｺﾞｼｯｸM-PRO" w:cs="Arial Unicode M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 xml:space="preserve">sudo 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yum install epel-release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Consolas" w:hAnsi="Consolas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　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sudo yum install python36u</w:t>
      </w:r>
    </w:p>
    <w:p>
      <w:pPr>
        <w:pStyle w:val="Normal"/>
        <w:rPr>
          <w:rFonts w:ascii="Consolas" w:hAnsi="Consolas" w:eastAsia="HG丸ｺﾞｼｯｸM-PRO" w:cs="Consolas"/>
          <w:b w:val="false"/>
          <w:b w:val="false"/>
          <w:i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</w:pPr>
      <w:r>
        <w:rPr>
          <w:rFonts w:ascii="Consolas" w:hAnsi="Consolas" w:cs="Consola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　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sudo yum install python36u-pip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>(2) Python</w:t>
      </w:r>
      <w:r>
        <w:rPr>
          <w:rFonts w:ascii="HG丸ｺﾞｼｯｸM-PRO" w:hAnsi="HG丸ｺﾞｼｯｸM-PRO" w:eastAsia="HG丸ｺﾞｼｯｸM-PRO"/>
          <w:sz w:val="20"/>
          <w:szCs w:val="20"/>
        </w:rPr>
        <w:t>モジュール群</w:t>
      </w:r>
    </w:p>
    <w:p>
      <w:pPr>
        <w:pStyle w:val="Normal"/>
        <w:widowControl/>
        <w:suppressAutoHyphens w:val="false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HG丸ｺﾞｼｯｸM-PRO" w:hAnsi="HG丸ｺﾞｼｯｸM-PRO" w:eastAsia="HG丸ｺﾞｼｯｸM-PRO"/>
          <w:sz w:val="20"/>
          <w:szCs w:val="20"/>
        </w:rPr>
        <w:t>本ソフトウエアの動作に必要な</w:t>
      </w:r>
      <w:r>
        <w:rPr>
          <w:rFonts w:eastAsia="HG丸ｺﾞｼｯｸM-PRO" w:ascii="HG丸ｺﾞｼｯｸM-PRO" w:hAnsi="HG丸ｺﾞｼｯｸM-PRO"/>
          <w:sz w:val="20"/>
          <w:szCs w:val="20"/>
        </w:rPr>
        <w:t>python</w:t>
      </w:r>
      <w:r>
        <w:rPr>
          <w:rFonts w:ascii="HG丸ｺﾞｼｯｸM-PRO" w:hAnsi="HG丸ｺﾞｼｯｸM-PRO" w:eastAsia="HG丸ｺﾞｼｯｸM-PRO"/>
          <w:sz w:val="20"/>
          <w:szCs w:val="20"/>
        </w:rPr>
        <w:t>モジュールは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pip3</w:t>
      </w:r>
      <w:r>
        <w:rPr>
          <w:rFonts w:ascii="HG丸ｺﾞｼｯｸM-PRO" w:hAnsi="HG丸ｺﾞｼｯｸM-PRO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コマンドでインストールを行うことができます。以下のコマンドを実行してください。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Consolas" w:hAnsi="Consolas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　</w:t>
      </w:r>
      <w:r>
        <w:rPr>
          <w:rFonts w:eastAsia="HG丸ｺﾞｼｯｸM-PRO" w:cs="Arial Unicode M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 xml:space="preserve">sudo 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pip3 install numpy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Consolas" w:hAnsi="Consolas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　</w:t>
      </w:r>
      <w:r>
        <w:rPr>
          <w:rFonts w:eastAsia="HG丸ｺﾞｼｯｸM-PRO" w:cs="Arial Unicode M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 xml:space="preserve">sudo 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pip3 install scikit-image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Consolas" w:hAnsi="Consolas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　</w:t>
      </w:r>
      <w:r>
        <w:rPr>
          <w:rFonts w:eastAsia="HG丸ｺﾞｼｯｸM-PRO" w:cs="Arial Unicode M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 xml:space="preserve">sudo 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pip3 install wxPython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Consolas" w:hAnsi="Consolas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　</w:t>
      </w:r>
      <w:r>
        <w:rPr>
          <w:rFonts w:eastAsia="HG丸ｺﾞｼｯｸM-PRO" w:cs="Arial Unicode M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 xml:space="preserve">sudo 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pip3 install PyOpenGL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Consolas" w:hAnsi="Consolas" w:cs="Arial Unicode M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　</w:t>
      </w:r>
      <w:r>
        <w:rPr>
          <w:rFonts w:eastAsia="HG丸ｺﾞｼｯｸM-PRO" w:cs="Arial Unicode M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 xml:space="preserve">sudo 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pip3 install websocket-client</w:t>
      </w:r>
    </w:p>
    <w:p>
      <w:pPr>
        <w:pStyle w:val="Normal"/>
        <w:rPr>
          <w:rFonts w:ascii="HG丸ｺﾞｼｯｸM-PRO" w:hAnsi="HG丸ｺﾞｼｯｸM-PRO" w:eastAsia="HG丸ｺﾞｼｯｸM-PRO" w:cs="東風ゴシック"/>
          <w:b w:val="false"/>
          <w:b w:val="false"/>
          <w:i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</w:pPr>
      <w:r>
        <w:rPr>
          <w:rFonts w:eastAsia="HG丸ｺﾞｼｯｸM-PRO" w:cs="東風ゴシック" w:ascii="HG丸ｺﾞｼｯｸM-PRO" w:hAnsi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>(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3</w:t>
      </w:r>
      <w:r>
        <w:rPr>
          <w:rFonts w:eastAsia="HG丸ｺﾞｼｯｸM-PRO" w:ascii="HG丸ｺﾞｼｯｸM-PRO" w:hAnsi="HG丸ｺﾞｼｯｸM-PRO"/>
          <w:sz w:val="20"/>
          <w:szCs w:val="20"/>
        </w:rPr>
        <w:t xml:space="preserve">) 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TB2C</w:t>
      </w:r>
    </w:p>
    <w:p>
      <w:pPr>
        <w:pStyle w:val="Normal"/>
        <w:widowControl/>
        <w:suppressAutoHyphens w:val="false"/>
        <w:rPr>
          <w:sz w:val="20"/>
          <w:szCs w:val="20"/>
        </w:rPr>
      </w:pP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TB2C</w:t>
      </w:r>
      <w:r>
        <w:rPr>
          <w:rFonts w:ascii="HG丸ｺﾞｼｯｸM-PRO" w:hAnsi="HG丸ｺﾞｼｯｸM-PRO" w:eastAsia="HG丸ｺﾞｼｯｸM-PRO"/>
          <w:sz w:val="20"/>
          <w:szCs w:val="20"/>
        </w:rPr>
        <w:t>は、特別なインストール作業は必要ありません。環境を任意のディレクトリに展開すれば、そのディレクトリで使用可能です。</w:t>
      </w:r>
    </w:p>
    <w:p>
      <w:pPr>
        <w:pStyle w:val="Normal"/>
        <w:widowControl/>
        <w:suppressAutoHyphens w:val="false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</w:r>
    </w:p>
    <w:p>
      <w:pPr>
        <w:pStyle w:val="Normal"/>
        <w:ind w:left="450" w:hanging="210"/>
        <w:rPr>
          <w:sz w:val="20"/>
          <w:szCs w:val="20"/>
        </w:rPr>
      </w:pPr>
      <w:r>
        <w:rPr>
          <w:rFonts w:eastAsia="HG丸ｺﾞｼｯｸM-PRO" w:cs="Consolas" w:ascii="Consolas" w:hAnsi="Consolas"/>
          <w:sz w:val="20"/>
          <w:szCs w:val="20"/>
        </w:rPr>
        <w:t xml:space="preserve">$ tar xvfz </w:t>
      </w:r>
      <w:r>
        <w:rPr>
          <w:rFonts w:eastAsia="HG丸ｺﾞｼｯｸM-PRO" w:cs="Consolas" w:ascii="Consolas" w:hAnsi="Consolas"/>
          <w:color w:val="00000A"/>
          <w:kern w:val="0"/>
          <w:sz w:val="20"/>
          <w:szCs w:val="20"/>
          <w:lang w:val="en-US" w:eastAsia="ja-JP" w:bidi="hi-IN"/>
        </w:rPr>
        <w:t>TB2C</w:t>
      </w:r>
      <w:r>
        <w:rPr>
          <w:rFonts w:eastAsia="HG丸ｺﾞｼｯｸM-PRO" w:cs="Consolas" w:ascii="Consolas" w:hAnsi="Consolas"/>
          <w:sz w:val="20"/>
          <w:szCs w:val="20"/>
        </w:rPr>
        <w:t>-</w:t>
      </w:r>
      <w:r>
        <w:rPr>
          <w:rFonts w:eastAsia="HG丸ｺﾞｼｯｸM-PRO" w:cs="Consolas" w:ascii="Consolas" w:hAnsi="Consolas"/>
          <w:color w:val="00000A"/>
          <w:kern w:val="0"/>
          <w:sz w:val="20"/>
          <w:szCs w:val="20"/>
          <w:lang w:val="en-US" w:eastAsia="ja-JP" w:bidi="hi-IN"/>
        </w:rPr>
        <w:t>x</w:t>
      </w:r>
      <w:r>
        <w:rPr>
          <w:rFonts w:eastAsia="HG丸ｺﾞｼｯｸM-PRO" w:cs="Consolas" w:ascii="Consolas" w:hAnsi="Consolas"/>
          <w:sz w:val="20"/>
          <w:szCs w:val="20"/>
        </w:rPr>
        <w:t>.</w:t>
      </w:r>
      <w:r>
        <w:rPr>
          <w:rFonts w:eastAsia="HG丸ｺﾞｼｯｸM-PRO" w:cs="Consolas" w:ascii="Consolas" w:hAnsi="Consolas"/>
          <w:color w:val="00000A"/>
          <w:kern w:val="0"/>
          <w:sz w:val="20"/>
          <w:szCs w:val="20"/>
          <w:lang w:val="en-US" w:eastAsia="ja-JP" w:bidi="hi-IN"/>
        </w:rPr>
        <w:t>y</w:t>
      </w:r>
      <w:r>
        <w:rPr>
          <w:rFonts w:eastAsia="HG丸ｺﾞｼｯｸM-PRO" w:cs="Consolas" w:ascii="Consolas" w:hAnsi="Consolas"/>
          <w:sz w:val="20"/>
          <w:szCs w:val="20"/>
        </w:rPr>
        <w:t xml:space="preserve">.tar.gz </w:t>
      </w:r>
      <w:r>
        <w:rPr>
          <w:rFonts w:ascii="Consolas" w:hAnsi="Consolas" w:cs="Consolas" w:eastAsia="HG丸ｺﾞｼｯｸM-PRO"/>
          <w:sz w:val="20"/>
          <w:szCs w:val="20"/>
        </w:rPr>
        <w:t xml:space="preserve">または </w:t>
      </w:r>
      <w:r>
        <w:rPr>
          <w:rFonts w:eastAsia="HG丸ｺﾞｼｯｸM-PRO" w:cs="Consolas" w:ascii="Consolas" w:hAnsi="Consolas"/>
          <w:color w:val="00000A"/>
          <w:kern w:val="0"/>
          <w:sz w:val="20"/>
          <w:szCs w:val="20"/>
          <w:lang w:val="en-US" w:eastAsia="ja-JP" w:bidi="hi-IN"/>
        </w:rPr>
        <w:t>TB2C</w:t>
      </w:r>
      <w:r>
        <w:rPr>
          <w:rFonts w:eastAsia="HG丸ｺﾞｼｯｸM-PRO" w:cs="Consolas" w:ascii="Consolas" w:hAnsi="Consolas"/>
          <w:sz w:val="20"/>
          <w:szCs w:val="20"/>
        </w:rPr>
        <w:t>-</w:t>
      </w:r>
      <w:r>
        <w:rPr>
          <w:rFonts w:eastAsia="HG丸ｺﾞｼｯｸM-PRO" w:cs="Consolas" w:ascii="Consolas" w:hAnsi="Consolas"/>
          <w:color w:val="00000A"/>
          <w:kern w:val="0"/>
          <w:sz w:val="20"/>
          <w:szCs w:val="20"/>
          <w:lang w:val="en-US" w:eastAsia="ja-JP" w:bidi="hi-IN"/>
        </w:rPr>
        <w:t>x</w:t>
      </w:r>
      <w:r>
        <w:rPr>
          <w:rFonts w:eastAsia="HG丸ｺﾞｼｯｸM-PRO" w:cs="Consolas" w:ascii="Consolas" w:hAnsi="Consolas"/>
          <w:sz w:val="20"/>
          <w:szCs w:val="20"/>
        </w:rPr>
        <w:t>.</w:t>
      </w:r>
      <w:r>
        <w:rPr>
          <w:rFonts w:eastAsia="HG丸ｺﾞｼｯｸM-PRO" w:cs="Consolas" w:ascii="Consolas" w:hAnsi="Consolas"/>
          <w:color w:val="00000A"/>
          <w:kern w:val="0"/>
          <w:sz w:val="20"/>
          <w:szCs w:val="20"/>
          <w:lang w:val="en-US" w:eastAsia="ja-JP" w:bidi="hi-IN"/>
        </w:rPr>
        <w:t>y</w:t>
      </w:r>
      <w:r>
        <w:rPr>
          <w:rFonts w:eastAsia="HG丸ｺﾞｼｯｸM-PRO" w:cs="Consolas" w:ascii="Consolas" w:hAnsi="Consolas"/>
          <w:sz w:val="20"/>
          <w:szCs w:val="20"/>
        </w:rPr>
        <w:t>.zip</w:t>
      </w:r>
      <w:r>
        <w:rPr>
          <w:rFonts w:ascii="Consolas" w:hAnsi="Consolas" w:cs="Consolas" w:eastAsia="HG丸ｺﾞｼｯｸM-PRO"/>
          <w:sz w:val="20"/>
          <w:szCs w:val="20"/>
        </w:rPr>
        <w:t>を展開</w:t>
      </w:r>
    </w:p>
    <w:p>
      <w:pPr>
        <w:pStyle w:val="Normal"/>
        <w:ind w:left="450" w:hanging="210"/>
        <w:rPr>
          <w:sz w:val="20"/>
          <w:szCs w:val="20"/>
        </w:rPr>
      </w:pPr>
      <w:r>
        <w:rPr>
          <w:rFonts w:eastAsia="HG丸ｺﾞｼｯｸM-PRO" w:cs="Consolas" w:ascii="Consolas" w:hAnsi="Consolas"/>
          <w:sz w:val="20"/>
          <w:szCs w:val="20"/>
        </w:rPr>
        <w:t xml:space="preserve">$ cd </w:t>
      </w:r>
      <w:r>
        <w:rPr>
          <w:rFonts w:eastAsia="HG丸ｺﾞｼｯｸM-PRO" w:cs="Consolas" w:ascii="Consolas" w:hAnsi="Consolas"/>
          <w:color w:val="00000A"/>
          <w:kern w:val="0"/>
          <w:sz w:val="20"/>
          <w:szCs w:val="20"/>
          <w:lang w:val="en-US" w:eastAsia="ja-JP" w:bidi="hi-IN"/>
        </w:rPr>
        <w:t>TB2C-x.y</w:t>
      </w:r>
    </w:p>
    <w:p>
      <w:pPr>
        <w:pStyle w:val="Normal"/>
        <w:widowControl/>
        <w:suppressAutoHyphens w:val="false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</w:r>
    </w:p>
    <w:p>
      <w:pPr>
        <w:pStyle w:val="Normal"/>
        <w:widowControl/>
        <w:suppressAutoHyphens w:val="false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</w:r>
      <w:r>
        <w:br w:type="page"/>
      </w:r>
    </w:p>
    <w:p>
      <w:pPr>
        <w:pStyle w:val="Normal"/>
        <w:rPr>
          <w:rFonts w:ascii="HG丸ｺﾞｼｯｸM-PRO" w:hAnsi="HG丸ｺﾞｼｯｸM-PRO" w:eastAsia="HG丸ｺﾞｼｯｸM-PRO"/>
        </w:rPr>
      </w:pPr>
      <w:r>
        <w:rPr>
          <w:rFonts w:eastAsia="HG丸ｺﾞｼｯｸM-PRO" w:ascii="HG丸ｺﾞｼｯｸM-PRO" w:hAnsi="HG丸ｺﾞｼｯｸM-PRO"/>
        </w:rPr>
      </w:r>
    </w:p>
    <w:p>
      <w:pPr>
        <w:pStyle w:val="1"/>
        <w:numPr>
          <w:ilvl w:val="0"/>
          <w:numId w:val="1"/>
        </w:numPr>
        <w:rPr>
          <w:rFonts w:ascii="HG丸ｺﾞｼｯｸM-PRO" w:hAnsi="HG丸ｺﾞｼｯｸM-PRO" w:eastAsia="HG丸ｺﾞｼｯｸM-PRO"/>
        </w:rPr>
      </w:pPr>
      <w:bookmarkStart w:id="19" w:name="__RefHeading___Toc6698_1389316416"/>
      <w:bookmarkStart w:id="20" w:name="_Toc510533268"/>
      <w:bookmarkEnd w:id="19"/>
      <w:r>
        <w:rPr>
          <w:rFonts w:ascii="HG丸ｺﾞｼｯｸM-PRO" w:hAnsi="HG丸ｺﾞｼｯｸM-PRO" w:eastAsia="HG丸ｺﾞｼｯｸM-PRO"/>
        </w:rPr>
        <w:t>操作説明</w:t>
      </w:r>
      <w:bookmarkEnd w:id="20"/>
    </w:p>
    <w:p>
      <w:pPr>
        <w:pStyle w:val="1"/>
        <w:numPr>
          <w:ilvl w:val="1"/>
          <w:numId w:val="1"/>
        </w:numPr>
        <w:rPr>
          <w:rFonts w:ascii="HG丸ｺﾞｼｯｸM-PRO" w:hAnsi="HG丸ｺﾞｼｯｸM-PRO" w:eastAsia="HG丸ｺﾞｼｯｸM-PRO"/>
          <w:sz w:val="28"/>
          <w:szCs w:val="28"/>
        </w:rPr>
      </w:pPr>
      <w:bookmarkStart w:id="21" w:name="__RefHeading___Toc6700_1389316416"/>
      <w:bookmarkStart w:id="22" w:name="_Toc510533269"/>
      <w:bookmarkEnd w:id="21"/>
      <w:r>
        <w:rPr>
          <w:rFonts w:ascii="HG丸ｺﾞｼｯｸM-PRO" w:hAnsi="HG丸ｺﾞｼｯｸM-PRO" w:eastAsia="HG丸ｺﾞｼｯｸM-PRO"/>
          <w:sz w:val="28"/>
          <w:szCs w:val="28"/>
        </w:rPr>
        <w:t>概要</w:t>
      </w:r>
      <w:bookmarkEnd w:id="22"/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>TB2C</w:t>
      </w:r>
      <w:r>
        <w:rPr>
          <w:rFonts w:ascii="HG丸ｺﾞｼｯｸM-PRO" w:hAnsi="HG丸ｺﾞｼｯｸM-PRO" w:eastAsia="HG丸ｺﾞｼｯｸM-PRO"/>
          <w:sz w:val="20"/>
          <w:szCs w:val="20"/>
        </w:rPr>
        <w:t>は、</w:t>
      </w:r>
      <w:r>
        <w:rPr>
          <w:rFonts w:eastAsia="HG丸ｺﾞｼｯｸM-PRO" w:ascii="HG丸ｺﾞｼｯｸM-PRO" w:hAnsi="HG丸ｺﾞｼｯｸM-PRO"/>
          <w:sz w:val="20"/>
          <w:szCs w:val="20"/>
        </w:rPr>
        <w:t>Temporal Buffer (TB)</w:t>
      </w:r>
      <w:r>
        <w:rPr>
          <w:rFonts w:ascii="HG丸ｺﾞｼｯｸM-PRO" w:hAnsi="HG丸ｺﾞｼｯｸM-PRO" w:eastAsia="HG丸ｺﾞｼｯｸM-PRO"/>
          <w:sz w:val="20"/>
          <w:szCs w:val="20"/>
        </w:rPr>
        <w:t>と</w:t>
      </w:r>
      <w:r>
        <w:rPr>
          <w:rFonts w:eastAsia="HG丸ｺﾞｼｯｸM-PRO" w:ascii="HG丸ｺﾞｼｯｸM-PRO" w:hAnsi="HG丸ｺﾞｼｯｸM-PRO"/>
          <w:sz w:val="20"/>
          <w:szCs w:val="20"/>
        </w:rPr>
        <w:t>TB2C_server (TB2C_S)</w:t>
      </w:r>
      <w:r>
        <w:rPr>
          <w:rFonts w:ascii="HG丸ｺﾞｼｯｸM-PRO" w:hAnsi="HG丸ｺﾞｼｯｸM-PRO" w:eastAsia="HG丸ｺﾞｼｯｸM-PRO"/>
          <w:sz w:val="20"/>
          <w:szCs w:val="20"/>
        </w:rPr>
        <w:t>および</w:t>
      </w:r>
      <w:r>
        <w:rPr>
          <w:rFonts w:eastAsia="HG丸ｺﾞｼｯｸM-PRO" w:ascii="HG丸ｺﾞｼｯｸM-PRO" w:hAnsi="HG丸ｺﾞｼｯｸM-PRO"/>
          <w:sz w:val="20"/>
          <w:szCs w:val="20"/>
        </w:rPr>
        <w:t>TB2C client (TB2C_C)</w:t>
      </w:r>
      <w:r>
        <w:rPr>
          <w:rFonts w:ascii="HG丸ｺﾞｼｯｸM-PRO" w:hAnsi="HG丸ｺﾞｼｯｸM-PRO" w:eastAsia="HG丸ｺﾞｼｯｸM-PRO"/>
          <w:sz w:val="20"/>
          <w:szCs w:val="20"/>
        </w:rPr>
        <w:t>から構成されるシステムであり、</w:t>
      </w:r>
      <w:r>
        <w:rPr>
          <w:rFonts w:eastAsia="HG丸ｺﾞｼｯｸM-PRO" w:ascii="HG丸ｺﾞｼｯｸM-PRO" w:hAnsi="HG丸ｺﾞｼｯｸM-PRO"/>
          <w:sz w:val="20"/>
          <w:szCs w:val="20"/>
        </w:rPr>
        <w:t>ChOWDER</w:t>
      </w:r>
      <w:r>
        <w:rPr>
          <w:rFonts w:ascii="HG丸ｺﾞｼｯｸM-PRO" w:hAnsi="HG丸ｺﾞｼｯｸM-PRO" w:eastAsia="HG丸ｺﾞｼｯｸM-PRO"/>
          <w:sz w:val="20"/>
          <w:szCs w:val="20"/>
        </w:rPr>
        <w:t>に接続して動作します。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69870"/>
            <wp:effectExtent l="0" t="0" r="0" b="0"/>
            <wp:wrapSquare wrapText="largest"/>
            <wp:docPr id="1" name="イメージ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イメージ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false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>Temporal Buffer(TB)</w:t>
      </w:r>
      <w:r>
        <w:rPr>
          <w:rFonts w:ascii="HG丸ｺﾞｼｯｸM-PRO" w:hAnsi="HG丸ｺﾞｼｯｸM-PRO" w:eastAsia="HG丸ｺﾞｼｯｸM-PRO"/>
          <w:sz w:val="20"/>
          <w:szCs w:val="20"/>
        </w:rPr>
        <w:t>は、</w:t>
      </w:r>
      <w:r>
        <w:rPr>
          <w:rFonts w:eastAsia="HG丸ｺﾞｼｯｸM-PRO" w:ascii="HG丸ｺﾞｼｯｸM-PRO" w:hAnsi="HG丸ｺﾞｼｯｸM-PRO"/>
          <w:sz w:val="20"/>
          <w:szCs w:val="20"/>
        </w:rPr>
        <w:t>SPH</w:t>
      </w:r>
      <w:r>
        <w:rPr>
          <w:rFonts w:ascii="HG丸ｺﾞｼｯｸM-PRO" w:hAnsi="HG丸ｺﾞｼｯｸM-PRO" w:eastAsia="HG丸ｺﾞｼｯｸM-PRO"/>
          <w:sz w:val="20"/>
          <w:szCs w:val="20"/>
        </w:rPr>
        <w:t>フォーマットで用意された時系列の数値シミュレーション結果データを読み込んでバッファリングし、外部からの要求に応じて必要な時刻スライス・物理量のデータを提供します。</w:t>
      </w:r>
    </w:p>
    <w:p>
      <w:pPr>
        <w:pStyle w:val="Normal"/>
        <w:widowControl/>
        <w:suppressAutoHyphens w:val="false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>TB2C client(TB2C_C)</w:t>
      </w:r>
      <w:r>
        <w:rPr>
          <w:rFonts w:ascii="HG丸ｺﾞｼｯｸM-PRO" w:hAnsi="HG丸ｺﾞｼｯｸM-PRO" w:eastAsia="HG丸ｺﾞｼｯｸM-PRO"/>
          <w:sz w:val="20"/>
          <w:szCs w:val="20"/>
        </w:rPr>
        <w:t>はユーザーが直接操作する</w:t>
      </w:r>
      <w:r>
        <w:rPr>
          <w:rFonts w:eastAsia="HG丸ｺﾞｼｯｸM-PRO" w:ascii="HG丸ｺﾞｼｯｸM-PRO" w:hAnsi="HG丸ｺﾞｼｯｸM-PRO"/>
          <w:sz w:val="20"/>
          <w:szCs w:val="20"/>
        </w:rPr>
        <w:t>GUI</w:t>
      </w:r>
      <w:r>
        <w:rPr>
          <w:rFonts w:ascii="HG丸ｺﾞｼｯｸM-PRO" w:hAnsi="HG丸ｺﾞｼｯｸM-PRO" w:eastAsia="HG丸ｺﾞｼｯｸM-PRO"/>
          <w:sz w:val="20"/>
          <w:szCs w:val="20"/>
        </w:rPr>
        <w:t>プログラムであり、可視化パラメータの設定や時刻スライスの指定、視点の変更等の操作を行い、</w:t>
      </w:r>
      <w:r>
        <w:rPr>
          <w:rFonts w:eastAsia="HG丸ｺﾞｼｯｸM-PRO" w:ascii="HG丸ｺﾞｼｯｸM-PRO" w:hAnsi="HG丸ｺﾞｼｯｸM-PRO"/>
          <w:sz w:val="20"/>
          <w:szCs w:val="20"/>
        </w:rPr>
        <w:t>ChOWDER</w:t>
      </w:r>
      <w:r>
        <w:rPr>
          <w:rFonts w:ascii="HG丸ｺﾞｼｯｸM-PRO" w:hAnsi="HG丸ｺﾞｼｯｸM-PRO" w:eastAsia="HG丸ｺﾞｼｯｸM-PRO"/>
          <w:sz w:val="20"/>
          <w:szCs w:val="20"/>
        </w:rPr>
        <w:t>に対する表示更新要求を行います。</w:t>
      </w:r>
    </w:p>
    <w:p>
      <w:pPr>
        <w:pStyle w:val="Normal"/>
        <w:widowControl/>
        <w:suppressAutoHyphens w:val="false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>TB2C server(TB2C_S)</w:t>
      </w:r>
      <w:r>
        <w:rPr>
          <w:rFonts w:ascii="HG丸ｺﾞｼｯｸM-PRO" w:hAnsi="HG丸ｺﾞｼｯｸM-PRO" w:eastAsia="HG丸ｺﾞｼｯｸM-PRO"/>
          <w:sz w:val="20"/>
          <w:szCs w:val="20"/>
        </w:rPr>
        <w:t>は、</w:t>
      </w:r>
      <w:r>
        <w:rPr>
          <w:rFonts w:eastAsia="HG丸ｺﾞｼｯｸM-PRO" w:ascii="HG丸ｺﾞｼｯｸM-PRO" w:hAnsi="HG丸ｺﾞｼｯｸM-PRO"/>
          <w:sz w:val="20"/>
          <w:szCs w:val="20"/>
        </w:rPr>
        <w:t>TB2C_C</w:t>
      </w:r>
      <w:r>
        <w:rPr>
          <w:rFonts w:ascii="HG丸ｺﾞｼｯｸM-PRO" w:hAnsi="HG丸ｺﾞｼｯｸM-PRO" w:eastAsia="HG丸ｺﾞｼｯｸM-PRO"/>
          <w:sz w:val="20"/>
          <w:szCs w:val="20"/>
        </w:rPr>
        <w:t>からの要求に応じて、</w:t>
      </w:r>
      <w:r>
        <w:rPr>
          <w:rFonts w:eastAsia="HG丸ｺﾞｼｯｸM-PRO" w:ascii="HG丸ｺﾞｼｯｸM-PRO" w:hAnsi="HG丸ｺﾞｼｯｸM-PRO"/>
          <w:sz w:val="20"/>
          <w:szCs w:val="20"/>
        </w:rPr>
        <w:t>TB</w:t>
      </w:r>
      <w:r>
        <w:rPr>
          <w:rFonts w:ascii="HG丸ｺﾞｼｯｸM-PRO" w:hAnsi="HG丸ｺﾞｼｯｸM-PRO" w:eastAsia="HG丸ｺﾞｼｯｸM-PRO"/>
          <w:sz w:val="20"/>
          <w:szCs w:val="20"/>
        </w:rPr>
        <w:t>が保持するデータを取得して可視化図種の生成を行い、</w:t>
      </w:r>
      <w:r>
        <w:rPr>
          <w:rFonts w:eastAsia="HG丸ｺﾞｼｯｸM-PRO" w:ascii="HG丸ｺﾞｼｯｸM-PRO" w:hAnsi="HG丸ｺﾞｼｯｸM-PRO"/>
          <w:sz w:val="20"/>
          <w:szCs w:val="20"/>
        </w:rPr>
        <w:t>ChOWDER</w:t>
      </w:r>
      <w:r>
        <w:rPr>
          <w:rFonts w:ascii="HG丸ｺﾞｼｯｸM-PRO" w:hAnsi="HG丸ｺﾞｼｯｸM-PRO" w:eastAsia="HG丸ｺﾞｼｯｸM-PRO"/>
          <w:sz w:val="20"/>
          <w:szCs w:val="20"/>
        </w:rPr>
        <w:t>表示用に</w:t>
      </w:r>
      <w:r>
        <w:rPr>
          <w:rFonts w:eastAsia="HG丸ｺﾞｼｯｸM-PRO" w:ascii="HG丸ｺﾞｼｯｸM-PRO" w:hAnsi="HG丸ｺﾞｼｯｸM-PRO"/>
          <w:sz w:val="20"/>
          <w:szCs w:val="20"/>
        </w:rPr>
        <w:t>3D-Tiles</w:t>
      </w:r>
      <w:r>
        <w:rPr>
          <w:rFonts w:ascii="HG丸ｺﾞｼｯｸM-PRO" w:hAnsi="HG丸ｺﾞｼｯｸM-PRO" w:eastAsia="HG丸ｺﾞｼｯｸM-PRO"/>
          <w:sz w:val="20"/>
          <w:szCs w:val="20"/>
        </w:rPr>
        <w:t>形式のファイルに出力します。</w:t>
      </w:r>
    </w:p>
    <w:p>
      <w:pPr>
        <w:pStyle w:val="Normal"/>
        <w:widowControl/>
        <w:suppressAutoHyphens w:val="false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>TB</w:t>
      </w:r>
      <w:r>
        <w:rPr>
          <w:rFonts w:ascii="HG丸ｺﾞｼｯｸM-PRO" w:hAnsi="HG丸ｺﾞｼｯｸM-PRO" w:eastAsia="HG丸ｺﾞｼｯｸM-PRO"/>
          <w:sz w:val="20"/>
          <w:szCs w:val="20"/>
        </w:rPr>
        <w:t>および</w:t>
      </w:r>
      <w:r>
        <w:rPr>
          <w:rFonts w:eastAsia="HG丸ｺﾞｼｯｸM-PRO" w:ascii="HG丸ｺﾞｼｯｸM-PRO" w:hAnsi="HG丸ｺﾞｼｯｸM-PRO"/>
          <w:sz w:val="20"/>
          <w:szCs w:val="20"/>
        </w:rPr>
        <w:t>TB2C server</w:t>
      </w:r>
      <w:r>
        <w:rPr>
          <w:rFonts w:ascii="HG丸ｺﾞｼｯｸM-PRO" w:hAnsi="HG丸ｺﾞｼｯｸM-PRO" w:eastAsia="HG丸ｺﾞｼｯｸM-PRO"/>
          <w:sz w:val="20"/>
          <w:szCs w:val="20"/>
        </w:rPr>
        <w:t>は、</w:t>
      </w:r>
      <w:r>
        <w:rPr>
          <w:rFonts w:eastAsia="HG丸ｺﾞｼｯｸM-PRO" w:ascii="HG丸ｺﾞｼｯｸM-PRO" w:hAnsi="HG丸ｺﾞｼｯｸM-PRO"/>
          <w:sz w:val="20"/>
          <w:szCs w:val="20"/>
        </w:rPr>
        <w:t>ChOWDER</w:t>
      </w:r>
      <w:r>
        <w:rPr>
          <w:rFonts w:ascii="HG丸ｺﾞｼｯｸM-PRO" w:hAnsi="HG丸ｺﾞｼｯｸM-PRO" w:eastAsia="HG丸ｺﾞｼｯｸM-PRO"/>
          <w:sz w:val="20"/>
          <w:szCs w:val="20"/>
        </w:rPr>
        <w:t>と同一のマシン上で動作することを前提としています。</w:t>
      </w:r>
      <w:r>
        <w:rPr>
          <w:rFonts w:eastAsia="HG丸ｺﾞｼｯｸM-PRO" w:ascii="HG丸ｺﾞｼｯｸM-PRO" w:hAnsi="HG丸ｺﾞｼｯｸM-PRO"/>
          <w:sz w:val="20"/>
          <w:szCs w:val="20"/>
        </w:rPr>
        <w:t>TB2C client</w:t>
      </w:r>
      <w:r>
        <w:rPr>
          <w:rFonts w:ascii="HG丸ｺﾞｼｯｸM-PRO" w:hAnsi="HG丸ｺﾞｼｯｸM-PRO" w:eastAsia="HG丸ｺﾞｼｯｸM-PRO"/>
          <w:sz w:val="20"/>
          <w:szCs w:val="20"/>
        </w:rPr>
        <w:t>は別のマシン上で動作し、</w:t>
      </w:r>
      <w:r>
        <w:rPr>
          <w:rFonts w:eastAsia="HG丸ｺﾞｼｯｸM-PRO" w:ascii="HG丸ｺﾞｼｯｸM-PRO" w:hAnsi="HG丸ｺﾞｼｯｸM-PRO"/>
          <w:sz w:val="20"/>
          <w:szCs w:val="20"/>
        </w:rPr>
        <w:t>ChOWDER</w:t>
      </w:r>
      <w:r>
        <w:rPr>
          <w:rFonts w:ascii="HG丸ｺﾞｼｯｸM-PRO" w:hAnsi="HG丸ｺﾞｼｯｸM-PRO" w:eastAsia="HG丸ｺﾞｼｯｸM-PRO"/>
          <w:sz w:val="20"/>
          <w:szCs w:val="20"/>
        </w:rPr>
        <w:t>および</w:t>
      </w:r>
      <w:r>
        <w:rPr>
          <w:rFonts w:eastAsia="HG丸ｺﾞｼｯｸM-PRO" w:ascii="HG丸ｺﾞｼｯｸM-PRO" w:hAnsi="HG丸ｺﾞｼｯｸM-PRO"/>
          <w:sz w:val="20"/>
          <w:szCs w:val="20"/>
        </w:rPr>
        <w:t>TB2C server</w:t>
      </w:r>
      <w:r>
        <w:rPr>
          <w:rFonts w:ascii="HG丸ｺﾞｼｯｸM-PRO" w:hAnsi="HG丸ｺﾞｼｯｸM-PRO" w:eastAsia="HG丸ｺﾞｼｯｸM-PRO"/>
          <w:sz w:val="20"/>
          <w:szCs w:val="20"/>
        </w:rPr>
        <w:t>と通信を行います。</w:t>
      </w:r>
    </w:p>
    <w:p>
      <w:pPr>
        <w:pStyle w:val="Normal"/>
        <w:widowControl/>
        <w:suppressAutoHyphens w:val="false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</w:r>
    </w:p>
    <w:p>
      <w:pPr>
        <w:pStyle w:val="Normal"/>
        <w:widowControl/>
        <w:suppressAutoHyphens w:val="false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HG丸ｺﾞｼｯｸM-PRO" w:hAnsi="HG丸ｺﾞｼｯｸM-PRO" w:eastAsia="HG丸ｺﾞｼｯｸM-PRO"/>
          <w:sz w:val="20"/>
          <w:szCs w:val="20"/>
        </w:rPr>
        <w:t>以下の章では、</w:t>
      </w:r>
      <w:r>
        <w:rPr>
          <w:rFonts w:eastAsia="HG丸ｺﾞｼｯｸM-PRO" w:ascii="HG丸ｺﾞｼｯｸM-PRO" w:hAnsi="HG丸ｺﾞｼｯｸM-PRO"/>
          <w:sz w:val="20"/>
          <w:szCs w:val="20"/>
        </w:rPr>
        <w:t>TB</w:t>
      </w:r>
      <w:r>
        <w:rPr>
          <w:rFonts w:ascii="HG丸ｺﾞｼｯｸM-PRO" w:hAnsi="HG丸ｺﾞｼｯｸM-PRO" w:eastAsia="HG丸ｺﾞｼｯｸM-PRO"/>
          <w:sz w:val="20"/>
          <w:szCs w:val="20"/>
        </w:rPr>
        <w:t>、</w:t>
      </w:r>
      <w:r>
        <w:rPr>
          <w:rFonts w:eastAsia="HG丸ｺﾞｼｯｸM-PRO" w:ascii="HG丸ｺﾞｼｯｸM-PRO" w:hAnsi="HG丸ｺﾞｼｯｸM-PRO"/>
          <w:sz w:val="20"/>
          <w:szCs w:val="20"/>
        </w:rPr>
        <w:t>TB2C server</w:t>
      </w:r>
      <w:r>
        <w:rPr>
          <w:rFonts w:ascii="HG丸ｺﾞｼｯｸM-PRO" w:hAnsi="HG丸ｺﾞｼｯｸM-PRO" w:eastAsia="HG丸ｺﾞｼｯｸM-PRO"/>
          <w:sz w:val="20"/>
          <w:szCs w:val="20"/>
        </w:rPr>
        <w:t>および</w:t>
      </w:r>
      <w:r>
        <w:rPr>
          <w:rFonts w:eastAsia="HG丸ｺﾞｼｯｸM-PRO" w:ascii="HG丸ｺﾞｼｯｸM-PRO" w:hAnsi="HG丸ｺﾞｼｯｸM-PRO"/>
          <w:sz w:val="20"/>
          <w:szCs w:val="20"/>
        </w:rPr>
        <w:t>client</w:t>
      </w:r>
      <w:r>
        <w:rPr>
          <w:rFonts w:ascii="HG丸ｺﾞｼｯｸM-PRO" w:hAnsi="HG丸ｺﾞｼｯｸM-PRO" w:eastAsia="HG丸ｺﾞｼｯｸM-PRO"/>
          <w:sz w:val="20"/>
          <w:szCs w:val="20"/>
        </w:rPr>
        <w:t>について、実行方法・操作方法を説明します。</w:t>
      </w:r>
    </w:p>
    <w:p>
      <w:pPr>
        <w:pStyle w:val="Normal"/>
        <w:widowControl/>
        <w:suppressAutoHyphens w:val="false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HG丸ｺﾞｼｯｸM-PRO" w:hAnsi="HG丸ｺﾞｼｯｸM-PRO" w:eastAsia="HG丸ｺﾞｼｯｸM-PRO"/>
          <w:sz w:val="20"/>
          <w:szCs w:val="20"/>
        </w:rPr>
        <w:t>なお、以下の説明では、</w:t>
      </w:r>
      <w:r>
        <w:rPr>
          <w:rFonts w:eastAsia="HG丸ｺﾞｼｯｸM-PRO" w:ascii="HG丸ｺﾞｼｯｸM-PRO" w:hAnsi="HG丸ｺﾞｼｯｸM-PRO"/>
          <w:sz w:val="20"/>
          <w:szCs w:val="20"/>
        </w:rPr>
        <w:t>TB2C</w:t>
      </w:r>
      <w:r>
        <w:rPr>
          <w:rFonts w:ascii="HG丸ｺﾞｼｯｸM-PRO" w:hAnsi="HG丸ｺﾞｼｯｸM-PRO" w:eastAsia="HG丸ｺﾞｼｯｸM-PRO"/>
          <w:sz w:val="20"/>
          <w:szCs w:val="20"/>
        </w:rPr>
        <w:t>環境を展開したディレクトリを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${TOP}</w:t>
      </w:r>
      <w:r>
        <w:rPr>
          <w:rFonts w:ascii="HG丸ｺﾞｼｯｸM-PRO" w:hAnsi="HG丸ｺﾞｼｯｸM-PRO" w:eastAsia="HG丸ｺﾞｼｯｸM-PRO"/>
          <w:sz w:val="20"/>
          <w:szCs w:val="20"/>
        </w:rPr>
        <w:t>で表します。</w:t>
      </w:r>
    </w:p>
    <w:p>
      <w:pPr>
        <w:pStyle w:val="Normal"/>
        <w:rPr/>
      </w:pPr>
      <w:r>
        <w:rPr/>
      </w:r>
    </w:p>
    <w:p>
      <w:pPr>
        <w:pStyle w:val="1"/>
        <w:numPr>
          <w:ilvl w:val="1"/>
          <w:numId w:val="1"/>
        </w:numPr>
        <w:rPr/>
      </w:pPr>
      <w:bookmarkStart w:id="23" w:name="__RefHeading___Toc883_3236865239"/>
      <w:bookmarkStart w:id="24" w:name="_Toc5105332691"/>
      <w:bookmarkEnd w:id="23"/>
      <w:r>
        <w:rPr>
          <w:rFonts w:eastAsia="HG丸ｺﾞｼｯｸM-PRO" w:cs="東風ゴシック" w:ascii="HG丸ｺﾞｼｯｸM-PRO" w:hAnsi="HG丸ｺﾞｼｯｸM-PRO"/>
          <w:b/>
          <w:bCs/>
          <w:color w:val="00000A"/>
          <w:kern w:val="0"/>
          <w:sz w:val="28"/>
          <w:szCs w:val="28"/>
          <w:lang w:val="en-US" w:eastAsia="ja-JP" w:bidi="hi-IN"/>
        </w:rPr>
        <w:t>T</w:t>
      </w:r>
      <w:bookmarkEnd w:id="24"/>
      <w:r>
        <w:rPr>
          <w:rFonts w:eastAsia="HG丸ｺﾞｼｯｸM-PRO" w:cs="東風ゴシック" w:ascii="HG丸ｺﾞｼｯｸM-PRO" w:hAnsi="HG丸ｺﾞｼｯｸM-PRO"/>
          <w:b/>
          <w:bCs/>
          <w:color w:val="00000A"/>
          <w:kern w:val="0"/>
          <w:sz w:val="28"/>
          <w:szCs w:val="28"/>
          <w:lang w:val="en-US" w:eastAsia="ja-JP" w:bidi="hi-IN"/>
        </w:rPr>
        <w:t>emporal Buffer</w:t>
      </w:r>
    </w:p>
    <w:p>
      <w:pPr>
        <w:pStyle w:val="1"/>
        <w:keepNext w:val="true"/>
        <w:widowControl w:val="false"/>
        <w:numPr>
          <w:ilvl w:val="2"/>
          <w:numId w:val="1"/>
        </w:numPr>
        <w:suppressAutoHyphens w:val="true"/>
        <w:bidi w:val="0"/>
        <w:spacing w:before="240" w:after="120"/>
        <w:ind w:left="850" w:right="0" w:hanging="850"/>
        <w:jc w:val="left"/>
        <w:outlineLvl w:val="0"/>
        <w:rPr>
          <w:rFonts w:ascii="HG丸ｺﾞｼｯｸM-PRO" w:hAnsi="HG丸ｺﾞｼｯｸM-PRO" w:eastAsia="HG丸ｺﾞｼｯｸM-PRO" w:cs="東風ゴシック"/>
          <w:b/>
          <w:b/>
          <w:bCs/>
          <w:color w:val="00000A"/>
          <w:kern w:val="0"/>
          <w:sz w:val="24"/>
          <w:szCs w:val="24"/>
          <w:lang w:val="en-US" w:eastAsia="ja-JP" w:bidi="hi-IN"/>
        </w:rPr>
      </w:pPr>
      <w:bookmarkStart w:id="25" w:name="__RefHeading___Toc6702_1389316416"/>
      <w:bookmarkEnd w:id="25"/>
      <w:r>
        <w:rPr>
          <w:rFonts w:ascii="HG丸ｺﾞｼｯｸM-PRO" w:hAnsi="HG丸ｺﾞｼｯｸM-PRO" w:cs="東風ゴシック" w:eastAsia="HG丸ｺﾞｼｯｸM-PRO"/>
          <w:b/>
          <w:bCs/>
          <w:color w:val="00000A"/>
          <w:kern w:val="0"/>
          <w:sz w:val="24"/>
          <w:szCs w:val="24"/>
          <w:lang w:val="en-US" w:eastAsia="ja-JP" w:bidi="hi-IN"/>
        </w:rPr>
        <w:t>実行</w:t>
      </w:r>
      <w:bookmarkStart w:id="26" w:name="_Toc510533270"/>
      <w:r>
        <w:rPr>
          <w:rFonts w:ascii="HG丸ｺﾞｼｯｸM-PRO" w:hAnsi="HG丸ｺﾞｼｯｸM-PRO" w:cs="東風ゴシック" w:eastAsia="HG丸ｺﾞｼｯｸM-PRO"/>
          <w:b/>
          <w:bCs/>
          <w:color w:val="00000A"/>
          <w:kern w:val="0"/>
          <w:sz w:val="24"/>
          <w:szCs w:val="24"/>
          <w:lang w:val="en-US" w:eastAsia="ja-JP" w:bidi="hi-IN"/>
        </w:rPr>
        <w:t>方法</w:t>
      </w:r>
      <w:bookmarkEnd w:id="26"/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ターミナル上で、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${TOP}/python/TB.py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を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python3</w:t>
      </w:r>
      <w:r>
        <w:rPr>
          <w:rFonts w:ascii="HG丸ｺﾞｼｯｸM-PRO" w:hAnsi="HG丸ｺﾞｼｯｸM-PRO" w:cs="HG丸ｺﾞｼｯｸM-PRO" w:eastAsia="HG丸ｺﾞｼｯｸM-PRO"/>
          <w:color w:val="00000A"/>
          <w:kern w:val="0"/>
          <w:sz w:val="20"/>
          <w:szCs w:val="20"/>
          <w:lang w:val="en-US" w:eastAsia="ja-JP" w:bidi="hi-IN"/>
        </w:rPr>
        <w:t>コマンドで実行し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ます。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ab/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python3 ${TOP}/python/TB.py [-h | --help] [-p port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No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] ¥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ab/>
        <w:tab/>
        <w:t>[-j input.json | -l file0.sph file1.sph ...]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1"/>
        <w:keepNext w:val="true"/>
        <w:widowControl w:val="false"/>
        <w:numPr>
          <w:ilvl w:val="2"/>
          <w:numId w:val="1"/>
        </w:numPr>
        <w:suppressAutoHyphens w:val="true"/>
        <w:bidi w:val="0"/>
        <w:spacing w:before="240" w:after="120"/>
        <w:ind w:left="850" w:right="0" w:hanging="850"/>
        <w:jc w:val="left"/>
        <w:outlineLvl w:val="0"/>
        <w:rPr>
          <w:rFonts w:ascii="HG丸ｺﾞｼｯｸM-PRO" w:hAnsi="HG丸ｺﾞｼｯｸM-PRO" w:eastAsia="HG丸ｺﾞｼｯｸM-PRO" w:cs="東風ゴシック"/>
          <w:b/>
          <w:b/>
          <w:bCs/>
          <w:color w:val="00000A"/>
          <w:kern w:val="0"/>
          <w:sz w:val="24"/>
          <w:szCs w:val="24"/>
          <w:lang w:val="en-US" w:eastAsia="ja-JP" w:bidi="hi-IN"/>
        </w:rPr>
      </w:pPr>
      <w:bookmarkStart w:id="27" w:name="__RefHeading___Toc6704_1389316416"/>
      <w:bookmarkStart w:id="28" w:name="_Toc510533271"/>
      <w:bookmarkEnd w:id="27"/>
      <w:r>
        <w:rPr>
          <w:rFonts w:ascii="HG丸ｺﾞｼｯｸM-PRO" w:hAnsi="HG丸ｺﾞｼｯｸM-PRO" w:cs="東風ゴシック" w:eastAsia="HG丸ｺﾞｼｯｸM-PRO"/>
          <w:b/>
          <w:bCs/>
          <w:color w:val="00000A"/>
          <w:kern w:val="0"/>
          <w:sz w:val="24"/>
          <w:szCs w:val="24"/>
          <w:lang w:val="en-US" w:eastAsia="ja-JP" w:bidi="hi-IN"/>
        </w:rPr>
        <w:t>コマンドライン</w:t>
      </w:r>
      <w:bookmarkEnd w:id="28"/>
      <w:r>
        <w:rPr>
          <w:rFonts w:ascii="HG丸ｺﾞｼｯｸM-PRO" w:hAnsi="HG丸ｺﾞｼｯｸM-PRO" w:cs="東風ゴシック" w:eastAsia="HG丸ｺﾞｼｯｸM-PRO"/>
          <w:b/>
          <w:bCs/>
          <w:color w:val="00000A"/>
          <w:kern w:val="0"/>
          <w:sz w:val="24"/>
          <w:szCs w:val="24"/>
          <w:lang w:val="en-US" w:eastAsia="ja-JP" w:bidi="hi-IN"/>
        </w:rPr>
        <w:t>オプション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-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h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  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 xml:space="preserve">または  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--help</w:t>
      </w:r>
    </w:p>
    <w:p>
      <w:pPr>
        <w:pStyle w:val="Normal"/>
        <w:ind w:left="840" w:hanging="0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簡易ヘルプメッセージを出力して終了します。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-p</w:t>
      </w:r>
      <w:r>
        <w:rPr>
          <w:rFonts w:eastAsia="HG丸ｺﾞｼｯｸM-PRO" w:cs="HG丸ｺﾞｼｯｸM-PRO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 xml:space="preserve"> 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 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ポート番号</w:t>
      </w:r>
    </w:p>
    <w:p>
      <w:pPr>
        <w:pStyle w:val="Normal"/>
        <w:ind w:left="840" w:hanging="0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接続を受け付けるポート番号を指定します。省略時は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4001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番になります。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-</w:t>
      </w:r>
      <w:r>
        <w:rPr>
          <w:rFonts w:eastAsia="HG丸ｺﾞｼｯｸM-PRO" w:cs="HG丸ｺﾞｼｯｸM-PRO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j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  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入力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SPH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ファイル記述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JSON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ファイル</w:t>
      </w:r>
    </w:p>
    <w:p>
      <w:pPr>
        <w:pStyle w:val="Normal"/>
        <w:ind w:left="840" w:hanging="0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入力する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SPH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ファイルリストを記述した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JSON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ファイルのパスを指定します。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br/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この指定か、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-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l 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による指定のいずれかを行う必要があります。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-l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  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入力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SPH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ファイルリスト</w:t>
      </w:r>
    </w:p>
    <w:p>
      <w:pPr>
        <w:pStyle w:val="Normal"/>
        <w:ind w:left="840" w:hanging="0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入力する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SPH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ファイル群を時系列の順に指定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します。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br/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この指定か、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-j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 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による指定のいずれかを行う必要があります。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■ 指定例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1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ab/>
        <w:t xml:space="preserve"> 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python3 ${TOP}/python/TB.py -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j data01/pres.json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■ 指定例</w:t>
      </w:r>
      <w:r>
        <w:rPr>
          <w:rFonts w:eastAsia="HG丸ｺﾞｼｯｸM-PRO" w:cs="HG丸ｺﾞｼｯｸM-PRO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2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ab/>
        <w:t xml:space="preserve"> 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python3 ${TOP}/python/TB.py -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l data01/pres_0.sph data01/pres_1.sph ...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1"/>
        <w:keepNext w:val="true"/>
        <w:widowControl w:val="false"/>
        <w:numPr>
          <w:ilvl w:val="2"/>
          <w:numId w:val="1"/>
        </w:numPr>
        <w:suppressAutoHyphens w:val="true"/>
        <w:bidi w:val="0"/>
        <w:spacing w:before="240" w:after="120"/>
        <w:ind w:left="850" w:right="0" w:hanging="850"/>
        <w:jc w:val="left"/>
        <w:outlineLvl w:val="0"/>
        <w:rPr>
          <w:rFonts w:ascii="HG丸ｺﾞｼｯｸM-PRO" w:hAnsi="HG丸ｺﾞｼｯｸM-PRO" w:eastAsia="HG丸ｺﾞｼｯｸM-PRO" w:cs="東風ゴシック"/>
          <w:b/>
          <w:b/>
          <w:bCs/>
          <w:color w:val="00000A"/>
          <w:kern w:val="0"/>
          <w:sz w:val="24"/>
          <w:szCs w:val="24"/>
          <w:lang w:val="en-US" w:eastAsia="ja-JP" w:bidi="hi-IN"/>
        </w:rPr>
      </w:pPr>
      <w:bookmarkStart w:id="29" w:name="__RefHeading___Toc6704_13893164162"/>
      <w:bookmarkEnd w:id="29"/>
      <w:r>
        <w:rPr>
          <w:rFonts w:ascii="HG丸ｺﾞｼｯｸM-PRO" w:hAnsi="HG丸ｺﾞｼｯｸM-PRO" w:cs="東風ゴシック" w:eastAsia="HG丸ｺﾞｼｯｸM-PRO"/>
          <w:b/>
          <w:bCs/>
          <w:color w:val="00000A"/>
          <w:kern w:val="0"/>
          <w:sz w:val="24"/>
          <w:szCs w:val="24"/>
          <w:lang w:val="en-US" w:eastAsia="ja-JP" w:bidi="hi-IN"/>
        </w:rPr>
        <w:t>終了方法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実行したターミナル上で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Ctrl-C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を入力します。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1"/>
        <w:numPr>
          <w:ilvl w:val="1"/>
          <w:numId w:val="1"/>
        </w:numPr>
        <w:rPr/>
      </w:pPr>
      <w:bookmarkStart w:id="30" w:name="__RefHeading___Toc6728_1389316416"/>
      <w:bookmarkStart w:id="31" w:name="_Toc510533283"/>
      <w:bookmarkEnd w:id="30"/>
      <w:r>
        <w:rPr>
          <w:rFonts w:eastAsia="HG丸ｺﾞｼｯｸM-PRO" w:cs="東風ゴシック" w:ascii="HG丸ｺﾞｼｯｸM-PRO" w:hAnsi="HG丸ｺﾞｼｯｸM-PRO"/>
          <w:b/>
          <w:bCs/>
          <w:color w:val="00000A"/>
          <w:kern w:val="0"/>
          <w:sz w:val="28"/>
          <w:szCs w:val="28"/>
          <w:lang w:val="en-US" w:eastAsia="ja-JP" w:bidi="hi-IN"/>
        </w:rPr>
        <w:t>T</w:t>
      </w:r>
      <w:bookmarkEnd w:id="31"/>
      <w:r>
        <w:rPr>
          <w:rFonts w:eastAsia="HG丸ｺﾞｼｯｸM-PRO" w:cs="東風ゴシック" w:ascii="HG丸ｺﾞｼｯｸM-PRO" w:hAnsi="HG丸ｺﾞｼｯｸM-PRO"/>
          <w:b/>
          <w:bCs/>
          <w:color w:val="00000A"/>
          <w:kern w:val="0"/>
          <w:sz w:val="28"/>
          <w:szCs w:val="28"/>
          <w:lang w:val="en-US" w:eastAsia="ja-JP" w:bidi="hi-IN"/>
        </w:rPr>
        <w:t>B2C server</w:t>
      </w:r>
    </w:p>
    <w:p>
      <w:pPr>
        <w:pStyle w:val="1"/>
        <w:keepNext w:val="true"/>
        <w:widowControl w:val="false"/>
        <w:numPr>
          <w:ilvl w:val="2"/>
          <w:numId w:val="1"/>
        </w:numPr>
        <w:suppressAutoHyphens w:val="true"/>
        <w:bidi w:val="0"/>
        <w:spacing w:before="240" w:after="120"/>
        <w:ind w:left="850" w:right="0" w:hanging="850"/>
        <w:jc w:val="left"/>
        <w:outlineLvl w:val="0"/>
        <w:rPr>
          <w:rFonts w:ascii="HG丸ｺﾞｼｯｸM-PRO" w:hAnsi="HG丸ｺﾞｼｯｸM-PRO" w:eastAsia="HG丸ｺﾞｼｯｸM-PRO" w:cs="東風ゴシック"/>
          <w:b/>
          <w:b/>
          <w:bCs/>
          <w:color w:val="00000A"/>
          <w:kern w:val="0"/>
          <w:sz w:val="24"/>
          <w:szCs w:val="24"/>
          <w:lang w:val="en-US" w:eastAsia="ja-JP" w:bidi="hi-IN"/>
        </w:rPr>
      </w:pPr>
      <w:bookmarkStart w:id="32" w:name="__RefHeading___Toc6730_1389316416"/>
      <w:bookmarkStart w:id="33" w:name="_Toc510533284"/>
      <w:bookmarkEnd w:id="32"/>
      <w:r>
        <w:rPr>
          <w:rFonts w:ascii="HG丸ｺﾞｼｯｸM-PRO" w:hAnsi="HG丸ｺﾞｼｯｸM-PRO" w:cs="東風ゴシック" w:eastAsia="HG丸ｺﾞｼｯｸM-PRO"/>
          <w:b/>
          <w:bCs/>
          <w:color w:val="00000A"/>
          <w:kern w:val="0"/>
          <w:sz w:val="24"/>
          <w:szCs w:val="24"/>
          <w:lang w:val="en-US" w:eastAsia="ja-JP" w:bidi="hi-IN"/>
        </w:rPr>
        <w:t>実行方法</w:t>
      </w:r>
      <w:bookmarkEnd w:id="33"/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ターミナル上で、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${TOP}/python/TB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2C_server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.py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を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python3</w:t>
      </w:r>
      <w:r>
        <w:rPr>
          <w:rFonts w:ascii="HG丸ｺﾞｼｯｸM-PRO" w:hAnsi="HG丸ｺﾞｼｯｸM-PRO" w:cs="HG丸ｺﾞｼｯｸM-PRO" w:eastAsia="HG丸ｺﾞｼｯｸM-PRO"/>
          <w:color w:val="00000A"/>
          <w:kern w:val="0"/>
          <w:sz w:val="20"/>
          <w:szCs w:val="20"/>
          <w:lang w:val="en-US" w:eastAsia="ja-JP" w:bidi="hi-IN"/>
        </w:rPr>
        <w:t>コマンドで実行し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ます。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ab/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python3 ${TOP}/python/TB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2C_server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.py [-h | --help] [--p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ort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 xml:space="preserve"> port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No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] ¥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ab/>
        <w:tab/>
        <w:t xml:space="preserve">[--odir 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outDir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] [--dx divX] [--dy divY] [--dz divZ]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1"/>
        <w:keepNext w:val="true"/>
        <w:widowControl w:val="false"/>
        <w:numPr>
          <w:ilvl w:val="2"/>
          <w:numId w:val="1"/>
        </w:numPr>
        <w:suppressAutoHyphens w:val="true"/>
        <w:bidi w:val="0"/>
        <w:spacing w:before="240" w:after="120"/>
        <w:ind w:left="850" w:right="0" w:hanging="850"/>
        <w:jc w:val="left"/>
        <w:outlineLvl w:val="0"/>
        <w:rPr>
          <w:rFonts w:ascii="HG丸ｺﾞｼｯｸM-PRO" w:hAnsi="HG丸ｺﾞｼｯｸM-PRO" w:eastAsia="HG丸ｺﾞｼｯｸM-PRO" w:cs="東風ゴシック"/>
          <w:b/>
          <w:b/>
          <w:bCs/>
          <w:color w:val="00000A"/>
          <w:kern w:val="0"/>
          <w:sz w:val="24"/>
          <w:szCs w:val="24"/>
          <w:lang w:val="en-US" w:eastAsia="ja-JP" w:bidi="hi-IN"/>
        </w:rPr>
      </w:pPr>
      <w:bookmarkStart w:id="34" w:name="__RefHeading___Toc6704_13893164161"/>
      <w:bookmarkStart w:id="35" w:name="_Toc5105332711"/>
      <w:bookmarkEnd w:id="34"/>
      <w:r>
        <w:rPr>
          <w:rFonts w:ascii="HG丸ｺﾞｼｯｸM-PRO" w:hAnsi="HG丸ｺﾞｼｯｸM-PRO" w:cs="東風ゴシック" w:eastAsia="HG丸ｺﾞｼｯｸM-PRO"/>
          <w:b/>
          <w:bCs/>
          <w:color w:val="00000A"/>
          <w:kern w:val="0"/>
          <w:sz w:val="24"/>
          <w:szCs w:val="24"/>
          <w:lang w:val="en-US" w:eastAsia="ja-JP" w:bidi="hi-IN"/>
        </w:rPr>
        <w:t>コマンドライン</w:t>
      </w:r>
      <w:bookmarkEnd w:id="35"/>
      <w:r>
        <w:rPr>
          <w:rFonts w:ascii="HG丸ｺﾞｼｯｸM-PRO" w:hAnsi="HG丸ｺﾞｼｯｸM-PRO" w:cs="東風ゴシック" w:eastAsia="HG丸ｺﾞｼｯｸM-PRO"/>
          <w:b/>
          <w:bCs/>
          <w:color w:val="00000A"/>
          <w:kern w:val="0"/>
          <w:sz w:val="24"/>
          <w:szCs w:val="24"/>
          <w:lang w:val="en-US" w:eastAsia="ja-JP" w:bidi="hi-IN"/>
        </w:rPr>
        <w:t>オプション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-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h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  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 xml:space="preserve">または  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--help</w:t>
      </w:r>
    </w:p>
    <w:p>
      <w:pPr>
        <w:pStyle w:val="Normal"/>
        <w:ind w:left="840" w:hanging="0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簡易ヘルプメッセージを出力して終了します。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--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 xml:space="preserve">port </w:t>
      </w:r>
      <w:r>
        <w:rPr>
          <w:rFonts w:ascii="Consolas" w:hAnsi="Consolas" w:cs="Consola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ポート番号</w:t>
      </w:r>
    </w:p>
    <w:p>
      <w:pPr>
        <w:pStyle w:val="Normal"/>
        <w:ind w:left="840" w:hanging="0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接続を受け付けるポート番号を指定します。省略時は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400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0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番になります。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--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 xml:space="preserve">odir </w:t>
      </w:r>
      <w:r>
        <w:rPr>
          <w:rFonts w:ascii="Consolas" w:hAnsi="Consolas" w:cs="Consola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出力先ディレクトリ</w:t>
      </w:r>
    </w:p>
    <w:p>
      <w:pPr>
        <w:pStyle w:val="Normal"/>
        <w:ind w:left="840" w:hanging="0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3D-Tiles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形式の等値面ポリゴンデータを出力するディレクトリを指定します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。省略時はカレントディレクトリ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になります。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br/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今回の実装では、このディレクトリは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ChOWDER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の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public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ディレクトリ配下の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data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というディレクトリである必要があります。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--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dx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 xml:space="preserve"> </w:t>
      </w:r>
      <w:r>
        <w:rPr>
          <w:rFonts w:eastAsia="HG丸ｺﾞｼｯｸM-PRO" w:cs="Consolas" w:ascii="HG丸ｺﾞｼｯｸM-PRO" w:hAnsi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X</w:t>
      </w:r>
      <w:r>
        <w:rPr>
          <w:rFonts w:ascii="Consolas" w:hAnsi="Consolas" w:cs="Consola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軸方向分割数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--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dy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 xml:space="preserve"> </w:t>
      </w:r>
      <w:r>
        <w:rPr>
          <w:rFonts w:eastAsia="HG丸ｺﾞｼｯｸM-PRO" w:cs="Consolas" w:ascii="HG丸ｺﾞｼｯｸM-PRO" w:hAnsi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Y</w:t>
      </w:r>
      <w:r>
        <w:rPr>
          <w:rFonts w:ascii="Consolas" w:hAnsi="Consolas" w:cs="Consola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軸方向分割数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--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dz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 xml:space="preserve"> </w:t>
      </w:r>
      <w:r>
        <w:rPr>
          <w:rFonts w:eastAsia="HG丸ｺﾞｼｯｸM-PRO" w:cs="Consolas" w:ascii="HG丸ｺﾞｼｯｸM-PRO" w:hAnsi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Z</w:t>
      </w:r>
      <w:r>
        <w:rPr>
          <w:rFonts w:ascii="Consolas" w:hAnsi="Consolas" w:cs="Consolas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軸方向分割数</w:t>
      </w:r>
    </w:p>
    <w:p>
      <w:pPr>
        <w:pStyle w:val="Normal"/>
        <w:ind w:left="840" w:hanging="0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等値面を生成する際の、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SPH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データの各軸方向の分割数を指定します。省略時はいずれも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1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になります。</w:t>
      </w:r>
    </w:p>
    <w:p>
      <w:pPr>
        <w:pStyle w:val="Normal"/>
        <w:rPr>
          <w:rFonts w:ascii="HG丸ｺﾞｼｯｸM-PRO" w:hAnsi="HG丸ｺﾞｼｯｸM-PRO" w:eastAsia="HG丸ｺﾞｼｯｸM-PRO"/>
          <w:sz w:val="21"/>
          <w:szCs w:val="21"/>
        </w:rPr>
      </w:pPr>
      <w:r>
        <w:rPr>
          <w:rFonts w:eastAsia="HG丸ｺﾞｼｯｸM-PRO" w:ascii="HG丸ｺﾞｼｯｸM-PRO" w:hAnsi="HG丸ｺﾞｼｯｸM-PRO"/>
          <w:sz w:val="21"/>
          <w:szCs w:val="21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■ 指定例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ab/>
        <w:t xml:space="preserve"> 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python3 ${TOP}/python/TB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2C_server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.py --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odir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 xml:space="preserve"> /</w:t>
      </w:r>
      <w:r>
        <w:rPr>
          <w:rFonts w:eastAsia="HG丸ｺﾞｼｯｸM-PRO" w:cs="Consolas" w:ascii="Consolas" w:hAnsi="Consolas"/>
          <w:b w:val="false"/>
          <w:i w:val="false"/>
          <w:iCs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home</w:t>
      </w:r>
      <w:r>
        <w:rPr>
          <w:rFonts w:eastAsia="HG丸ｺﾞｼｯｸM-PRO" w:cs="Consolas" w:ascii="Consolas" w:hAnsi="Consolas"/>
          <w:b w:val="false"/>
          <w:i/>
          <w:iCs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/</w:t>
      </w:r>
      <w:r>
        <w:rPr>
          <w:rFonts w:eastAsia="HG丸ｺﾞｼｯｸM-PRO" w:cs="Consolas" w:ascii="Consolas" w:hAnsi="Consolas"/>
          <w:b w:val="false"/>
          <w:i w:val="false"/>
          <w:iCs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chowder/public/data ¥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Consolas" w:ascii="Consolas" w:hAnsi="Consolas"/>
          <w:b w:val="false"/>
          <w:i w:val="false"/>
          <w:iCs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ab/>
        <w:tab/>
        <w:t>--dx 2  --dy 2  --dz 2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1"/>
        <w:keepNext w:val="true"/>
        <w:widowControl w:val="false"/>
        <w:numPr>
          <w:ilvl w:val="2"/>
          <w:numId w:val="1"/>
        </w:numPr>
        <w:suppressAutoHyphens w:val="true"/>
        <w:bidi w:val="0"/>
        <w:spacing w:before="240" w:after="120"/>
        <w:ind w:left="850" w:right="0" w:hanging="850"/>
        <w:jc w:val="left"/>
        <w:outlineLvl w:val="0"/>
        <w:rPr>
          <w:rFonts w:ascii="HG丸ｺﾞｼｯｸM-PRO" w:hAnsi="HG丸ｺﾞｼｯｸM-PRO" w:eastAsia="HG丸ｺﾞｼｯｸM-PRO" w:cs="東風ゴシック"/>
          <w:b/>
          <w:b/>
          <w:bCs/>
          <w:color w:val="00000A"/>
          <w:kern w:val="0"/>
          <w:sz w:val="24"/>
          <w:szCs w:val="24"/>
          <w:lang w:val="en-US" w:eastAsia="ja-JP" w:bidi="hi-IN"/>
        </w:rPr>
      </w:pPr>
      <w:bookmarkStart w:id="36" w:name="__RefHeading___Toc6704_138931641621"/>
      <w:bookmarkEnd w:id="36"/>
      <w:r>
        <w:rPr>
          <w:rFonts w:ascii="HG丸ｺﾞｼｯｸM-PRO" w:hAnsi="HG丸ｺﾞｼｯｸM-PRO" w:cs="東風ゴシック" w:eastAsia="HG丸ｺﾞｼｯｸM-PRO"/>
          <w:b/>
          <w:bCs/>
          <w:color w:val="00000A"/>
          <w:kern w:val="0"/>
          <w:sz w:val="24"/>
          <w:szCs w:val="24"/>
          <w:lang w:val="en-US" w:eastAsia="ja-JP" w:bidi="hi-IN"/>
        </w:rPr>
        <w:t>終了方法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実行したターミナル上で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Ctrl-C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を入力します。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1"/>
        <w:numPr>
          <w:ilvl w:val="1"/>
          <w:numId w:val="1"/>
        </w:numPr>
        <w:rPr/>
      </w:pPr>
      <w:bookmarkStart w:id="37" w:name="__RefHeading___Toc6728_13893164161"/>
      <w:bookmarkStart w:id="38" w:name="_Toc5105332831"/>
      <w:bookmarkEnd w:id="37"/>
      <w:r>
        <w:rPr>
          <w:rFonts w:eastAsia="HG丸ｺﾞｼｯｸM-PRO" w:cs="東風ゴシック" w:ascii="HG丸ｺﾞｼｯｸM-PRO" w:hAnsi="HG丸ｺﾞｼｯｸM-PRO"/>
          <w:b/>
          <w:bCs/>
          <w:color w:val="00000A"/>
          <w:kern w:val="0"/>
          <w:sz w:val="28"/>
          <w:szCs w:val="28"/>
          <w:lang w:val="en-US" w:eastAsia="ja-JP" w:bidi="hi-IN"/>
        </w:rPr>
        <w:t>T</w:t>
      </w:r>
      <w:bookmarkEnd w:id="38"/>
      <w:r>
        <w:rPr>
          <w:rFonts w:eastAsia="HG丸ｺﾞｼｯｸM-PRO" w:cs="東風ゴシック" w:ascii="HG丸ｺﾞｼｯｸM-PRO" w:hAnsi="HG丸ｺﾞｼｯｸM-PRO"/>
          <w:b/>
          <w:bCs/>
          <w:color w:val="00000A"/>
          <w:kern w:val="0"/>
          <w:sz w:val="28"/>
          <w:szCs w:val="28"/>
          <w:lang w:val="en-US" w:eastAsia="ja-JP" w:bidi="hi-IN"/>
        </w:rPr>
        <w:t xml:space="preserve">B2C </w:t>
      </w:r>
      <w:r>
        <w:rPr>
          <w:rFonts w:eastAsia="HG丸ｺﾞｼｯｸM-PRO" w:cs="東風ゴシック" w:ascii="HG丸ｺﾞｼｯｸM-PRO" w:hAnsi="HG丸ｺﾞｼｯｸM-PRO"/>
          <w:b/>
          <w:bCs/>
          <w:color w:val="00000A"/>
          <w:kern w:val="0"/>
          <w:sz w:val="28"/>
          <w:szCs w:val="28"/>
          <w:lang w:val="en-US" w:eastAsia="ja-JP" w:bidi="hi-IN"/>
        </w:rPr>
        <w:t>client</w:t>
      </w:r>
    </w:p>
    <w:p>
      <w:pPr>
        <w:pStyle w:val="1"/>
        <w:keepNext w:val="true"/>
        <w:widowControl w:val="false"/>
        <w:numPr>
          <w:ilvl w:val="2"/>
          <w:numId w:val="1"/>
        </w:numPr>
        <w:suppressAutoHyphens w:val="true"/>
        <w:bidi w:val="0"/>
        <w:spacing w:before="240" w:after="120"/>
        <w:ind w:left="850" w:right="0" w:hanging="850"/>
        <w:jc w:val="left"/>
        <w:outlineLvl w:val="0"/>
        <w:rPr>
          <w:rFonts w:ascii="HG丸ｺﾞｼｯｸM-PRO" w:hAnsi="HG丸ｺﾞｼｯｸM-PRO" w:eastAsia="HG丸ｺﾞｼｯｸM-PRO" w:cs="東風ゴシック"/>
          <w:b/>
          <w:b/>
          <w:bCs/>
          <w:color w:val="00000A"/>
          <w:kern w:val="0"/>
          <w:sz w:val="24"/>
          <w:szCs w:val="24"/>
          <w:lang w:val="en-US" w:eastAsia="ja-JP" w:bidi="hi-IN"/>
        </w:rPr>
      </w:pPr>
      <w:bookmarkStart w:id="39" w:name="__RefHeading___Toc6730_13893164161"/>
      <w:bookmarkStart w:id="40" w:name="_Toc5105332841"/>
      <w:bookmarkEnd w:id="39"/>
      <w:r>
        <w:rPr>
          <w:rFonts w:ascii="HG丸ｺﾞｼｯｸM-PRO" w:hAnsi="HG丸ｺﾞｼｯｸM-PRO" w:cs="東風ゴシック" w:eastAsia="HG丸ｺﾞｼｯｸM-PRO"/>
          <w:b/>
          <w:bCs/>
          <w:color w:val="00000A"/>
          <w:kern w:val="0"/>
          <w:sz w:val="24"/>
          <w:szCs w:val="24"/>
          <w:lang w:val="en-US" w:eastAsia="ja-JP" w:bidi="hi-IN"/>
        </w:rPr>
        <w:t>実行方法</w:t>
      </w:r>
      <w:bookmarkEnd w:id="40"/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ターミナル上で、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${TOP}/python/TB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2C_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client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.py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を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python3</w:t>
      </w:r>
      <w:r>
        <w:rPr>
          <w:rFonts w:ascii="HG丸ｺﾞｼｯｸM-PRO" w:hAnsi="HG丸ｺﾞｼｯｸM-PRO" w:cs="HG丸ｺﾞｼｯｸM-PRO" w:eastAsia="HG丸ｺﾞｼｯｸM-PRO"/>
          <w:color w:val="00000A"/>
          <w:kern w:val="0"/>
          <w:sz w:val="20"/>
          <w:szCs w:val="20"/>
          <w:lang w:val="en-US" w:eastAsia="ja-JP" w:bidi="hi-IN"/>
        </w:rPr>
        <w:t>コマンドで実行し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ます。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ab/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python3 ${TOP}/python/TB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2C_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client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.py [-h | --help] ¥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ab/>
        <w:tab/>
        <w:t>[-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s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 xml:space="preserve"> 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tb2c_server_url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] [-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c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 xml:space="preserve"> 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chowder_host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]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1"/>
        <w:keepNext w:val="true"/>
        <w:widowControl w:val="false"/>
        <w:numPr>
          <w:ilvl w:val="2"/>
          <w:numId w:val="1"/>
        </w:numPr>
        <w:suppressAutoHyphens w:val="true"/>
        <w:bidi w:val="0"/>
        <w:spacing w:before="240" w:after="120"/>
        <w:ind w:left="850" w:right="0" w:hanging="850"/>
        <w:jc w:val="left"/>
        <w:outlineLvl w:val="0"/>
        <w:rPr>
          <w:rFonts w:ascii="HG丸ｺﾞｼｯｸM-PRO" w:hAnsi="HG丸ｺﾞｼｯｸM-PRO" w:eastAsia="HG丸ｺﾞｼｯｸM-PRO" w:cs="東風ゴシック"/>
          <w:b/>
          <w:b/>
          <w:bCs/>
          <w:color w:val="00000A"/>
          <w:kern w:val="0"/>
          <w:sz w:val="24"/>
          <w:szCs w:val="24"/>
          <w:lang w:val="en-US" w:eastAsia="ja-JP" w:bidi="hi-IN"/>
        </w:rPr>
      </w:pPr>
      <w:bookmarkStart w:id="41" w:name="__RefHeading___Toc6704_138931641611"/>
      <w:bookmarkStart w:id="42" w:name="_Toc51053327111"/>
      <w:bookmarkEnd w:id="41"/>
      <w:r>
        <w:rPr>
          <w:rFonts w:ascii="HG丸ｺﾞｼｯｸM-PRO" w:hAnsi="HG丸ｺﾞｼｯｸM-PRO" w:cs="東風ゴシック" w:eastAsia="HG丸ｺﾞｼｯｸM-PRO"/>
          <w:b/>
          <w:bCs/>
          <w:color w:val="00000A"/>
          <w:kern w:val="0"/>
          <w:sz w:val="24"/>
          <w:szCs w:val="24"/>
          <w:lang w:val="en-US" w:eastAsia="ja-JP" w:bidi="hi-IN"/>
        </w:rPr>
        <w:t>コマンドライン</w:t>
      </w:r>
      <w:bookmarkEnd w:id="42"/>
      <w:r>
        <w:rPr>
          <w:rFonts w:ascii="HG丸ｺﾞｼｯｸM-PRO" w:hAnsi="HG丸ｺﾞｼｯｸM-PRO" w:cs="東風ゴシック" w:eastAsia="HG丸ｺﾞｼｯｸM-PRO"/>
          <w:b/>
          <w:bCs/>
          <w:color w:val="00000A"/>
          <w:kern w:val="0"/>
          <w:sz w:val="24"/>
          <w:szCs w:val="24"/>
          <w:lang w:val="en-US" w:eastAsia="ja-JP" w:bidi="hi-IN"/>
        </w:rPr>
        <w:t>オプション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-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h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  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 xml:space="preserve">または  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--help</w:t>
      </w:r>
    </w:p>
    <w:p>
      <w:pPr>
        <w:pStyle w:val="Normal"/>
        <w:ind w:left="840" w:hanging="0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簡易ヘルプメッセージを出力して終了します。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-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s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  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TB2C server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の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URL</w:t>
      </w:r>
    </w:p>
    <w:p>
      <w:pPr>
        <w:pStyle w:val="Normal"/>
        <w:ind w:left="840" w:hanging="0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起動時に接続する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TB2C server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の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URL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を指定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します。省略した場合、起動時には接続されません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(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メニューから接続可能です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)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。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-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c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  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ChOWDER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の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実行ホスト名</w:t>
      </w:r>
    </w:p>
    <w:p>
      <w:pPr>
        <w:pStyle w:val="Normal"/>
        <w:ind w:left="840" w:hanging="0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起動時に接続する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ChOWDER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の</w:t>
      </w:r>
      <w:r>
        <w:rPr>
          <w:rFonts w:ascii="HG丸ｺﾞｼｯｸM-PRO" w:hAnsi="HG丸ｺﾞｼｯｸM-PRO" w:cs="HG丸ｺﾞｼｯｸM-PRO" w:eastAsia="HG丸ｺﾞｼｯｸM-PRO"/>
          <w:color w:val="00000A"/>
          <w:kern w:val="0"/>
          <w:sz w:val="20"/>
          <w:szCs w:val="20"/>
          <w:lang w:val="en-US" w:eastAsia="ja-JP" w:bidi="hi-IN"/>
        </w:rPr>
        <w:t>ホスト名</w:t>
      </w:r>
      <w:r>
        <w:rPr>
          <w:rFonts w:eastAsia="HG丸ｺﾞｼｯｸM-PRO" w:cs="HG丸ｺﾞｼｯｸM-PRO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(</w:t>
      </w:r>
      <w:r>
        <w:rPr>
          <w:rFonts w:ascii="HG丸ｺﾞｼｯｸM-PRO" w:hAnsi="HG丸ｺﾞｼｯｸM-PRO" w:cs="HG丸ｺﾞｼｯｸM-PRO" w:eastAsia="HG丸ｺﾞｼｯｸM-PRO"/>
          <w:color w:val="00000A"/>
          <w:kern w:val="0"/>
          <w:sz w:val="20"/>
          <w:szCs w:val="20"/>
          <w:lang w:val="en-US" w:eastAsia="ja-JP" w:bidi="hi-IN"/>
        </w:rPr>
        <w:t>または</w:t>
      </w:r>
      <w:r>
        <w:rPr>
          <w:rFonts w:eastAsia="HG丸ｺﾞｼｯｸM-PRO" w:cs="HG丸ｺﾞｼｯｸM-PRO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IP</w:t>
      </w:r>
      <w:r>
        <w:rPr>
          <w:rFonts w:ascii="HG丸ｺﾞｼｯｸM-PRO" w:hAnsi="HG丸ｺﾞｼｯｸM-PRO" w:cs="HG丸ｺﾞｼｯｸM-PRO" w:eastAsia="HG丸ｺﾞｼｯｸM-PRO"/>
          <w:color w:val="00000A"/>
          <w:kern w:val="0"/>
          <w:sz w:val="20"/>
          <w:szCs w:val="20"/>
          <w:lang w:val="en-US" w:eastAsia="ja-JP" w:bidi="hi-IN"/>
        </w:rPr>
        <w:t>アドレス</w:t>
      </w:r>
      <w:r>
        <w:rPr>
          <w:rFonts w:eastAsia="HG丸ｺﾞｼｯｸM-PRO" w:cs="HG丸ｺﾞｼｯｸM-PRO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)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を指定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します。省略した場合、起動時には接続されません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(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メニューから接続可能です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)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。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br/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今回の実装では、基本的に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localhost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を指定する必要があります。</w:t>
      </w:r>
    </w:p>
    <w:p>
      <w:pPr>
        <w:pStyle w:val="Normal"/>
        <w:rPr>
          <w:rFonts w:ascii="HG丸ｺﾞｼｯｸM-PRO" w:hAnsi="HG丸ｺﾞｼｯｸM-PRO" w:eastAsia="HG丸ｺﾞｼｯｸM-PRO"/>
          <w:sz w:val="21"/>
          <w:szCs w:val="21"/>
        </w:rPr>
      </w:pPr>
      <w:r>
        <w:rPr>
          <w:rFonts w:eastAsia="HG丸ｺﾞｼｯｸM-PRO" w:ascii="HG丸ｺﾞｼｯｸM-PRO" w:hAnsi="HG丸ｺﾞｼｯｸM-PRO"/>
          <w:sz w:val="21"/>
          <w:szCs w:val="21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■ 指定例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ab/>
        <w:t xml:space="preserve"> 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python3 ${TOP}/python/TB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2C_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client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 xml:space="preserve">.py </w:t>
      </w:r>
      <w:r>
        <w:rPr>
          <w:rFonts w:eastAsia="HG丸ｺﾞｼｯｸM-PRO" w:cs="Consolas" w:ascii="Consolas" w:hAnsi="Consolas"/>
          <w:b w:val="false"/>
          <w:i w:val="false"/>
          <w:iCs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-</w:t>
      </w:r>
      <w:r>
        <w:rPr>
          <w:rFonts w:eastAsia="HG丸ｺﾞｼｯｸM-PRO" w:cs="Consolas" w:ascii="Consolas" w:hAnsi="Consolas"/>
          <w:b w:val="false"/>
          <w:i w:val="false"/>
          <w:iCs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s http://localhost:4000/ ¥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Consolas" w:ascii="Consolas" w:hAnsi="Consolas"/>
          <w:b w:val="false"/>
          <w:i w:val="false"/>
          <w:iCs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ab/>
        <w:tab/>
        <w:t>-c localhost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1"/>
        <w:keepNext w:val="true"/>
        <w:widowControl w:val="false"/>
        <w:numPr>
          <w:ilvl w:val="2"/>
          <w:numId w:val="1"/>
        </w:numPr>
        <w:suppressAutoHyphens w:val="true"/>
        <w:bidi w:val="0"/>
        <w:spacing w:before="240" w:after="120"/>
        <w:ind w:left="850" w:right="0" w:hanging="850"/>
        <w:jc w:val="left"/>
        <w:outlineLvl w:val="0"/>
        <w:rPr>
          <w:rFonts w:ascii="HG丸ｺﾞｼｯｸM-PRO" w:hAnsi="HG丸ｺﾞｼｯｸM-PRO" w:eastAsia="HG丸ｺﾞｼｯｸM-PRO" w:cs="東風ゴシック"/>
          <w:b/>
          <w:b/>
          <w:bCs/>
          <w:color w:val="00000A"/>
          <w:kern w:val="0"/>
          <w:sz w:val="24"/>
          <w:szCs w:val="24"/>
          <w:lang w:val="en-US" w:eastAsia="ja-JP" w:bidi="hi-IN"/>
        </w:rPr>
      </w:pPr>
      <w:bookmarkStart w:id="43" w:name="__RefHeading___Toc6704_1389316416111"/>
      <w:bookmarkEnd w:id="43"/>
      <w:r>
        <w:rPr>
          <w:rFonts w:ascii="HG丸ｺﾞｼｯｸM-PRO" w:hAnsi="HG丸ｺﾞｼｯｸM-PRO" w:cs="東風ゴシック" w:eastAsia="HG丸ｺﾞｼｯｸM-PRO"/>
          <w:b/>
          <w:bCs/>
          <w:color w:val="00000A"/>
          <w:kern w:val="0"/>
          <w:sz w:val="24"/>
          <w:szCs w:val="24"/>
          <w:lang w:val="en-US" w:eastAsia="ja-JP" w:bidi="hi-IN"/>
        </w:rPr>
        <w:t>操作方法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(1) 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ウインドウ構成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TB2C client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は、起動されると下図の様なウインドウを表示します。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jc w:val="center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mc:AlternateContent>
          <mc:Choice Requires="wps">
            <w:drawing>
              <wp:anchor behindDoc="0" distT="0" distB="0" distL="0" distR="0" simplePos="0" locked="0" layoutInCell="0" allowOverlap="1" relativeHeight="4">
                <wp:simplePos x="0" y="0"/>
                <wp:positionH relativeFrom="column">
                  <wp:posOffset>1540510</wp:posOffset>
                </wp:positionH>
                <wp:positionV relativeFrom="paragraph">
                  <wp:posOffset>2771775</wp:posOffset>
                </wp:positionV>
                <wp:extent cx="1588770" cy="305435"/>
                <wp:effectExtent l="0" t="0" r="0" b="0"/>
                <wp:wrapNone/>
                <wp:docPr id="2" name="シェイプ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960" cy="30492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ffffff">
                                <a:alpha val="0"/>
                              </a:srgbClr>
                            </a:gs>
                          </a:gsLst>
                          <a:lin ang="5400000"/>
                        </a:gradFill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w w:val="100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outline w:val="false"/>
                                <w:shadow w:val="false"/>
                                <w:vertAlign w:val="baseline"/>
                                <w:position w:val="0"/>
                                <w:kern w:val="0"/>
                                <w:spacing w:val="0"/>
                                <w:szCs w:val="20"/>
                                <w:bCs w:val="false"/>
                                <w:iCs w:val="false"/>
                                <w:em w:val="none"/>
                                <w:emboss w:val="false"/>
                                <w:imprint w:val="false"/>
                                <w:smallCaps w:val="false"/>
                                <w:caps w:val="false"/>
                                <w:rFonts w:ascii="HG丸ｺﾞｼｯｸM-PRO" w:hAnsi="HG丸ｺﾞｼｯｸM-PRO" w:eastAsia="HG丸ｺﾞｼｯｸM-PRO" w:cs="Times New Roman"/>
                                <w:color w:val="auto"/>
                                <w:lang w:val="en-US" w:eastAsia="ja-JP" w:bidi="ar-SA"/>
                              </w:rPr>
                              <w:t>3D表示・視界操作領域</w:t>
                            </w:r>
                          </w:p>
                        </w:txbxContent>
                      </wps:txbx>
                      <wps:bodyPr wrap="square"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シェイプ1" fillcolor="white" stroked="f" style="position:absolute;margin-left:121.3pt;margin-top:218.25pt;width:125pt;height:23.95pt;mso-wrap-style:square;v-text-anchor:middle" type="shapetype_202">
                <v:textbox>
                  <w:txbxContent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0"/>
                          <w:w w:val="100"/>
                          <w:b w:val="false"/>
                          <w:u w:val="none"/>
                          <w:dstrike w:val="false"/>
                          <w:strike w:val="false"/>
                          <w:i w:val="false"/>
                          <w:outline w:val="false"/>
                          <w:shadow w:val="false"/>
                          <w:vertAlign w:val="baseline"/>
                          <w:position w:val="0"/>
                          <w:kern w:val="0"/>
                          <w:spacing w:val="0"/>
                          <w:szCs w:val="20"/>
                          <w:bCs w:val="false"/>
                          <w:iCs w:val="false"/>
                          <w:em w:val="none"/>
                          <w:emboss w:val="false"/>
                          <w:imprint w:val="false"/>
                          <w:smallCaps w:val="false"/>
                          <w:caps w:val="false"/>
                          <w:rFonts w:ascii="HG丸ｺﾞｼｯｸM-PRO" w:hAnsi="HG丸ｺﾞｼｯｸM-PRO" w:eastAsia="HG丸ｺﾞｼｯｸM-PRO" w:cs="Times New Roman"/>
                          <w:color w:val="auto"/>
                          <w:lang w:val="en-US" w:eastAsia="ja-JP" w:bidi="ar-SA"/>
                        </w:rPr>
                        <w:t>3D表示・視界操作領域</w:t>
                      </w:r>
                    </w:p>
                  </w:txbxContent>
                </v:textbox>
                <v:fill o:detectmouseclick="t" type="solid" color2="black" opacity="0.75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posOffset>4074160</wp:posOffset>
                </wp:positionH>
                <wp:positionV relativeFrom="paragraph">
                  <wp:posOffset>571500</wp:posOffset>
                </wp:positionV>
                <wp:extent cx="1036320" cy="305435"/>
                <wp:effectExtent l="0" t="0" r="0" b="0"/>
                <wp:wrapNone/>
                <wp:docPr id="3" name="シェイプ1_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720" cy="30492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ffffff">
                                <a:alpha val="0"/>
                              </a:srgbClr>
                            </a:gs>
                          </a:gsLst>
                          <a:lin ang="5400000"/>
                        </a:gradFill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w w:val="100"/>
                                <w:u w:val="none"/>
                                <w:dstrike w:val="false"/>
                                <w:strike w:val="false"/>
                                <w:outline w:val="false"/>
                                <w:shadow w:val="false"/>
                                <w:vertAlign w:val="baseline"/>
                                <w:position w:val="0"/>
                                <w:sz w:val="20"/>
                                <w:kern w:val="0"/>
                                <w:spacing w:val="0"/>
                                <w:sz w:val="20"/>
                                <w:szCs w:val="20"/>
                                <w:b w:val="false"/>
                                <w:bCs w:val="false"/>
                                <w:i w:val="false"/>
                                <w:iCs w:val="false"/>
                                <w:em w:val="none"/>
                                <w:emboss w:val="false"/>
                                <w:imprint w:val="false"/>
                                <w:smallCaps w:val="false"/>
                                <w:caps w:val="false"/>
                                <w:rFonts w:ascii="HG丸ｺﾞｼｯｸM-PRO" w:hAnsi="HG丸ｺﾞｼｯｸM-PRO" w:eastAsia="HG丸ｺﾞｼｯｸM-PRO" w:cs="Times New Roman"/>
                                <w:color w:val="auto"/>
                                <w:lang w:val="en-US" w:eastAsia="ja-JP" w:bidi="ar-SA"/>
                              </w:rPr>
                              <w:t>情報表示領域</w:t>
                            </w:r>
                          </w:p>
                        </w:txbxContent>
                      </wps:txbx>
                      <wps:bodyPr wrap="square"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シェイプ1_0" fillcolor="white" stroked="f" style="position:absolute;margin-left:320.8pt;margin-top:45pt;width:81.5pt;height:23.95pt;mso-wrap-style:square;v-text-anchor:middle" type="shapetype_202">
                <v:textbox>
                  <w:txbxContent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w w:val="100"/>
                          <w:u w:val="none"/>
                          <w:dstrike w:val="false"/>
                          <w:strike w:val="false"/>
                          <w:outline w:val="false"/>
                          <w:shadow w:val="false"/>
                          <w:vertAlign w:val="baseline"/>
                          <w:position w:val="0"/>
                          <w:sz w:val="20"/>
                          <w:kern w:val="0"/>
                          <w:spacing w:val="0"/>
                          <w:sz w:val="20"/>
                          <w:szCs w:val="20"/>
                          <w:b w:val="false"/>
                          <w:bCs w:val="false"/>
                          <w:i w:val="false"/>
                          <w:iCs w:val="false"/>
                          <w:em w:val="none"/>
                          <w:emboss w:val="false"/>
                          <w:imprint w:val="false"/>
                          <w:smallCaps w:val="false"/>
                          <w:caps w:val="false"/>
                          <w:rFonts w:ascii="HG丸ｺﾞｼｯｸM-PRO" w:hAnsi="HG丸ｺﾞｼｯｸM-PRO" w:eastAsia="HG丸ｺﾞｼｯｸM-PRO" w:cs="Times New Roman"/>
                          <w:color w:val="auto"/>
                          <w:lang w:val="en-US" w:eastAsia="ja-JP" w:bidi="ar-SA"/>
                        </w:rPr>
                        <w:t>情報表示領域</w:t>
                      </w:r>
                    </w:p>
                  </w:txbxContent>
                </v:textbox>
                <v:fill o:detectmouseclick="t" type="solid" color2="black" opacity="0.75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posOffset>4036060</wp:posOffset>
                </wp:positionH>
                <wp:positionV relativeFrom="paragraph">
                  <wp:posOffset>2466975</wp:posOffset>
                </wp:positionV>
                <wp:extent cx="1217295" cy="305435"/>
                <wp:effectExtent l="0" t="0" r="0" b="0"/>
                <wp:wrapNone/>
                <wp:docPr id="4" name="シェイプ1_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6800" cy="30492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ffffff">
                                <a:alpha val="0"/>
                              </a:srgbClr>
                            </a:gs>
                          </a:gsLst>
                          <a:lin ang="5400000"/>
                        </a:gradFill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insoku w:val="true"/>
                              <w:overflowPunct w:val="false"/>
                              <w:autoSpaceDE w:val="true"/>
                              <w:bidi w:val="0"/>
                              <w:spacing w:before="0" w:after="0" w:lineRule="auto" w:line="240"/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w w:val="100"/>
                                <w:u w:val="none"/>
                                <w:dstrike w:val="false"/>
                                <w:strike w:val="false"/>
                                <w:outline w:val="false"/>
                                <w:shadow w:val="false"/>
                                <w:vertAlign w:val="baseline"/>
                                <w:position w:val="0"/>
                                <w:sz w:val="20"/>
                                <w:kern w:val="0"/>
                                <w:spacing w:val="0"/>
                                <w:sz w:val="20"/>
                                <w:szCs w:val="20"/>
                                <w:b w:val="false"/>
                                <w:bCs w:val="false"/>
                                <w:i w:val="false"/>
                                <w:iCs w:val="false"/>
                                <w:em w:val="none"/>
                                <w:emboss w:val="false"/>
                                <w:imprint w:val="false"/>
                                <w:smallCaps w:val="false"/>
                                <w:caps w:val="false"/>
                                <w:rFonts w:ascii="HG丸ｺﾞｼｯｸM-PRO" w:hAnsi="HG丸ｺﾞｼｯｸM-PRO" w:eastAsia="HG丸ｺﾞｼｯｸM-PRO" w:cs="Times New Roman"/>
                                <w:color w:val="auto"/>
                                <w:lang w:val="en-US" w:eastAsia="ja-JP" w:bidi="ar-SA"/>
                              </w:rPr>
                              <w:t>データ操作領域</w:t>
                            </w:r>
                          </w:p>
                        </w:txbxContent>
                      </wps:txbx>
                      <wps:bodyPr wrap="square"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シェイプ1_1" fillcolor="white" stroked="f" style="position:absolute;margin-left:317.8pt;margin-top:194.25pt;width:95.75pt;height:23.95pt;mso-wrap-style:square;v-text-anchor:middle" type="shapetype_202">
                <v:textbox>
                  <w:txbxContent>
                    <w:p>
                      <w:pPr>
                        <w:kinsoku w:val="true"/>
                        <w:overflowPunct w:val="false"/>
                        <w:autoSpaceDE w:val="true"/>
                        <w:bidi w:val="0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w w:val="100"/>
                          <w:u w:val="none"/>
                          <w:dstrike w:val="false"/>
                          <w:strike w:val="false"/>
                          <w:outline w:val="false"/>
                          <w:shadow w:val="false"/>
                          <w:vertAlign w:val="baseline"/>
                          <w:position w:val="0"/>
                          <w:sz w:val="20"/>
                          <w:kern w:val="0"/>
                          <w:spacing w:val="0"/>
                          <w:sz w:val="20"/>
                          <w:szCs w:val="20"/>
                          <w:b w:val="false"/>
                          <w:bCs w:val="false"/>
                          <w:i w:val="false"/>
                          <w:iCs w:val="false"/>
                          <w:em w:val="none"/>
                          <w:emboss w:val="false"/>
                          <w:imprint w:val="false"/>
                          <w:smallCaps w:val="false"/>
                          <w:caps w:val="false"/>
                          <w:rFonts w:ascii="HG丸ｺﾞｼｯｸM-PRO" w:hAnsi="HG丸ｺﾞｼｯｸM-PRO" w:eastAsia="HG丸ｺﾞｼｯｸM-PRO" w:cs="Times New Roman"/>
                          <w:color w:val="auto"/>
                          <w:lang w:val="en-US" w:eastAsia="ja-JP" w:bidi="ar-SA"/>
                        </w:rPr>
                        <w:t>データ操作領域</w:t>
                      </w:r>
                    </w:p>
                  </w:txbxContent>
                </v:textbox>
                <v:fill o:detectmouseclick="t" type="solid" color2="black" opacity="0.75"/>
                <v:stroke color="black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4646295" cy="3502025"/>
            <wp:effectExtent l="0" t="0" r="0" b="0"/>
            <wp:docPr id="5" name="イメージ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イメージ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9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(2) </w:t>
      </w:r>
      <w:r>
        <w:rPr>
          <w:rFonts w:eastAsia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u w:val="none"/>
          <w:em w:val="none"/>
        </w:rPr>
        <w:t>3D</w:t>
      </w:r>
      <w:r>
        <w:rPr>
          <w:rFonts w:ascii="HG丸ｺﾞｼｯｸM-PRO" w:hAnsi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u w:val="none"/>
          <w:em w:val="none"/>
        </w:rPr>
        <w:t>表示・視界操作領域</w:t>
      </w:r>
      <w:r>
        <w:rPr>
          <w:rFonts w:ascii="HG丸ｺﾞｼｯｸM-PRO" w:hAnsi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u w:val="none"/>
          <w:em w:val="none"/>
        </w:rPr>
        <w:t>の操作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3D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表示・視界操作領域には、可視化対象データのバウンディングボックスを表すキューブが表示されています。キューブの各面の色は、以下の意味を表します。</w:t>
      </w:r>
    </w:p>
    <w:p>
      <w:pPr>
        <w:pStyle w:val="Normal"/>
        <w:numPr>
          <w:ilvl w:val="0"/>
          <w:numId w:val="2"/>
        </w:numPr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明赤：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YZ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平面と平行な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+X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側の面</w:t>
      </w:r>
    </w:p>
    <w:p>
      <w:pPr>
        <w:pStyle w:val="Normal"/>
        <w:numPr>
          <w:ilvl w:val="0"/>
          <w:numId w:val="2"/>
        </w:numPr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暗赤：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YZ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平面と平行な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-X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側の面</w:t>
      </w:r>
    </w:p>
    <w:p>
      <w:pPr>
        <w:pStyle w:val="Normal"/>
        <w:numPr>
          <w:ilvl w:val="0"/>
          <w:numId w:val="2"/>
        </w:numPr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明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  <w:lang w:val="en-US" w:eastAsia="ja-JP" w:bidi="hi-IN"/>
        </w:rPr>
        <w:t>緑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：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ZX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平面と平行な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+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  <w:lang w:val="en-US" w:eastAsia="ja-JP" w:bidi="hi-IN"/>
        </w:rPr>
        <w:t>Y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側の面</w:t>
      </w:r>
    </w:p>
    <w:p>
      <w:pPr>
        <w:pStyle w:val="Normal"/>
        <w:numPr>
          <w:ilvl w:val="0"/>
          <w:numId w:val="2"/>
        </w:numPr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暗緑：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ZX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平面と平行な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-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  <w:lang w:val="en-US" w:eastAsia="ja-JP" w:bidi="hi-IN"/>
        </w:rPr>
        <w:t>Y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側の面</w:t>
      </w:r>
    </w:p>
    <w:p>
      <w:pPr>
        <w:pStyle w:val="Normal"/>
        <w:numPr>
          <w:ilvl w:val="0"/>
          <w:numId w:val="2"/>
        </w:numPr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明青：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XY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平面と平行な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+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  <w:lang w:val="en-US" w:eastAsia="ja-JP" w:bidi="hi-IN"/>
        </w:rPr>
        <w:t>Z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側の面</w:t>
      </w:r>
    </w:p>
    <w:p>
      <w:pPr>
        <w:pStyle w:val="Normal"/>
        <w:numPr>
          <w:ilvl w:val="0"/>
          <w:numId w:val="2"/>
        </w:numPr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暗青：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XY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平面と平行な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-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  <w:lang w:val="en-US" w:eastAsia="ja-JP" w:bidi="hi-IN"/>
        </w:rPr>
        <w:t>Z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側の面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3D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表示・視界操作領域では、マウス操作によって視界変更を行うことができます。</w:t>
      </w:r>
    </w:p>
    <w:p>
      <w:pPr>
        <w:pStyle w:val="Normal"/>
        <w:numPr>
          <w:ilvl w:val="0"/>
          <w:numId w:val="2"/>
        </w:numPr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視線方向の回転：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  <w:lang w:val="en-US" w:eastAsia="ja-JP" w:bidi="hi-IN"/>
        </w:rPr>
        <w:t>マウス左ボタンドラッグ</w:t>
      </w:r>
    </w:p>
    <w:p>
      <w:pPr>
        <w:pStyle w:val="Normal"/>
        <w:numPr>
          <w:ilvl w:val="0"/>
          <w:numId w:val="2"/>
        </w:numPr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視点位置の上下の移動：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Shit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 xml:space="preserve">キー 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 xml:space="preserve">+ 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  <w:lang w:val="en-US" w:eastAsia="ja-JP" w:bidi="hi-IN"/>
        </w:rPr>
        <w:t>マウス左ボタンドラッグ</w:t>
      </w:r>
    </w:p>
    <w:p>
      <w:pPr>
        <w:pStyle w:val="Normal"/>
        <w:numPr>
          <w:ilvl w:val="0"/>
          <w:numId w:val="2"/>
        </w:numPr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視点位置の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  <w:lang w:val="en-US" w:eastAsia="ja-JP" w:bidi="hi-IN"/>
        </w:rPr>
        <w:t>前後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の移動：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Ctrl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 xml:space="preserve">キー 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 xml:space="preserve">+ 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  <w:lang w:val="en-US" w:eastAsia="ja-JP" w:bidi="hi-IN"/>
        </w:rPr>
        <w:t xml:space="preserve">マウス左ボタンドラッグ 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  <w:lang w:val="en-US" w:eastAsia="ja-JP" w:bidi="hi-IN"/>
        </w:rPr>
        <w:t>(macOS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  <w:lang w:val="en-US" w:eastAsia="ja-JP" w:bidi="hi-IN"/>
        </w:rPr>
        <w:t>の場合は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  <w:lang w:val="en-US" w:eastAsia="ja-JP" w:bidi="hi-IN"/>
        </w:rPr>
        <w:t>Command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  <w:lang w:val="en-US" w:eastAsia="ja-JP" w:bidi="hi-IN"/>
        </w:rPr>
        <w:t>キー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  <w:lang w:val="en-US" w:eastAsia="ja-JP" w:bidi="hi-IN"/>
        </w:rPr>
        <w:t>)</w:t>
        <w:br/>
        <w:t xml:space="preserve"> </w:t>
        <w:tab/>
        <w:tab/>
        <w:tab/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  <w:lang w:val="en-US" w:eastAsia="ja-JP" w:bidi="hi-IN"/>
        </w:rPr>
        <w:t>またはマウスホイール回転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 xml:space="preserve">(3) 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情報表示領域の説明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情報表示領域には、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TB2C server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から取得したデータの情報が表示されます。</w:t>
      </w:r>
    </w:p>
    <w:p>
      <w:pPr>
        <w:pStyle w:val="Normal"/>
        <w:numPr>
          <w:ilvl w:val="0"/>
          <w:numId w:val="3"/>
        </w:numPr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時間ステップ数</w:t>
      </w:r>
    </w:p>
    <w:p>
      <w:pPr>
        <w:pStyle w:val="Normal"/>
        <w:numPr>
          <w:ilvl w:val="0"/>
          <w:numId w:val="3"/>
        </w:numPr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シミュレーション時刻の範囲</w:t>
      </w:r>
    </w:p>
    <w:p>
      <w:pPr>
        <w:pStyle w:val="Normal"/>
        <w:numPr>
          <w:ilvl w:val="0"/>
          <w:numId w:val="3"/>
        </w:numPr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データ項目数</w:t>
      </w:r>
    </w:p>
    <w:p>
      <w:pPr>
        <w:pStyle w:val="Normal"/>
        <w:numPr>
          <w:ilvl w:val="0"/>
          <w:numId w:val="3"/>
        </w:numPr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データの値域</w:t>
      </w:r>
    </w:p>
    <w:p>
      <w:pPr>
        <w:pStyle w:val="Normal"/>
        <w:numPr>
          <w:ilvl w:val="0"/>
          <w:numId w:val="3"/>
        </w:numPr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バウンディングボックスの座標値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/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 xml:space="preserve">(4) </w:t>
      </w:r>
      <w:r>
        <w:rPr>
          <w:rFonts w:ascii="HG丸ｺﾞｼｯｸM-PRO" w:hAnsi="HG丸ｺﾞｼｯｸM-PRO" w:eastAsia="HG丸ｺﾞｼｯｸM-PRO"/>
          <w:sz w:val="20"/>
          <w:szCs w:val="20"/>
        </w:rPr>
        <w:t>データ操作領域での操作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HG丸ｺﾞｼｯｸM-PRO" w:hAnsi="HG丸ｺﾞｼｯｸM-PRO" w:eastAsia="HG丸ｺﾞｼｯｸM-PRO"/>
          <w:sz w:val="20"/>
          <w:szCs w:val="20"/>
        </w:rPr>
        <w:t>データ操作領域では、可視化対象の時間ステップ番号と、等値面の値を設定します。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HG丸ｺﾞｼｯｸM-PRO" w:hAnsi="HG丸ｺﾞｼｯｸM-PRO" w:eastAsia="HG丸ｺﾞｼｯｸM-PRO"/>
          <w:sz w:val="20"/>
          <w:szCs w:val="20"/>
        </w:rPr>
        <w:t>どちらもスライダーとテキスト入力欄があり、一方を変更するともう一方の値に反映されます。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HG丸ｺﾞｼｯｸM-PRO" w:hAnsi="HG丸ｺﾞｼｯｸM-PRO" w:eastAsia="HG丸ｺﾞｼｯｸM-PRO"/>
          <w:sz w:val="20"/>
          <w:szCs w:val="20"/>
        </w:rPr>
        <w:t>テキスト入力欄では、数値を入力した後</w:t>
      </w:r>
      <w:r>
        <w:rPr>
          <w:rFonts w:eastAsia="HG丸ｺﾞｼｯｸM-PRO" w:ascii="HG丸ｺﾞｼｯｸM-PRO" w:hAnsi="HG丸ｺﾞｼｯｸM-PRO"/>
          <w:sz w:val="20"/>
          <w:szCs w:val="20"/>
        </w:rPr>
        <w:t>Enter</w:t>
      </w:r>
      <w:r>
        <w:rPr>
          <w:rFonts w:ascii="HG丸ｺﾞｼｯｸM-PRO" w:hAnsi="HG丸ｺﾞｼｯｸM-PRO" w:eastAsia="HG丸ｺﾞｼｯｸM-PRO"/>
          <w:sz w:val="20"/>
          <w:szCs w:val="20"/>
        </w:rPr>
        <w:t>キーを入力しないと値は反映されません。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/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 xml:space="preserve">(5) </w:t>
      </w:r>
      <w:r>
        <w:rPr>
          <w:rFonts w:ascii="HG丸ｺﾞｼｯｸM-PRO" w:hAnsi="HG丸ｺﾞｼｯｸM-PRO" w:eastAsia="HG丸ｺﾞｼｯｸM-PRO"/>
          <w:sz w:val="20"/>
          <w:szCs w:val="20"/>
        </w:rPr>
        <w:t>メニューバーからの操作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>TB2C client</w:t>
      </w:r>
      <w:r>
        <w:rPr>
          <w:rFonts w:ascii="HG丸ｺﾞｼｯｸM-PRO" w:hAnsi="HG丸ｺﾞｼｯｸM-PRO" w:eastAsia="HG丸ｺﾞｼｯｸM-PRO"/>
          <w:sz w:val="20"/>
          <w:szCs w:val="20"/>
        </w:rPr>
        <w:t>のウインドウのメニューバーには「</w:t>
      </w:r>
      <w:r>
        <w:rPr>
          <w:rFonts w:eastAsia="HG丸ｺﾞｼｯｸM-PRO" w:ascii="HG丸ｺﾞｼｯｸM-PRO" w:hAnsi="HG丸ｺﾞｼｯｸM-PRO"/>
          <w:sz w:val="20"/>
          <w:szCs w:val="20"/>
        </w:rPr>
        <w:t>File</w:t>
      </w:r>
      <w:r>
        <w:rPr>
          <w:rFonts w:ascii="HG丸ｺﾞｼｯｸM-PRO" w:hAnsi="HG丸ｺﾞｼｯｸM-PRO" w:eastAsia="HG丸ｺﾞｼｯｸM-PRO"/>
          <w:sz w:val="20"/>
          <w:szCs w:val="20"/>
        </w:rPr>
        <w:t>」メニューがあり、ここから以下の操作を行うことができます。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/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HG丸ｺﾞｼｯｸM-PRO" w:hAnsi="HG丸ｺﾞｼｯｸM-PRO" w:eastAsia="HG丸ｺﾞｼｯｸM-PRO"/>
          <w:sz w:val="20"/>
          <w:szCs w:val="20"/>
        </w:rPr>
        <w:t>　「</w:t>
      </w:r>
      <w:r>
        <w:rPr>
          <w:rFonts w:eastAsia="HG丸ｺﾞｼｯｸM-PRO" w:ascii="HG丸ｺﾞｼｯｸM-PRO" w:hAnsi="HG丸ｺﾞｼｯｸM-PRO"/>
          <w:sz w:val="20"/>
          <w:szCs w:val="20"/>
        </w:rPr>
        <w:t>Connect to TB2C server</w:t>
      </w:r>
      <w:r>
        <w:rPr>
          <w:rFonts w:ascii="HG丸ｺﾞｼｯｸM-PRO" w:hAnsi="HG丸ｺﾞｼｯｸM-PRO" w:eastAsia="HG丸ｺﾞｼｯｸM-PRO"/>
          <w:sz w:val="20"/>
          <w:szCs w:val="20"/>
        </w:rPr>
        <w:t>」</w:t>
      </w:r>
    </w:p>
    <w:p>
      <w:pPr>
        <w:pStyle w:val="Normal"/>
        <w:ind w:left="720" w:hanging="0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HG丸ｺﾞｼｯｸM-PRO" w:hAnsi="HG丸ｺﾞｼｯｸM-PRO" w:eastAsia="HG丸ｺﾞｼｯｸM-PRO"/>
          <w:sz w:val="20"/>
          <w:szCs w:val="20"/>
        </w:rPr>
        <w:t>以下のダイアログウインドウが表示され、ここに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TB2C server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の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URL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を</w:t>
      </w:r>
      <w:r>
        <w:rPr>
          <w:rFonts w:ascii="HG丸ｺﾞｼｯｸM-PRO" w:hAnsi="HG丸ｺﾞｼｯｸM-PRO" w:cs="HG丸ｺﾞｼｯｸM-PRO" w:eastAsia="HG丸ｺﾞｼｯｸM-PRO"/>
          <w:color w:val="00000A"/>
          <w:kern w:val="0"/>
          <w:sz w:val="20"/>
          <w:szCs w:val="20"/>
          <w:lang w:val="en-US" w:eastAsia="ja-JP" w:bidi="hi-IN"/>
        </w:rPr>
        <w:t>入力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し、「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OK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」ボタンをクリックすると、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TB2C server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への接続を行います。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br/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　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drawing>
          <wp:inline distT="0" distB="0" distL="0" distR="0">
            <wp:extent cx="2413000" cy="920750"/>
            <wp:effectExtent l="0" t="0" r="0" b="0"/>
            <wp:docPr id="6" name="イメージ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イメージ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/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HG丸ｺﾞｼｯｸM-PRO" w:hAnsi="HG丸ｺﾞｼｯｸM-PRO" w:eastAsia="HG丸ｺﾞｼｯｸM-PRO"/>
          <w:sz w:val="20"/>
          <w:szCs w:val="20"/>
        </w:rPr>
        <w:t>　「</w:t>
      </w:r>
      <w:r>
        <w:rPr>
          <w:rFonts w:eastAsia="HG丸ｺﾞｼｯｸM-PRO" w:ascii="HG丸ｺﾞｼｯｸM-PRO" w:hAnsi="HG丸ｺﾞｼｯｸM-PRO"/>
          <w:sz w:val="20"/>
          <w:szCs w:val="20"/>
        </w:rPr>
        <w:t xml:space="preserve">Connect to 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ChOWDER</w:t>
      </w:r>
      <w:r>
        <w:rPr>
          <w:rFonts w:eastAsia="HG丸ｺﾞｼｯｸM-PRO" w:ascii="HG丸ｺﾞｼｯｸM-PRO" w:hAnsi="HG丸ｺﾞｼｯｸM-PRO"/>
          <w:sz w:val="20"/>
          <w:szCs w:val="20"/>
        </w:rPr>
        <w:t xml:space="preserve"> server</w:t>
      </w:r>
      <w:r>
        <w:rPr>
          <w:rFonts w:ascii="HG丸ｺﾞｼｯｸM-PRO" w:hAnsi="HG丸ｺﾞｼｯｸM-PRO" w:eastAsia="HG丸ｺﾞｼｯｸM-PRO"/>
          <w:sz w:val="20"/>
          <w:szCs w:val="20"/>
        </w:rPr>
        <w:t>」</w:t>
      </w:r>
    </w:p>
    <w:p>
      <w:pPr>
        <w:pStyle w:val="Normal"/>
        <w:ind w:left="720" w:hanging="0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HG丸ｺﾞｼｯｸM-PRO" w:hAnsi="HG丸ｺﾞｼｯｸM-PRO" w:eastAsia="HG丸ｺﾞｼｯｸM-PRO"/>
          <w:sz w:val="20"/>
          <w:szCs w:val="20"/>
        </w:rPr>
        <w:t>以下のダイアログウインドウが表示され、ここに</w:t>
      </w:r>
      <w:r>
        <w:rPr>
          <w:rFonts w:eastAsia="HG丸ｺﾞｼｯｸM-PRO" w:cs="HG丸ｺﾞｼｯｸM-PRO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ChOWDER</w:t>
      </w:r>
      <w:r>
        <w:rPr>
          <w:rFonts w:ascii="HG丸ｺﾞｼｯｸM-PRO" w:hAnsi="HG丸ｺﾞｼｯｸM-PRO" w:cs="HG丸ｺﾞｼｯｸM-PRO" w:eastAsia="HG丸ｺﾞｼｯｸM-PRO"/>
          <w:color w:val="00000A"/>
          <w:kern w:val="0"/>
          <w:sz w:val="20"/>
          <w:szCs w:val="20"/>
          <w:lang w:val="en-US" w:eastAsia="ja-JP" w:bidi="hi-IN"/>
        </w:rPr>
        <w:t>が動作するマシンのホスト名</w:t>
      </w:r>
      <w:r>
        <w:rPr>
          <w:rFonts w:eastAsia="HG丸ｺﾞｼｯｸM-PRO" w:cs="HG丸ｺﾞｼｯｸM-PRO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(IP</w:t>
      </w:r>
      <w:r>
        <w:rPr>
          <w:rFonts w:ascii="HG丸ｺﾞｼｯｸM-PRO" w:hAnsi="HG丸ｺﾞｼｯｸM-PRO" w:cs="HG丸ｺﾞｼｯｸM-PRO" w:eastAsia="HG丸ｺﾞｼｯｸM-PRO"/>
          <w:color w:val="00000A"/>
          <w:kern w:val="0"/>
          <w:sz w:val="20"/>
          <w:szCs w:val="20"/>
          <w:lang w:val="en-US" w:eastAsia="ja-JP" w:bidi="hi-IN"/>
        </w:rPr>
        <w:t>アドレス</w:t>
      </w:r>
      <w:r>
        <w:rPr>
          <w:rFonts w:eastAsia="HG丸ｺﾞｼｯｸM-PRO" w:cs="HG丸ｺﾞｼｯｸM-PRO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)</w:t>
      </w:r>
      <w:r>
        <w:rPr>
          <w:rFonts w:ascii="HG丸ｺﾞｼｯｸM-PRO" w:hAnsi="HG丸ｺﾞｼｯｸM-PRO" w:cs="HG丸ｺﾞｼｯｸM-PRO" w:eastAsia="HG丸ｺﾞｼｯｸM-PRO"/>
          <w:color w:val="00000A"/>
          <w:kern w:val="0"/>
          <w:sz w:val="20"/>
          <w:szCs w:val="20"/>
          <w:lang w:val="en-US" w:eastAsia="ja-JP" w:bidi="hi-IN"/>
        </w:rPr>
        <w:t>と、</w:t>
      </w:r>
      <w:r>
        <w:rPr>
          <w:rFonts w:eastAsia="HG丸ｺﾞｼｯｸM-PRO" w:cs="HG丸ｺﾞｼｯｸM-PRO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ChOWDER</w:t>
      </w:r>
      <w:r>
        <w:rPr>
          <w:rFonts w:ascii="HG丸ｺﾞｼｯｸM-PRO" w:hAnsi="HG丸ｺﾞｼｯｸM-PRO" w:cs="HG丸ｺﾞｼｯｸM-PRO" w:eastAsia="HG丸ｺﾞｼｯｸM-PRO"/>
          <w:color w:val="00000A"/>
          <w:kern w:val="0"/>
          <w:sz w:val="20"/>
          <w:szCs w:val="20"/>
          <w:lang w:val="en-US" w:eastAsia="ja-JP" w:bidi="hi-IN"/>
        </w:rPr>
        <w:t>の</w:t>
      </w:r>
      <w:r>
        <w:rPr>
          <w:rFonts w:eastAsia="HG丸ｺﾞｼｯｸM-PRO" w:cs="HG丸ｺﾞｼｯｸM-PRO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API User</w:t>
      </w:r>
      <w:r>
        <w:rPr>
          <w:rFonts w:ascii="HG丸ｺﾞｼｯｸM-PRO" w:hAnsi="HG丸ｺﾞｼｯｸM-PRO" w:cs="HG丸ｺﾞｼｯｸM-PRO" w:eastAsia="HG丸ｺﾞｼｯｸM-PRO"/>
          <w:color w:val="00000A"/>
          <w:kern w:val="0"/>
          <w:sz w:val="20"/>
          <w:szCs w:val="20"/>
          <w:lang w:val="en-US" w:eastAsia="ja-JP" w:bidi="hi-IN"/>
        </w:rPr>
        <w:t>のパスワード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を入力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し、「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OK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」ボタンをクリックすると、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ChOWDER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への接続を行います。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br/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　　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drawing>
          <wp:inline distT="0" distB="0" distL="0" distR="0">
            <wp:extent cx="2397125" cy="1242060"/>
            <wp:effectExtent l="0" t="0" r="0" b="0"/>
            <wp:docPr id="7" name="イメージ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イメージ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12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/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HG丸ｺﾞｼｯｸM-PRO" w:hAnsi="HG丸ｺﾞｼｯｸM-PRO" w:eastAsia="HG丸ｺﾞｼｯｸM-PRO"/>
          <w:sz w:val="20"/>
          <w:szCs w:val="20"/>
        </w:rPr>
        <w:t>　「</w:t>
      </w:r>
      <w:r>
        <w:rPr>
          <w:rFonts w:eastAsia="HG丸ｺﾞｼｯｸM-PRO" w:ascii="HG丸ｺﾞｼｯｸM-PRO" w:hAnsi="HG丸ｺﾞｼｯｸM-PRO"/>
          <w:sz w:val="20"/>
          <w:szCs w:val="20"/>
        </w:rPr>
        <w:t xml:space="preserve">Quit 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TB2C</w:t>
      </w:r>
      <w:r>
        <w:rPr>
          <w:rFonts w:eastAsia="HG丸ｺﾞｼｯｸM-PRO" w:ascii="HG丸ｺﾞｼｯｸM-PRO" w:hAnsi="HG丸ｺﾞｼｯｸM-PRO"/>
          <w:sz w:val="20"/>
          <w:szCs w:val="20"/>
        </w:rPr>
        <w:t xml:space="preserve"> 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client</w:t>
      </w:r>
      <w:r>
        <w:rPr>
          <w:rFonts w:ascii="HG丸ｺﾞｼｯｸM-PRO" w:hAnsi="HG丸ｺﾞｼｯｸM-PRO" w:eastAsia="HG丸ｺﾞｼｯｸM-PRO"/>
          <w:sz w:val="20"/>
          <w:szCs w:val="20"/>
        </w:rPr>
        <w:t>」</w:t>
      </w:r>
    </w:p>
    <w:p>
      <w:pPr>
        <w:pStyle w:val="Normal"/>
        <w:ind w:left="720" w:hanging="0"/>
        <w:rPr>
          <w:rFonts w:ascii="HG丸ｺﾞｼｯｸM-PRO" w:hAnsi="HG丸ｺﾞｼｯｸM-PRO" w:eastAsia="HG丸ｺﾞｼｯｸM-PRO" w:cs="東風ゴシック"/>
          <w:color w:val="00000A"/>
          <w:kern w:val="0"/>
          <w:sz w:val="20"/>
          <w:szCs w:val="20"/>
          <w:lang w:val="en-US" w:eastAsia="ja-JP" w:bidi="hi-IN"/>
        </w:rPr>
      </w:pP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TB2C client</w:t>
      </w:r>
      <w:r>
        <w:rPr>
          <w:rFonts w:ascii="HG丸ｺﾞｼｯｸM-PRO" w:hAnsi="HG丸ｺﾞｼｯｸM-PRO" w:cs="東風ゴシック" w:eastAsia="HG丸ｺﾞｼｯｸM-PRO"/>
          <w:color w:val="00000A"/>
          <w:kern w:val="0"/>
          <w:sz w:val="20"/>
          <w:szCs w:val="20"/>
          <w:lang w:val="en-US" w:eastAsia="ja-JP" w:bidi="hi-IN"/>
        </w:rPr>
        <w:t>を終了します。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br/>
      </w:r>
      <w:r>
        <w:rPr>
          <w:rFonts w:ascii="HG丸ｺﾞｼｯｸM-PRO" w:hAnsi="HG丸ｺﾞｼｯｸM-PRO" w:cs="東風ゴシック" w:eastAsia="HG丸ｺﾞｼｯｸM-PRO"/>
          <w:color w:val="00000A"/>
          <w:kern w:val="0"/>
          <w:sz w:val="20"/>
          <w:szCs w:val="20"/>
          <w:lang w:val="en-US" w:eastAsia="ja-JP" w:bidi="hi-IN"/>
        </w:rPr>
        <w:t>なお、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macOS</w:t>
      </w:r>
      <w:r>
        <w:rPr>
          <w:rFonts w:ascii="HG丸ｺﾞｼｯｸM-PRO" w:hAnsi="HG丸ｺﾞｼｯｸM-PRO" w:cs="東風ゴシック" w:eastAsia="HG丸ｺﾞｼｯｸM-PRO"/>
          <w:color w:val="00000A"/>
          <w:kern w:val="0"/>
          <w:sz w:val="20"/>
          <w:szCs w:val="20"/>
          <w:lang w:val="en-US" w:eastAsia="ja-JP" w:bidi="hi-IN"/>
        </w:rPr>
        <w:t>では「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File</w:t>
      </w:r>
      <w:r>
        <w:rPr>
          <w:rFonts w:ascii="HG丸ｺﾞｼｯｸM-PRO" w:hAnsi="HG丸ｺﾞｼｯｸM-PRO" w:cs="東風ゴシック" w:eastAsia="HG丸ｺﾞｼｯｸM-PRO"/>
          <w:color w:val="00000A"/>
          <w:kern w:val="0"/>
          <w:sz w:val="20"/>
          <w:szCs w:val="20"/>
          <w:lang w:val="en-US" w:eastAsia="ja-JP" w:bidi="hi-IN"/>
        </w:rPr>
        <w:t>」メニューではなく「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Python</w:t>
      </w:r>
      <w:r>
        <w:rPr>
          <w:rFonts w:ascii="HG丸ｺﾞｼｯｸM-PRO" w:hAnsi="HG丸ｺﾞｼｯｸM-PRO" w:cs="東風ゴシック" w:eastAsia="HG丸ｺﾞｼｯｸM-PRO"/>
          <w:color w:val="00000A"/>
          <w:kern w:val="0"/>
          <w:sz w:val="20"/>
          <w:szCs w:val="20"/>
          <w:lang w:val="en-US" w:eastAsia="ja-JP" w:bidi="hi-IN"/>
        </w:rPr>
        <w:t>」メニューに配置されています。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/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ascii="HG丸ｺﾞｼｯｸM-PRO" w:hAnsi="HG丸ｺﾞｼｯｸM-PRO"/>
          <w:sz w:val="20"/>
          <w:szCs w:val="20"/>
        </w:rPr>
        <w:t>(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6</w:t>
      </w:r>
      <w:r>
        <w:rPr>
          <w:rFonts w:eastAsia="HG丸ｺﾞｼｯｸM-PRO" w:ascii="HG丸ｺﾞｼｯｸM-PRO" w:hAnsi="HG丸ｺﾞｼｯｸM-PRO"/>
          <w:sz w:val="20"/>
          <w:szCs w:val="20"/>
        </w:rPr>
        <w:t xml:space="preserve">) 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ChOWDER</w:t>
      </w:r>
      <w:r>
        <w:rPr>
          <w:rFonts w:ascii="HG丸ｺﾞｼｯｸM-PRO" w:hAnsi="HG丸ｺﾞｼｯｸM-PRO" w:cs="東風ゴシック" w:eastAsia="HG丸ｺﾞｼｯｸM-PRO"/>
          <w:color w:val="00000A"/>
          <w:kern w:val="0"/>
          <w:sz w:val="20"/>
          <w:szCs w:val="20"/>
          <w:lang w:val="en-US" w:eastAsia="ja-JP" w:bidi="hi-IN"/>
        </w:rPr>
        <w:t>と連携した動作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TB2C 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server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および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ChOWDER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と接続した状態で、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3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D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表示・視界操作領域、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データ操作領域での操作を行うと、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ChOWDER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上の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TB2C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コンテンツ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(Content ID : tb2c_3dtile)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の表示が更新されます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(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下図参照</w:t>
      </w:r>
      <w:r>
        <w:rPr>
          <w:rFonts w:eastAsia="HG丸ｺﾞｼｯｸM-PRO" w:cs="HG丸ｺﾞｼｯｸM-PRO" w:ascii="HG丸ｺﾞｼｯｸM-PRO" w:hAnsi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)</w:t>
      </w:r>
      <w:r>
        <w:rPr>
          <w:rFonts w:ascii="HG丸ｺﾞｼｯｸM-PRO" w:hAnsi="HG丸ｺﾞｼｯｸM-PRO" w:cs="HG丸ｺﾞｼｯｸM-PRO" w:eastAsia="HG丸ｺﾞｼｯｸM-PRO"/>
          <w:b w:val="false"/>
          <w:i w:val="false"/>
          <w:strike w:val="false"/>
          <w:dstrike w:val="false"/>
          <w:outline w:val="false"/>
          <w:shadow w:val="false"/>
          <w:color w:val="auto"/>
          <w:spacing w:val="0"/>
          <w:kern w:val="0"/>
          <w:sz w:val="20"/>
          <w:szCs w:val="20"/>
          <w:u w:val="none"/>
          <w:em w:val="none"/>
        </w:rPr>
        <w:t>。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30880"/>
            <wp:effectExtent l="0" t="0" r="0" b="0"/>
            <wp:wrapSquare wrapText="largest"/>
            <wp:docPr id="8" name="イメージ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イメージ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keepNext w:val="true"/>
        <w:widowControl w:val="false"/>
        <w:numPr>
          <w:ilvl w:val="2"/>
          <w:numId w:val="1"/>
        </w:numPr>
        <w:suppressAutoHyphens w:val="true"/>
        <w:bidi w:val="0"/>
        <w:spacing w:before="240" w:after="120"/>
        <w:ind w:left="850" w:right="0" w:hanging="850"/>
        <w:jc w:val="left"/>
        <w:outlineLvl w:val="0"/>
        <w:rPr>
          <w:rFonts w:ascii="HG丸ｺﾞｼｯｸM-PRO" w:hAnsi="HG丸ｺﾞｼｯｸM-PRO" w:eastAsia="HG丸ｺﾞｼｯｸM-PRO" w:cs="東風ゴシック"/>
          <w:b/>
          <w:b/>
          <w:bCs/>
          <w:color w:val="00000A"/>
          <w:kern w:val="0"/>
          <w:sz w:val="24"/>
          <w:szCs w:val="24"/>
          <w:lang w:val="en-US" w:eastAsia="ja-JP" w:bidi="hi-IN"/>
        </w:rPr>
      </w:pPr>
      <w:bookmarkStart w:id="44" w:name="__RefHeading___Toc6704_1389316416211"/>
      <w:bookmarkEnd w:id="44"/>
      <w:r>
        <w:rPr>
          <w:rFonts w:ascii="HG丸ｺﾞｼｯｸM-PRO" w:hAnsi="HG丸ｺﾞｼｯｸM-PRO" w:cs="東風ゴシック" w:eastAsia="HG丸ｺﾞｼｯｸM-PRO"/>
          <w:b/>
          <w:bCs/>
          <w:color w:val="00000A"/>
          <w:kern w:val="0"/>
          <w:sz w:val="24"/>
          <w:szCs w:val="24"/>
          <w:lang w:val="en-US" w:eastAsia="ja-JP" w:bidi="hi-IN"/>
        </w:rPr>
        <w:t>終了方法</w:t>
      </w:r>
    </w:p>
    <w:p>
      <w:pPr>
        <w:pStyle w:val="Normal"/>
        <w:rPr>
          <w:rFonts w:ascii="HG丸ｺﾞｼｯｸM-PRO" w:hAnsi="HG丸ｺﾞｼｯｸM-PRO" w:eastAsia="HG丸ｺﾞｼｯｸM-PRO" w:cs="HG丸ｺﾞｼｯｸM-PRO"/>
          <w:sz w:val="20"/>
          <w:szCs w:val="20"/>
        </w:rPr>
      </w:pP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実行したターミナル上で</w:t>
      </w:r>
      <w:r>
        <w:rPr>
          <w:rFonts w:eastAsia="HG丸ｺﾞｼｯｸM-PRO" w:cs="Consolas" w:ascii="Consolas" w:hAnsi="Consolas"/>
          <w:b w:val="false"/>
          <w:i w:val="false"/>
          <w:caps w:val="false"/>
          <w:smallCaps w:val="false"/>
          <w:color w:val="00000A"/>
          <w:spacing w:val="0"/>
          <w:kern w:val="0"/>
          <w:sz w:val="20"/>
          <w:szCs w:val="20"/>
          <w:lang w:val="en-US" w:eastAsia="ja-JP" w:bidi="hi-IN"/>
        </w:rPr>
        <w:t>Ctrl-C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を入力するか、「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>File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」メニューの「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Quit 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TB2C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 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client</w:t>
      </w:r>
      <w:r>
        <w:rPr>
          <w:rFonts w:ascii="HG丸ｺﾞｼｯｸM-PRO" w:hAnsi="HG丸ｺﾞｼｯｸM-PRO" w:cs="HG丸ｺﾞｼｯｸM-PRO" w:eastAsia="HG丸ｺﾞｼｯｸM-PRO"/>
          <w:sz w:val="20"/>
          <w:szCs w:val="20"/>
        </w:rPr>
        <w:t>」を選択します。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>
          <w:rFonts w:ascii="HG丸ｺﾞｼｯｸM-PRO" w:hAnsi="HG丸ｺﾞｼｯｸM-PRO" w:eastAsia="HG丸ｺﾞｼｯｸM-PRO"/>
          <w:sz w:val="20"/>
          <w:szCs w:val="20"/>
        </w:rPr>
        <w:t>尚、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TB2C</w:t>
      </w:r>
      <w:r>
        <w:rPr>
          <w:rFonts w:eastAsia="HG丸ｺﾞｼｯｸM-PRO" w:cs="HG丸ｺﾞｼｯｸM-PRO" w:ascii="HG丸ｺﾞｼｯｸM-PRO" w:hAnsi="HG丸ｺﾞｼｯｸM-PRO"/>
          <w:sz w:val="20"/>
          <w:szCs w:val="20"/>
        </w:rPr>
        <w:t xml:space="preserve"> 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client</w:t>
      </w:r>
      <w:r>
        <w:rPr>
          <w:rFonts w:ascii="HG丸ｺﾞｼｯｸM-PRO" w:hAnsi="HG丸ｺﾞｼｯｸM-PRO" w:cs="東風ゴシック" w:eastAsia="HG丸ｺﾞｼｯｸM-PRO"/>
          <w:color w:val="00000A"/>
          <w:kern w:val="0"/>
          <w:sz w:val="20"/>
          <w:szCs w:val="20"/>
          <w:lang w:val="en-US" w:eastAsia="ja-JP" w:bidi="hi-IN"/>
        </w:rPr>
        <w:t>を終了しても、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ChOWDER</w:t>
      </w:r>
      <w:r>
        <w:rPr>
          <w:rFonts w:ascii="HG丸ｺﾞｼｯｸM-PRO" w:hAnsi="HG丸ｺﾞｼｯｸM-PRO" w:cs="東風ゴシック" w:eastAsia="HG丸ｺﾞｼｯｸM-PRO"/>
          <w:color w:val="00000A"/>
          <w:kern w:val="0"/>
          <w:sz w:val="20"/>
          <w:szCs w:val="20"/>
          <w:lang w:val="en-US" w:eastAsia="ja-JP" w:bidi="hi-IN"/>
        </w:rPr>
        <w:t>上の</w:t>
      </w:r>
      <w:r>
        <w:rPr>
          <w:rFonts w:eastAsia="HG丸ｺﾞｼｯｸM-PRO" w:cs="東風ゴシック" w:ascii="HG丸ｺﾞｼｯｸM-PRO" w:hAnsi="HG丸ｺﾞｼｯｸM-PRO"/>
          <w:color w:val="00000A"/>
          <w:kern w:val="0"/>
          <w:sz w:val="20"/>
          <w:szCs w:val="20"/>
          <w:lang w:val="en-US" w:eastAsia="ja-JP" w:bidi="hi-IN"/>
        </w:rPr>
        <w:t>TB2C</w:t>
      </w:r>
      <w:r>
        <w:rPr>
          <w:rFonts w:ascii="HG丸ｺﾞｼｯｸM-PRO" w:hAnsi="HG丸ｺﾞｼｯｸM-PRO" w:cs="東風ゴシック" w:eastAsia="HG丸ｺﾞｼｯｸM-PRO"/>
          <w:color w:val="00000A"/>
          <w:kern w:val="0"/>
          <w:sz w:val="20"/>
          <w:szCs w:val="20"/>
          <w:lang w:val="en-US" w:eastAsia="ja-JP" w:bidi="hi-IN"/>
        </w:rPr>
        <w:t>コンテンツは削除されません。</w:t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/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/>
      </w:r>
    </w:p>
    <w:p>
      <w:pPr>
        <w:pStyle w:val="Normal"/>
        <w:rPr>
          <w:rFonts w:ascii="HG丸ｺﾞｼｯｸM-PRO" w:hAnsi="HG丸ｺﾞｼｯｸM-PRO" w:eastAsia="HG丸ｺﾞｼｯｸM-PRO"/>
          <w:sz w:val="20"/>
          <w:szCs w:val="20"/>
        </w:rPr>
      </w:pPr>
      <w:r>
        <w:rPr/>
      </w:r>
    </w:p>
    <w:sectPr>
      <w:footerReference w:type="default" r:id="rId7"/>
      <w:type w:val="nextPage"/>
      <w:pgSz w:w="11906" w:h="16838"/>
      <w:pgMar w:left="1134" w:right="1134" w:header="0" w:top="1134" w:footer="72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rebuchet MS">
    <w:charset w:val="01"/>
    <w:family w:val="roman"/>
    <w:pitch w:val="variable"/>
  </w:font>
  <w:font w:name="さざなみ明朝">
    <w:charset w:val="01"/>
    <w:family w:val="roman"/>
    <w:pitch w:val="variable"/>
  </w:font>
  <w:font w:name="東風ゴシック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ＭＳ Ｐゴシック">
    <w:charset w:val="01"/>
    <w:family w:val="roman"/>
    <w:pitch w:val="variable"/>
  </w:font>
  <w:font w:name="HG丸ｺﾞｼｯｸM-PRO">
    <w:charset w:val="01"/>
    <w:family w:val="roman"/>
    <w:pitch w:val="variable"/>
  </w:font>
  <w:font w:name="Arial">
    <w:charset w:val="01"/>
    <w:family w:val="roman"/>
    <w:pitch w:val="variable"/>
  </w:font>
  <w:font w:name="Consolas">
    <w:charset w:val="01"/>
    <w:family w:val="roman"/>
    <w:pitch w:val="variable"/>
  </w:font>
  <w:font w:name="HG丸ｺﾞｼｯｸM-PRO">
    <w:charset w:val="01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4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9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smallCaps w:val="false"/>
        <w:caps w:val="false"/>
        <w:dstrike w:val="false"/>
        <w:strike w:val="false"/>
        <w:vertAlign w:val="baseline"/>
        <w:position w:val="0"/>
        <w:sz w:val="32"/>
        <w:sz w:val="32"/>
        <w:spacing w:val="0"/>
        <w:i w:val="false"/>
        <w:u w:val="none"/>
        <w:b w:val="false"/>
        <w:szCs w:val="32"/>
        <w:iCs w:val="false"/>
        <w:bCs w:val="false"/>
        <w:vanish w:val="false"/>
        <w:color w:val="00000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hanging="0"/>
      </w:pPr>
      <w:rPr>
        <w:sz w:val="32"/>
        <w:szCs w:val="32"/>
        <w:rFonts w:ascii="HG丸ｺﾞｼｯｸM-PRO" w:hAnsi="HG丸ｺﾞｼｯｸM-PRO"/>
      </w:rPr>
    </w:lvl>
    <w:lvl w:ilvl="2">
      <w:start w:val="1"/>
      <w:numFmt w:val="decimal"/>
      <w:lvlText w:val="%1.%2.%3."/>
      <w:lvlJc w:val="left"/>
      <w:pPr>
        <w:tabs>
          <w:tab w:val="num" w:pos="1276"/>
        </w:tabs>
        <w:ind w:left="1276" w:hanging="1276"/>
      </w:pPr>
      <w:rPr>
        <w:sz w:val="24"/>
        <w:szCs w:val="24"/>
        <w:rFonts w:eastAsia="HG丸ｺﾞｼｯｸM-PRO"/>
      </w:rPr>
    </w:lvl>
    <w:lvl w:ilvl="3">
      <w:start w:val="1"/>
      <w:numFmt w:val="decimal"/>
      <w:lvlText w:val="%4)"/>
      <w:lvlJc w:val="left"/>
      <w:pPr>
        <w:tabs>
          <w:tab w:val="num" w:pos="1701"/>
        </w:tabs>
        <w:ind w:left="1701" w:hanging="425"/>
      </w:pPr>
    </w:lvl>
    <w:lvl w:ilvl="4">
      <w:start w:val="1"/>
      <w:numFmt w:val="lowerLetter"/>
      <w:lvlText w:val="(%5)"/>
      <w:lvlJc w:val="left"/>
      <w:pPr>
        <w:tabs>
          <w:tab w:val="num" w:pos="2126"/>
        </w:tabs>
        <w:ind w:left="2126" w:hanging="425"/>
      </w:pPr>
    </w:lvl>
    <w:lvl w:ilvl="5">
      <w:start w:val="1"/>
      <w:numFmt w:val="lowerRoman"/>
      <w:lvlText w:val="(%6)"/>
      <w:lvlJc w:val="left"/>
      <w:pPr>
        <w:tabs>
          <w:tab w:val="num" w:pos="2551"/>
        </w:tabs>
        <w:ind w:left="2551" w:hanging="425"/>
      </w:pPr>
    </w:lvl>
    <w:lvl w:ilvl="6">
      <w:start w:val="1"/>
      <w:numFmt w:val="decimal"/>
      <w:lvlText w:val="(%7)"/>
      <w:lvlJc w:val="left"/>
      <w:pPr>
        <w:tabs>
          <w:tab w:val="num" w:pos="2976"/>
        </w:tabs>
        <w:ind w:left="2976" w:hanging="425"/>
      </w:pPr>
    </w:lvl>
    <w:lvl w:ilvl="7">
      <w:start w:val="1"/>
      <w:numFmt w:val="lowerLetter"/>
      <w:lvlText w:val="(%8)"/>
      <w:lvlJc w:val="left"/>
      <w:pPr>
        <w:tabs>
          <w:tab w:val="num" w:pos="3402"/>
        </w:tabs>
        <w:ind w:left="3402" w:hanging="426"/>
      </w:pPr>
    </w:lvl>
    <w:lvl w:ilvl="8">
      <w:start w:val="1"/>
      <w:numFmt w:val="lowerRoman"/>
      <w:lvlText w:val="(%9)"/>
      <w:lvlJc w:val="left"/>
      <w:pPr>
        <w:tabs>
          <w:tab w:val="num" w:pos="3827"/>
        </w:tabs>
        <w:ind w:left="3827" w:hanging="425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75"/>
  <w:defaultTabStop w:val="1300"/>
  <w:autoHyphenation w:val="true"/>
  <w:compat>
    <w:doNotExpandShiftReturn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rebuchet MS" w:hAnsi="Trebuchet MS" w:eastAsia="" w:cs="Times New Roman" w:eastAsiaTheme="minorEastAsia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0" w:unhideWhenUsed="1" w:qFormat="1"/>
    <w:lsdException w:name="heading 4" w:uiPriority="9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semiHidden="1" w:unhideWhenUsed="1"/>
    <w:lsdException w:name="toc 3" w:uiPriority="39" w:unhideWhenUsed="1"/>
    <w:lsdException w:name="toc 4" w:uiPriority="39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iPriority="0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さざなみ明朝" w:hAnsi="さざなみ明朝" w:eastAsia="東風ゴシック" w:cs="東風ゴシック"/>
      <w:color w:val="00000A"/>
      <w:kern w:val="0"/>
      <w:sz w:val="24"/>
      <w:szCs w:val="24"/>
      <w:lang w:val="en-US" w:eastAsia="ja-JP" w:bidi="hi-IN"/>
    </w:rPr>
  </w:style>
  <w:style w:type="paragraph" w:styleId="1">
    <w:name w:val="Heading 1"/>
    <w:basedOn w:val="Normal"/>
    <w:next w:val="Normal"/>
    <w:link w:val="10"/>
    <w:qFormat/>
    <w:pPr>
      <w:keepNext w:val="true"/>
      <w:spacing w:before="240" w:after="120"/>
      <w:outlineLvl w:val="0"/>
    </w:pPr>
    <w:rPr>
      <w:rFonts w:ascii="東風ゴシック" w:hAnsi="東風ゴシック"/>
      <w:b/>
      <w:bCs/>
      <w:sz w:val="32"/>
      <w:szCs w:val="32"/>
    </w:rPr>
  </w:style>
  <w:style w:type="paragraph" w:styleId="2">
    <w:name w:val="Heading 2"/>
    <w:basedOn w:val="Normal"/>
    <w:next w:val="Normal"/>
    <w:link w:val="20"/>
    <w:uiPriority w:val="9"/>
    <w:unhideWhenUsed/>
    <w:qFormat/>
    <w:pPr>
      <w:keepNext w:val="true"/>
      <w:outlineLvl w:val="1"/>
    </w:pPr>
    <w:rPr>
      <w:rFonts w:ascii="Trebuchet MS" w:hAnsi="Trebuchet MS" w:cs="Mangal"/>
      <w:szCs w:val="21"/>
    </w:rPr>
  </w:style>
  <w:style w:type="paragraph" w:styleId="3">
    <w:name w:val="Heading 3"/>
    <w:basedOn w:val="Normal"/>
    <w:next w:val="Normal"/>
    <w:link w:val="30"/>
    <w:unhideWhenUsed/>
    <w:qFormat/>
    <w:pPr>
      <w:keepNext w:val="true"/>
      <w:ind w:left="400" w:hanging="0"/>
      <w:outlineLvl w:val="2"/>
    </w:pPr>
    <w:rPr>
      <w:rFonts w:ascii="Trebuchet MS" w:hAnsi="Trebuchet MS" w:cs="Mangal"/>
      <w:szCs w:val="21"/>
    </w:rPr>
  </w:style>
  <w:style w:type="paragraph" w:styleId="4">
    <w:name w:val="Heading 4"/>
    <w:basedOn w:val="Normal"/>
    <w:next w:val="Normal"/>
    <w:link w:val="40"/>
    <w:uiPriority w:val="9"/>
    <w:unhideWhenUsed/>
    <w:qFormat/>
    <w:pPr>
      <w:keepNext w:val="true"/>
      <w:ind w:left="400" w:hanging="0"/>
      <w:outlineLvl w:val="3"/>
    </w:pPr>
    <w:rPr>
      <w:rFonts w:cs="Mangal"/>
      <w:b/>
      <w:bCs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agenumber">
    <w:name w:val="page number"/>
    <w:basedOn w:val="DefaultParagraphFont"/>
    <w:qFormat/>
    <w:rPr/>
  </w:style>
  <w:style w:type="character" w:styleId="Style10" w:customStyle="1">
    <w:name w:val="フッター (文字)"/>
    <w:basedOn w:val="DefaultParagraphFont"/>
    <w:qFormat/>
    <w:rPr>
      <w:rFonts w:ascii="さざなみ明朝" w:hAnsi="さざなみ明朝" w:eastAsia="東風ゴシック" w:cs="東風ゴシック"/>
      <w:sz w:val="24"/>
      <w:szCs w:val="24"/>
      <w:lang w:bidi="hi-IN"/>
    </w:rPr>
  </w:style>
  <w:style w:type="character" w:styleId="Style11" w:customStyle="1">
    <w:name w:val="本文 (文字)"/>
    <w:basedOn w:val="DefaultParagraphFont"/>
    <w:uiPriority w:val="99"/>
    <w:semiHidden/>
    <w:qFormat/>
    <w:rPr>
      <w:rFonts w:ascii="さざなみ明朝" w:hAnsi="さざなみ明朝" w:eastAsia="東風ゴシック" w:cs="Mangal"/>
      <w:sz w:val="24"/>
      <w:szCs w:val="21"/>
      <w:lang w:bidi="hi-IN"/>
    </w:rPr>
  </w:style>
  <w:style w:type="character" w:styleId="11" w:customStyle="1">
    <w:name w:val="見出し 1 (文字)"/>
    <w:basedOn w:val="DefaultParagraphFont"/>
    <w:link w:val="1"/>
    <w:qFormat/>
    <w:rPr>
      <w:rFonts w:ascii="東風ゴシック" w:hAnsi="東風ゴシック" w:eastAsia="東風ゴシック" w:cs="東風ゴシック"/>
      <w:b/>
      <w:bCs/>
      <w:sz w:val="32"/>
      <w:szCs w:val="32"/>
      <w:lang w:bidi="hi-IN"/>
    </w:rPr>
  </w:style>
  <w:style w:type="character" w:styleId="Style12" w:customStyle="1">
    <w:name w:val="インターネットリンク"/>
    <w:basedOn w:val="DefaultParagraphFont"/>
    <w:uiPriority w:val="99"/>
    <w:unhideWhenUsed/>
    <w:rPr>
      <w:color w:val="0000FF"/>
      <w:u w:val="single"/>
    </w:rPr>
  </w:style>
  <w:style w:type="character" w:styleId="Style13" w:customStyle="1">
    <w:name w:val="吹き出し (文字)"/>
    <w:basedOn w:val="DefaultParagraphFont"/>
    <w:uiPriority w:val="99"/>
    <w:semiHidden/>
    <w:qFormat/>
    <w:rPr>
      <w:rFonts w:ascii="Trebuchet MS" w:hAnsi="Trebuchet MS" w:cs="Mangal"/>
      <w:sz w:val="18"/>
      <w:szCs w:val="16"/>
      <w:lang w:bidi="hi-IN"/>
    </w:rPr>
  </w:style>
  <w:style w:type="character" w:styleId="21" w:customStyle="1">
    <w:name w:val="見出し 2 (文字)"/>
    <w:basedOn w:val="DefaultParagraphFont"/>
    <w:link w:val="2"/>
    <w:uiPriority w:val="9"/>
    <w:qFormat/>
    <w:rPr>
      <w:rFonts w:ascii="Trebuchet MS" w:hAnsi="Trebuchet MS" w:cs="Mangal"/>
      <w:sz w:val="24"/>
      <w:szCs w:val="21"/>
      <w:lang w:bidi="hi-IN"/>
    </w:rPr>
  </w:style>
  <w:style w:type="character" w:styleId="31" w:customStyle="1">
    <w:name w:val="見出し 3 (文字)"/>
    <w:basedOn w:val="DefaultParagraphFont"/>
    <w:link w:val="3"/>
    <w:uiPriority w:val="9"/>
    <w:qFormat/>
    <w:rPr>
      <w:rFonts w:ascii="Trebuchet MS" w:hAnsi="Trebuchet MS" w:cs="Mangal"/>
      <w:sz w:val="24"/>
      <w:szCs w:val="21"/>
      <w:lang w:bidi="hi-IN"/>
    </w:rPr>
  </w:style>
  <w:style w:type="character" w:styleId="Style14" w:customStyle="1">
    <w:name w:val="索引ジャンプ"/>
    <w:qFormat/>
    <w:rPr/>
  </w:style>
  <w:style w:type="character" w:styleId="Style15" w:customStyle="1">
    <w:name w:val="ヘッダー (文字)"/>
    <w:basedOn w:val="DefaultParagraphFont"/>
    <w:link w:val="a6"/>
    <w:uiPriority w:val="99"/>
    <w:qFormat/>
    <w:rPr>
      <w:rFonts w:ascii="さざなみ明朝" w:hAnsi="さざなみ明朝" w:eastAsia="東風ゴシック" w:cs="Mangal"/>
      <w:color w:val="00000A"/>
      <w:sz w:val="24"/>
      <w:szCs w:val="21"/>
      <w:lang w:bidi="hi-IN"/>
    </w:rPr>
  </w:style>
  <w:style w:type="character" w:styleId="41" w:customStyle="1">
    <w:name w:val="見出し 4 (文字)"/>
    <w:basedOn w:val="DefaultParagraphFont"/>
    <w:link w:val="4"/>
    <w:uiPriority w:val="9"/>
    <w:qFormat/>
    <w:rPr>
      <w:rFonts w:ascii="さざなみ明朝" w:hAnsi="さざなみ明朝" w:eastAsia="東風ゴシック" w:cs="Mangal"/>
      <w:b/>
      <w:bCs/>
      <w:color w:val="00000A"/>
      <w:sz w:val="24"/>
      <w:szCs w:val="21"/>
      <w:lang w:bidi="hi-IN"/>
    </w:rPr>
  </w:style>
  <w:style w:type="character" w:styleId="Style16">
    <w:name w:val="ソーステキスト"/>
    <w:qFormat/>
    <w:rPr>
      <w:rFonts w:ascii="Liberation Mono" w:hAnsi="Liberation Mono" w:eastAsia="ヒラギノ角ゴシック" w:cs="Liberation Mono"/>
    </w:rPr>
  </w:style>
  <w:style w:type="character" w:styleId="Style17">
    <w:name w:val="箇条書き"/>
    <w:qFormat/>
    <w:rPr>
      <w:rFonts w:ascii="OpenSymbol" w:hAnsi="OpenSymbol" w:eastAsia="OpenSymbol" w:cs="OpenSymbol"/>
    </w:rPr>
  </w:style>
  <w:style w:type="paragraph" w:styleId="Style18" w:customStyle="1">
    <w:name w:val="見出し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Takao Pゴシック" w:cs="Takao Pゴシック"/>
      <w:sz w:val="28"/>
      <w:szCs w:val="28"/>
    </w:rPr>
  </w:style>
  <w:style w:type="paragraph" w:styleId="Style19">
    <w:name w:val="Body Text"/>
    <w:basedOn w:val="Normal"/>
    <w:uiPriority w:val="99"/>
    <w:unhideWhenUsed/>
    <w:pPr>
      <w:spacing w:lineRule="auto" w:line="288" w:before="0" w:after="140"/>
    </w:pPr>
    <w:rPr>
      <w:rFonts w:cs="Mangal"/>
      <w:szCs w:val="21"/>
    </w:rPr>
  </w:style>
  <w:style w:type="paragraph" w:styleId="Style20">
    <w:name w:val="List"/>
    <w:basedOn w:val="Style19"/>
    <w:pPr/>
    <w:rPr>
      <w:rFonts w:cs="Arial Unicode MS"/>
    </w:rPr>
  </w:style>
  <w:style w:type="paragraph" w:styleId="Style21" w:customStyle="1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Style22" w:customStyle="1">
    <w:name w:val="索引"/>
    <w:basedOn w:val="Normal"/>
    <w:qFormat/>
    <w:pPr>
      <w:suppressLineNumbers/>
    </w:pPr>
    <w:rPr/>
  </w:style>
  <w:style w:type="paragraph" w:styleId="BalloonText">
    <w:name w:val="Balloon Text"/>
    <w:basedOn w:val="Normal"/>
    <w:uiPriority w:val="99"/>
    <w:unhideWhenUsed/>
    <w:qFormat/>
    <w:pPr/>
    <w:rPr>
      <w:rFonts w:ascii="Trebuchet MS" w:hAnsi="Trebuchet MS" w:cs="Mangal"/>
      <w:sz w:val="18"/>
      <w:szCs w:val="16"/>
    </w:rPr>
  </w:style>
  <w:style w:type="paragraph" w:styleId="Style23">
    <w:name w:val="ヘッダーとフッター"/>
    <w:basedOn w:val="Normal"/>
    <w:qFormat/>
    <w:pPr/>
    <w:rPr/>
  </w:style>
  <w:style w:type="paragraph" w:styleId="Style24">
    <w:name w:val="Footer"/>
    <w:basedOn w:val="Normal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Style25">
    <w:name w:val="Header"/>
    <w:basedOn w:val="Normal"/>
    <w:link w:val="a7"/>
    <w:uiPriority w:val="99"/>
    <w:unhideWhenUsed/>
    <w:pPr>
      <w:tabs>
        <w:tab w:val="clear" w:pos="720"/>
        <w:tab w:val="center" w:pos="4252" w:leader="none"/>
        <w:tab w:val="right" w:pos="8504" w:leader="none"/>
      </w:tabs>
      <w:snapToGrid w:val="false"/>
    </w:pPr>
    <w:rPr>
      <w:rFonts w:cs="Mangal"/>
      <w:szCs w:val="21"/>
    </w:rPr>
  </w:style>
  <w:style w:type="paragraph" w:styleId="NormalWeb">
    <w:name w:val="Normal (Web)"/>
    <w:basedOn w:val="Normal"/>
    <w:uiPriority w:val="99"/>
    <w:unhideWhenUsed/>
    <w:qFormat/>
    <w:pPr>
      <w:spacing w:before="0" w:after="280"/>
    </w:pPr>
    <w:rPr>
      <w:rFonts w:ascii="ＭＳ Ｐゴシック" w:hAnsi="ＭＳ Ｐゴシック" w:eastAsia="ＭＳ Ｐゴシック" w:cs="ＭＳ Ｐゴシック"/>
      <w:lang w:bidi="ar-SA"/>
    </w:rPr>
  </w:style>
  <w:style w:type="paragraph" w:styleId="12">
    <w:name w:val="TOC 1"/>
    <w:basedOn w:val="Normal"/>
    <w:next w:val="Normal"/>
    <w:uiPriority w:val="39"/>
    <w:unhideWhenUsed/>
    <w:pPr/>
    <w:rPr>
      <w:rFonts w:cs="Mangal"/>
      <w:szCs w:val="21"/>
    </w:rPr>
  </w:style>
  <w:style w:type="paragraph" w:styleId="32">
    <w:name w:val="TOC 3"/>
    <w:basedOn w:val="Normal"/>
    <w:next w:val="Normal"/>
    <w:uiPriority w:val="39"/>
    <w:unhideWhenUsed/>
    <w:pPr>
      <w:ind w:left="480" w:hanging="0"/>
    </w:pPr>
    <w:rPr>
      <w:rFonts w:cs="Mangal"/>
      <w:szCs w:val="21"/>
    </w:rPr>
  </w:style>
  <w:style w:type="paragraph" w:styleId="42">
    <w:name w:val="TOC 4"/>
    <w:basedOn w:val="Normal"/>
    <w:next w:val="Normal"/>
    <w:uiPriority w:val="39"/>
    <w:unhideWhenUsed/>
    <w:pPr>
      <w:ind w:left="720" w:hanging="0"/>
    </w:pPr>
    <w:rPr>
      <w:rFonts w:cs="Mangal"/>
      <w:szCs w:val="21"/>
    </w:rPr>
  </w:style>
  <w:style w:type="paragraph" w:styleId="Style26" w:customStyle="1">
    <w:name w:val="リスト"/>
    <w:basedOn w:val="Style19"/>
    <w:qFormat/>
    <w:pPr>
      <w:spacing w:before="0" w:after="120"/>
    </w:pPr>
    <w:rPr>
      <w:rFonts w:cs="東風ゴシック"/>
      <w:szCs w:val="24"/>
    </w:rPr>
  </w:style>
  <w:style w:type="paragraph" w:styleId="Style27">
    <w:name w:val="Index Heading"/>
    <w:basedOn w:val="Style18"/>
    <w:pPr/>
    <w:rPr/>
  </w:style>
  <w:style w:type="paragraph" w:styleId="TOAHeading" w:customStyle="1">
    <w:name w:val="TOA Heading"/>
    <w:basedOn w:val="1"/>
    <w:uiPriority w:val="39"/>
    <w:unhideWhenUsed/>
    <w:qFormat/>
    <w:pPr>
      <w:keepLines/>
      <w:widowControl/>
      <w:suppressAutoHyphens w:val="false"/>
      <w:spacing w:lineRule="auto" w:line="276" w:before="480" w:after="0"/>
    </w:pPr>
    <w:rPr>
      <w:rFonts w:ascii="Trebuchet MS" w:hAnsi="Trebuchet MS"/>
      <w:color w:val="365F91"/>
      <w:sz w:val="28"/>
      <w:szCs w:val="28"/>
      <w:lang w:bidi="ar-SA"/>
    </w:rPr>
  </w:style>
  <w:style w:type="paragraph" w:styleId="13" w:customStyle="1">
    <w:name w:val="リスト段落1"/>
    <w:basedOn w:val="Normal"/>
    <w:uiPriority w:val="34"/>
    <w:qFormat/>
    <w:pPr>
      <w:ind w:left="840" w:hanging="0"/>
    </w:pPr>
    <w:rPr>
      <w:rFonts w:cs="Mangal"/>
      <w:szCs w:val="21"/>
    </w:rPr>
  </w:style>
  <w:style w:type="paragraph" w:styleId="Style28" w:customStyle="1">
    <w:name w:val="枠の内容"/>
    <w:basedOn w:val="Normal"/>
    <w:qFormat/>
    <w:pPr/>
    <w:rPr/>
  </w:style>
  <w:style w:type="paragraph" w:styleId="Style29" w:customStyle="1">
    <w:name w:val="表の内容"/>
    <w:basedOn w:val="Normal"/>
    <w:qFormat/>
    <w:pPr/>
    <w:rPr/>
  </w:style>
  <w:style w:type="paragraph" w:styleId="Style30" w:customStyle="1">
    <w:name w:val="表の見出し"/>
    <w:basedOn w:val="Style29"/>
    <w:qFormat/>
    <w:pPr/>
    <w:rPr/>
  </w:style>
  <w:style w:type="paragraph" w:styleId="ListParagraph">
    <w:name w:val="List Paragraph"/>
    <w:basedOn w:val="Normal"/>
    <w:uiPriority w:val="99"/>
    <w:qFormat/>
    <w:rsid w:val="000b23cb"/>
    <w:pPr>
      <w:ind w:left="840" w:hanging="0"/>
    </w:pPr>
    <w:rPr>
      <w:rFonts w:cs="Mangal"/>
      <w:szCs w:val="21"/>
    </w:rPr>
  </w:style>
  <w:style w:type="paragraph" w:styleId="Style31">
    <w:name w:val="整形済みテキスト"/>
    <w:basedOn w:val="Normal"/>
    <w:qFormat/>
    <w:pPr>
      <w:spacing w:before="0" w:after="0"/>
    </w:pPr>
    <w:rPr>
      <w:rFonts w:ascii="Liberation Mono" w:hAnsi="Liberation Mono" w:eastAsia="ヒラギノ角ゴシック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9">
    <w:name w:val="Table Grid"/>
    <w:basedOn w:val="a1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キュート">
      <a:majorFont>
        <a:latin typeface="Trebuchet MS"/>
        <a:ea typeface=""/>
        <a:cs typeface=""/>
        <a:font script="Jpan" typeface="HG丸ｺﾞｼｯｸM-PRO"/>
        <a:font script="Hang" typeface="HY그래픽M"/>
        <a:font script="Hans" typeface="黑体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46"/>
    <customShpInfo spid="_x0000_s1039"/>
    <customShpInfo spid="_x0000_s1041"/>
    <customShpInfo spid="_x0000_s1042"/>
    <customShpInfo spid="_x0000_s1043"/>
    <customShpInfo spid="_x0000_s1044"/>
    <customShpInfo spid="_x0000_s1040"/>
    <customShpInfo spid="_x0000_s1038"/>
    <customShpInfo spid="_x0000_s1029"/>
    <customShpInfo spid="_x0000_s1027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2337</TotalTime>
  <Application>LibreOffice/7.0.4.2$MacOSX_X86_64 LibreOffice_project/dcf040e67528d9187c66b2379df5ea4407429775</Application>
  <AppVersion>15.0000</AppVersion>
  <Pages>11</Pages>
  <Words>3465</Words>
  <Characters>5535</Characters>
  <CharactersWithSpaces>5854</CharactersWithSpaces>
  <Paragraphs>191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2018-03-29T06:48:00Z</dcterms:created>
  <dc:creator>yoh@jp.fujitsu.com</dc:creator>
  <dc:description/>
  <dc:language>ja-JP</dc:language>
  <cp:lastModifiedBy/>
  <cp:lastPrinted>2018-04-03T08:10:00Z</cp:lastPrinted>
  <dcterms:modified xsi:type="dcterms:W3CDTF">2021-01-14T16:16:22Z</dcterms:modified>
  <cp:revision>31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  17-10.1.0.5707</vt:lpwstr>
  </property>
</Properties>
</file>