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rPr>
      </w:pPr>
      <w:r>
        <w:rPr>
          <w:rFonts w:ascii="HG丸ｺﾞｼｯｸM-PRO" w:hAnsi="HG丸ｺﾞｼｯｸM-PRO" w:eastAsia="HG丸ｺﾞｼｯｸM-PRO"/>
        </w:rPr>
        <w:t>国立研究開発法人　理化学研究所　御中</w:t>
      </w:r>
    </w:p>
    <w:p>
      <w:pPr>
        <w:pStyle w:val="Style26"/>
        <w:spacing w:before="0" w:after="0"/>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Normal"/>
        <w:jc w:val="center"/>
        <w:rPr>
          <w:rFonts w:ascii="HG丸ｺﾞｼｯｸM-PRO" w:hAnsi="HG丸ｺﾞｼｯｸM-PRO" w:eastAsia="HG丸ｺﾞｼｯｸM-PRO"/>
          <w:sz w:val="40"/>
          <w:szCs w:val="40"/>
        </w:rPr>
      </w:pPr>
      <w:r>
        <w:rPr>
          <w:rFonts w:eastAsia="HG丸ｺﾞｼｯｸM-PRO" w:cs="東風ゴシック" w:ascii="HG丸ｺﾞｼｯｸM-PRO" w:hAnsi="HG丸ｺﾞｼｯｸM-PRO"/>
          <w:color w:val="00000A"/>
          <w:sz w:val="40"/>
          <w:szCs w:val="40"/>
          <w:lang w:bidi="hi-IN"/>
        </w:rPr>
        <w:t>2020</w:t>
      </w:r>
      <w:r>
        <w:rPr>
          <w:rFonts w:ascii="HG丸ｺﾞｼｯｸM-PRO" w:hAnsi="HG丸ｺﾞｼｯｸM-PRO" w:cs="東風ゴシック" w:eastAsia="HG丸ｺﾞｼｯｸM-PRO"/>
          <w:color w:val="00000A"/>
          <w:sz w:val="40"/>
          <w:szCs w:val="40"/>
          <w:lang w:bidi="hi-IN"/>
        </w:rPr>
        <w:t>年度</w:t>
      </w:r>
      <w:r>
        <w:rPr>
          <w:rFonts w:eastAsia="HG丸ｺﾞｼｯｸM-PRO" w:cs="東風ゴシック" w:ascii="HG丸ｺﾞｼｯｸM-PRO" w:hAnsi="HG丸ｺﾞｼｯｸM-PRO"/>
          <w:color w:val="00000A"/>
          <w:sz w:val="40"/>
          <w:szCs w:val="40"/>
          <w:lang w:bidi="hi-IN"/>
        </w:rPr>
        <w:t>InSitu</w:t>
      </w:r>
      <w:r>
        <w:rPr>
          <w:rFonts w:ascii="HG丸ｺﾞｼｯｸM-PRO" w:hAnsi="HG丸ｺﾞｼｯｸM-PRO" w:cs="東風ゴシック" w:eastAsia="HG丸ｺﾞｼｯｸM-PRO"/>
          <w:color w:val="00000A"/>
          <w:sz w:val="40"/>
          <w:szCs w:val="40"/>
          <w:lang w:bidi="hi-IN"/>
        </w:rPr>
        <w:t>処理向け三次元可視化</w:t>
      </w:r>
      <w:r>
        <w:rPr>
          <w:rFonts w:eastAsia="HG丸ｺﾞｼｯｸM-PRO" w:ascii="HG丸ｺﾞｼｯｸM-PRO" w:hAnsi="HG丸ｺﾞｼｯｸM-PRO"/>
          <w:sz w:val="40"/>
          <w:szCs w:val="40"/>
        </w:rPr>
        <w:br/>
      </w:r>
      <w:r>
        <w:rPr>
          <w:rFonts w:ascii="HG丸ｺﾞｼｯｸM-PRO" w:hAnsi="HG丸ｺﾞｼｯｸM-PRO" w:eastAsia="HG丸ｺﾞｼｯｸM-PRO"/>
          <w:sz w:val="40"/>
          <w:szCs w:val="40"/>
        </w:rPr>
        <w:t>フレームワークのプロトタイプ整備</w:t>
      </w:r>
    </w:p>
    <w:p>
      <w:pPr>
        <w:pStyle w:val="Normal"/>
        <w:jc w:val="center"/>
        <w:rPr>
          <w:rFonts w:ascii="Arial" w:hAnsi="Arial" w:eastAsia="HG丸ｺﾞｼｯｸM-PRO"/>
          <w:sz w:val="32"/>
          <w:szCs w:val="32"/>
        </w:rPr>
      </w:pPr>
      <w:r>
        <w:rPr>
          <w:rFonts w:eastAsia="HG丸ｺﾞｼｯｸM-PRO" w:ascii="Arial" w:hAnsi="Arial"/>
          <w:sz w:val="32"/>
          <w:szCs w:val="32"/>
        </w:rPr>
      </w:r>
    </w:p>
    <w:p>
      <w:pPr>
        <w:pStyle w:val="Normal"/>
        <w:jc w:val="center"/>
        <w:rPr>
          <w:rFonts w:ascii="HG丸ｺﾞｼｯｸM-PRO" w:hAnsi="HG丸ｺﾞｼｯｸM-PRO" w:eastAsia="HG丸ｺﾞｼｯｸM-PRO"/>
          <w:sz w:val="28"/>
        </w:rPr>
      </w:pPr>
      <w:r>
        <w:rPr>
          <w:rFonts w:eastAsia="HG丸ｺﾞｼｯｸM-PRO" w:ascii="HG丸ｺﾞｼｯｸM-PRO" w:hAnsi="HG丸ｺﾞｼｯｸM-PRO"/>
          <w:sz w:val="28"/>
        </w:rPr>
      </w:r>
    </w:p>
    <w:p>
      <w:pPr>
        <w:pStyle w:val="Normal"/>
        <w:jc w:val="center"/>
        <w:rPr>
          <w:rFonts w:ascii="HG丸ｺﾞｼｯｸM-PRO" w:hAnsi="HG丸ｺﾞｼｯｸM-PRO" w:eastAsia="HG丸ｺﾞｼｯｸM-PRO"/>
          <w:sz w:val="40"/>
          <w:szCs w:val="40"/>
        </w:rPr>
      </w:pPr>
      <w:r>
        <w:rPr>
          <w:rFonts w:ascii="HG丸ｺﾞｼｯｸM-PRO" w:hAnsi="HG丸ｺﾞｼｯｸM-PRO" w:eastAsia="HG丸ｺﾞｼｯｸM-PRO"/>
          <w:sz w:val="40"/>
          <w:szCs w:val="40"/>
        </w:rPr>
        <w:t>利用者説明書</w:t>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HG丸ｺﾞｼｯｸM-PRO"/>
        </w:rPr>
      </w:pPr>
      <w:r>
        <w:rPr>
          <w:rFonts w:ascii="HG丸ｺﾞｼｯｸM-PRO" w:hAnsi="HG丸ｺﾞｼｯｸM-PRO" w:cs="HG丸ｺﾞｼｯｸM-PRO" w:eastAsia="HG丸ｺﾞｼｯｸM-PRO"/>
        </w:rPr>
        <w:t>第</w:t>
      </w:r>
      <w:r>
        <w:rPr>
          <w:rFonts w:eastAsia="HG丸ｺﾞｼｯｸM-PRO" w:cs="HG丸ｺﾞｼｯｸM-PRO" w:ascii="HG丸ｺﾞｼｯｸM-PRO" w:hAnsi="HG丸ｺﾞｼｯｸM-PRO"/>
        </w:rPr>
        <w:t>1.</w:t>
      </w:r>
      <w:r>
        <w:rPr>
          <w:rFonts w:eastAsia="HG丸ｺﾞｼｯｸM-PRO" w:cs="HG丸ｺﾞｼｯｸM-PRO" w:ascii="HG丸ｺﾞｼｯｸM-PRO" w:hAnsi="HG丸ｺﾞｼｯｸM-PRO"/>
          <w:color w:val="00000A"/>
          <w:sz w:val="24"/>
          <w:szCs w:val="24"/>
          <w:lang w:bidi="hi-IN"/>
        </w:rPr>
        <w:t>0</w:t>
      </w:r>
      <w:r>
        <w:rPr>
          <w:rFonts w:ascii="HG丸ｺﾞｼｯｸM-PRO" w:hAnsi="HG丸ｺﾞｼｯｸM-PRO" w:cs="HG丸ｺﾞｼｯｸM-PRO" w:eastAsia="HG丸ｺﾞｼｯｸM-PRO"/>
        </w:rPr>
        <w:t>版</w:t>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Style26"/>
        <w:spacing w:before="0" w:after="0"/>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widowControl/>
        <w:suppressAutoHyphens w:val="false"/>
        <w:spacing w:lineRule="atLeast" w:line="240"/>
        <w:jc w:val="center"/>
        <w:rPr>
          <w:rFonts w:ascii="HG丸ｺﾞｼｯｸM-PRO" w:hAnsi="HG丸ｺﾞｼｯｸM-PRO" w:eastAsia="HG丸ｺﾞｼｯｸM-PRO" w:cs="Times New Roman"/>
          <w:sz w:val="28"/>
          <w:szCs w:val="28"/>
          <w:lang w:bidi="ar-SA"/>
        </w:rPr>
      </w:pPr>
      <w:r>
        <w:rPr>
          <w:rFonts w:ascii="HG丸ｺﾞｼｯｸM-PRO" w:hAnsi="HG丸ｺﾞｼｯｸM-PRO" w:cs="Times New Roman" w:eastAsia="HG丸ｺﾞｼｯｸM-PRO"/>
          <w:sz w:val="28"/>
          <w:szCs w:val="28"/>
          <w:lang w:bidi="ar-SA"/>
        </w:rPr>
        <w:t>富士通株式会社</w:t>
      </w:r>
    </w:p>
    <w:p>
      <w:pPr>
        <w:pStyle w:val="Style26"/>
        <w:spacing w:before="0" w:after="0"/>
        <w:jc w:val="center"/>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jc w:val="center"/>
        <w:rPr>
          <w:rFonts w:ascii="HG丸ｺﾞｼｯｸM-PRO" w:hAnsi="HG丸ｺﾞｼｯｸM-PRO" w:eastAsia="HG丸ｺﾞｼｯｸM-PRO"/>
        </w:rPr>
      </w:pPr>
      <w:r>
        <w:rPr>
          <w:rFonts w:eastAsia="HG丸ｺﾞｼｯｸM-PRO" w:ascii="HG丸ｺﾞｼｯｸM-PRO" w:hAnsi="HG丸ｺﾞｼｯｸM-PRO"/>
        </w:rPr>
      </w:r>
    </w:p>
    <w:p>
      <w:pPr>
        <w:pStyle w:val="Normal"/>
        <w:jc w:val="center"/>
        <w:rPr>
          <w:rFonts w:ascii="HG丸ｺﾞｼｯｸM-PRO" w:hAnsi="HG丸ｺﾞｼｯｸM-PRO" w:eastAsia="HG丸ｺﾞｼｯｸM-PRO"/>
        </w:rPr>
      </w:pPr>
      <w:r>
        <w:rPr>
          <w:rFonts w:eastAsia="HG丸ｺﾞｼｯｸM-PRO" w:ascii="HG丸ｺﾞｼｯｸM-PRO" w:hAnsi="HG丸ｺﾞｼｯｸM-PRO"/>
        </w:rPr>
        <w:t>20</w:t>
      </w:r>
      <w:r>
        <w:rPr>
          <w:rFonts w:eastAsia="HG丸ｺﾞｼｯｸM-PRO" w:cs="東風ゴシック" w:ascii="HG丸ｺﾞｼｯｸM-PRO" w:hAnsi="HG丸ｺﾞｼｯｸM-PRO"/>
          <w:color w:val="00000A"/>
          <w:sz w:val="24"/>
          <w:szCs w:val="24"/>
          <w:lang w:bidi="hi-IN"/>
        </w:rPr>
        <w:t>21</w:t>
      </w:r>
      <w:r>
        <w:rPr>
          <w:rFonts w:ascii="HG丸ｺﾞｼｯｸM-PRO" w:hAnsi="HG丸ｺﾞｼｯｸM-PRO" w:eastAsia="HG丸ｺﾞｼｯｸM-PRO"/>
        </w:rPr>
        <w:t>年</w:t>
      </w:r>
      <w:r>
        <w:rPr>
          <w:rFonts w:eastAsia="HG丸ｺﾞｼｯｸM-PRO" w:cs="東風ゴシック" w:ascii="HG丸ｺﾞｼｯｸM-PRO" w:hAnsi="HG丸ｺﾞｼｯｸM-PRO"/>
          <w:color w:val="00000A"/>
          <w:sz w:val="24"/>
          <w:szCs w:val="24"/>
          <w:lang w:bidi="hi-IN"/>
        </w:rPr>
        <w:t>1</w:t>
      </w:r>
      <w:r>
        <w:rPr>
          <w:rFonts w:ascii="HG丸ｺﾞｼｯｸM-PRO" w:hAnsi="HG丸ｺﾞｼｯｸM-PRO" w:eastAsia="HG丸ｺﾞｼｯｸM-PRO"/>
        </w:rPr>
        <w:t>月</w:t>
      </w:r>
    </w:p>
    <w:p>
      <w:pPr>
        <w:pStyle w:val="Normal"/>
        <w:jc w:val="center"/>
        <w:rPr>
          <w:rFonts w:ascii="HG丸ｺﾞｼｯｸM-PRO" w:hAnsi="HG丸ｺﾞｼｯｸM-PRO" w:eastAsia="HG丸ｺﾞｼｯｸM-PRO"/>
        </w:rPr>
      </w:pPr>
      <w:r>
        <w:rPr>
          <w:rFonts w:eastAsia="HG丸ｺﾞｼｯｸM-PRO"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r>
        <w:br w:type="page"/>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p>
      <w:pPr>
        <w:pStyle w:val="Normal"/>
        <w:rPr>
          <w:rFonts w:ascii="HG丸ｺﾞｼｯｸM-PRO" w:hAnsi="HG丸ｺﾞｼｯｸM-PRO" w:eastAsia="HG丸ｺﾞｼｯｸM-PRO" w:cs="TakaoExゴシック"/>
        </w:rPr>
      </w:pPr>
      <w:r>
        <w:rPr>
          <w:rFonts w:ascii="HG丸ｺﾞｼｯｸM-PRO" w:hAnsi="HG丸ｺﾞｼｯｸM-PRO" w:cs="TakaoExゴシック" w:eastAsia="HG丸ｺﾞｼｯｸM-PRO"/>
        </w:rPr>
        <w:t>改版履歴</w:t>
      </w:r>
    </w:p>
    <w:p>
      <w:pPr>
        <w:pStyle w:val="Normal"/>
        <w:rPr>
          <w:rFonts w:ascii="HG丸ｺﾞｼｯｸM-PRO" w:hAnsi="HG丸ｺﾞｼｯｸM-PRO" w:eastAsia="HG丸ｺﾞｼｯｸM-PRO" w:cs="TakaoExゴシック"/>
        </w:rPr>
      </w:pPr>
      <w:r>
        <w:rPr>
          <w:rFonts w:eastAsia="HG丸ｺﾞｼｯｸM-PRO" w:cs="TakaoExゴシック" w:ascii="HG丸ｺﾞｼｯｸM-PRO" w:hAnsi="HG丸ｺﾞｼｯｸM-PRO"/>
        </w:rPr>
      </w:r>
    </w:p>
    <w:tbl>
      <w:tblPr>
        <w:tblW w:w="9214" w:type="dxa"/>
        <w:jc w:val="left"/>
        <w:tblInd w:w="458" w:type="dxa"/>
        <w:tblLayout w:type="fixed"/>
        <w:tblCellMar>
          <w:top w:w="0" w:type="dxa"/>
          <w:left w:w="84" w:type="dxa"/>
          <w:bottom w:w="0" w:type="dxa"/>
          <w:right w:w="99" w:type="dxa"/>
        </w:tblCellMar>
        <w:tblLook w:val="04a0" w:noVBand="1" w:noHBand="0" w:lastColumn="0" w:firstColumn="1" w:lastRow="0" w:firstRow="1"/>
      </w:tblPr>
      <w:tblGrid>
        <w:gridCol w:w="1695"/>
        <w:gridCol w:w="915"/>
        <w:gridCol w:w="6604"/>
      </w:tblGrid>
      <w:tr>
        <w:trPr/>
        <w:tc>
          <w:tcPr>
            <w:tcW w:w="169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リリース</w:t>
            </w:r>
          </w:p>
        </w:tc>
        <w:tc>
          <w:tcPr>
            <w:tcW w:w="91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版数</w:t>
            </w:r>
          </w:p>
        </w:tc>
        <w:tc>
          <w:tcPr>
            <w:tcW w:w="6604" w:type="dxa"/>
            <w:tcBorders>
              <w:top w:val="single" w:sz="4" w:space="0" w:color="000001"/>
              <w:left w:val="single" w:sz="4" w:space="0" w:color="000001"/>
              <w:bottom w:val="single" w:sz="4" w:space="0" w:color="000001"/>
              <w:right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備考</w:t>
            </w:r>
          </w:p>
        </w:tc>
      </w:tr>
      <w:tr>
        <w:trPr/>
        <w:tc>
          <w:tcPr>
            <w:tcW w:w="169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eastAsia="HG丸ｺﾞｼｯｸM-PRO" w:cs="TakaoExゴシック" w:ascii="HG丸ｺﾞｼｯｸM-PRO" w:hAnsi="HG丸ｺﾞｼｯｸM-PRO"/>
                <w:sz w:val="21"/>
                <w:szCs w:val="21"/>
              </w:rPr>
              <w:t>20</w:t>
            </w:r>
            <w:r>
              <w:rPr>
                <w:rFonts w:eastAsia="HG丸ｺﾞｼｯｸM-PRO" w:cs="TakaoExゴシック" w:ascii="HG丸ｺﾞｼｯｸM-PRO" w:hAnsi="HG丸ｺﾞｼｯｸM-PRO"/>
                <w:color w:val="00000A"/>
                <w:sz w:val="21"/>
                <w:szCs w:val="21"/>
                <w:lang w:bidi="hi-IN"/>
              </w:rPr>
              <w:t>21</w:t>
            </w:r>
            <w:r>
              <w:rPr>
                <w:rFonts w:eastAsia="HG丸ｺﾞｼｯｸM-PRO" w:cs="TakaoExゴシック" w:ascii="HG丸ｺﾞｼｯｸM-PRO" w:hAnsi="HG丸ｺﾞｼｯｸM-PRO"/>
                <w:sz w:val="21"/>
                <w:szCs w:val="21"/>
              </w:rPr>
              <w:t>/0</w:t>
            </w:r>
            <w:r>
              <w:rPr>
                <w:rFonts w:eastAsia="HG丸ｺﾞｼｯｸM-PRO" w:cs="TakaoExゴシック" w:ascii="HG丸ｺﾞｼｯｸM-PRO" w:hAnsi="HG丸ｺﾞｼｯｸM-PRO"/>
                <w:color w:val="00000A"/>
                <w:sz w:val="21"/>
                <w:szCs w:val="21"/>
                <w:lang w:bidi="hi-IN"/>
              </w:rPr>
              <w:t>1/27</w:t>
            </w:r>
          </w:p>
        </w:tc>
        <w:tc>
          <w:tcPr>
            <w:tcW w:w="915" w:type="dxa"/>
            <w:tcBorders>
              <w:top w:val="single" w:sz="4" w:space="0" w:color="000001"/>
              <w:left w:val="single" w:sz="4" w:space="0" w:color="000001"/>
              <w:bottom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eastAsia="HG丸ｺﾞｼｯｸM-PRO" w:cs="TakaoExゴシック" w:ascii="HG丸ｺﾞｼｯｸM-PRO" w:hAnsi="HG丸ｺﾞｼｯｸM-PRO"/>
                <w:sz w:val="21"/>
                <w:szCs w:val="21"/>
              </w:rPr>
              <w:t>1.0</w:t>
            </w:r>
          </w:p>
        </w:tc>
        <w:tc>
          <w:tcPr>
            <w:tcW w:w="6604" w:type="dxa"/>
            <w:tcBorders>
              <w:top w:val="single" w:sz="4" w:space="0" w:color="000001"/>
              <w:left w:val="single" w:sz="4" w:space="0" w:color="000001"/>
              <w:bottom w:val="single" w:sz="4" w:space="0" w:color="000001"/>
              <w:right w:val="single" w:sz="4" w:space="0" w:color="000001"/>
            </w:tcBorders>
            <w:shd w:color="auto" w:fill="FFFFFF" w:val="clear"/>
          </w:tcPr>
          <w:p>
            <w:pPr>
              <w:pStyle w:val="Normal"/>
              <w:widowControl w:val="false"/>
              <w:rPr>
                <w:rFonts w:ascii="HG丸ｺﾞｼｯｸM-PRO" w:hAnsi="HG丸ｺﾞｼｯｸM-PRO" w:eastAsia="HG丸ｺﾞｼｯｸM-PRO" w:cs="TakaoExゴシック"/>
                <w:sz w:val="21"/>
                <w:szCs w:val="21"/>
              </w:rPr>
            </w:pPr>
            <w:r>
              <w:rPr>
                <w:rFonts w:ascii="HG丸ｺﾞｼｯｸM-PRO" w:hAnsi="HG丸ｺﾞｼｯｸM-PRO" w:cs="TakaoExゴシック" w:eastAsia="HG丸ｺﾞｼｯｸM-PRO"/>
                <w:sz w:val="21"/>
                <w:szCs w:val="21"/>
              </w:rPr>
              <w:t>初版</w:t>
            </w:r>
          </w:p>
        </w:tc>
      </w:tr>
    </w:tbl>
    <w:p>
      <w:pPr>
        <w:pStyle w:val="Normal"/>
        <w:rPr>
          <w:sz w:val="21"/>
          <w:szCs w:val="21"/>
        </w:rPr>
      </w:pPr>
      <w:r>
        <w:rPr>
          <w:sz w:val="21"/>
          <w:szCs w:val="21"/>
        </w:rPr>
      </w:r>
    </w:p>
    <w:p>
      <w:pPr>
        <w:pStyle w:val="Normal"/>
        <w:widowControl/>
        <w:suppressAutoHyphens w:val="false"/>
        <w:rPr>
          <w:sz w:val="21"/>
          <w:szCs w:val="21"/>
        </w:rPr>
      </w:pPr>
      <w:r>
        <w:rPr>
          <w:sz w:val="21"/>
          <w:szCs w:val="21"/>
        </w:rPr>
      </w:r>
      <w:r>
        <w:br w:type="page"/>
      </w:r>
    </w:p>
    <w:p>
      <w:pPr>
        <w:pStyle w:val="Normal"/>
        <w:widowControl/>
        <w:suppressAutoHyphens w:val="false"/>
        <w:rPr>
          <w:sz w:val="21"/>
          <w:szCs w:val="21"/>
        </w:rPr>
      </w:pPr>
      <w:r>
        <w:rPr>
          <w:sz w:val="21"/>
          <w:szCs w:val="21"/>
        </w:rPr>
      </w:r>
    </w:p>
    <w:p>
      <w:pPr>
        <w:pStyle w:val="1"/>
        <w:rPr>
          <w:rFonts w:eastAsia="HG丸ｺﾞｼｯｸM-PRO"/>
        </w:rPr>
      </w:pPr>
      <w:bookmarkStart w:id="0" w:name="__RefHeading___Toc6684_1389316416"/>
      <w:bookmarkStart w:id="1" w:name="_Toc510533263"/>
      <w:bookmarkStart w:id="2" w:name="_Toc443931031"/>
      <w:bookmarkEnd w:id="0"/>
      <w:bookmarkEnd w:id="2"/>
      <w:r>
        <w:rPr>
          <w:rFonts w:eastAsia="HG丸ｺﾞｼｯｸM-PRO" w:asciiTheme="majorEastAsia" w:hAnsiTheme="majorEastAsia"/>
          <w:lang w:val="ja-JP"/>
        </w:rPr>
        <w:t>目次</w:t>
      </w:r>
      <w:bookmarkEnd w:id="1"/>
    </w:p>
    <w:sdt>
      <w:sdtPr>
        <w:docPartObj>
          <w:docPartGallery w:val="Table of Contents"/>
          <w:docPartUnique w:val="true"/>
        </w:docPartObj>
      </w:sdtPr>
      <w:sdtContent>
        <w:p>
          <w:pPr>
            <w:pStyle w:val="12"/>
            <w:tabs>
              <w:tab w:val="clear" w:pos="1300"/>
              <w:tab w:val="right" w:pos="9638" w:leader="dot"/>
            </w:tabs>
            <w:rPr/>
          </w:pPr>
          <w:r>
            <w:fldChar w:fldCharType="begin"/>
          </w:r>
          <w:r>
            <w:rPr/>
            <w:instrText> TOC \o "1-9" \h</w:instrText>
          </w:r>
          <w:r>
            <w:rPr/>
            <w:fldChar w:fldCharType="separate"/>
          </w:r>
          <w:hyperlink w:anchor="__RefHeading___Toc6684_1389316416">
            <w:r>
              <w:rPr/>
              <w:t>目次</w:t>
            </w:r>
            <w:r>
              <w:rPr/>
              <w:tab/>
              <w:t>3</w:t>
            </w:r>
          </w:hyperlink>
        </w:p>
        <w:p>
          <w:pPr>
            <w:pStyle w:val="12"/>
            <w:tabs>
              <w:tab w:val="clear" w:pos="1300"/>
              <w:tab w:val="right" w:pos="9638" w:leader="dot"/>
            </w:tabs>
            <w:rPr/>
          </w:pPr>
          <w:hyperlink w:anchor="__RefHeading___Toc6686_1389316416">
            <w:r>
              <w:rPr/>
              <w:t xml:space="preserve">1. </w:t>
            </w:r>
            <w:r>
              <w:rPr/>
              <w:t>はじめに</w:t>
            </w:r>
            <w:r>
              <w:rPr/>
              <w:tab/>
              <w:t>4</w:t>
            </w:r>
          </w:hyperlink>
        </w:p>
        <w:p>
          <w:pPr>
            <w:pStyle w:val="12"/>
            <w:tabs>
              <w:tab w:val="clear" w:pos="1300"/>
              <w:tab w:val="right" w:pos="9638" w:leader="dot"/>
            </w:tabs>
            <w:rPr/>
          </w:pPr>
          <w:hyperlink w:anchor="__RefHeading___Toc6688_1389316416">
            <w:r>
              <w:rPr/>
              <w:t xml:space="preserve">2. </w:t>
            </w:r>
            <w:r>
              <w:rPr/>
              <w:t>システム概要</w:t>
            </w:r>
            <w:r>
              <w:rPr/>
              <w:tab/>
              <w:t>5</w:t>
            </w:r>
          </w:hyperlink>
        </w:p>
        <w:p>
          <w:pPr>
            <w:pStyle w:val="12"/>
            <w:tabs>
              <w:tab w:val="clear" w:pos="1300"/>
              <w:tab w:val="right" w:pos="9638" w:leader="dot"/>
            </w:tabs>
            <w:rPr/>
          </w:pPr>
          <w:hyperlink w:anchor="__RefHeading___Toc6690_1389316416">
            <w:r>
              <w:rPr/>
              <w:t xml:space="preserve">2.1. </w:t>
            </w:r>
            <w:r>
              <w:rPr/>
              <w:t>ソフトウエア構成</w:t>
            </w:r>
            <w:r>
              <w:rPr/>
              <w:tab/>
              <w:t>5</w:t>
            </w:r>
          </w:hyperlink>
        </w:p>
        <w:p>
          <w:pPr>
            <w:pStyle w:val="12"/>
            <w:tabs>
              <w:tab w:val="clear" w:pos="1300"/>
              <w:tab w:val="right" w:pos="9638" w:leader="dot"/>
            </w:tabs>
            <w:rPr/>
          </w:pPr>
          <w:hyperlink w:anchor="__RefHeading___Toc6692_1389316416">
            <w:r>
              <w:rPr/>
              <w:t xml:space="preserve">2.2. </w:t>
            </w:r>
            <w:r>
              <w:rPr/>
              <w:t>動作環境とインストール作業</w:t>
            </w:r>
            <w:r>
              <w:rPr/>
              <w:tab/>
              <w:t>5</w:t>
            </w:r>
          </w:hyperlink>
        </w:p>
        <w:p>
          <w:pPr>
            <w:pStyle w:val="12"/>
            <w:tabs>
              <w:tab w:val="clear" w:pos="1300"/>
              <w:tab w:val="right" w:pos="9638" w:leader="dot"/>
            </w:tabs>
            <w:rPr/>
          </w:pPr>
          <w:hyperlink w:anchor="__RefHeading___Toc6694_1389316416">
            <w:r>
              <w:rPr/>
              <w:t xml:space="preserve">2.2.1. </w:t>
            </w:r>
            <w:r>
              <w:rPr/>
              <w:t>必要な動作環境</w:t>
            </w:r>
            <w:r>
              <w:rPr/>
              <w:tab/>
              <w:t>5</w:t>
            </w:r>
          </w:hyperlink>
        </w:p>
        <w:p>
          <w:pPr>
            <w:pStyle w:val="12"/>
            <w:tabs>
              <w:tab w:val="clear" w:pos="1300"/>
              <w:tab w:val="right" w:pos="9638" w:leader="dot"/>
            </w:tabs>
            <w:rPr/>
          </w:pPr>
          <w:hyperlink w:anchor="__RefHeading___Toc6696_1389316416">
            <w:r>
              <w:rPr/>
              <w:t xml:space="preserve">2.2.2. </w:t>
            </w:r>
            <w:r>
              <w:rPr/>
              <w:t>インストール</w:t>
            </w:r>
            <w:r>
              <w:rPr/>
              <w:tab/>
              <w:t>5</w:t>
            </w:r>
          </w:hyperlink>
        </w:p>
        <w:p>
          <w:pPr>
            <w:pStyle w:val="12"/>
            <w:tabs>
              <w:tab w:val="clear" w:pos="1300"/>
              <w:tab w:val="right" w:pos="9638" w:leader="dot"/>
            </w:tabs>
            <w:rPr/>
          </w:pPr>
          <w:hyperlink w:anchor="__RefHeading___Toc6698_1389316416">
            <w:r>
              <w:rPr/>
              <w:t xml:space="preserve">3. </w:t>
            </w:r>
            <w:r>
              <w:rPr/>
              <w:t>操作説明</w:t>
            </w:r>
            <w:r>
              <w:rPr/>
              <w:tab/>
              <w:t>7</w:t>
            </w:r>
          </w:hyperlink>
        </w:p>
        <w:p>
          <w:pPr>
            <w:pStyle w:val="12"/>
            <w:tabs>
              <w:tab w:val="clear" w:pos="1300"/>
              <w:tab w:val="right" w:pos="9638" w:leader="dot"/>
            </w:tabs>
            <w:rPr/>
          </w:pPr>
          <w:hyperlink w:anchor="__RefHeading___Toc6700_1389316416">
            <w:r>
              <w:rPr/>
              <w:t xml:space="preserve">3.1. </w:t>
            </w:r>
            <w:r>
              <w:rPr/>
              <w:t>概要</w:t>
            </w:r>
            <w:r>
              <w:rPr/>
              <w:tab/>
              <w:t>7</w:t>
            </w:r>
          </w:hyperlink>
        </w:p>
        <w:p>
          <w:pPr>
            <w:pStyle w:val="12"/>
            <w:tabs>
              <w:tab w:val="clear" w:pos="1300"/>
              <w:tab w:val="right" w:pos="9638" w:leader="dot"/>
            </w:tabs>
            <w:rPr/>
          </w:pPr>
          <w:hyperlink w:anchor="__RefHeading___Toc883_3236865239">
            <w:r>
              <w:rPr/>
              <w:t>3.2. Temporal Buffer</w:t>
              <w:tab/>
              <w:t>7</w:t>
            </w:r>
          </w:hyperlink>
        </w:p>
        <w:p>
          <w:pPr>
            <w:pStyle w:val="12"/>
            <w:tabs>
              <w:tab w:val="clear" w:pos="1300"/>
              <w:tab w:val="right" w:pos="9638" w:leader="dot"/>
            </w:tabs>
            <w:rPr/>
          </w:pPr>
          <w:hyperlink w:anchor="__RefHeading___Toc6702_1389316416">
            <w:r>
              <w:rPr/>
              <w:t xml:space="preserve">3.2.1. </w:t>
            </w:r>
            <w:r>
              <w:rPr/>
              <w:t>実行方法</w:t>
            </w:r>
            <w:r>
              <w:rPr/>
              <w:tab/>
              <w:t>7</w:t>
            </w:r>
          </w:hyperlink>
        </w:p>
        <w:p>
          <w:pPr>
            <w:pStyle w:val="12"/>
            <w:tabs>
              <w:tab w:val="clear" w:pos="1300"/>
              <w:tab w:val="right" w:pos="9638" w:leader="dot"/>
            </w:tabs>
            <w:rPr/>
          </w:pPr>
          <w:hyperlink w:anchor="__RefHeading___Toc6704_1389316416">
            <w:r>
              <w:rPr/>
              <w:t xml:space="preserve">3.2.2. </w:t>
            </w:r>
            <w:r>
              <w:rPr/>
              <w:t>コマンドラインオプション</w:t>
            </w:r>
            <w:r>
              <w:rPr/>
              <w:tab/>
              <w:t>7</w:t>
            </w:r>
          </w:hyperlink>
        </w:p>
        <w:p>
          <w:pPr>
            <w:pStyle w:val="12"/>
            <w:tabs>
              <w:tab w:val="clear" w:pos="1300"/>
              <w:tab w:val="right" w:pos="9638" w:leader="dot"/>
            </w:tabs>
            <w:rPr/>
          </w:pPr>
          <w:hyperlink w:anchor="__RefHeading___Toc6704_13893164162">
            <w:r>
              <w:rPr/>
              <w:t xml:space="preserve">3.2.3. </w:t>
            </w:r>
            <w:r>
              <w:rPr/>
              <w:t>終了方法</w:t>
            </w:r>
            <w:r>
              <w:rPr/>
              <w:tab/>
              <w:t>8</w:t>
            </w:r>
          </w:hyperlink>
        </w:p>
        <w:p>
          <w:pPr>
            <w:pStyle w:val="12"/>
            <w:tabs>
              <w:tab w:val="clear" w:pos="1300"/>
              <w:tab w:val="right" w:pos="9638" w:leader="dot"/>
            </w:tabs>
            <w:rPr/>
          </w:pPr>
          <w:hyperlink w:anchor="__RefHeading___Toc6728_1389316416">
            <w:r>
              <w:rPr/>
              <w:t>3.3. TB2C server</w:t>
              <w:tab/>
              <w:t>8</w:t>
            </w:r>
          </w:hyperlink>
        </w:p>
        <w:p>
          <w:pPr>
            <w:pStyle w:val="12"/>
            <w:tabs>
              <w:tab w:val="clear" w:pos="1300"/>
              <w:tab w:val="right" w:pos="9638" w:leader="dot"/>
            </w:tabs>
            <w:rPr/>
          </w:pPr>
          <w:hyperlink w:anchor="__RefHeading___Toc6730_1389316416">
            <w:r>
              <w:rPr/>
              <w:t xml:space="preserve">3.3.1. </w:t>
            </w:r>
            <w:r>
              <w:rPr/>
              <w:t>実行方法</w:t>
            </w:r>
            <w:r>
              <w:rPr/>
              <w:tab/>
              <w:t>8</w:t>
            </w:r>
          </w:hyperlink>
        </w:p>
        <w:p>
          <w:pPr>
            <w:pStyle w:val="12"/>
            <w:tabs>
              <w:tab w:val="clear" w:pos="1300"/>
              <w:tab w:val="right" w:pos="9638" w:leader="dot"/>
            </w:tabs>
            <w:rPr/>
          </w:pPr>
          <w:hyperlink w:anchor="__RefHeading___Toc6704_13893164161">
            <w:r>
              <w:rPr/>
              <w:t xml:space="preserve">3.3.2. </w:t>
            </w:r>
            <w:r>
              <w:rPr/>
              <w:t>コマンドラインオプション</w:t>
            </w:r>
            <w:r>
              <w:rPr/>
              <w:tab/>
              <w:t>8</w:t>
            </w:r>
          </w:hyperlink>
        </w:p>
        <w:p>
          <w:pPr>
            <w:pStyle w:val="12"/>
            <w:tabs>
              <w:tab w:val="clear" w:pos="1300"/>
              <w:tab w:val="right" w:pos="9638" w:leader="dot"/>
            </w:tabs>
            <w:rPr/>
          </w:pPr>
          <w:hyperlink w:anchor="__RefHeading___Toc6704_138931641621">
            <w:r>
              <w:rPr/>
              <w:t xml:space="preserve">3.3.3. </w:t>
            </w:r>
            <w:r>
              <w:rPr/>
              <w:t>終了方法</w:t>
            </w:r>
            <w:r>
              <w:rPr/>
              <w:tab/>
              <w:t>8</w:t>
            </w:r>
          </w:hyperlink>
        </w:p>
        <w:p>
          <w:pPr>
            <w:pStyle w:val="12"/>
            <w:tabs>
              <w:tab w:val="clear" w:pos="1300"/>
              <w:tab w:val="right" w:pos="9638" w:leader="dot"/>
            </w:tabs>
            <w:rPr/>
          </w:pPr>
          <w:hyperlink w:anchor="__RefHeading___Toc6728_13893164161">
            <w:r>
              <w:rPr/>
              <w:t>3.4. TB2C client</w:t>
              <w:tab/>
              <w:t>8</w:t>
            </w:r>
          </w:hyperlink>
        </w:p>
        <w:p>
          <w:pPr>
            <w:pStyle w:val="12"/>
            <w:tabs>
              <w:tab w:val="clear" w:pos="1300"/>
              <w:tab w:val="right" w:pos="9638" w:leader="dot"/>
            </w:tabs>
            <w:rPr/>
          </w:pPr>
          <w:hyperlink w:anchor="__RefHeading___Toc6730_13893164161">
            <w:r>
              <w:rPr/>
              <w:t xml:space="preserve">3.4.1. </w:t>
            </w:r>
            <w:r>
              <w:rPr/>
              <w:t>実行方法</w:t>
            </w:r>
            <w:r>
              <w:rPr/>
              <w:tab/>
              <w:t>8</w:t>
            </w:r>
          </w:hyperlink>
        </w:p>
        <w:p>
          <w:pPr>
            <w:pStyle w:val="12"/>
            <w:tabs>
              <w:tab w:val="clear" w:pos="1300"/>
              <w:tab w:val="right" w:pos="9638" w:leader="dot"/>
            </w:tabs>
            <w:rPr/>
          </w:pPr>
          <w:hyperlink w:anchor="__RefHeading___Toc6704_138931641611">
            <w:r>
              <w:rPr/>
              <w:t xml:space="preserve">3.4.2. </w:t>
            </w:r>
            <w:r>
              <w:rPr/>
              <w:t>コマンドラインオプション</w:t>
            </w:r>
            <w:r>
              <w:rPr/>
              <w:tab/>
              <w:t>9</w:t>
            </w:r>
          </w:hyperlink>
        </w:p>
        <w:p>
          <w:pPr>
            <w:pStyle w:val="12"/>
            <w:tabs>
              <w:tab w:val="clear" w:pos="1300"/>
              <w:tab w:val="right" w:pos="9638" w:leader="dot"/>
            </w:tabs>
            <w:rPr/>
          </w:pPr>
          <w:hyperlink w:anchor="__RefHeading___Toc6704_1389316416111">
            <w:r>
              <w:rPr/>
              <w:t xml:space="preserve">3.4.3. </w:t>
            </w:r>
            <w:r>
              <w:rPr/>
              <w:t>操作方法</w:t>
            </w:r>
            <w:r>
              <w:rPr/>
              <w:tab/>
              <w:t>9</w:t>
            </w:r>
          </w:hyperlink>
        </w:p>
        <w:p>
          <w:pPr>
            <w:pStyle w:val="12"/>
            <w:tabs>
              <w:tab w:val="clear" w:pos="1300"/>
              <w:tab w:val="right" w:pos="9638" w:leader="dot"/>
            </w:tabs>
            <w:rPr/>
          </w:pPr>
          <w:hyperlink w:anchor="__RefHeading___Toc6704_1389316416211">
            <w:r>
              <w:rPr/>
              <w:t xml:space="preserve">3.4.4. </w:t>
            </w:r>
            <w:r>
              <w:rPr/>
              <w:t>終了方法</w:t>
            </w:r>
            <w:r>
              <w:rPr/>
              <w:tab/>
              <w:t>11</w:t>
            </w:r>
          </w:hyperlink>
          <w:r>
            <w:rPr/>
            <w:fldChar w:fldCharType="end"/>
          </w:r>
        </w:p>
      </w:sdtContent>
    </w:sdt>
    <w:p>
      <w:pPr>
        <w:pStyle w:val="32"/>
        <w:tabs>
          <w:tab w:val="clear" w:pos="1300"/>
          <w:tab w:val="right" w:pos="9638" w:leader="dot"/>
        </w:tabs>
        <w:rPr/>
      </w:pPr>
      <w:r>
        <w:rPr/>
      </w:r>
    </w:p>
    <w:p>
      <w:pPr>
        <w:pStyle w:val="Normal"/>
        <w:widowControl/>
        <w:suppressAutoHyphens w:val="false"/>
        <w:rPr>
          <w:sz w:val="21"/>
          <w:szCs w:val="21"/>
        </w:rPr>
      </w:pPr>
      <w:r>
        <w:rPr>
          <w:sz w:val="21"/>
          <w:szCs w:val="21"/>
        </w:rPr>
      </w:r>
    </w:p>
    <w:p>
      <w:pPr>
        <w:pStyle w:val="Normal"/>
        <w:widowControl/>
        <w:suppressAutoHyphens w:val="false"/>
        <w:rPr>
          <w:sz w:val="21"/>
          <w:szCs w:val="21"/>
        </w:rPr>
      </w:pPr>
      <w:r>
        <w:rPr>
          <w:sz w:val="21"/>
          <w:szCs w:val="21"/>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rPr>
      </w:pPr>
      <w:bookmarkStart w:id="3" w:name="__RefHeading___Toc6686_1389316416"/>
      <w:bookmarkStart w:id="4" w:name="_Toc510533264"/>
      <w:bookmarkStart w:id="5" w:name="_Toc443931032"/>
      <w:bookmarkStart w:id="6" w:name="_Toc411928940"/>
      <w:bookmarkEnd w:id="3"/>
      <w:bookmarkEnd w:id="5"/>
      <w:bookmarkEnd w:id="6"/>
      <w:r>
        <w:rPr>
          <w:rFonts w:ascii="HG丸ｺﾞｼｯｸM-PRO" w:hAnsi="HG丸ｺﾞｼｯｸM-PRO" w:eastAsia="HG丸ｺﾞｼｯｸM-PRO"/>
        </w:rPr>
        <w:t>はじめに</w:t>
      </w:r>
      <w:bookmarkEnd w:id="4"/>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本書は、国立研究開発法人理化学研究所向け「</w:t>
      </w:r>
      <w:r>
        <w:rPr>
          <w:rFonts w:eastAsia="HG丸ｺﾞｼｯｸM-PRO" w:cs="東風ゴシック" w:ascii="HG丸ｺﾞｼｯｸM-PRO" w:hAnsi="HG丸ｺﾞｼｯｸM-PRO"/>
          <w:color w:val="00000A"/>
          <w:sz w:val="20"/>
          <w:szCs w:val="20"/>
          <w:lang w:bidi="hi-IN"/>
        </w:rPr>
        <w:t>2020</w:t>
      </w:r>
      <w:r>
        <w:rPr>
          <w:rFonts w:ascii="HG丸ｺﾞｼｯｸM-PRO" w:hAnsi="HG丸ｺﾞｼｯｸM-PRO" w:cs="東風ゴシック" w:eastAsia="HG丸ｺﾞｼｯｸM-PRO"/>
          <w:color w:val="00000A"/>
          <w:sz w:val="20"/>
          <w:szCs w:val="20"/>
          <w:lang w:bidi="hi-IN"/>
        </w:rPr>
        <w:t>年度</w:t>
      </w:r>
      <w:r>
        <w:rPr>
          <w:rFonts w:eastAsia="HG丸ｺﾞｼｯｸM-PRO" w:cs="東風ゴシック" w:ascii="HG丸ｺﾞｼｯｸM-PRO" w:hAnsi="HG丸ｺﾞｼｯｸM-PRO"/>
          <w:color w:val="00000A"/>
          <w:sz w:val="20"/>
          <w:szCs w:val="20"/>
          <w:lang w:bidi="hi-IN"/>
        </w:rPr>
        <w:t>InSitu</w:t>
      </w:r>
      <w:r>
        <w:rPr>
          <w:rFonts w:ascii="HG丸ｺﾞｼｯｸM-PRO" w:hAnsi="HG丸ｺﾞｼｯｸM-PRO" w:cs="東風ゴシック" w:eastAsia="HG丸ｺﾞｼｯｸM-PRO"/>
          <w:color w:val="00000A"/>
          <w:sz w:val="20"/>
          <w:szCs w:val="20"/>
          <w:lang w:bidi="hi-IN"/>
        </w:rPr>
        <w:t>処理向け三次元可視化フレームワークのプロトタイプ整備</w:t>
      </w:r>
      <w:r>
        <w:rPr>
          <w:rFonts w:ascii="HG丸ｺﾞｼｯｸM-PRO" w:hAnsi="HG丸ｺﾞｼｯｸM-PRO" w:eastAsia="HG丸ｺﾞｼｯｸM-PRO"/>
          <w:sz w:val="20"/>
          <w:szCs w:val="20"/>
        </w:rPr>
        <w:t>」で開発した</w:t>
      </w:r>
      <w:r>
        <w:rPr>
          <w:rFonts w:eastAsia="HG丸ｺﾞｼｯｸM-PRO" w:ascii="HG丸ｺﾞｼｯｸM-PRO" w:hAnsi="HG丸ｺﾞｼｯｸM-PRO"/>
          <w:sz w:val="20"/>
          <w:szCs w:val="20"/>
        </w:rPr>
        <w:t>TB2C(Temporal Buffer to ChOWDER)</w:t>
      </w:r>
      <w:r>
        <w:rPr>
          <w:rFonts w:ascii="HG丸ｺﾞｼｯｸM-PRO" w:hAnsi="HG丸ｺﾞｼｯｸM-PRO" w:eastAsia="HG丸ｺﾞｼｯｸM-PRO"/>
          <w:sz w:val="20"/>
          <w:szCs w:val="20"/>
        </w:rPr>
        <w:t>の利用者説明書です。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t>TB2C</w:t>
      </w:r>
      <w:r>
        <w:rPr>
          <w:rFonts w:ascii="HG丸ｺﾞｼｯｸM-PRO" w:hAnsi="HG丸ｺﾞｼｯｸM-PRO" w:eastAsia="HG丸ｺﾞｼｯｸM-PRO"/>
          <w:sz w:val="21"/>
          <w:szCs w:val="21"/>
        </w:rPr>
        <w:t>のインストール方法および使用方法について説明しています。</w:t>
      </w:r>
    </w:p>
    <w:p>
      <w:pPr>
        <w:pStyle w:val="Normal"/>
        <w:rPr/>
      </w:pPr>
      <w:r>
        <w:rPr/>
      </w:r>
    </w:p>
    <w:p>
      <w:pPr>
        <w:pStyle w:val="Normal"/>
        <w:widowControl/>
        <w:suppressAutoHyphens w:val="false"/>
        <w:rPr/>
      </w:pPr>
      <w:r>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rPr>
      </w:pPr>
      <w:bookmarkStart w:id="7" w:name="__RefHeading___Toc6688_1389316416"/>
      <w:bookmarkStart w:id="8" w:name="_Toc510533265"/>
      <w:bookmarkStart w:id="9" w:name="_Toc443931033"/>
      <w:bookmarkEnd w:id="7"/>
      <w:bookmarkEnd w:id="9"/>
      <w:r>
        <w:rPr>
          <w:rFonts w:ascii="HG丸ｺﾞｼｯｸM-PRO" w:hAnsi="HG丸ｺﾞｼｯｸM-PRO" w:eastAsia="HG丸ｺﾞｼｯｸM-PRO"/>
        </w:rPr>
        <w:t>システム概要</w:t>
      </w:r>
      <w:bookmarkEnd w:id="8"/>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10" w:name="__RefHeading___Toc6690_1389316416"/>
      <w:bookmarkStart w:id="11" w:name="_Toc510533266"/>
      <w:bookmarkStart w:id="12" w:name="_Toc443931034"/>
      <w:bookmarkEnd w:id="10"/>
      <w:bookmarkEnd w:id="12"/>
      <w:r>
        <w:rPr>
          <w:rFonts w:ascii="HG丸ｺﾞｼｯｸM-PRO" w:hAnsi="HG丸ｺﾞｼｯｸM-PRO" w:eastAsia="HG丸ｺﾞｼｯｸM-PRO"/>
          <w:sz w:val="28"/>
          <w:szCs w:val="28"/>
        </w:rPr>
        <w:t>ソフトウエア構成</w:t>
      </w:r>
      <w:bookmarkEnd w:id="11"/>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本システムを構成するプログラムの構成を以下に示します。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 xml:space="preserve">(1) </w:t>
      </w:r>
      <w:r>
        <w:rPr>
          <w:rFonts w:eastAsia="HG丸ｺﾞｼｯｸM-PRO" w:cs="HG丸ｺﾞｼｯｸM-PRO" w:ascii="HG丸ｺﾞｼｯｸM-PRO" w:hAnsi="HG丸ｺﾞｼｯｸM-PRO"/>
          <w:color w:val="00000A"/>
          <w:sz w:val="20"/>
          <w:szCs w:val="20"/>
          <w:lang w:bidi="hi-IN"/>
        </w:rPr>
        <w:t>Temporal Buffer</w:t>
      </w:r>
    </w:p>
    <w:p>
      <w:pPr>
        <w:pStyle w:val="Normal"/>
        <w:ind w:firstLine="24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w:t>
      </w:r>
      <w:r>
        <w:rPr>
          <w:rFonts w:eastAsia="HG丸ｺﾞｼｯｸM-PRO" w:cs="HG丸ｺﾞｼｯｸM-PRO" w:ascii="HG丸ｺﾞｼｯｸM-PRO" w:hAnsi="HG丸ｺﾞｼｯｸM-PRO"/>
          <w:color w:val="00000A"/>
          <w:sz w:val="20"/>
          <w:szCs w:val="20"/>
          <w:lang w:bidi="hi-IN"/>
        </w:rPr>
        <w:t>TB.py</w:t>
      </w:r>
    </w:p>
    <w:p>
      <w:pPr>
        <w:pStyle w:val="Normal"/>
        <w:ind w:firstLine="240"/>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Arial Unicode MS"/>
          <w:sz w:val="20"/>
          <w:szCs w:val="20"/>
        </w:rPr>
      </w:pPr>
      <w:r>
        <w:rPr>
          <w:rFonts w:eastAsia="HG丸ｺﾞｼｯｸM-PRO" w:cs="HG丸ｺﾞｼｯｸM-PRO" w:ascii="HG丸ｺﾞｼｯｸM-PRO" w:hAnsi="HG丸ｺﾞｼｯｸM-PRO"/>
          <w:sz w:val="20"/>
          <w:szCs w:val="20"/>
        </w:rPr>
        <w:t xml:space="preserve">(2) </w:t>
      </w:r>
      <w:r>
        <w:rPr>
          <w:rFonts w:eastAsia="HG丸ｺﾞｼｯｸM-PRO" w:cs="TakaoExゴシック" w:ascii="HG丸ｺﾞｼｯｸM-PRO" w:hAnsi="HG丸ｺﾞｼｯｸM-PRO"/>
          <w:color w:val="00000A"/>
          <w:sz w:val="20"/>
          <w:szCs w:val="20"/>
          <w:lang w:bidi="hi-IN"/>
        </w:rPr>
        <w:t>TB2C_server</w:t>
      </w:r>
    </w:p>
    <w:p>
      <w:pPr>
        <w:pStyle w:val="Normal"/>
        <w:tabs>
          <w:tab w:val="clear" w:pos="1300"/>
          <w:tab w:val="left" w:pos="310" w:leader="none"/>
        </w:tabs>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sz w:val="20"/>
          <w:szCs w:val="20"/>
        </w:rPr>
        <w:tab/>
      </w:r>
      <w:r>
        <w:rPr>
          <w:rFonts w:ascii="HG丸ｺﾞｼｯｸM-PRO" w:hAnsi="HG丸ｺﾞｼｯｸM-PRO" w:cs="Arial Unicode MS" w:eastAsia="HG丸ｺﾞｼｯｸM-PRO"/>
          <w:sz w:val="20"/>
          <w:szCs w:val="20"/>
        </w:rPr>
        <w:t>・</w:t>
      </w:r>
      <w:r>
        <w:rPr>
          <w:rFonts w:eastAsia="HG丸ｺﾞｼｯｸM-PRO" w:cs="Arial Unicode MS" w:ascii="HG丸ｺﾞｼｯｸM-PRO" w:hAnsi="HG丸ｺﾞｼｯｸM-PRO"/>
          <w:color w:val="00000A"/>
          <w:sz w:val="20"/>
          <w:szCs w:val="20"/>
          <w:lang w:bidi="hi-IN"/>
        </w:rPr>
        <w:t>TB2C_server.py</w:t>
      </w:r>
    </w:p>
    <w:p>
      <w:pPr>
        <w:pStyle w:val="Normal"/>
        <w:ind w:firstLine="240"/>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Arial Unicode MS"/>
          <w:sz w:val="20"/>
          <w:szCs w:val="20"/>
        </w:rPr>
      </w:pPr>
      <w:r>
        <w:rPr>
          <w:rFonts w:eastAsia="HG丸ｺﾞｼｯｸM-PRO" w:cs="HG丸ｺﾞｼｯｸM-PRO" w:ascii="HG丸ｺﾞｼｯｸM-PRO" w:hAnsi="HG丸ｺﾞｼｯｸM-PRO"/>
          <w:sz w:val="20"/>
          <w:szCs w:val="20"/>
        </w:rPr>
        <w:t>(</w:t>
      </w:r>
      <w:r>
        <w:rPr>
          <w:rFonts w:eastAsia="HG丸ｺﾞｼｯｸM-PRO" w:cs="HG丸ｺﾞｼｯｸM-PRO" w:ascii="HG丸ｺﾞｼｯｸM-PRO" w:hAnsi="HG丸ｺﾞｼｯｸM-PRO"/>
          <w:color w:val="00000A"/>
          <w:sz w:val="20"/>
          <w:szCs w:val="20"/>
          <w:lang w:bidi="hi-IN"/>
        </w:rPr>
        <w:t>3</w:t>
      </w:r>
      <w:r>
        <w:rPr>
          <w:rFonts w:eastAsia="HG丸ｺﾞｼｯｸM-PRO" w:cs="HG丸ｺﾞｼｯｸM-PRO" w:ascii="HG丸ｺﾞｼｯｸM-PRO" w:hAnsi="HG丸ｺﾞｼｯｸM-PRO"/>
          <w:sz w:val="20"/>
          <w:szCs w:val="20"/>
        </w:rPr>
        <w:t xml:space="preserve">) </w:t>
      </w:r>
      <w:r>
        <w:rPr>
          <w:rFonts w:eastAsia="HG丸ｺﾞｼｯｸM-PRO" w:cs="TakaoExゴシック" w:ascii="HG丸ｺﾞｼｯｸM-PRO" w:hAnsi="HG丸ｺﾞｼｯｸM-PRO"/>
          <w:color w:val="00000A"/>
          <w:sz w:val="20"/>
          <w:szCs w:val="20"/>
          <w:lang w:bidi="hi-IN"/>
        </w:rPr>
        <w:t>TB2C_client</w:t>
      </w:r>
    </w:p>
    <w:p>
      <w:pPr>
        <w:pStyle w:val="Normal"/>
        <w:tabs>
          <w:tab w:val="clear" w:pos="1300"/>
          <w:tab w:val="left" w:pos="310" w:leader="none"/>
        </w:tabs>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ab/>
      </w:r>
      <w:r>
        <w:rPr>
          <w:rFonts w:ascii="HG丸ｺﾞｼｯｸM-PRO" w:hAnsi="HG丸ｺﾞｼｯｸM-PRO" w:cs="Arial Unicode MS" w:eastAsia="HG丸ｺﾞｼｯｸM-PRO"/>
          <w:color w:val="00000A"/>
          <w:sz w:val="20"/>
          <w:szCs w:val="20"/>
          <w:lang w:bidi="hi-IN"/>
        </w:rPr>
        <w:t>・</w:t>
      </w:r>
      <w:r>
        <w:rPr>
          <w:rFonts w:eastAsia="HG丸ｺﾞｼｯｸM-PRO" w:cs="Arial Unicode MS" w:ascii="HG丸ｺﾞｼｯｸM-PRO" w:hAnsi="HG丸ｺﾞｼｯｸM-PRO"/>
          <w:color w:val="00000A"/>
          <w:sz w:val="20"/>
          <w:szCs w:val="20"/>
          <w:lang w:bidi="hi-IN"/>
        </w:rPr>
        <w:t>TB2C_client.py</w:t>
      </w:r>
    </w:p>
    <w:p>
      <w:pPr>
        <w:pStyle w:val="Normal"/>
        <w:widowControl/>
        <w:tabs>
          <w:tab w:val="clear" w:pos="1300"/>
          <w:tab w:val="left" w:pos="1140" w:leader="none"/>
        </w:tabs>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13" w:name="__RefHeading___Toc6692_1389316416"/>
      <w:bookmarkStart w:id="14" w:name="_Toc510533267"/>
      <w:bookmarkStart w:id="15" w:name="_Toc443931035"/>
      <w:bookmarkEnd w:id="13"/>
      <w:bookmarkEnd w:id="15"/>
      <w:r>
        <w:rPr>
          <w:rFonts w:ascii="HG丸ｺﾞｼｯｸM-PRO" w:hAnsi="HG丸ｺﾞｼｯｸM-PRO" w:eastAsia="HG丸ｺﾞｼｯｸM-PRO"/>
          <w:sz w:val="28"/>
          <w:szCs w:val="28"/>
        </w:rPr>
        <w:t>動作環境とインストール作業</w:t>
      </w:r>
      <w:bookmarkEnd w:id="14"/>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rPr>
      </w:pPr>
      <w:bookmarkStart w:id="16" w:name="__RefHeading___Toc6694_1389316416"/>
      <w:bookmarkEnd w:id="16"/>
      <w:r>
        <w:rPr>
          <w:rFonts w:ascii="HG丸ｺﾞｼｯｸM-PRO" w:hAnsi="HG丸ｺﾞｼｯｸM-PRO" w:eastAsia="HG丸ｺﾞｼｯｸM-PRO"/>
          <w:sz w:val="24"/>
          <w:szCs w:val="24"/>
        </w:rPr>
        <w:t>必要な</w:t>
      </w:r>
      <w:bookmarkStart w:id="17" w:name="_Toc5105332671"/>
      <w:r>
        <w:rPr>
          <w:rFonts w:ascii="HG丸ｺﾞｼｯｸM-PRO" w:hAnsi="HG丸ｺﾞｼｯｸM-PRO" w:eastAsia="HG丸ｺﾞｼｯｸM-PRO"/>
          <w:sz w:val="24"/>
          <w:szCs w:val="24"/>
        </w:rPr>
        <w:t>動作環境</w:t>
      </w:r>
      <w:bookmarkEnd w:id="17"/>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の動作には、以下のソフトウエアがインストールされた環境が必要です。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 xml:space="preserve">(1) </w:t>
      </w:r>
      <w:r>
        <w:rPr>
          <w:rFonts w:eastAsia="HG丸ｺﾞｼｯｸM-PRO" w:cs="東風ゴシック" w:ascii="HG丸ｺﾞｼｯｸM-PRO" w:hAnsi="HG丸ｺﾞｼｯｸM-PRO"/>
          <w:color w:val="00000A"/>
          <w:sz w:val="20"/>
          <w:szCs w:val="20"/>
          <w:lang w:bidi="hi-IN"/>
        </w:rPr>
        <w:t>ChOWDER</w:t>
      </w:r>
    </w:p>
    <w:p>
      <w:pPr>
        <w:pStyle w:val="Normal"/>
        <w:widowControl/>
        <w:suppressAutoHyphens w:val="false"/>
        <w:rPr>
          <w:rFonts w:ascii="HG丸ｺﾞｼｯｸM-PRO" w:hAnsi="HG丸ｺﾞｼｯｸM-PRO" w:eastAsia="HG丸ｺﾞｼｯｸM-PRO"/>
          <w:sz w:val="21"/>
        </w:rPr>
      </w:pPr>
      <w:r>
        <w:rPr>
          <w:rFonts w:eastAsia="HG丸ｺﾞｼｯｸM-PRO" w:cs="東風ゴシック" w:ascii="HG丸ｺﾞｼｯｸM-PRO" w:hAnsi="HG丸ｺﾞｼｯｸM-PRO"/>
          <w:color w:val="00000A"/>
          <w:kern w:val="0"/>
          <w:sz w:val="20"/>
          <w:szCs w:val="20"/>
          <w:lang w:val="en-US" w:eastAsia="ja-JP" w:bidi="hi-IN"/>
        </w:rPr>
        <w:t>TB2C</w:t>
      </w:r>
      <w:r>
        <w:rPr>
          <w:rFonts w:ascii="HG丸ｺﾞｼｯｸM-PRO" w:hAnsi="HG丸ｺﾞｼｯｸM-PRO" w:eastAsia="HG丸ｺﾞｼｯｸM-PRO"/>
          <w:sz w:val="20"/>
          <w:szCs w:val="20"/>
        </w:rPr>
        <w:t>は、動作中の</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サーバーに接続して動作することを前提としています。</w:t>
      </w:r>
    </w:p>
    <w:p>
      <w:pPr>
        <w:pStyle w:val="Normal"/>
        <w:widowControl/>
        <w:suppressAutoHyphens w:val="false"/>
        <w:rPr>
          <w:rFonts w:ascii="HG丸ｺﾞｼｯｸM-PRO" w:hAnsi="HG丸ｺﾞｼｯｸM-PRO" w:eastAsia="HG丸ｺﾞｼｯｸM-PRO"/>
          <w:sz w:val="21"/>
        </w:rPr>
      </w:pP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のインストールおよび実行については、以下の</w:t>
      </w:r>
      <w:r>
        <w:rPr>
          <w:rFonts w:eastAsia="HG丸ｺﾞｼｯｸM-PRO" w:ascii="HG丸ｺﾞｼｯｸM-PRO" w:hAnsi="HG丸ｺﾞｼｯｸM-PRO"/>
          <w:sz w:val="20"/>
          <w:szCs w:val="20"/>
        </w:rPr>
        <w:t>URL</w:t>
      </w:r>
      <w:r>
        <w:rPr>
          <w:rFonts w:ascii="HG丸ｺﾞｼｯｸM-PRO" w:hAnsi="HG丸ｺﾞｼｯｸM-PRO" w:eastAsia="HG丸ｺﾞｼｯｸM-PRO"/>
          <w:sz w:val="20"/>
          <w:szCs w:val="20"/>
        </w:rPr>
        <w:t>を参照してください。</w:t>
      </w:r>
    </w:p>
    <w:p>
      <w:pPr>
        <w:pStyle w:val="Normal"/>
        <w:widowControl/>
        <w:suppressAutoHyphens w:val="false"/>
        <w:rPr>
          <w:rFonts w:ascii="HG丸ｺﾞｼｯｸM-PRO" w:hAnsi="HG丸ｺﾞｼｯｸM-PRO" w:eastAsia="HG丸ｺﾞｼｯｸM-PRO"/>
          <w:sz w:val="21"/>
        </w:rPr>
      </w:pPr>
      <w:r>
        <w:rPr>
          <w:rFonts w:ascii="Consolas" w:hAnsi="Consolas" w:cs="Consolas" w:eastAsia="HG丸ｺﾞｼｯｸM-PRO"/>
          <w:color w:val="00000A"/>
          <w:kern w:val="0"/>
          <w:sz w:val="21"/>
          <w:szCs w:val="21"/>
          <w:lang w:val="en-US" w:eastAsia="ja-JP" w:bidi="hi-IN"/>
        </w:rPr>
        <w:t>　</w:t>
      </w:r>
      <w:r>
        <w:rPr>
          <w:rFonts w:eastAsia="HG丸ｺﾞｼｯｸM-PRO" w:cs="Consolas" w:ascii="Consolas" w:hAnsi="Consolas"/>
          <w:color w:val="00000A"/>
          <w:kern w:val="0"/>
          <w:sz w:val="20"/>
          <w:szCs w:val="20"/>
          <w:lang w:val="en-US" w:eastAsia="ja-JP" w:bidi="hi-IN"/>
        </w:rPr>
        <w:t>https://github.com/digirea/ChOWDER/blob/master/UserGuide/jp/UserGuide.md</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(2) obj23dtiles</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は、動作中に</w:t>
      </w:r>
      <w:r>
        <w:rPr>
          <w:rFonts w:eastAsia="HG丸ｺﾞｼｯｸM-PRO" w:ascii="HG丸ｺﾞｼｯｸM-PRO" w:hAnsi="HG丸ｺﾞｼｯｸM-PRO"/>
          <w:sz w:val="20"/>
          <w:szCs w:val="20"/>
        </w:rPr>
        <w:t>obj23dtiles</w:t>
      </w:r>
      <w:r>
        <w:rPr>
          <w:rFonts w:ascii="HG丸ｺﾞｼｯｸM-PRO" w:hAnsi="HG丸ｺﾞｼｯｸM-PRO" w:eastAsia="HG丸ｺﾞｼｯｸM-PRO"/>
          <w:sz w:val="20"/>
          <w:szCs w:val="20"/>
        </w:rPr>
        <w:t>コマンドを使用します。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obj23dtiles</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Node.js</w:t>
      </w:r>
      <w:r>
        <w:rPr>
          <w:rFonts w:ascii="HG丸ｺﾞｼｯｸM-PRO" w:hAnsi="HG丸ｺﾞｼｯｸM-PRO" w:eastAsia="HG丸ｺﾞｼｯｸM-PRO"/>
          <w:sz w:val="20"/>
          <w:szCs w:val="20"/>
        </w:rPr>
        <w:t>の</w:t>
      </w:r>
      <w:r>
        <w:rPr>
          <w:rFonts w:eastAsia="HG丸ｺﾞｼｯｸM-PRO" w:ascii="HG丸ｺﾞｼｯｸM-PRO" w:hAnsi="HG丸ｺﾞｼｯｸM-PRO"/>
          <w:sz w:val="20"/>
          <w:szCs w:val="20"/>
        </w:rPr>
        <w:t>npm</w:t>
      </w:r>
      <w:r>
        <w:rPr>
          <w:rFonts w:ascii="HG丸ｺﾞｼｯｸM-PRO" w:hAnsi="HG丸ｺﾞｼｯｸM-PRO" w:eastAsia="HG丸ｺﾞｼｯｸM-PRO"/>
          <w:sz w:val="20"/>
          <w:szCs w:val="20"/>
        </w:rPr>
        <w:t>パッケージとして公開されており、以下のコマンドでインストールできます。</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npm install -g obj23dtiles</w:t>
      </w:r>
    </w:p>
    <w:p>
      <w:pPr>
        <w:pStyle w:val="Normal"/>
        <w:rPr>
          <w:b w:val="false"/>
          <w:b w:val="false"/>
          <w:i w:val="false"/>
          <w:i w:val="false"/>
          <w:caps w:val="false"/>
          <w:smallCaps w:val="false"/>
          <w:spacing w:val="0"/>
        </w:rPr>
      </w:pPr>
      <w:r>
        <w:rPr>
          <w:b w:val="false"/>
          <w:i w:val="false"/>
          <w:caps w:val="false"/>
          <w:smallCaps w:val="false"/>
          <w:spacing w:val="0"/>
        </w:rPr>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b w:val="false"/>
          <w:i w:val="false"/>
          <w:caps w:val="false"/>
          <w:smallCaps w:val="false"/>
          <w:color w:val="00000A"/>
          <w:spacing w:val="0"/>
          <w:kern w:val="0"/>
          <w:sz w:val="20"/>
          <w:szCs w:val="20"/>
          <w:lang w:val="en-US" w:eastAsia="ja-JP" w:bidi="hi-IN"/>
        </w:rPr>
        <w:t>obj23dtiles</w:t>
      </w:r>
      <w:r>
        <w:rPr>
          <w:rFonts w:ascii="HG丸ｺﾞｼｯｸM-PRO" w:hAnsi="HG丸ｺﾞｼｯｸM-PRO" w:cs="東風ゴシック" w:eastAsia="HG丸ｺﾞｼｯｸM-PRO"/>
          <w:b w:val="false"/>
          <w:i w:val="false"/>
          <w:caps w:val="false"/>
          <w:smallCaps w:val="false"/>
          <w:color w:val="00000A"/>
          <w:spacing w:val="0"/>
          <w:kern w:val="0"/>
          <w:sz w:val="20"/>
          <w:szCs w:val="20"/>
          <w:lang w:val="en-US" w:eastAsia="ja-JP" w:bidi="hi-IN"/>
        </w:rPr>
        <w:t>の詳細については、以下の</w:t>
      </w:r>
      <w:r>
        <w:rPr>
          <w:rFonts w:eastAsia="HG丸ｺﾞｼｯｸM-PRO" w:cs="東風ゴシック" w:ascii="HG丸ｺﾞｼｯｸM-PRO" w:hAnsi="HG丸ｺﾞｼｯｸM-PRO"/>
          <w:b w:val="false"/>
          <w:i w:val="false"/>
          <w:caps w:val="false"/>
          <w:smallCaps w:val="false"/>
          <w:color w:val="00000A"/>
          <w:spacing w:val="0"/>
          <w:kern w:val="0"/>
          <w:sz w:val="20"/>
          <w:szCs w:val="20"/>
          <w:lang w:val="en-US" w:eastAsia="ja-JP" w:bidi="hi-IN"/>
        </w:rPr>
        <w:t>URL</w:t>
      </w:r>
      <w:r>
        <w:rPr>
          <w:rFonts w:ascii="HG丸ｺﾞｼｯｸM-PRO" w:hAnsi="HG丸ｺﾞｼｯｸM-PRO" w:cs="東風ゴシック" w:eastAsia="HG丸ｺﾞｼｯｸM-PRO"/>
          <w:b w:val="false"/>
          <w:i w:val="false"/>
          <w:caps w:val="false"/>
          <w:smallCaps w:val="false"/>
          <w:color w:val="00000A"/>
          <w:spacing w:val="0"/>
          <w:kern w:val="0"/>
          <w:sz w:val="20"/>
          <w:szCs w:val="20"/>
          <w:lang w:val="en-US" w:eastAsia="ja-JP" w:bidi="hi-IN"/>
        </w:rPr>
        <w:t>を参照してください。</w:t>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ascii="HG丸ｺﾞｼｯｸM-PRO" w:hAnsi="HG丸ｺﾞｼｯｸM-PRO" w:cs="東風ゴシック"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https://github.com/PrincessGod/objTo3d-tiles</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w:t>
      </w:r>
      <w:r>
        <w:rPr>
          <w:rFonts w:eastAsia="HG丸ｺﾞｼｯｸM-PRO" w:cs="東風ゴシック" w:ascii="HG丸ｺﾞｼｯｸM-PRO" w:hAnsi="HG丸ｺﾞｼｯｸM-PRO"/>
          <w:color w:val="00000A"/>
          <w:kern w:val="0"/>
          <w:sz w:val="20"/>
          <w:szCs w:val="20"/>
          <w:lang w:val="en-US" w:eastAsia="ja-JP" w:bidi="hi-IN"/>
        </w:rPr>
        <w:t>3</w:t>
      </w:r>
      <w:r>
        <w:rPr>
          <w:rFonts w:eastAsia="HG丸ｺﾞｼｯｸM-PRO" w:ascii="HG丸ｺﾞｼｯｸM-PRO" w:hAnsi="HG丸ｺﾞｼｯｸM-PRO"/>
          <w:sz w:val="20"/>
          <w:szCs w:val="20"/>
        </w:rPr>
        <w:t>) Python</w:t>
      </w:r>
    </w:p>
    <w:p>
      <w:pPr>
        <w:pStyle w:val="Normal"/>
        <w:tabs>
          <w:tab w:val="clear" w:pos="1300"/>
          <w:tab w:val="left" w:pos="310" w:leader="none"/>
        </w:tabs>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ab/>
      </w:r>
      <w:r>
        <w:rPr>
          <w:rFonts w:ascii="HG丸ｺﾞｼｯｸM-PRO" w:hAnsi="HG丸ｺﾞｼｯｸM-PRO" w:cs="Arial Unicode MS" w:eastAsia="HG丸ｺﾞｼｯｸM-PRO"/>
          <w:color w:val="00000A"/>
          <w:sz w:val="20"/>
          <w:szCs w:val="20"/>
          <w:lang w:bidi="hi-IN"/>
        </w:rPr>
        <w:t>・</w:t>
      </w:r>
      <w:r>
        <w:rPr>
          <w:rFonts w:eastAsia="HG丸ｺﾞｼｯｸM-PRO" w:cs="Consolas" w:ascii="Consolas" w:hAnsi="Consolas"/>
          <w:color w:val="00000A"/>
          <w:kern w:val="0"/>
          <w:sz w:val="20"/>
          <w:szCs w:val="20"/>
          <w:lang w:val="en-US" w:eastAsia="ja-JP" w:bidi="hi-IN"/>
        </w:rPr>
        <w:t>Python 3.x</w:t>
      </w:r>
      <w:r>
        <w:rPr>
          <w:rFonts w:eastAsia="HG丸ｺﾞｼｯｸM-PRO" w:cs="Arial Unicode MS" w:ascii="HG丸ｺﾞｼｯｸM-PRO" w:hAnsi="HG丸ｺﾞｼｯｸM-PRO"/>
          <w:color w:val="00000A"/>
          <w:sz w:val="20"/>
          <w:szCs w:val="20"/>
          <w:lang w:bidi="hi-IN"/>
        </w:rPr>
        <w:t xml:space="preserve"> </w:t>
      </w:r>
      <w:r>
        <w:rPr>
          <w:rFonts w:ascii="HG丸ｺﾞｼｯｸM-PRO" w:hAnsi="HG丸ｺﾞｼｯｸM-PRO" w:cs="Arial Unicode MS" w:eastAsia="HG丸ｺﾞｼｯｸM-PRO"/>
          <w:color w:val="00000A"/>
          <w:sz w:val="20"/>
          <w:szCs w:val="20"/>
          <w:lang w:bidi="hi-IN"/>
        </w:rPr>
        <w:t>および以下の</w:t>
      </w:r>
      <w:r>
        <w:rPr>
          <w:rFonts w:eastAsia="HG丸ｺﾞｼｯｸM-PRO" w:cs="Arial Unicode MS" w:ascii="HG丸ｺﾞｼｯｸM-PRO" w:hAnsi="HG丸ｺﾞｼｯｸM-PRO"/>
          <w:color w:val="00000A"/>
          <w:sz w:val="20"/>
          <w:szCs w:val="20"/>
          <w:lang w:bidi="hi-IN"/>
        </w:rPr>
        <w:t>Python</w:t>
      </w:r>
      <w:r>
        <w:rPr>
          <w:rFonts w:ascii="HG丸ｺﾞｼｯｸM-PRO" w:hAnsi="HG丸ｺﾞｼｯｸM-PRO" w:cs="Arial Unicode MS" w:eastAsia="HG丸ｺﾞｼｯｸM-PRO"/>
          <w:color w:val="00000A"/>
          <w:sz w:val="20"/>
          <w:szCs w:val="20"/>
          <w:lang w:bidi="hi-IN"/>
        </w:rPr>
        <w:t>モジュール</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numpy</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scikit-image</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wxPython</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PyOpenGL</w:t>
      </w:r>
    </w:p>
    <w:p>
      <w:pPr>
        <w:pStyle w:val="Normal"/>
        <w:widowControl/>
        <w:tabs>
          <w:tab w:val="clear" w:pos="1300"/>
          <w:tab w:val="left" w:pos="1140" w:leader="none"/>
        </w:tabs>
        <w:suppressAutoHyphens w:val="false"/>
        <w:ind w:firstLine="840"/>
        <w:rPr>
          <w:rFonts w:ascii="Consolas" w:hAnsi="Consolas" w:eastAsia="HG丸ｺﾞｼｯｸM-PRO" w:cs="Consolas"/>
          <w:color w:val="00000A"/>
          <w:kern w:val="0"/>
          <w:sz w:val="20"/>
          <w:szCs w:val="20"/>
          <w:lang w:val="en-US" w:eastAsia="ja-JP" w:bidi="hi-IN"/>
        </w:rPr>
      </w:pPr>
      <w:r>
        <w:rPr>
          <w:rFonts w:eastAsia="HG丸ｺﾞｼｯｸM-PRO" w:cs="Consolas" w:ascii="Consolas" w:hAnsi="Consolas"/>
          <w:color w:val="00000A"/>
          <w:kern w:val="0"/>
          <w:sz w:val="20"/>
          <w:szCs w:val="20"/>
          <w:lang w:val="en-US" w:eastAsia="ja-JP" w:bidi="hi-IN"/>
        </w:rPr>
        <w:t>websocket-client</w:t>
      </w:r>
    </w:p>
    <w:p>
      <w:pPr>
        <w:pStyle w:val="Normal"/>
        <w:widowControl/>
        <w:tabs>
          <w:tab w:val="clear" w:pos="1300"/>
          <w:tab w:val="left" w:pos="1140" w:leader="none"/>
        </w:tabs>
        <w:suppressAutoHyphens w:val="false"/>
        <w:ind w:hanging="0"/>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rPr>
      </w:pPr>
      <w:bookmarkStart w:id="18" w:name="__RefHeading___Toc6696_1389316416"/>
      <w:bookmarkEnd w:id="18"/>
      <w:r>
        <w:rPr>
          <w:rFonts w:ascii="HG丸ｺﾞｼｯｸM-PRO" w:hAnsi="HG丸ｺﾞｼｯｸM-PRO" w:eastAsia="HG丸ｺﾞｼｯｸM-PRO"/>
          <w:sz w:val="24"/>
          <w:szCs w:val="24"/>
        </w:rPr>
        <w:t>インストール</w:t>
      </w:r>
    </w:p>
    <w:p>
      <w:pPr>
        <w:pStyle w:val="Normal"/>
        <w:rPr>
          <w:rFonts w:ascii="HG丸ｺﾞｼｯｸM-PRO" w:hAnsi="HG丸ｺﾞｼｯｸM-PRO" w:eastAsia="HG丸ｺﾞｼｯｸM-PRO"/>
        </w:rPr>
      </w:pPr>
      <w:r>
        <w:rPr>
          <w:rFonts w:eastAsia="HG丸ｺﾞｼｯｸM-PRO" w:ascii="HG丸ｺﾞｼｯｸM-PRO" w:hAnsi="HG丸ｺﾞｼｯｸM-PRO"/>
          <w:sz w:val="20"/>
          <w:szCs w:val="20"/>
        </w:rPr>
        <w:t>(1) Python 3</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Python 3.x</w:t>
      </w:r>
      <w:r>
        <w:rPr>
          <w:rFonts w:ascii="HG丸ｺﾞｼｯｸM-PRO" w:hAnsi="HG丸ｺﾞｼｯｸM-PRO" w:cs="Arial Unicode MS" w:eastAsia="HG丸ｺﾞｼｯｸM-PRO"/>
          <w:color w:val="00000A"/>
          <w:sz w:val="20"/>
          <w:szCs w:val="20"/>
          <w:lang w:bidi="hi-IN"/>
        </w:rPr>
        <w:t>のインストールは、</w:t>
      </w:r>
      <w:r>
        <w:rPr>
          <w:rFonts w:eastAsia="HG丸ｺﾞｼｯｸM-PRO" w:cs="Arial Unicode MS" w:ascii="HG丸ｺﾞｼｯｸM-PRO" w:hAnsi="HG丸ｺﾞｼｯｸM-PRO"/>
          <w:color w:val="00000A"/>
          <w:sz w:val="20"/>
          <w:szCs w:val="20"/>
          <w:lang w:bidi="hi-IN"/>
        </w:rPr>
        <w:t>Python</w:t>
      </w:r>
      <w:r>
        <w:rPr>
          <w:rFonts w:ascii="HG丸ｺﾞｼｯｸM-PRO" w:hAnsi="HG丸ｺﾞｼｯｸM-PRO" w:cs="Arial Unicode MS" w:eastAsia="HG丸ｺﾞｼｯｸM-PRO"/>
          <w:color w:val="00000A"/>
          <w:sz w:val="20"/>
          <w:szCs w:val="20"/>
          <w:lang w:bidi="hi-IN"/>
        </w:rPr>
        <w:t>の公式サイト</w:t>
      </w:r>
      <w:r>
        <w:rPr>
          <w:rFonts w:eastAsia="HG丸ｺﾞｼｯｸM-PRO" w:cs="Arial Unicode MS" w:ascii="HG丸ｺﾞｼｯｸM-PRO" w:hAnsi="HG丸ｺﾞｼｯｸM-PRO"/>
          <w:color w:val="00000A"/>
          <w:sz w:val="20"/>
          <w:szCs w:val="20"/>
          <w:lang w:bidi="hi-IN"/>
        </w:rPr>
        <w:t>(</w:t>
      </w:r>
      <w:r>
        <w:rPr>
          <w:rFonts w:eastAsia="HG丸ｺﾞｼｯｸM-PRO" w:cs="Consolas" w:ascii="Consolas" w:hAnsi="Consolas"/>
          <w:color w:val="00000A"/>
          <w:kern w:val="0"/>
          <w:sz w:val="20"/>
          <w:szCs w:val="20"/>
          <w:lang w:val="en-US" w:eastAsia="ja-JP" w:bidi="hi-IN"/>
        </w:rPr>
        <w:t>https://www.python.org</w:t>
      </w:r>
      <w:r>
        <w:rPr>
          <w:rFonts w:eastAsia="HG丸ｺﾞｼｯｸM-PRO" w:cs="Arial Unicode MS" w:ascii="HG丸ｺﾞｼｯｸM-PRO" w:hAnsi="HG丸ｺﾞｼｯｸM-PRO"/>
          <w:color w:val="00000A"/>
          <w:sz w:val="20"/>
          <w:szCs w:val="20"/>
          <w:lang w:bidi="hi-IN"/>
        </w:rPr>
        <w:t>)</w:t>
      </w:r>
      <w:r>
        <w:rPr>
          <w:rFonts w:ascii="HG丸ｺﾞｼｯｸM-PRO" w:hAnsi="HG丸ｺﾞｼｯｸM-PRO" w:cs="Arial Unicode MS" w:eastAsia="HG丸ｺﾞｼｯｸM-PRO"/>
          <w:color w:val="00000A"/>
          <w:sz w:val="20"/>
          <w:szCs w:val="20"/>
          <w:lang w:bidi="hi-IN"/>
        </w:rPr>
        <w:t>からインストーラーをダウンロードし、実行することで行います。</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sz w:val="20"/>
          <w:szCs w:val="20"/>
        </w:rPr>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olor w:val="00000A"/>
          <w:sz w:val="20"/>
          <w:szCs w:val="20"/>
          <w:lang w:bidi="hi-IN"/>
        </w:rPr>
        <w:t>Windows</w:t>
      </w:r>
      <w:r>
        <w:rPr>
          <w:rFonts w:ascii="HG丸ｺﾞｼｯｸM-PRO" w:hAnsi="HG丸ｺﾞｼｯｸM-PRO" w:cs="Arial Unicode MS" w:eastAsia="HG丸ｺﾞｼｯｸM-PRO"/>
          <w:color w:val="00000A"/>
          <w:sz w:val="20"/>
          <w:szCs w:val="20"/>
          <w:lang w:bidi="hi-IN"/>
        </w:rPr>
        <w:t>の場合、</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Microsoft Store</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からインストールすることも可能です。</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Windows 10</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以降のコマンドプロンプトで</w:t>
      </w:r>
      <w:r>
        <w:rPr>
          <w:rFonts w:eastAsia="HG丸ｺﾞｼｯｸM-PRO" w:cs="Consolas" w:ascii="Consolas" w:hAnsi="Consolas"/>
          <w:caps w:val="false"/>
          <w:smallCaps w:val="false"/>
          <w:color w:val="00000A"/>
          <w:spacing w:val="0"/>
          <w:kern w:val="0"/>
          <w:sz w:val="20"/>
          <w:szCs w:val="20"/>
          <w:lang w:val="en-US" w:eastAsia="ja-JP" w:bidi="hi-IN"/>
        </w:rPr>
        <w:t>python</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コマンドを実行すると、自動的に</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Microsoft Store</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版</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Python</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のインストール画面が表示され、インストールできるようになっています。</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b w:val="false"/>
          <w:b w:val="false"/>
          <w:i w:val="false"/>
          <w:i w:val="false"/>
          <w:caps w:val="false"/>
          <w:smallCaps w:val="false"/>
          <w:color w:val="00000A"/>
          <w:spacing w:val="0"/>
          <w:kern w:val="0"/>
          <w:sz w:val="20"/>
          <w:szCs w:val="20"/>
          <w:lang w:val="en-US" w:eastAsia="ja-JP" w:bidi="hi-IN"/>
        </w:rPr>
      </w:pP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macOS</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の場合、</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Homebrew</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を使用したインストールを行うことも可能です。以下の</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URL</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を参照してください。</w:t>
      </w:r>
    </w:p>
    <w:p>
      <w:pPr>
        <w:pStyle w:val="Normal"/>
        <w:widowControl/>
        <w:tabs>
          <w:tab w:val="clear" w:pos="1300"/>
          <w:tab w:val="left" w:pos="310" w:leader="none"/>
        </w:tabs>
        <w:suppressAutoHyphens w:val="false"/>
        <w:rPr>
          <w:rFonts w:ascii="Consolas" w:hAnsi="Consolas" w:eastAsia="HG丸ｺﾞｼｯｸM-PRO" w:cs="Consolas"/>
          <w:color w:val="00000A"/>
          <w:kern w:val="0"/>
          <w:sz w:val="21"/>
          <w:szCs w:val="21"/>
          <w:lang w:val="en-US" w:eastAsia="ja-JP" w:bidi="hi-IN"/>
        </w:rPr>
      </w:pPr>
      <w:r>
        <w:rPr>
          <w:rFonts w:ascii="Consolas" w:hAnsi="Consolas" w:cs="Consolas" w:eastAsia="HG丸ｺﾞｼｯｸM-PRO"/>
          <w:b w:val="false"/>
          <w:i w:val="false"/>
          <w:caps w:val="false"/>
          <w:smallCaps w:val="false"/>
          <w:color w:val="00000A"/>
          <w:spacing w:val="0"/>
          <w:kern w:val="0"/>
          <w:sz w:val="21"/>
          <w:szCs w:val="21"/>
          <w:lang w:val="en-US" w:eastAsia="ja-JP" w:bidi="hi-IN"/>
        </w:rPr>
        <w:t>　</w:t>
      </w:r>
      <w:r>
        <w:rPr>
          <w:rFonts w:eastAsia="HG丸ｺﾞｼｯｸM-PRO" w:cs="Consolas" w:ascii="Consolas" w:hAnsi="Consolas"/>
          <w:caps w:val="false"/>
          <w:smallCaps w:val="false"/>
          <w:color w:val="00000A"/>
          <w:spacing w:val="0"/>
          <w:kern w:val="0"/>
          <w:sz w:val="20"/>
          <w:szCs w:val="20"/>
          <w:lang w:val="en-US" w:eastAsia="ja-JP" w:bidi="hi-IN"/>
        </w:rPr>
        <w:t>https://www.python.jp/install/macos/install_python.html</w:t>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sz w:val="20"/>
          <w:szCs w:val="20"/>
        </w:rPr>
      </w:r>
    </w:p>
    <w:p>
      <w:pPr>
        <w:pStyle w:val="Normal"/>
        <w:widowControl/>
        <w:tabs>
          <w:tab w:val="clear" w:pos="1300"/>
          <w:tab w:val="left" w:pos="310" w:leader="none"/>
        </w:tabs>
        <w:suppressAutoHyphens w:val="false"/>
        <w:rPr>
          <w:rFonts w:ascii="HG丸ｺﾞｼｯｸM-PRO" w:hAnsi="HG丸ｺﾞｼｯｸM-PRO" w:eastAsia="HG丸ｺﾞｼｯｸM-PRO" w:cs="Arial Unicode MS"/>
          <w:sz w:val="20"/>
          <w:szCs w:val="20"/>
        </w:rPr>
      </w:pP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Ubuntu 18.04</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および</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20.04</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には最初から</w:t>
      </w:r>
      <w:r>
        <w:rPr>
          <w:rFonts w:eastAsia="HG丸ｺﾞｼｯｸM-PRO" w:cs="Arial Unicode MS" w:ascii="HG丸ｺﾞｼｯｸM-PRO" w:hAnsi="HG丸ｺﾞｼｯｸM-PRO"/>
          <w:b w:val="false"/>
          <w:i w:val="false"/>
          <w:caps w:val="false"/>
          <w:smallCaps w:val="false"/>
          <w:color w:val="00000A"/>
          <w:spacing w:val="0"/>
          <w:kern w:val="0"/>
          <w:sz w:val="20"/>
          <w:szCs w:val="20"/>
          <w:lang w:val="en-US" w:eastAsia="ja-JP" w:bidi="hi-IN"/>
        </w:rPr>
        <w:t>Python 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がインストールされており、そのまま利用可能ですが、後述の</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Python</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モジュールのインストールのために、</w:t>
      </w:r>
      <w:r>
        <w:rPr>
          <w:rFonts w:eastAsia="HG丸ｺﾞｼｯｸM-PRO" w:cs="Arial Unicode MS" w:ascii="HG丸ｺﾞｼｯｸM-PRO" w:hAnsi="HG丸ｺﾞｼｯｸM-PRO"/>
          <w:caps w:val="false"/>
          <w:smallCaps w:val="false"/>
          <w:color w:val="00000A"/>
          <w:spacing w:val="0"/>
          <w:kern w:val="0"/>
          <w:sz w:val="20"/>
          <w:szCs w:val="20"/>
          <w:lang w:val="en-US" w:eastAsia="ja-JP" w:bidi="hi-IN"/>
        </w:rPr>
        <w:t>pip</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のインストールが必要です。</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コマンドが存在しない場合は、以下のコマンドを実行してください。</w:t>
      </w:r>
    </w:p>
    <w:p>
      <w:pPr>
        <w:pStyle w:val="Style31"/>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sudo apt install python3-pip</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CentOS 7</w:t>
      </w:r>
      <w:r>
        <w:rPr>
          <w:rFonts w:ascii="HG丸ｺﾞｼｯｸM-PRO" w:hAnsi="HG丸ｺﾞｼｯｸM-PRO" w:eastAsia="HG丸ｺﾞｼｯｸM-PRO"/>
          <w:sz w:val="20"/>
          <w:szCs w:val="20"/>
        </w:rPr>
        <w:t>では、</w:t>
      </w:r>
      <w:r>
        <w:rPr>
          <w:rFonts w:eastAsia="HG丸ｺﾞｼｯｸM-PRO" w:ascii="HG丸ｺﾞｼｯｸM-PRO" w:hAnsi="HG丸ｺﾞｼｯｸM-PRO"/>
          <w:sz w:val="20"/>
          <w:szCs w:val="20"/>
        </w:rPr>
        <w:t>Python 3</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EPEL</w:t>
      </w:r>
      <w:r>
        <w:rPr>
          <w:rFonts w:ascii="HG丸ｺﾞｼｯｸM-PRO" w:hAnsi="HG丸ｺﾞｼｯｸM-PRO" w:eastAsia="HG丸ｺﾞｼｯｸM-PRO"/>
          <w:sz w:val="20"/>
          <w:szCs w:val="20"/>
        </w:rPr>
        <w:t>リポジトリから</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インストールを行うことも可能です。</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コマンドが存在しない場合は、以下のコマンドを実行してください。</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コマンドも併せてインストールします。</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yum install epel-release</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sudo yum install python36u</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sudo yum install python36u-pip</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(2) Python</w:t>
      </w:r>
      <w:r>
        <w:rPr>
          <w:rFonts w:ascii="HG丸ｺﾞｼｯｸM-PRO" w:hAnsi="HG丸ｺﾞｼｯｸM-PRO" w:eastAsia="HG丸ｺﾞｼｯｸM-PRO"/>
          <w:sz w:val="20"/>
          <w:szCs w:val="20"/>
        </w:rPr>
        <w:t>モジュール群</w:t>
      </w:r>
    </w:p>
    <w:p>
      <w:pPr>
        <w:pStyle w:val="Normal"/>
        <w:widowControl/>
        <w:suppressAutoHyphens w:val="false"/>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本ソフトウエアの動作に必要な</w:t>
      </w:r>
      <w:r>
        <w:rPr>
          <w:rFonts w:eastAsia="HG丸ｺﾞｼｯｸM-PRO" w:ascii="HG丸ｺﾞｼｯｸM-PRO" w:hAnsi="HG丸ｺﾞｼｯｸM-PRO"/>
          <w:sz w:val="20"/>
          <w:szCs w:val="20"/>
        </w:rPr>
        <w:t>python</w:t>
      </w:r>
      <w:r>
        <w:rPr>
          <w:rFonts w:ascii="HG丸ｺﾞｼｯｸM-PRO" w:hAnsi="HG丸ｺﾞｼｯｸM-PRO" w:eastAsia="HG丸ｺﾞｼｯｸM-PRO"/>
          <w:sz w:val="20"/>
          <w:szCs w:val="20"/>
        </w:rPr>
        <w:t>モジュールは</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w:t>
      </w:r>
      <w:r>
        <w:rPr>
          <w:rFonts w:ascii="HG丸ｺﾞｼｯｸM-PRO" w:hAnsi="HG丸ｺﾞｼｯｸM-PRO" w:cs="Arial Unicode MS" w:eastAsia="HG丸ｺﾞｼｯｸM-PRO"/>
          <w:b w:val="false"/>
          <w:i w:val="false"/>
          <w:caps w:val="false"/>
          <w:smallCaps w:val="false"/>
          <w:color w:val="00000A"/>
          <w:spacing w:val="0"/>
          <w:kern w:val="0"/>
          <w:sz w:val="20"/>
          <w:szCs w:val="20"/>
          <w:lang w:val="en-US" w:eastAsia="ja-JP" w:bidi="hi-IN"/>
        </w:rPr>
        <w:t>コマンドでインストールを行うことができます。以下のコマンドを実行してください。</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numpy</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scikit-image</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wxPython</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PyOpenGL</w:t>
      </w:r>
    </w:p>
    <w:p>
      <w:pPr>
        <w:pStyle w:val="Normal"/>
        <w:rPr>
          <w:rFonts w:ascii="HG丸ｺﾞｼｯｸM-PRO" w:hAnsi="HG丸ｺﾞｼｯｸM-PRO" w:eastAsia="HG丸ｺﾞｼｯｸM-PRO"/>
          <w:sz w:val="20"/>
          <w:szCs w:val="20"/>
        </w:rPr>
      </w:pPr>
      <w:r>
        <w:rPr>
          <w:rFonts w:ascii="Consolas" w:hAnsi="Consolas" w:cs="Arial Unicode MS" w:eastAsia="HG丸ｺﾞｼｯｸM-PRO"/>
          <w:b w:val="false"/>
          <w:i w:val="false"/>
          <w:caps w:val="false"/>
          <w:smallCaps w:val="false"/>
          <w:color w:val="00000A"/>
          <w:spacing w:val="0"/>
          <w:kern w:val="0"/>
          <w:sz w:val="20"/>
          <w:szCs w:val="20"/>
          <w:lang w:val="en-US" w:eastAsia="ja-JP" w:bidi="hi-IN"/>
        </w:rPr>
        <w:t>　</w:t>
      </w:r>
      <w:r>
        <w:rPr>
          <w:rFonts w:eastAsia="HG丸ｺﾞｼｯｸM-PRO" w:cs="Arial Unicode MS" w:ascii="Consolas" w:hAnsi="Consolas"/>
          <w:b w:val="false"/>
          <w:i w:val="false"/>
          <w:caps w:val="false"/>
          <w:smallCaps w:val="false"/>
          <w:color w:val="00000A"/>
          <w:spacing w:val="0"/>
          <w:kern w:val="0"/>
          <w:sz w:val="20"/>
          <w:szCs w:val="20"/>
          <w:lang w:val="en-US" w:eastAsia="ja-JP" w:bidi="hi-IN"/>
        </w:rPr>
        <w:t xml:space="preserve">sudo </w:t>
      </w:r>
      <w:r>
        <w:rPr>
          <w:rFonts w:eastAsia="HG丸ｺﾞｼｯｸM-PRO" w:cs="Consolas" w:ascii="Consolas" w:hAnsi="Consolas"/>
          <w:b w:val="false"/>
          <w:i w:val="false"/>
          <w:caps w:val="false"/>
          <w:smallCaps w:val="false"/>
          <w:color w:val="00000A"/>
          <w:spacing w:val="0"/>
          <w:kern w:val="0"/>
          <w:sz w:val="20"/>
          <w:szCs w:val="20"/>
          <w:lang w:val="en-US" w:eastAsia="ja-JP" w:bidi="hi-IN"/>
        </w:rPr>
        <w:t>pip3 install websocket-client</w:t>
      </w:r>
    </w:p>
    <w:p>
      <w:pPr>
        <w:pStyle w:val="Normal"/>
        <w:rPr>
          <w:rFonts w:ascii="HG丸ｺﾞｼｯｸM-PRO" w:hAnsi="HG丸ｺﾞｼｯｸM-PRO" w:eastAsia="HG丸ｺﾞｼｯｸM-PRO" w:cs="東風ゴシック"/>
          <w:b w:val="false"/>
          <w:b w:val="false"/>
          <w:i w:val="false"/>
          <w:i w:val="false"/>
          <w:caps w:val="false"/>
          <w:smallCaps w:val="false"/>
          <w:color w:val="00000A"/>
          <w:spacing w:val="0"/>
          <w:kern w:val="0"/>
          <w:sz w:val="20"/>
          <w:szCs w:val="20"/>
          <w:lang w:val="en-US" w:eastAsia="ja-JP" w:bidi="hi-IN"/>
        </w:rPr>
      </w:pPr>
      <w:r>
        <w:rPr>
          <w:rFonts w:eastAsia="HG丸ｺﾞｼｯｸM-PRO" w:cs="東風ゴシック" w:ascii="HG丸ｺﾞｼｯｸM-PRO" w:hAnsi="HG丸ｺﾞｼｯｸM-PRO"/>
          <w:b w:val="false"/>
          <w:i w:val="false"/>
          <w:caps w:val="false"/>
          <w:smallCaps w:val="false"/>
          <w:color w:val="00000A"/>
          <w:spacing w:val="0"/>
          <w:kern w:val="0"/>
          <w:sz w:val="20"/>
          <w:szCs w:val="20"/>
          <w:lang w:val="en-US" w:eastAsia="ja-JP" w:bidi="hi-IN"/>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w:t>
      </w:r>
      <w:r>
        <w:rPr>
          <w:rFonts w:eastAsia="HG丸ｺﾞｼｯｸM-PRO" w:cs="東風ゴシック" w:ascii="HG丸ｺﾞｼｯｸM-PRO" w:hAnsi="HG丸ｺﾞｼｯｸM-PRO"/>
          <w:color w:val="00000A"/>
          <w:kern w:val="0"/>
          <w:sz w:val="20"/>
          <w:szCs w:val="20"/>
          <w:lang w:val="en-US" w:eastAsia="ja-JP" w:bidi="hi-IN"/>
        </w:rPr>
        <w:t>3</w:t>
      </w:r>
      <w:r>
        <w:rPr>
          <w:rFonts w:eastAsia="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TB2C</w:t>
      </w:r>
    </w:p>
    <w:p>
      <w:pPr>
        <w:pStyle w:val="Normal"/>
        <w:widowControl/>
        <w:suppressAutoHyphens w:val="false"/>
        <w:rPr>
          <w:sz w:val="20"/>
          <w:szCs w:val="20"/>
        </w:rPr>
      </w:pPr>
      <w:r>
        <w:rPr>
          <w:rFonts w:eastAsia="HG丸ｺﾞｼｯｸM-PRO" w:cs="東風ゴシック" w:ascii="HG丸ｺﾞｼｯｸM-PRO" w:hAnsi="HG丸ｺﾞｼｯｸM-PRO"/>
          <w:color w:val="00000A"/>
          <w:kern w:val="0"/>
          <w:sz w:val="20"/>
          <w:szCs w:val="20"/>
          <w:lang w:val="en-US" w:eastAsia="ja-JP" w:bidi="hi-IN"/>
        </w:rPr>
        <w:t>TB2C</w:t>
      </w:r>
      <w:r>
        <w:rPr>
          <w:rFonts w:ascii="HG丸ｺﾞｼｯｸM-PRO" w:hAnsi="HG丸ｺﾞｼｯｸM-PRO" w:eastAsia="HG丸ｺﾞｼｯｸM-PRO"/>
          <w:sz w:val="20"/>
          <w:szCs w:val="20"/>
        </w:rPr>
        <w:t>は、特別なインストール作業は必要ありません。環境を任意のディレクトリに展開すれば、そのディレクトリで使用可能です。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ind w:left="450" w:hanging="210"/>
        <w:rPr>
          <w:sz w:val="20"/>
          <w:szCs w:val="20"/>
        </w:rPr>
      </w:pPr>
      <w:r>
        <w:rPr>
          <w:rFonts w:eastAsia="HG丸ｺﾞｼｯｸM-PRO" w:cs="Consolas" w:ascii="Consolas" w:hAnsi="Consolas"/>
          <w:sz w:val="20"/>
          <w:szCs w:val="20"/>
        </w:rPr>
        <w:t xml:space="preserve">$ tar xvfz </w:t>
      </w:r>
      <w:r>
        <w:rPr>
          <w:rFonts w:eastAsia="HG丸ｺﾞｼｯｸM-PRO" w:cs="Consolas" w:ascii="Consolas" w:hAnsi="Consolas"/>
          <w:color w:val="00000A"/>
          <w:kern w:val="0"/>
          <w:sz w:val="20"/>
          <w:szCs w:val="20"/>
          <w:lang w:val="en-US" w:eastAsia="ja-JP" w:bidi="hi-IN"/>
        </w:rPr>
        <w:t>TB2C</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x</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y</w:t>
      </w:r>
      <w:r>
        <w:rPr>
          <w:rFonts w:eastAsia="HG丸ｺﾞｼｯｸM-PRO" w:cs="Consolas" w:ascii="Consolas" w:hAnsi="Consolas"/>
          <w:sz w:val="20"/>
          <w:szCs w:val="20"/>
        </w:rPr>
        <w:t xml:space="preserve">.tar.gz </w:t>
      </w:r>
      <w:r>
        <w:rPr>
          <w:rFonts w:ascii="Consolas" w:hAnsi="Consolas" w:cs="Consolas" w:eastAsia="HG丸ｺﾞｼｯｸM-PRO"/>
          <w:sz w:val="20"/>
          <w:szCs w:val="20"/>
        </w:rPr>
        <w:t xml:space="preserve">または </w:t>
      </w:r>
      <w:r>
        <w:rPr>
          <w:rFonts w:eastAsia="HG丸ｺﾞｼｯｸM-PRO" w:cs="Consolas" w:ascii="Consolas" w:hAnsi="Consolas"/>
          <w:color w:val="00000A"/>
          <w:kern w:val="0"/>
          <w:sz w:val="20"/>
          <w:szCs w:val="20"/>
          <w:lang w:val="en-US" w:eastAsia="ja-JP" w:bidi="hi-IN"/>
        </w:rPr>
        <w:t>TB2C</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x</w:t>
      </w:r>
      <w:r>
        <w:rPr>
          <w:rFonts w:eastAsia="HG丸ｺﾞｼｯｸM-PRO" w:cs="Consolas" w:ascii="Consolas" w:hAnsi="Consolas"/>
          <w:sz w:val="20"/>
          <w:szCs w:val="20"/>
        </w:rPr>
        <w:t>.</w:t>
      </w:r>
      <w:r>
        <w:rPr>
          <w:rFonts w:eastAsia="HG丸ｺﾞｼｯｸM-PRO" w:cs="Consolas" w:ascii="Consolas" w:hAnsi="Consolas"/>
          <w:color w:val="00000A"/>
          <w:kern w:val="0"/>
          <w:sz w:val="20"/>
          <w:szCs w:val="20"/>
          <w:lang w:val="en-US" w:eastAsia="ja-JP" w:bidi="hi-IN"/>
        </w:rPr>
        <w:t>y</w:t>
      </w:r>
      <w:r>
        <w:rPr>
          <w:rFonts w:eastAsia="HG丸ｺﾞｼｯｸM-PRO" w:cs="Consolas" w:ascii="Consolas" w:hAnsi="Consolas"/>
          <w:sz w:val="20"/>
          <w:szCs w:val="20"/>
        </w:rPr>
        <w:t>.zip</w:t>
      </w:r>
      <w:r>
        <w:rPr>
          <w:rFonts w:ascii="Consolas" w:hAnsi="Consolas" w:cs="Consolas" w:eastAsia="HG丸ｺﾞｼｯｸM-PRO"/>
          <w:sz w:val="20"/>
          <w:szCs w:val="20"/>
        </w:rPr>
        <w:t>を展開</w:t>
      </w:r>
    </w:p>
    <w:p>
      <w:pPr>
        <w:pStyle w:val="Normal"/>
        <w:ind w:left="450" w:hanging="210"/>
        <w:rPr>
          <w:sz w:val="20"/>
          <w:szCs w:val="20"/>
        </w:rPr>
      </w:pPr>
      <w:r>
        <w:rPr>
          <w:rFonts w:eastAsia="HG丸ｺﾞｼｯｸM-PRO" w:cs="Consolas" w:ascii="Consolas" w:hAnsi="Consolas"/>
          <w:sz w:val="20"/>
          <w:szCs w:val="20"/>
        </w:rPr>
        <w:t xml:space="preserve">$ cd </w:t>
      </w:r>
      <w:r>
        <w:rPr>
          <w:rFonts w:eastAsia="HG丸ｺﾞｼｯｸM-PRO" w:cs="Consolas" w:ascii="Consolas" w:hAnsi="Consolas"/>
          <w:color w:val="00000A"/>
          <w:kern w:val="0"/>
          <w:sz w:val="20"/>
          <w:szCs w:val="20"/>
          <w:lang w:val="en-US" w:eastAsia="ja-JP" w:bidi="hi-IN"/>
        </w:rPr>
        <w:t>TB2C-x.y</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rPr>
      </w:pPr>
      <w:bookmarkStart w:id="19" w:name="__RefHeading___Toc6698_1389316416"/>
      <w:bookmarkStart w:id="20" w:name="_Toc510533268"/>
      <w:bookmarkEnd w:id="19"/>
      <w:r>
        <w:rPr>
          <w:rFonts w:ascii="HG丸ｺﾞｼｯｸM-PRO" w:hAnsi="HG丸ｺﾞｼｯｸM-PRO" w:eastAsia="HG丸ｺﾞｼｯｸM-PRO"/>
        </w:rPr>
        <w:t>操作説明</w:t>
      </w:r>
      <w:bookmarkEnd w:id="20"/>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21" w:name="__RefHeading___Toc6700_1389316416"/>
      <w:bookmarkStart w:id="22" w:name="_Toc510533269"/>
      <w:bookmarkEnd w:id="21"/>
      <w:r>
        <w:rPr>
          <w:rFonts w:ascii="HG丸ｺﾞｼｯｸM-PRO" w:hAnsi="HG丸ｺﾞｼｯｸM-PRO" w:eastAsia="HG丸ｺﾞｼｯｸM-PRO"/>
          <w:sz w:val="28"/>
          <w:szCs w:val="28"/>
        </w:rPr>
        <w:t>概要</w:t>
      </w:r>
      <w:bookmarkEnd w:id="22"/>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Temporal Buffer (TB)</w:t>
      </w:r>
      <w:r>
        <w:rPr>
          <w:rFonts w:ascii="HG丸ｺﾞｼｯｸM-PRO" w:hAnsi="HG丸ｺﾞｼｯｸM-PRO" w:eastAsia="HG丸ｺﾞｼｯｸM-PRO"/>
          <w:sz w:val="20"/>
          <w:szCs w:val="20"/>
        </w:rPr>
        <w:t>と</w:t>
      </w:r>
      <w:r>
        <w:rPr>
          <w:rFonts w:eastAsia="HG丸ｺﾞｼｯｸM-PRO" w:ascii="HG丸ｺﾞｼｯｸM-PRO" w:hAnsi="HG丸ｺﾞｼｯｸM-PRO"/>
          <w:sz w:val="20"/>
          <w:szCs w:val="20"/>
        </w:rPr>
        <w:t>TB2C_server (TB2C_S)</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TB2C client (TB2C_C)</w:t>
      </w:r>
      <w:r>
        <w:rPr>
          <w:rFonts w:ascii="HG丸ｺﾞｼｯｸM-PRO" w:hAnsi="HG丸ｺﾞｼｯｸM-PRO" w:eastAsia="HG丸ｺﾞｼｯｸM-PRO"/>
          <w:sz w:val="20"/>
          <w:szCs w:val="20"/>
        </w:rPr>
        <w:t>から構成されるシステムであり、</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に接続して動作します。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769870"/>
            <wp:effectExtent l="0" t="0" r="0" b="0"/>
            <wp:wrapSquare wrapText="largest"/>
            <wp:docPr id="1"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イメージ2" descr=""/>
                    <pic:cNvPicPr>
                      <a:picLocks noChangeAspect="1" noChangeArrowheads="1"/>
                    </pic:cNvPicPr>
                  </pic:nvPicPr>
                  <pic:blipFill>
                    <a:blip r:embed="rId2"/>
                    <a:stretch>
                      <a:fillRect/>
                    </a:stretch>
                  </pic:blipFill>
                  <pic:spPr bwMode="auto">
                    <a:xfrm>
                      <a:off x="0" y="0"/>
                      <a:ext cx="6120130" cy="2769870"/>
                    </a:xfrm>
                    <a:prstGeom prst="rect">
                      <a:avLst/>
                    </a:prstGeom>
                  </pic:spPr>
                </pic:pic>
              </a:graphicData>
            </a:graphic>
          </wp:anchor>
        </w:drawing>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Temporal Buffer(TB)</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SPH</w:t>
      </w:r>
      <w:r>
        <w:rPr>
          <w:rFonts w:ascii="HG丸ｺﾞｼｯｸM-PRO" w:hAnsi="HG丸ｺﾞｼｯｸM-PRO" w:eastAsia="HG丸ｺﾞｼｯｸM-PRO"/>
          <w:sz w:val="20"/>
          <w:szCs w:val="20"/>
        </w:rPr>
        <w:t>フォーマットで用意された時系列の数値シミュレーション結果データを読み込んでバッファリングし、外部からの要求に応じて必要な時刻スライス・物理量のデータを提供します。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 client(TB2C_C)</w:t>
      </w:r>
      <w:r>
        <w:rPr>
          <w:rFonts w:ascii="HG丸ｺﾞｼｯｸM-PRO" w:hAnsi="HG丸ｺﾞｼｯｸM-PRO" w:eastAsia="HG丸ｺﾞｼｯｸM-PRO"/>
          <w:sz w:val="20"/>
          <w:szCs w:val="20"/>
        </w:rPr>
        <w:t>はユーザーが直接操作する</w:t>
      </w:r>
      <w:r>
        <w:rPr>
          <w:rFonts w:eastAsia="HG丸ｺﾞｼｯｸM-PRO" w:ascii="HG丸ｺﾞｼｯｸM-PRO" w:hAnsi="HG丸ｺﾞｼｯｸM-PRO"/>
          <w:sz w:val="20"/>
          <w:szCs w:val="20"/>
        </w:rPr>
        <w:t>GUI</w:t>
      </w:r>
      <w:r>
        <w:rPr>
          <w:rFonts w:ascii="HG丸ｺﾞｼｯｸM-PRO" w:hAnsi="HG丸ｺﾞｼｯｸM-PRO" w:eastAsia="HG丸ｺﾞｼｯｸM-PRO"/>
          <w:sz w:val="20"/>
          <w:szCs w:val="20"/>
        </w:rPr>
        <w:t>プログラムであり、可視化パラメータの設定や時刻スライスの指定、視点の変更等の操作を行い、</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に対する表示更新要求を行います。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 server(TB2C_S)</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TB2C_C</w:t>
      </w:r>
      <w:r>
        <w:rPr>
          <w:rFonts w:ascii="HG丸ｺﾞｼｯｸM-PRO" w:hAnsi="HG丸ｺﾞｼｯｸM-PRO" w:eastAsia="HG丸ｺﾞｼｯｸM-PRO"/>
          <w:sz w:val="20"/>
          <w:szCs w:val="20"/>
        </w:rPr>
        <w:t>からの要求に応じて、</w:t>
      </w:r>
      <w:r>
        <w:rPr>
          <w:rFonts w:eastAsia="HG丸ｺﾞｼｯｸM-PRO" w:ascii="HG丸ｺﾞｼｯｸM-PRO" w:hAnsi="HG丸ｺﾞｼｯｸM-PRO"/>
          <w:sz w:val="20"/>
          <w:szCs w:val="20"/>
        </w:rPr>
        <w:t>TB</w:t>
      </w:r>
      <w:r>
        <w:rPr>
          <w:rFonts w:ascii="HG丸ｺﾞｼｯｸM-PRO" w:hAnsi="HG丸ｺﾞｼｯｸM-PRO" w:eastAsia="HG丸ｺﾞｼｯｸM-PRO"/>
          <w:sz w:val="20"/>
          <w:szCs w:val="20"/>
        </w:rPr>
        <w:t>が保持するデータを取得して可視化図種の生成を行い、</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表示用に</w:t>
      </w:r>
      <w:r>
        <w:rPr>
          <w:rFonts w:eastAsia="HG丸ｺﾞｼｯｸM-PRO" w:ascii="HG丸ｺﾞｼｯｸM-PRO" w:hAnsi="HG丸ｺﾞｼｯｸM-PRO"/>
          <w:sz w:val="20"/>
          <w:szCs w:val="20"/>
        </w:rPr>
        <w:t>3D-Tiles</w:t>
      </w:r>
      <w:r>
        <w:rPr>
          <w:rFonts w:ascii="HG丸ｺﾞｼｯｸM-PRO" w:hAnsi="HG丸ｺﾞｼｯｸM-PRO" w:eastAsia="HG丸ｺﾞｼｯｸM-PRO"/>
          <w:sz w:val="20"/>
          <w:szCs w:val="20"/>
        </w:rPr>
        <w:t>形式のファイルに出力します。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TB2C server</w:t>
      </w:r>
      <w:r>
        <w:rPr>
          <w:rFonts w:ascii="HG丸ｺﾞｼｯｸM-PRO" w:hAnsi="HG丸ｺﾞｼｯｸM-PRO" w:eastAsia="HG丸ｺﾞｼｯｸM-PRO"/>
          <w:sz w:val="20"/>
          <w:szCs w:val="20"/>
        </w:rPr>
        <w:t>は、</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と同一のマシン上で動作することを前提としています。</w:t>
      </w:r>
      <w:r>
        <w:rPr>
          <w:rFonts w:eastAsia="HG丸ｺﾞｼｯｸM-PRO" w:ascii="HG丸ｺﾞｼｯｸM-PRO" w:hAnsi="HG丸ｺﾞｼｯｸM-PRO"/>
          <w:sz w:val="20"/>
          <w:szCs w:val="20"/>
        </w:rPr>
        <w:t>TB2C client</w:t>
      </w:r>
      <w:r>
        <w:rPr>
          <w:rFonts w:ascii="HG丸ｺﾞｼｯｸM-PRO" w:hAnsi="HG丸ｺﾞｼｯｸM-PRO" w:eastAsia="HG丸ｺﾞｼｯｸM-PRO"/>
          <w:sz w:val="20"/>
          <w:szCs w:val="20"/>
        </w:rPr>
        <w:t>は別のマシン上で動作し、</w:t>
      </w:r>
      <w:r>
        <w:rPr>
          <w:rFonts w:eastAsia="HG丸ｺﾞｼｯｸM-PRO" w:ascii="HG丸ｺﾞｼｯｸM-PRO" w:hAnsi="HG丸ｺﾞｼｯｸM-PRO"/>
          <w:sz w:val="20"/>
          <w:szCs w:val="20"/>
        </w:rPr>
        <w:t>ChOWDER</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TB2C server</w:t>
      </w:r>
      <w:r>
        <w:rPr>
          <w:rFonts w:ascii="HG丸ｺﾞｼｯｸM-PRO" w:hAnsi="HG丸ｺﾞｼｯｸM-PRO" w:eastAsia="HG丸ｺﾞｼｯｸM-PRO"/>
          <w:sz w:val="20"/>
          <w:szCs w:val="20"/>
        </w:rPr>
        <w:t>と通信を行います。</w:t>
      </w:r>
    </w:p>
    <w:p>
      <w:pPr>
        <w:pStyle w:val="Normal"/>
        <w:widowControl/>
        <w:suppressAutoHyphens w:val="false"/>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widowControl/>
        <w:suppressAutoHyphens w:val="false"/>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以下の章では、</w:t>
      </w:r>
      <w:r>
        <w:rPr>
          <w:rFonts w:eastAsia="HG丸ｺﾞｼｯｸM-PRO" w:ascii="HG丸ｺﾞｼｯｸM-PRO" w:hAnsi="HG丸ｺﾞｼｯｸM-PRO"/>
          <w:sz w:val="20"/>
          <w:szCs w:val="20"/>
        </w:rPr>
        <w:t>TB</w:t>
      </w:r>
      <w:r>
        <w:rPr>
          <w:rFonts w:ascii="HG丸ｺﾞｼｯｸM-PRO" w:hAnsi="HG丸ｺﾞｼｯｸM-PRO" w:eastAsia="HG丸ｺﾞｼｯｸM-PRO"/>
          <w:sz w:val="20"/>
          <w:szCs w:val="20"/>
        </w:rPr>
        <w:t>、</w:t>
      </w:r>
      <w:r>
        <w:rPr>
          <w:rFonts w:eastAsia="HG丸ｺﾞｼｯｸM-PRO" w:ascii="HG丸ｺﾞｼｯｸM-PRO" w:hAnsi="HG丸ｺﾞｼｯｸM-PRO"/>
          <w:sz w:val="20"/>
          <w:szCs w:val="20"/>
        </w:rPr>
        <w:t>TB2C server</w:t>
      </w:r>
      <w:r>
        <w:rPr>
          <w:rFonts w:ascii="HG丸ｺﾞｼｯｸM-PRO" w:hAnsi="HG丸ｺﾞｼｯｸM-PRO" w:eastAsia="HG丸ｺﾞｼｯｸM-PRO"/>
          <w:sz w:val="20"/>
          <w:szCs w:val="20"/>
        </w:rPr>
        <w:t>および</w:t>
      </w:r>
      <w:r>
        <w:rPr>
          <w:rFonts w:eastAsia="HG丸ｺﾞｼｯｸM-PRO" w:ascii="HG丸ｺﾞｼｯｸM-PRO" w:hAnsi="HG丸ｺﾞｼｯｸM-PRO"/>
          <w:sz w:val="20"/>
          <w:szCs w:val="20"/>
        </w:rPr>
        <w:t>client</w:t>
      </w:r>
      <w:r>
        <w:rPr>
          <w:rFonts w:ascii="HG丸ｺﾞｼｯｸM-PRO" w:hAnsi="HG丸ｺﾞｼｯｸM-PRO" w:eastAsia="HG丸ｺﾞｼｯｸM-PRO"/>
          <w:sz w:val="20"/>
          <w:szCs w:val="20"/>
        </w:rPr>
        <w:t>について、実行方法・操作方法を説明します。</w:t>
      </w:r>
    </w:p>
    <w:p>
      <w:pPr>
        <w:pStyle w:val="Normal"/>
        <w:widowControl/>
        <w:suppressAutoHyphens w:val="false"/>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なお、以下の説明では、</w:t>
      </w:r>
      <w:r>
        <w:rPr>
          <w:rFonts w:eastAsia="HG丸ｺﾞｼｯｸM-PRO" w:ascii="HG丸ｺﾞｼｯｸM-PRO" w:hAnsi="HG丸ｺﾞｼｯｸM-PRO"/>
          <w:sz w:val="20"/>
          <w:szCs w:val="20"/>
        </w:rPr>
        <w:t>TB2C</w:t>
      </w:r>
      <w:r>
        <w:rPr>
          <w:rFonts w:ascii="HG丸ｺﾞｼｯｸM-PRO" w:hAnsi="HG丸ｺﾞｼｯｸM-PRO" w:eastAsia="HG丸ｺﾞｼｯｸM-PRO"/>
          <w:sz w:val="20"/>
          <w:szCs w:val="20"/>
        </w:rPr>
        <w:t>環境を展開したディレクトリを</w:t>
      </w:r>
      <w:r>
        <w:rPr>
          <w:rFonts w:eastAsia="HG丸ｺﾞｼｯｸM-PRO" w:cs="Consolas" w:ascii="Consolas" w:hAnsi="Consolas"/>
          <w:b w:val="false"/>
          <w:i w:val="false"/>
          <w:caps w:val="false"/>
          <w:smallCaps w:val="false"/>
          <w:color w:val="00000A"/>
          <w:spacing w:val="0"/>
          <w:kern w:val="0"/>
          <w:sz w:val="20"/>
          <w:szCs w:val="20"/>
          <w:lang w:val="en-US" w:eastAsia="ja-JP" w:bidi="hi-IN"/>
        </w:rPr>
        <w:t>${TOP}</w:t>
      </w:r>
      <w:r>
        <w:rPr>
          <w:rFonts w:ascii="HG丸ｺﾞｼｯｸM-PRO" w:hAnsi="HG丸ｺﾞｼｯｸM-PRO" w:eastAsia="HG丸ｺﾞｼｯｸM-PRO"/>
          <w:sz w:val="20"/>
          <w:szCs w:val="20"/>
        </w:rPr>
        <w:t>で表します。</w:t>
      </w:r>
    </w:p>
    <w:p>
      <w:pPr>
        <w:pStyle w:val="Normal"/>
        <w:rPr/>
      </w:pPr>
      <w:r>
        <w:rPr/>
      </w:r>
    </w:p>
    <w:p>
      <w:pPr>
        <w:pStyle w:val="1"/>
        <w:numPr>
          <w:ilvl w:val="1"/>
          <w:numId w:val="1"/>
        </w:numPr>
        <w:tabs>
          <w:tab w:val="clear" w:pos="1300"/>
          <w:tab w:val="left" w:pos="855" w:leader="none"/>
        </w:tabs>
        <w:rPr/>
      </w:pPr>
      <w:bookmarkStart w:id="23" w:name="__RefHeading___Toc883_3236865239"/>
      <w:bookmarkStart w:id="24" w:name="_Toc5105332691"/>
      <w:bookmarkEnd w:id="23"/>
      <w:r>
        <w:rPr>
          <w:rFonts w:eastAsia="HG丸ｺﾞｼｯｸM-PRO" w:cs="東風ゴシック" w:ascii="HG丸ｺﾞｼｯｸM-PRO" w:hAnsi="HG丸ｺﾞｼｯｸM-PRO"/>
          <w:b/>
          <w:bCs/>
          <w:color w:val="00000A"/>
          <w:kern w:val="0"/>
          <w:sz w:val="28"/>
          <w:szCs w:val="28"/>
          <w:lang w:val="en-US" w:eastAsia="ja-JP" w:bidi="hi-IN"/>
        </w:rPr>
        <w:t>T</w:t>
      </w:r>
      <w:bookmarkEnd w:id="24"/>
      <w:r>
        <w:rPr>
          <w:rFonts w:eastAsia="HG丸ｺﾞｼｯｸM-PRO" w:cs="東風ゴシック" w:ascii="HG丸ｺﾞｼｯｸM-PRO" w:hAnsi="HG丸ｺﾞｼｯｸM-PRO"/>
          <w:b/>
          <w:bCs/>
          <w:color w:val="00000A"/>
          <w:kern w:val="0"/>
          <w:sz w:val="28"/>
          <w:szCs w:val="28"/>
          <w:lang w:val="en-US" w:eastAsia="ja-JP" w:bidi="hi-IN"/>
        </w:rPr>
        <w:t>emporal Buffer</w:t>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25" w:name="__RefHeading___Toc6702_1389316416"/>
      <w:bookmarkEnd w:id="25"/>
      <w:r>
        <w:rPr>
          <w:rFonts w:ascii="HG丸ｺﾞｼｯｸM-PRO" w:hAnsi="HG丸ｺﾞｼｯｸM-PRO" w:cs="東風ゴシック" w:eastAsia="HG丸ｺﾞｼｯｸM-PRO"/>
          <w:b/>
          <w:bCs/>
          <w:color w:val="00000A"/>
          <w:kern w:val="0"/>
          <w:sz w:val="24"/>
          <w:szCs w:val="24"/>
          <w:lang w:val="en-US" w:eastAsia="ja-JP" w:bidi="hi-IN"/>
        </w:rPr>
        <w:t>実行</w:t>
      </w:r>
      <w:bookmarkStart w:id="26" w:name="_Toc510533270"/>
      <w:r>
        <w:rPr>
          <w:rFonts w:ascii="HG丸ｺﾞｼｯｸM-PRO" w:hAnsi="HG丸ｺﾞｼｯｸM-PRO" w:cs="東風ゴシック" w:eastAsia="HG丸ｺﾞｼｯｸM-PRO"/>
          <w:b/>
          <w:bCs/>
          <w:color w:val="00000A"/>
          <w:kern w:val="0"/>
          <w:sz w:val="24"/>
          <w:szCs w:val="24"/>
          <w:lang w:val="en-US" w:eastAsia="ja-JP" w:bidi="hi-IN"/>
        </w:rPr>
        <w:t>方法</w:t>
      </w:r>
      <w:bookmarkEnd w:id="26"/>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${TOP}/python/TB.py</w:t>
      </w:r>
      <w:r>
        <w:rPr>
          <w:rFonts w:ascii="HG丸ｺﾞｼｯｸM-PRO" w:hAnsi="HG丸ｺﾞｼｯｸM-PRO" w:cs="HG丸ｺﾞｼｯｸM-PRO" w:eastAsia="HG丸ｺﾞｼｯｸM-PRO"/>
          <w:sz w:val="20"/>
          <w:szCs w:val="20"/>
        </w:rPr>
        <w:t>を</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HG丸ｺﾞｼｯｸM-PRO" w:eastAsia="HG丸ｺﾞｼｯｸM-PRO"/>
          <w:color w:val="00000A"/>
          <w:kern w:val="0"/>
          <w:sz w:val="20"/>
          <w:szCs w:val="20"/>
          <w:lang w:val="en-US" w:eastAsia="ja-JP" w:bidi="hi-IN"/>
        </w:rPr>
        <w:t>コマンドで実行し</w:t>
      </w:r>
      <w:r>
        <w:rPr>
          <w:rFonts w:ascii="HG丸ｺﾞｼｯｸM-PRO" w:hAnsi="HG丸ｺﾞｼｯｸM-PRO" w:cs="HG丸ｺﾞｼｯｸM-PRO" w:eastAsia="HG丸ｺﾞｼｯｸM-PRO"/>
          <w:sz w:val="20"/>
          <w:szCs w:val="20"/>
        </w:rPr>
        <w:t>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ab/>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python3 ${TOP}/python/TB.py [-h | --help] [-p portNo] ¥</w:t>
      </w:r>
    </w:p>
    <w:p>
      <w:pPr>
        <w:pStyle w:val="Normal"/>
        <w:rPr>
          <w:rFonts w:ascii="HG丸ｺﾞｼｯｸM-PRO" w:hAnsi="HG丸ｺﾞｼｯｸM-PRO" w:eastAsia="HG丸ｺﾞｼｯｸM-PRO" w:cs="HG丸ｺﾞｼｯｸM-PRO"/>
          <w:sz w:val="20"/>
          <w:szCs w:val="20"/>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ab/>
        <w:tab/>
        <w:t>[-j input.json | -l file0.sph file1.sph ...]</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27" w:name="__RefHeading___Toc6704_1389316416"/>
      <w:bookmarkStart w:id="28" w:name="_Toc510533271"/>
      <w:bookmarkEnd w:id="27"/>
      <w:r>
        <w:rPr>
          <w:rFonts w:ascii="HG丸ｺﾞｼｯｸM-PRO" w:hAnsi="HG丸ｺﾞｼｯｸM-PRO" w:cs="東風ゴシック" w:eastAsia="HG丸ｺﾞｼｯｸM-PRO"/>
          <w:b/>
          <w:bCs/>
          <w:color w:val="00000A"/>
          <w:kern w:val="0"/>
          <w:sz w:val="24"/>
          <w:szCs w:val="24"/>
          <w:lang w:val="en-US" w:eastAsia="ja-JP" w:bidi="hi-IN"/>
        </w:rPr>
        <w:t>コマンドライン</w:t>
      </w:r>
      <w:bookmarkEnd w:id="28"/>
      <w:r>
        <w:rPr>
          <w:rFonts w:ascii="HG丸ｺﾞｼｯｸM-PRO" w:hAnsi="HG丸ｺﾞｼｯｸM-PRO" w:cs="東風ゴシック" w:eastAsia="HG丸ｺﾞｼｯｸM-PRO"/>
          <w:b/>
          <w:bCs/>
          <w:color w:val="00000A"/>
          <w:kern w:val="0"/>
          <w:sz w:val="24"/>
          <w:szCs w:val="24"/>
          <w:lang w:val="en-US" w:eastAsia="ja-JP" w:bidi="hi-IN"/>
        </w:rPr>
        <w:t>オプション</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 xml:space="preserve">または  </w:t>
      </w:r>
      <w:r>
        <w:rPr>
          <w:rFonts w:eastAsia="HG丸ｺﾞｼｯｸM-PRO" w:cs="Consolas" w:ascii="Consolas" w:hAnsi="Consolas"/>
          <w:b w:val="false"/>
          <w:i w:val="false"/>
          <w:caps w:val="false"/>
          <w:smallCaps w:val="false"/>
          <w:color w:val="00000A"/>
          <w:spacing w:val="0"/>
          <w:kern w:val="0"/>
          <w:sz w:val="20"/>
          <w:szCs w:val="20"/>
          <w:lang w:val="en-US" w:eastAsia="ja-JP" w:bidi="hi-IN"/>
        </w:rPr>
        <w:t>--help</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簡易ヘルプメッセージを出力して終了します。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w:t>
      </w:r>
      <w:r>
        <w:rPr>
          <w:rFonts w:eastAsia="HG丸ｺﾞｼｯｸM-PRO" w:cs="HG丸ｺﾞｼｯｸM-PRO" w:ascii="HG丸ｺﾞｼｯｸM-PRO" w:hAnsi="HG丸ｺﾞｼｯｸM-PRO"/>
          <w:color w:val="00000A"/>
          <w:kern w:val="0"/>
          <w:sz w:val="20"/>
          <w:szCs w:val="20"/>
          <w:lang w:val="en-US" w:eastAsia="ja-JP" w:bidi="hi-IN"/>
        </w:rPr>
        <w:t xml:space="preserve"> </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ポート番号</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接続を受け付けるポート番号を指定します。省略時は</w:t>
      </w:r>
      <w:r>
        <w:rPr>
          <w:rFonts w:eastAsia="HG丸ｺﾞｼｯｸM-PRO" w:cs="HG丸ｺﾞｼｯｸM-PRO" w:ascii="HG丸ｺﾞｼｯｸM-PRO" w:hAnsi="HG丸ｺﾞｼｯｸM-PRO"/>
          <w:sz w:val="20"/>
          <w:szCs w:val="20"/>
        </w:rPr>
        <w:t>4001</w:t>
      </w:r>
      <w:r>
        <w:rPr>
          <w:rFonts w:ascii="HG丸ｺﾞｼｯｸM-PRO" w:hAnsi="HG丸ｺﾞｼｯｸM-PRO" w:cs="HG丸ｺﾞｼｯｸM-PRO" w:eastAsia="HG丸ｺﾞｼｯｸM-PRO"/>
          <w:sz w:val="20"/>
          <w:szCs w:val="20"/>
        </w:rPr>
        <w:t>番になります。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r>
        <w:rPr>
          <w:rFonts w:eastAsia="HG丸ｺﾞｼｯｸM-PRO" w:cs="HG丸ｺﾞｼｯｸM-PRO" w:ascii="HG丸ｺﾞｼｯｸM-PRO" w:hAnsi="HG丸ｺﾞｼｯｸM-PRO"/>
          <w:color w:val="00000A"/>
          <w:kern w:val="0"/>
          <w:sz w:val="20"/>
          <w:szCs w:val="20"/>
          <w:lang w:val="en-US" w:eastAsia="ja-JP" w:bidi="hi-IN"/>
        </w:rPr>
        <w:t>j</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入力</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ファイル記述</w:t>
      </w:r>
      <w:r>
        <w:rPr>
          <w:rFonts w:eastAsia="HG丸ｺﾞｼｯｸM-PRO" w:cs="HG丸ｺﾞｼｯｸM-PRO" w:ascii="HG丸ｺﾞｼｯｸM-PRO" w:hAnsi="HG丸ｺﾞｼｯｸM-PRO"/>
          <w:sz w:val="20"/>
          <w:szCs w:val="20"/>
        </w:rPr>
        <w:t>JSON</w:t>
      </w:r>
      <w:r>
        <w:rPr>
          <w:rFonts w:ascii="HG丸ｺﾞｼｯｸM-PRO" w:hAnsi="HG丸ｺﾞｼｯｸM-PRO" w:cs="HG丸ｺﾞｼｯｸM-PRO" w:eastAsia="HG丸ｺﾞｼｯｸM-PRO"/>
          <w:sz w:val="20"/>
          <w:szCs w:val="20"/>
        </w:rPr>
        <w:t>ファイル</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入力する</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ファイルリストを記述した</w:t>
      </w:r>
      <w:r>
        <w:rPr>
          <w:rFonts w:eastAsia="HG丸ｺﾞｼｯｸM-PRO" w:cs="HG丸ｺﾞｼｯｸM-PRO" w:ascii="HG丸ｺﾞｼｯｸM-PRO" w:hAnsi="HG丸ｺﾞｼｯｸM-PRO"/>
          <w:sz w:val="20"/>
          <w:szCs w:val="20"/>
        </w:rPr>
        <w:t>JSON</w:t>
      </w:r>
      <w:r>
        <w:rPr>
          <w:rFonts w:ascii="HG丸ｺﾞｼｯｸM-PRO" w:hAnsi="HG丸ｺﾞｼｯｸM-PRO" w:cs="HG丸ｺﾞｼｯｸM-PRO" w:eastAsia="HG丸ｺﾞｼｯｸM-PRO"/>
          <w:sz w:val="20"/>
          <w:szCs w:val="20"/>
        </w:rPr>
        <w:t>ファイルのパスを指定します。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この指定か、</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r>
        <w:rPr>
          <w:rFonts w:eastAsia="HG丸ｺﾞｼｯｸM-PRO" w:cs="HG丸ｺﾞｼｯｸM-PRO" w:ascii="HG丸ｺﾞｼｯｸM-PRO" w:hAnsi="HG丸ｺﾞｼｯｸM-PRO"/>
          <w:sz w:val="20"/>
          <w:szCs w:val="20"/>
        </w:rPr>
        <w:t xml:space="preserve">l </w:t>
      </w:r>
      <w:r>
        <w:rPr>
          <w:rFonts w:ascii="HG丸ｺﾞｼｯｸM-PRO" w:hAnsi="HG丸ｺﾞｼｯｸM-PRO" w:cs="HG丸ｺﾞｼｯｸM-PRO" w:eastAsia="HG丸ｺﾞｼｯｸM-PRO"/>
          <w:sz w:val="20"/>
          <w:szCs w:val="20"/>
        </w:rPr>
        <w:t>による指定のいずれかを行う必要があります。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-l</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入力</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ファイルリスト</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入力する</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ファイル群を時系列の順に指定します。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この指定か、</w:t>
      </w:r>
      <w:r>
        <w:rPr>
          <w:rFonts w:eastAsia="HG丸ｺﾞｼｯｸM-PRO" w:cs="Consolas" w:ascii="Consolas" w:hAnsi="Consolas"/>
          <w:b w:val="false"/>
          <w:i w:val="false"/>
          <w:caps w:val="false"/>
          <w:smallCaps w:val="false"/>
          <w:color w:val="00000A"/>
          <w:spacing w:val="0"/>
          <w:kern w:val="0"/>
          <w:sz w:val="20"/>
          <w:szCs w:val="20"/>
          <w:lang w:val="en-US" w:eastAsia="ja-JP" w:bidi="hi-IN"/>
        </w:rPr>
        <w:t>-j</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による指定のいずれかを行う必要があります。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r>
        <w:rPr>
          <w:rFonts w:eastAsia="HG丸ｺﾞｼｯｸM-PRO" w:cs="HG丸ｺﾞｼｯｸM-PRO" w:ascii="HG丸ｺﾞｼｯｸM-PRO" w:hAnsi="HG丸ｺﾞｼｯｸM-PRO"/>
          <w:sz w:val="20"/>
          <w:szCs w:val="20"/>
        </w:rPr>
        <w:t>1</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python3 ${TOP}/python/TB.py -j data01/pres.json</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r>
        <w:rPr>
          <w:rFonts w:eastAsia="HG丸ｺﾞｼｯｸM-PRO" w:cs="HG丸ｺﾞｼｯｸM-PRO" w:ascii="HG丸ｺﾞｼｯｸM-PRO" w:hAnsi="HG丸ｺﾞｼｯｸM-PRO"/>
          <w:color w:val="00000A"/>
          <w:kern w:val="0"/>
          <w:sz w:val="20"/>
          <w:szCs w:val="20"/>
          <w:lang w:val="en-US" w:eastAsia="ja-JP" w:bidi="hi-IN"/>
        </w:rPr>
        <w:t>2</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python3 ${TOP}/python/TB.py -l data01/pres_0.sph data01/pres_1.sph ...</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29" w:name="__RefHeading___Toc6704_13893164162"/>
      <w:bookmarkEnd w:id="29"/>
      <w:r>
        <w:rPr>
          <w:rFonts w:ascii="HG丸ｺﾞｼｯｸM-PRO" w:hAnsi="HG丸ｺﾞｼｯｸM-PRO" w:cs="東風ゴシック" w:eastAsia="HG丸ｺﾞｼｯｸM-PRO"/>
          <w:b/>
          <w:bCs/>
          <w:color w:val="00000A"/>
          <w:kern w:val="0"/>
          <w:sz w:val="24"/>
          <w:szCs w:val="24"/>
          <w:lang w:val="en-US" w:eastAsia="ja-JP" w:bidi="hi-IN"/>
        </w:rPr>
        <w:t>終了方法</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実行したターミナル上で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Ctrl-C</w:t>
      </w:r>
      <w:r>
        <w:rPr>
          <w:rFonts w:ascii="HG丸ｺﾞｼｯｸM-PRO" w:hAnsi="HG丸ｺﾞｼｯｸM-PRO" w:cs="HG丸ｺﾞｼｯｸM-PRO" w:eastAsia="HG丸ｺﾞｼｯｸM-PRO"/>
          <w:sz w:val="20"/>
          <w:szCs w:val="20"/>
        </w:rPr>
        <w:t>を入力します。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numPr>
          <w:ilvl w:val="1"/>
          <w:numId w:val="1"/>
        </w:numPr>
        <w:tabs>
          <w:tab w:val="clear" w:pos="1300"/>
          <w:tab w:val="left" w:pos="855" w:leader="none"/>
        </w:tabs>
        <w:rPr/>
      </w:pPr>
      <w:bookmarkStart w:id="30" w:name="__RefHeading___Toc6728_1389316416"/>
      <w:bookmarkStart w:id="31" w:name="_Toc510533283"/>
      <w:bookmarkEnd w:id="30"/>
      <w:r>
        <w:rPr>
          <w:rFonts w:eastAsia="HG丸ｺﾞｼｯｸM-PRO" w:cs="東風ゴシック" w:ascii="HG丸ｺﾞｼｯｸM-PRO" w:hAnsi="HG丸ｺﾞｼｯｸM-PRO"/>
          <w:b/>
          <w:bCs/>
          <w:color w:val="00000A"/>
          <w:kern w:val="0"/>
          <w:sz w:val="28"/>
          <w:szCs w:val="28"/>
          <w:lang w:val="en-US" w:eastAsia="ja-JP" w:bidi="hi-IN"/>
        </w:rPr>
        <w:t>T</w:t>
      </w:r>
      <w:bookmarkEnd w:id="31"/>
      <w:r>
        <w:rPr>
          <w:rFonts w:eastAsia="HG丸ｺﾞｼｯｸM-PRO" w:cs="東風ゴシック" w:ascii="HG丸ｺﾞｼｯｸM-PRO" w:hAnsi="HG丸ｺﾞｼｯｸM-PRO"/>
          <w:b/>
          <w:bCs/>
          <w:color w:val="00000A"/>
          <w:kern w:val="0"/>
          <w:sz w:val="28"/>
          <w:szCs w:val="28"/>
          <w:lang w:val="en-US" w:eastAsia="ja-JP" w:bidi="hi-IN"/>
        </w:rPr>
        <w:t>B2C server</w:t>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2" w:name="__RefHeading___Toc6730_1389316416"/>
      <w:bookmarkStart w:id="33" w:name="_Toc510533284"/>
      <w:bookmarkEnd w:id="32"/>
      <w:r>
        <w:rPr>
          <w:rFonts w:ascii="HG丸ｺﾞｼｯｸM-PRO" w:hAnsi="HG丸ｺﾞｼｯｸM-PRO" w:cs="東風ゴシック" w:eastAsia="HG丸ｺﾞｼｯｸM-PRO"/>
          <w:b/>
          <w:bCs/>
          <w:color w:val="00000A"/>
          <w:kern w:val="0"/>
          <w:sz w:val="24"/>
          <w:szCs w:val="24"/>
          <w:lang w:val="en-US" w:eastAsia="ja-JP" w:bidi="hi-IN"/>
        </w:rPr>
        <w:t>実行方法</w:t>
      </w:r>
      <w:bookmarkEnd w:id="33"/>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${TOP}/python/TB2C_server.py</w:t>
      </w:r>
      <w:r>
        <w:rPr>
          <w:rFonts w:ascii="HG丸ｺﾞｼｯｸM-PRO" w:hAnsi="HG丸ｺﾞｼｯｸM-PRO" w:cs="HG丸ｺﾞｼｯｸM-PRO" w:eastAsia="HG丸ｺﾞｼｯｸM-PRO"/>
          <w:sz w:val="20"/>
          <w:szCs w:val="20"/>
        </w:rPr>
        <w:t>を</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HG丸ｺﾞｼｯｸM-PRO" w:eastAsia="HG丸ｺﾞｼｯｸM-PRO"/>
          <w:color w:val="00000A"/>
          <w:kern w:val="0"/>
          <w:sz w:val="20"/>
          <w:szCs w:val="20"/>
          <w:lang w:val="en-US" w:eastAsia="ja-JP" w:bidi="hi-IN"/>
        </w:rPr>
        <w:t>コマンドで実行し</w:t>
      </w:r>
      <w:r>
        <w:rPr>
          <w:rFonts w:ascii="HG丸ｺﾞｼｯｸM-PRO" w:hAnsi="HG丸ｺﾞｼｯｸM-PRO" w:cs="HG丸ｺﾞｼｯｸM-PRO" w:eastAsia="HG丸ｺﾞｼｯｸM-PRO"/>
          <w:sz w:val="20"/>
          <w:szCs w:val="20"/>
        </w:rPr>
        <w:t>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python3 ${TOP}/python/TB2C_server.py [-h | --help] [--port portNo] ¥</w:t>
      </w:r>
    </w:p>
    <w:p>
      <w:pPr>
        <w:pStyle w:val="Normal"/>
        <w:rPr>
          <w:rFonts w:ascii="HG丸ｺﾞｼｯｸM-PRO" w:hAnsi="HG丸ｺﾞｼｯｸM-PRO" w:eastAsia="HG丸ｺﾞｼｯｸM-PRO" w:cs="HG丸ｺﾞｼｯｸM-PRO"/>
          <w:sz w:val="20"/>
          <w:szCs w:val="20"/>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ab/>
        <w:t>[--odir outDir] [--dx divX] [--dy divY] [--dz divZ]</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4" w:name="__RefHeading___Toc6704_13893164161"/>
      <w:bookmarkStart w:id="35" w:name="_Toc5105332711"/>
      <w:bookmarkEnd w:id="34"/>
      <w:r>
        <w:rPr>
          <w:rFonts w:ascii="HG丸ｺﾞｼｯｸM-PRO" w:hAnsi="HG丸ｺﾞｼｯｸM-PRO" w:cs="東風ゴシック" w:eastAsia="HG丸ｺﾞｼｯｸM-PRO"/>
          <w:b/>
          <w:bCs/>
          <w:color w:val="00000A"/>
          <w:kern w:val="0"/>
          <w:sz w:val="24"/>
          <w:szCs w:val="24"/>
          <w:lang w:val="en-US" w:eastAsia="ja-JP" w:bidi="hi-IN"/>
        </w:rPr>
        <w:t>コマンドライン</w:t>
      </w:r>
      <w:bookmarkEnd w:id="35"/>
      <w:r>
        <w:rPr>
          <w:rFonts w:ascii="HG丸ｺﾞｼｯｸM-PRO" w:hAnsi="HG丸ｺﾞｼｯｸM-PRO" w:cs="東風ゴシック" w:eastAsia="HG丸ｺﾞｼｯｸM-PRO"/>
          <w:b/>
          <w:bCs/>
          <w:color w:val="00000A"/>
          <w:kern w:val="0"/>
          <w:sz w:val="24"/>
          <w:szCs w:val="24"/>
          <w:lang w:val="en-US" w:eastAsia="ja-JP" w:bidi="hi-IN"/>
        </w:rPr>
        <w:t>オプション</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 xml:space="preserve">または  </w:t>
      </w:r>
      <w:r>
        <w:rPr>
          <w:rFonts w:eastAsia="HG丸ｺﾞｼｯｸM-PRO" w:cs="Consolas" w:ascii="Consolas" w:hAnsi="Consolas"/>
          <w:b w:val="false"/>
          <w:i w:val="false"/>
          <w:caps w:val="false"/>
          <w:smallCaps w:val="false"/>
          <w:color w:val="00000A"/>
          <w:spacing w:val="0"/>
          <w:kern w:val="0"/>
          <w:sz w:val="20"/>
          <w:szCs w:val="20"/>
          <w:lang w:val="en-US" w:eastAsia="ja-JP" w:bidi="hi-IN"/>
        </w:rPr>
        <w:t>--help</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簡易ヘルプメッセージを出力して終了します。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--port </w:t>
      </w:r>
      <w:r>
        <w:rPr>
          <w:rFonts w:ascii="Consolas" w:hAnsi="Consolas" w:cs="Consolas" w:eastAsia="HG丸ｺﾞｼｯｸM-PRO"/>
          <w:b w:val="false"/>
          <w:i w:val="false"/>
          <w:caps w:val="false"/>
          <w:smallCaps w:val="false"/>
          <w:color w:val="00000A"/>
          <w:spacing w:val="0"/>
          <w:kern w:val="0"/>
          <w:sz w:val="20"/>
          <w:szCs w:val="20"/>
          <w:lang w:val="en-US" w:eastAsia="ja-JP" w:bidi="hi-IN"/>
        </w:rPr>
        <w:t>ポート番号</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接続を受け付けるポート番号を指定します。省略時は</w:t>
      </w:r>
      <w:r>
        <w:rPr>
          <w:rFonts w:eastAsia="HG丸ｺﾞｼｯｸM-PRO" w:cs="HG丸ｺﾞｼｯｸM-PRO" w:ascii="HG丸ｺﾞｼｯｸM-PRO" w:hAnsi="HG丸ｺﾞｼｯｸM-PRO"/>
          <w:sz w:val="20"/>
          <w:szCs w:val="20"/>
        </w:rPr>
        <w:t>4000</w:t>
      </w:r>
      <w:r>
        <w:rPr>
          <w:rFonts w:ascii="HG丸ｺﾞｼｯｸM-PRO" w:hAnsi="HG丸ｺﾞｼｯｸM-PRO" w:cs="HG丸ｺﾞｼｯｸM-PRO" w:eastAsia="HG丸ｺﾞｼｯｸM-PRO"/>
          <w:sz w:val="20"/>
          <w:szCs w:val="20"/>
        </w:rPr>
        <w:t>番になります。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--odir </w:t>
      </w:r>
      <w:r>
        <w:rPr>
          <w:rFonts w:ascii="Consolas" w:hAnsi="Consolas" w:cs="Consolas" w:eastAsia="HG丸ｺﾞｼｯｸM-PRO"/>
          <w:b w:val="false"/>
          <w:i w:val="false"/>
          <w:caps w:val="false"/>
          <w:smallCaps w:val="false"/>
          <w:color w:val="00000A"/>
          <w:spacing w:val="0"/>
          <w:kern w:val="0"/>
          <w:sz w:val="20"/>
          <w:szCs w:val="20"/>
          <w:lang w:val="en-US" w:eastAsia="ja-JP" w:bidi="hi-IN"/>
        </w:rPr>
        <w:t>出力先ディレクトリ</w:t>
      </w:r>
    </w:p>
    <w:p>
      <w:pPr>
        <w:pStyle w:val="Normal"/>
        <w:ind w:left="840" w:hanging="0"/>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3D-Tiles</w:t>
      </w:r>
      <w:r>
        <w:rPr>
          <w:rFonts w:ascii="HG丸ｺﾞｼｯｸM-PRO" w:hAnsi="HG丸ｺﾞｼｯｸM-PRO" w:cs="HG丸ｺﾞｼｯｸM-PRO" w:eastAsia="HG丸ｺﾞｼｯｸM-PRO"/>
          <w:sz w:val="20"/>
          <w:szCs w:val="20"/>
        </w:rPr>
        <w:t>形式の等値面ポリゴンデータを出力するディレクトリを指定します。省略時はカレントディレクトリになります。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今回の実装では、このディレクトリは</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の</w:t>
      </w:r>
      <w:r>
        <w:rPr>
          <w:rFonts w:eastAsia="HG丸ｺﾞｼｯｸM-PRO" w:cs="Consolas" w:ascii="Consolas" w:hAnsi="Consolas"/>
          <w:b w:val="false"/>
          <w:i w:val="false"/>
          <w:caps w:val="false"/>
          <w:smallCaps w:val="false"/>
          <w:color w:val="00000A"/>
          <w:spacing w:val="0"/>
          <w:kern w:val="0"/>
          <w:sz w:val="20"/>
          <w:szCs w:val="20"/>
          <w:lang w:val="en-US" w:eastAsia="ja-JP" w:bidi="hi-IN"/>
        </w:rPr>
        <w:t>public</w:t>
      </w:r>
      <w:r>
        <w:rPr>
          <w:rFonts w:ascii="HG丸ｺﾞｼｯｸM-PRO" w:hAnsi="HG丸ｺﾞｼｯｸM-PRO" w:cs="HG丸ｺﾞｼｯｸM-PRO" w:eastAsia="HG丸ｺﾞｼｯｸM-PRO"/>
          <w:sz w:val="20"/>
          <w:szCs w:val="20"/>
        </w:rPr>
        <w:t>ディレクトリ配下の</w:t>
      </w:r>
      <w:r>
        <w:rPr>
          <w:rFonts w:eastAsia="HG丸ｺﾞｼｯｸM-PRO" w:cs="Consolas" w:ascii="Consolas" w:hAnsi="Consolas"/>
          <w:b w:val="false"/>
          <w:i w:val="false"/>
          <w:caps w:val="false"/>
          <w:smallCaps w:val="false"/>
          <w:color w:val="00000A"/>
          <w:spacing w:val="0"/>
          <w:kern w:val="0"/>
          <w:sz w:val="20"/>
          <w:szCs w:val="20"/>
          <w:lang w:val="en-US" w:eastAsia="ja-JP" w:bidi="hi-IN"/>
        </w:rPr>
        <w:t>data</w:t>
      </w:r>
      <w:r>
        <w:rPr>
          <w:rFonts w:ascii="HG丸ｺﾞｼｯｸM-PRO" w:hAnsi="HG丸ｺﾞｼｯｸM-PRO" w:cs="HG丸ｺﾞｼｯｸM-PRO" w:eastAsia="HG丸ｺﾞｼｯｸM-PRO"/>
          <w:sz w:val="20"/>
          <w:szCs w:val="20"/>
        </w:rPr>
        <w:t>というディレクトリである必要があります。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--dx </w:t>
      </w:r>
      <w:r>
        <w:rPr>
          <w:rFonts w:eastAsia="HG丸ｺﾞｼｯｸM-PRO" w:cs="Consolas" w:ascii="HG丸ｺﾞｼｯｸM-PRO" w:hAnsi="HG丸ｺﾞｼｯｸM-PRO"/>
          <w:b w:val="false"/>
          <w:i w:val="false"/>
          <w:caps w:val="false"/>
          <w:smallCaps w:val="false"/>
          <w:color w:val="00000A"/>
          <w:spacing w:val="0"/>
          <w:kern w:val="0"/>
          <w:sz w:val="20"/>
          <w:szCs w:val="20"/>
          <w:lang w:val="en-US" w:eastAsia="ja-JP" w:bidi="hi-IN"/>
        </w:rPr>
        <w:t>X</w:t>
      </w:r>
      <w:r>
        <w:rPr>
          <w:rFonts w:ascii="Consolas" w:hAnsi="Consolas" w:cs="Consolas" w:eastAsia="HG丸ｺﾞｼｯｸM-PRO"/>
          <w:b w:val="false"/>
          <w:i w:val="false"/>
          <w:caps w:val="false"/>
          <w:smallCaps w:val="false"/>
          <w:color w:val="00000A"/>
          <w:spacing w:val="0"/>
          <w:kern w:val="0"/>
          <w:sz w:val="20"/>
          <w:szCs w:val="20"/>
          <w:lang w:val="en-US" w:eastAsia="ja-JP" w:bidi="hi-IN"/>
        </w:rPr>
        <w:t>軸方向分割数</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--dy </w:t>
      </w:r>
      <w:r>
        <w:rPr>
          <w:rFonts w:eastAsia="HG丸ｺﾞｼｯｸM-PRO" w:cs="Consolas" w:ascii="HG丸ｺﾞｼｯｸM-PRO" w:hAnsi="HG丸ｺﾞｼｯｸM-PRO"/>
          <w:b w:val="false"/>
          <w:i w:val="false"/>
          <w:caps w:val="false"/>
          <w:smallCaps w:val="false"/>
          <w:color w:val="00000A"/>
          <w:spacing w:val="0"/>
          <w:kern w:val="0"/>
          <w:sz w:val="20"/>
          <w:szCs w:val="20"/>
          <w:lang w:val="en-US" w:eastAsia="ja-JP" w:bidi="hi-IN"/>
        </w:rPr>
        <w:t>Y</w:t>
      </w:r>
      <w:r>
        <w:rPr>
          <w:rFonts w:ascii="Consolas" w:hAnsi="Consolas" w:cs="Consolas" w:eastAsia="HG丸ｺﾞｼｯｸM-PRO"/>
          <w:b w:val="false"/>
          <w:i w:val="false"/>
          <w:caps w:val="false"/>
          <w:smallCaps w:val="false"/>
          <w:color w:val="00000A"/>
          <w:spacing w:val="0"/>
          <w:kern w:val="0"/>
          <w:sz w:val="20"/>
          <w:szCs w:val="20"/>
          <w:lang w:val="en-US" w:eastAsia="ja-JP" w:bidi="hi-IN"/>
        </w:rPr>
        <w:t>軸方向分割数</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--dz </w:t>
      </w:r>
      <w:r>
        <w:rPr>
          <w:rFonts w:eastAsia="HG丸ｺﾞｼｯｸM-PRO" w:cs="Consolas" w:ascii="HG丸ｺﾞｼｯｸM-PRO" w:hAnsi="HG丸ｺﾞｼｯｸM-PRO"/>
          <w:b w:val="false"/>
          <w:i w:val="false"/>
          <w:caps w:val="false"/>
          <w:smallCaps w:val="false"/>
          <w:color w:val="00000A"/>
          <w:spacing w:val="0"/>
          <w:kern w:val="0"/>
          <w:sz w:val="20"/>
          <w:szCs w:val="20"/>
          <w:lang w:val="en-US" w:eastAsia="ja-JP" w:bidi="hi-IN"/>
        </w:rPr>
        <w:t>Z</w:t>
      </w:r>
      <w:r>
        <w:rPr>
          <w:rFonts w:ascii="Consolas" w:hAnsi="Consolas" w:cs="Consolas" w:eastAsia="HG丸ｺﾞｼｯｸM-PRO"/>
          <w:b w:val="false"/>
          <w:i w:val="false"/>
          <w:caps w:val="false"/>
          <w:smallCaps w:val="false"/>
          <w:color w:val="00000A"/>
          <w:spacing w:val="0"/>
          <w:kern w:val="0"/>
          <w:sz w:val="20"/>
          <w:szCs w:val="20"/>
          <w:lang w:val="en-US" w:eastAsia="ja-JP" w:bidi="hi-IN"/>
        </w:rPr>
        <w:t>軸方向分割数</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等値面を生成する際の、</w:t>
      </w:r>
      <w:r>
        <w:rPr>
          <w:rFonts w:eastAsia="HG丸ｺﾞｼｯｸM-PRO" w:cs="HG丸ｺﾞｼｯｸM-PRO" w:ascii="HG丸ｺﾞｼｯｸM-PRO" w:hAnsi="HG丸ｺﾞｼｯｸM-PRO"/>
          <w:sz w:val="20"/>
          <w:szCs w:val="20"/>
        </w:rPr>
        <w:t>SPH</w:t>
      </w:r>
      <w:r>
        <w:rPr>
          <w:rFonts w:ascii="HG丸ｺﾞｼｯｸM-PRO" w:hAnsi="HG丸ｺﾞｼｯｸM-PRO" w:cs="HG丸ｺﾞｼｯｸM-PRO" w:eastAsia="HG丸ｺﾞｼｯｸM-PRO"/>
          <w:sz w:val="20"/>
          <w:szCs w:val="20"/>
        </w:rPr>
        <w:t>データの各軸方向の分割数を指定します。省略時はいずれも</w:t>
      </w:r>
      <w:r>
        <w:rPr>
          <w:rFonts w:eastAsia="HG丸ｺﾞｼｯｸM-PRO" w:cs="HG丸ｺﾞｼｯｸM-PRO" w:ascii="HG丸ｺﾞｼｯｸM-PRO" w:hAnsi="HG丸ｺﾞｼｯｸM-PRO"/>
          <w:sz w:val="20"/>
          <w:szCs w:val="20"/>
        </w:rPr>
        <w:t>1</w:t>
      </w:r>
      <w:r>
        <w:rPr>
          <w:rFonts w:ascii="HG丸ｺﾞｼｯｸM-PRO" w:hAnsi="HG丸ｺﾞｼｯｸM-PRO" w:cs="HG丸ｺﾞｼｯｸM-PRO" w:eastAsia="HG丸ｺﾞｼｯｸM-PRO"/>
          <w:sz w:val="20"/>
          <w:szCs w:val="20"/>
        </w:rPr>
        <w:t>になります。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python3 ${TOP}/python/TB2C_server.py --odir /</w:t>
      </w: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home</w:t>
      </w:r>
      <w:r>
        <w:rPr>
          <w:rFonts w:eastAsia="HG丸ｺﾞｼｯｸM-PRO" w:cs="Consolas" w:ascii="Consolas" w:hAnsi="Consolas"/>
          <w:b w:val="false"/>
          <w:i/>
          <w:iCs/>
          <w:caps w:val="false"/>
          <w:smallCaps w:val="false"/>
          <w:color w:val="00000A"/>
          <w:spacing w:val="0"/>
          <w:kern w:val="0"/>
          <w:sz w:val="20"/>
          <w:szCs w:val="20"/>
          <w:lang w:val="en-US" w:eastAsia="ja-JP" w:bidi="hi-IN"/>
        </w:rPr>
        <w:t>/</w:t>
      </w: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chowder/public/data ¥</w:t>
      </w:r>
    </w:p>
    <w:p>
      <w:pPr>
        <w:pStyle w:val="Normal"/>
        <w:rPr>
          <w:rFonts w:ascii="HG丸ｺﾞｼｯｸM-PRO" w:hAnsi="HG丸ｺﾞｼｯｸM-PRO" w:eastAsia="HG丸ｺﾞｼｯｸM-PRO" w:cs="HG丸ｺﾞｼｯｸM-PRO"/>
          <w:sz w:val="20"/>
          <w:szCs w:val="20"/>
        </w:rPr>
      </w:pP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ab/>
        <w:tab/>
        <w:t>--dx 2  --dy 2  --dz 2</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6" w:name="__RefHeading___Toc6704_138931641621"/>
      <w:bookmarkEnd w:id="36"/>
      <w:r>
        <w:rPr>
          <w:rFonts w:ascii="HG丸ｺﾞｼｯｸM-PRO" w:hAnsi="HG丸ｺﾞｼｯｸM-PRO" w:cs="東風ゴシック" w:eastAsia="HG丸ｺﾞｼｯｸM-PRO"/>
          <w:b/>
          <w:bCs/>
          <w:color w:val="00000A"/>
          <w:kern w:val="0"/>
          <w:sz w:val="24"/>
          <w:szCs w:val="24"/>
          <w:lang w:val="en-US" w:eastAsia="ja-JP" w:bidi="hi-IN"/>
        </w:rPr>
        <w:t>終了方法</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実行したターミナル上で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Ctrl-C</w:t>
      </w:r>
      <w:r>
        <w:rPr>
          <w:rFonts w:ascii="HG丸ｺﾞｼｯｸM-PRO" w:hAnsi="HG丸ｺﾞｼｯｸM-PRO" w:cs="HG丸ｺﾞｼｯｸM-PRO" w:eastAsia="HG丸ｺﾞｼｯｸM-PRO"/>
          <w:sz w:val="20"/>
          <w:szCs w:val="20"/>
        </w:rPr>
        <w:t>を入力します。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numPr>
          <w:ilvl w:val="1"/>
          <w:numId w:val="1"/>
        </w:numPr>
        <w:tabs>
          <w:tab w:val="clear" w:pos="1300"/>
          <w:tab w:val="left" w:pos="855" w:leader="none"/>
        </w:tabs>
        <w:rPr/>
      </w:pPr>
      <w:bookmarkStart w:id="37" w:name="__RefHeading___Toc6728_13893164161"/>
      <w:bookmarkStart w:id="38" w:name="_Toc5105332831"/>
      <w:bookmarkEnd w:id="37"/>
      <w:r>
        <w:rPr>
          <w:rFonts w:eastAsia="HG丸ｺﾞｼｯｸM-PRO" w:cs="東風ゴシック" w:ascii="HG丸ｺﾞｼｯｸM-PRO" w:hAnsi="HG丸ｺﾞｼｯｸM-PRO"/>
          <w:b/>
          <w:bCs/>
          <w:color w:val="00000A"/>
          <w:kern w:val="0"/>
          <w:sz w:val="28"/>
          <w:szCs w:val="28"/>
          <w:lang w:val="en-US" w:eastAsia="ja-JP" w:bidi="hi-IN"/>
        </w:rPr>
        <w:t>T</w:t>
      </w:r>
      <w:bookmarkEnd w:id="38"/>
      <w:r>
        <w:rPr>
          <w:rFonts w:eastAsia="HG丸ｺﾞｼｯｸM-PRO" w:cs="東風ゴシック" w:ascii="HG丸ｺﾞｼｯｸM-PRO" w:hAnsi="HG丸ｺﾞｼｯｸM-PRO"/>
          <w:b/>
          <w:bCs/>
          <w:color w:val="00000A"/>
          <w:kern w:val="0"/>
          <w:sz w:val="28"/>
          <w:szCs w:val="28"/>
          <w:lang w:val="en-US" w:eastAsia="ja-JP" w:bidi="hi-IN"/>
        </w:rPr>
        <w:t>B2C client</w:t>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39" w:name="__RefHeading___Toc6730_13893164161"/>
      <w:bookmarkStart w:id="40" w:name="_Toc5105332841"/>
      <w:bookmarkEnd w:id="39"/>
      <w:r>
        <w:rPr>
          <w:rFonts w:ascii="HG丸ｺﾞｼｯｸM-PRO" w:hAnsi="HG丸ｺﾞｼｯｸM-PRO" w:cs="東風ゴシック" w:eastAsia="HG丸ｺﾞｼｯｸM-PRO"/>
          <w:b/>
          <w:bCs/>
          <w:color w:val="00000A"/>
          <w:kern w:val="0"/>
          <w:sz w:val="24"/>
          <w:szCs w:val="24"/>
          <w:lang w:val="en-US" w:eastAsia="ja-JP" w:bidi="hi-IN"/>
        </w:rPr>
        <w:t>実行方法</w:t>
      </w:r>
      <w:bookmarkEnd w:id="40"/>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${TOP}/python/TB2C_client.py</w:t>
      </w:r>
      <w:r>
        <w:rPr>
          <w:rFonts w:ascii="HG丸ｺﾞｼｯｸM-PRO" w:hAnsi="HG丸ｺﾞｼｯｸM-PRO" w:cs="HG丸ｺﾞｼｯｸM-PRO" w:eastAsia="HG丸ｺﾞｼｯｸM-PRO"/>
          <w:sz w:val="20"/>
          <w:szCs w:val="20"/>
        </w:rPr>
        <w:t>を</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w:t>
      </w:r>
      <w:r>
        <w:rPr>
          <w:rFonts w:ascii="HG丸ｺﾞｼｯｸM-PRO" w:hAnsi="HG丸ｺﾞｼｯｸM-PRO" w:cs="HG丸ｺﾞｼｯｸM-PRO" w:eastAsia="HG丸ｺﾞｼｯｸM-PRO"/>
          <w:color w:val="00000A"/>
          <w:kern w:val="0"/>
          <w:sz w:val="20"/>
          <w:szCs w:val="20"/>
          <w:lang w:val="en-US" w:eastAsia="ja-JP" w:bidi="hi-IN"/>
        </w:rPr>
        <w:t>コマンドで実行し</w:t>
      </w:r>
      <w:r>
        <w:rPr>
          <w:rFonts w:ascii="HG丸ｺﾞｼｯｸM-PRO" w:hAnsi="HG丸ｺﾞｼｯｸM-PRO" w:cs="HG丸ｺﾞｼｯｸM-PRO" w:eastAsia="HG丸ｺﾞｼｯｸM-PRO"/>
          <w:sz w:val="20"/>
          <w:szCs w:val="20"/>
        </w:rPr>
        <w:t>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python3 ${TOP}/python/TB2C_client.py [-h | --help] ¥</w:t>
      </w:r>
    </w:p>
    <w:p>
      <w:pPr>
        <w:pStyle w:val="Normal"/>
        <w:rPr>
          <w:rFonts w:ascii="HG丸ｺﾞｼｯｸM-PRO" w:hAnsi="HG丸ｺﾞｼｯｸM-PRO" w:eastAsia="HG丸ｺﾞｼｯｸM-PRO" w:cs="HG丸ｺﾞｼｯｸM-PRO"/>
          <w:sz w:val="20"/>
          <w:szCs w:val="20"/>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ab/>
        <w:t>[-s tb2c_server_url] [-c chowder_host]</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41" w:name="__RefHeading___Toc6704_138931641611"/>
      <w:bookmarkStart w:id="42" w:name="_Toc51053327111"/>
      <w:bookmarkEnd w:id="41"/>
      <w:r>
        <w:rPr>
          <w:rFonts w:ascii="HG丸ｺﾞｼｯｸM-PRO" w:hAnsi="HG丸ｺﾞｼｯｸM-PRO" w:cs="東風ゴシック" w:eastAsia="HG丸ｺﾞｼｯｸM-PRO"/>
          <w:b/>
          <w:bCs/>
          <w:color w:val="00000A"/>
          <w:kern w:val="0"/>
          <w:sz w:val="24"/>
          <w:szCs w:val="24"/>
          <w:lang w:val="en-US" w:eastAsia="ja-JP" w:bidi="hi-IN"/>
        </w:rPr>
        <w:t>コマンドライン</w:t>
      </w:r>
      <w:bookmarkEnd w:id="42"/>
      <w:r>
        <w:rPr>
          <w:rFonts w:ascii="HG丸ｺﾞｼｯｸM-PRO" w:hAnsi="HG丸ｺﾞｼｯｸM-PRO" w:cs="東風ゴシック" w:eastAsia="HG丸ｺﾞｼｯｸM-PRO"/>
          <w:b/>
          <w:bCs/>
          <w:color w:val="00000A"/>
          <w:kern w:val="0"/>
          <w:sz w:val="24"/>
          <w:szCs w:val="24"/>
          <w:lang w:val="en-US" w:eastAsia="ja-JP" w:bidi="hi-IN"/>
        </w:rPr>
        <w:t>オプション</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-h</w:t>
      </w:r>
      <w:r>
        <w:rPr>
          <w:rFonts w:eastAsia="HG丸ｺﾞｼｯｸM-PRO" w:cs="HG丸ｺﾞｼｯｸM-PRO" w:ascii="HG丸ｺﾞｼｯｸM-PRO" w:hAnsi="HG丸ｺﾞｼｯｸM-PRO"/>
          <w:sz w:val="20"/>
          <w:szCs w:val="20"/>
        </w:rPr>
        <w:t xml:space="preserve">  </w:t>
      </w:r>
      <w:r>
        <w:rPr>
          <w:rFonts w:ascii="HG丸ｺﾞｼｯｸM-PRO" w:hAnsi="HG丸ｺﾞｼｯｸM-PRO" w:cs="HG丸ｺﾞｼｯｸM-PRO" w:eastAsia="HG丸ｺﾞｼｯｸM-PRO"/>
          <w:sz w:val="20"/>
          <w:szCs w:val="20"/>
        </w:rPr>
        <w:t xml:space="preserve">または  </w:t>
      </w:r>
      <w:r>
        <w:rPr>
          <w:rFonts w:eastAsia="HG丸ｺﾞｼｯｸM-PRO" w:cs="Consolas" w:ascii="Consolas" w:hAnsi="Consolas"/>
          <w:b w:val="false"/>
          <w:i w:val="false"/>
          <w:caps w:val="false"/>
          <w:smallCaps w:val="false"/>
          <w:color w:val="00000A"/>
          <w:spacing w:val="0"/>
          <w:kern w:val="0"/>
          <w:sz w:val="20"/>
          <w:szCs w:val="20"/>
          <w:lang w:val="en-US" w:eastAsia="ja-JP" w:bidi="hi-IN"/>
        </w:rPr>
        <w:t>--help</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簡易ヘルプメッセージを出力して終了します。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-s</w:t>
      </w:r>
      <w:r>
        <w:rPr>
          <w:rFonts w:eastAsia="HG丸ｺﾞｼｯｸM-PRO" w:cs="HG丸ｺﾞｼｯｸM-PRO" w:ascii="HG丸ｺﾞｼｯｸM-PRO" w:hAnsi="HG丸ｺﾞｼｯｸM-PRO"/>
          <w:sz w:val="20"/>
          <w:szCs w:val="20"/>
        </w:rPr>
        <w:t xml:space="preserve">  </w:t>
      </w:r>
      <w:r>
        <w:rPr>
          <w:rFonts w:eastAsia="HG丸ｺﾞｼｯｸM-PRO" w:cs="HG丸ｺﾞｼｯｸM-PRO" w:ascii="HG丸ｺﾞｼｯｸM-PRO" w:hAnsi="HG丸ｺﾞｼｯｸM-PRO"/>
          <w:b w:val="false"/>
          <w:i w:val="false"/>
          <w:caps w:val="false"/>
          <w:smallCaps w:val="false"/>
          <w:color w:val="00000A"/>
          <w:spacing w:val="0"/>
          <w:kern w:val="0"/>
          <w:sz w:val="20"/>
          <w:szCs w:val="20"/>
          <w:lang w:val="en-US" w:eastAsia="ja-JP" w:bidi="hi-IN"/>
        </w:rPr>
        <w:t>TB2C server</w:t>
      </w: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の</w:t>
      </w:r>
      <w:r>
        <w:rPr>
          <w:rFonts w:eastAsia="HG丸ｺﾞｼｯｸM-PRO" w:cs="HG丸ｺﾞｼｯｸM-PRO" w:ascii="HG丸ｺﾞｼｯｸM-PRO" w:hAnsi="HG丸ｺﾞｼｯｸM-PRO"/>
          <w:b w:val="false"/>
          <w:i w:val="false"/>
          <w:caps w:val="false"/>
          <w:smallCaps w:val="false"/>
          <w:color w:val="00000A"/>
          <w:spacing w:val="0"/>
          <w:kern w:val="0"/>
          <w:sz w:val="20"/>
          <w:szCs w:val="20"/>
          <w:lang w:val="en-US" w:eastAsia="ja-JP" w:bidi="hi-IN"/>
        </w:rPr>
        <w:t>URL</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起動時に接続する</w:t>
      </w: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の</w:t>
      </w:r>
      <w:r>
        <w:rPr>
          <w:rFonts w:eastAsia="HG丸ｺﾞｼｯｸM-PRO" w:cs="HG丸ｺﾞｼｯｸM-PRO" w:ascii="HG丸ｺﾞｼｯｸM-PRO" w:hAnsi="HG丸ｺﾞｼｯｸM-PRO"/>
          <w:sz w:val="20"/>
          <w:szCs w:val="20"/>
        </w:rPr>
        <w:t>URL</w:t>
      </w:r>
      <w:r>
        <w:rPr>
          <w:rFonts w:ascii="HG丸ｺﾞｼｯｸM-PRO" w:hAnsi="HG丸ｺﾞｼｯｸM-PRO" w:cs="HG丸ｺﾞｼｯｸM-PRO" w:eastAsia="HG丸ｺﾞｼｯｸM-PRO"/>
          <w:sz w:val="20"/>
          <w:szCs w:val="20"/>
        </w:rPr>
        <w:t>を指定します。省略した場合、起動時には接続されません</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メニューから接続可能です</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-c</w:t>
      </w:r>
      <w:r>
        <w:rPr>
          <w:rFonts w:eastAsia="HG丸ｺﾞｼｯｸM-PRO" w:cs="HG丸ｺﾞｼｯｸM-PRO" w:ascii="HG丸ｺﾞｼｯｸM-PRO" w:hAnsi="HG丸ｺﾞｼｯｸM-PRO"/>
          <w:sz w:val="20"/>
          <w:szCs w:val="20"/>
        </w:rPr>
        <w:t xml:space="preserve">  </w:t>
      </w:r>
      <w:r>
        <w:rPr>
          <w:rFonts w:eastAsia="HG丸ｺﾞｼｯｸM-PRO" w:cs="HG丸ｺﾞｼｯｸM-PRO" w:ascii="HG丸ｺﾞｼｯｸM-PRO" w:hAnsi="HG丸ｺﾞｼｯｸM-PRO"/>
          <w:b w:val="false"/>
          <w:i w:val="false"/>
          <w:caps w:val="false"/>
          <w:smallCaps w:val="false"/>
          <w:color w:val="00000A"/>
          <w:spacing w:val="0"/>
          <w:kern w:val="0"/>
          <w:sz w:val="20"/>
          <w:szCs w:val="20"/>
          <w:lang w:val="en-US" w:eastAsia="ja-JP" w:bidi="hi-IN"/>
        </w:rPr>
        <w:t>ChOWDER</w:t>
      </w:r>
      <w:r>
        <w:rPr>
          <w:rFonts w:ascii="HG丸ｺﾞｼｯｸM-PRO" w:hAnsi="HG丸ｺﾞｼｯｸM-PRO" w:cs="HG丸ｺﾞｼｯｸM-PRO" w:eastAsia="HG丸ｺﾞｼｯｸM-PRO"/>
          <w:b w:val="false"/>
          <w:i w:val="false"/>
          <w:caps w:val="false"/>
          <w:smallCaps w:val="false"/>
          <w:color w:val="00000A"/>
          <w:spacing w:val="0"/>
          <w:kern w:val="0"/>
          <w:sz w:val="20"/>
          <w:szCs w:val="20"/>
          <w:lang w:val="en-US" w:eastAsia="ja-JP" w:bidi="hi-IN"/>
        </w:rPr>
        <w:t>の実行ホスト名</w:t>
      </w:r>
    </w:p>
    <w:p>
      <w:pPr>
        <w:pStyle w:val="Normal"/>
        <w:ind w:left="840" w:hanging="0"/>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起動時に接続する</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の</w:t>
      </w:r>
      <w:r>
        <w:rPr>
          <w:rFonts w:ascii="HG丸ｺﾞｼｯｸM-PRO" w:hAnsi="HG丸ｺﾞｼｯｸM-PRO" w:cs="HG丸ｺﾞｼｯｸM-PRO" w:eastAsia="HG丸ｺﾞｼｯｸM-PRO"/>
          <w:color w:val="00000A"/>
          <w:kern w:val="0"/>
          <w:sz w:val="20"/>
          <w:szCs w:val="20"/>
          <w:lang w:val="en-US" w:eastAsia="ja-JP" w:bidi="hi-IN"/>
        </w:rPr>
        <w:t>ホスト名</w:t>
      </w:r>
      <w:r>
        <w:rPr>
          <w:rFonts w:eastAsia="HG丸ｺﾞｼｯｸM-PRO" w:cs="HG丸ｺﾞｼｯｸM-PRO" w:ascii="HG丸ｺﾞｼｯｸM-PRO" w:hAnsi="HG丸ｺﾞｼｯｸM-PRO"/>
          <w:color w:val="00000A"/>
          <w:kern w:val="0"/>
          <w:sz w:val="20"/>
          <w:szCs w:val="20"/>
          <w:lang w:val="en-US" w:eastAsia="ja-JP" w:bidi="hi-IN"/>
        </w:rPr>
        <w:t>(</w:t>
      </w:r>
      <w:r>
        <w:rPr>
          <w:rFonts w:ascii="HG丸ｺﾞｼｯｸM-PRO" w:hAnsi="HG丸ｺﾞｼｯｸM-PRO" w:cs="HG丸ｺﾞｼｯｸM-PRO" w:eastAsia="HG丸ｺﾞｼｯｸM-PRO"/>
          <w:color w:val="00000A"/>
          <w:kern w:val="0"/>
          <w:sz w:val="20"/>
          <w:szCs w:val="20"/>
          <w:lang w:val="en-US" w:eastAsia="ja-JP" w:bidi="hi-IN"/>
        </w:rPr>
        <w:t>または</w:t>
      </w:r>
      <w:r>
        <w:rPr>
          <w:rFonts w:eastAsia="HG丸ｺﾞｼｯｸM-PRO" w:cs="HG丸ｺﾞｼｯｸM-PRO" w:ascii="HG丸ｺﾞｼｯｸM-PRO" w:hAnsi="HG丸ｺﾞｼｯｸM-PRO"/>
          <w:color w:val="00000A"/>
          <w:kern w:val="0"/>
          <w:sz w:val="20"/>
          <w:szCs w:val="20"/>
          <w:lang w:val="en-US" w:eastAsia="ja-JP" w:bidi="hi-IN"/>
        </w:rPr>
        <w:t>IP</w:t>
      </w:r>
      <w:r>
        <w:rPr>
          <w:rFonts w:ascii="HG丸ｺﾞｼｯｸM-PRO" w:hAnsi="HG丸ｺﾞｼｯｸM-PRO" w:cs="HG丸ｺﾞｼｯｸM-PRO" w:eastAsia="HG丸ｺﾞｼｯｸM-PRO"/>
          <w:color w:val="00000A"/>
          <w:kern w:val="0"/>
          <w:sz w:val="20"/>
          <w:szCs w:val="20"/>
          <w:lang w:val="en-US" w:eastAsia="ja-JP" w:bidi="hi-IN"/>
        </w:rPr>
        <w:t>アドレス</w:t>
      </w:r>
      <w:r>
        <w:rPr>
          <w:rFonts w:eastAsia="HG丸ｺﾞｼｯｸM-PRO" w:cs="HG丸ｺﾞｼｯｸM-PRO" w:ascii="HG丸ｺﾞｼｯｸM-PRO" w:hAnsi="HG丸ｺﾞｼｯｸM-PRO"/>
          <w:color w:val="00000A"/>
          <w:kern w:val="0"/>
          <w:sz w:val="20"/>
          <w:szCs w:val="20"/>
          <w:lang w:val="en-US" w:eastAsia="ja-JP" w:bidi="hi-IN"/>
        </w:rPr>
        <w:t>)</w:t>
      </w:r>
      <w:r>
        <w:rPr>
          <w:rFonts w:ascii="HG丸ｺﾞｼｯｸM-PRO" w:hAnsi="HG丸ｺﾞｼｯｸM-PRO" w:cs="HG丸ｺﾞｼｯｸM-PRO" w:eastAsia="HG丸ｺﾞｼｯｸM-PRO"/>
          <w:sz w:val="20"/>
          <w:szCs w:val="20"/>
        </w:rPr>
        <w:t>を指定します。省略した場合、起動時には接続されません</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メニューから接続可能です</w:t>
      </w:r>
      <w:r>
        <w:rPr>
          <w:rFonts w:eastAsia="HG丸ｺﾞｼｯｸM-PRO" w:cs="HG丸ｺﾞｼｯｸM-PRO" w:ascii="HG丸ｺﾞｼｯｸM-PRO" w:hAnsi="HG丸ｺﾞｼｯｸM-PRO"/>
          <w:sz w:val="20"/>
          <w:szCs w:val="20"/>
        </w:rPr>
        <w:t>)</w:t>
      </w:r>
      <w:r>
        <w:rPr>
          <w:rFonts w:ascii="HG丸ｺﾞｼｯｸM-PRO" w:hAnsi="HG丸ｺﾞｼｯｸM-PRO" w:cs="HG丸ｺﾞｼｯｸM-PRO" w:eastAsia="HG丸ｺﾞｼｯｸM-PRO"/>
          <w:sz w:val="20"/>
          <w:szCs w:val="20"/>
        </w:rPr>
        <w:t>。</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今回の実装では、基本的に</w:t>
      </w:r>
      <w:r>
        <w:rPr>
          <w:rFonts w:eastAsia="HG丸ｺﾞｼｯｸM-PRO" w:cs="Consolas" w:ascii="Consolas" w:hAnsi="Consolas"/>
          <w:b w:val="false"/>
          <w:i w:val="false"/>
          <w:caps w:val="false"/>
          <w:smallCaps w:val="false"/>
          <w:color w:val="00000A"/>
          <w:spacing w:val="0"/>
          <w:kern w:val="0"/>
          <w:sz w:val="20"/>
          <w:szCs w:val="20"/>
          <w:lang w:val="en-US" w:eastAsia="ja-JP" w:bidi="hi-IN"/>
        </w:rPr>
        <w:t>localhost</w:t>
      </w:r>
      <w:r>
        <w:rPr>
          <w:rFonts w:ascii="HG丸ｺﾞｼｯｸM-PRO" w:hAnsi="HG丸ｺﾞｼｯｸM-PRO" w:cs="HG丸ｺﾞｼｯｸM-PRO" w:eastAsia="HG丸ｺﾞｼｯｸM-PRO"/>
          <w:sz w:val="20"/>
          <w:szCs w:val="20"/>
        </w:rPr>
        <w:t>を指定する必要があります。</w:t>
      </w:r>
    </w:p>
    <w:p>
      <w:pPr>
        <w:pStyle w:val="Normal"/>
        <w:rPr>
          <w:rFonts w:ascii="HG丸ｺﾞｼｯｸM-PRO" w:hAnsi="HG丸ｺﾞｼｯｸM-PRO" w:eastAsia="HG丸ｺﾞｼｯｸM-PRO"/>
          <w:sz w:val="21"/>
          <w:szCs w:val="21"/>
        </w:rPr>
      </w:pPr>
      <w:r>
        <w:rPr>
          <w:rFonts w:eastAsia="HG丸ｺﾞｼｯｸM-PRO" w:ascii="HG丸ｺﾞｼｯｸM-PRO" w:hAnsi="HG丸ｺﾞｼｯｸM-PRO"/>
          <w:sz w:val="21"/>
          <w:szCs w:val="21"/>
        </w:rPr>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 指定例</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 xml:space="preserve">python3 ${TOP}/python/TB2C_client.py </w:t>
      </w:r>
      <w:r>
        <w:rPr>
          <w:rFonts w:eastAsia="HG丸ｺﾞｼｯｸM-PRO" w:cs="Consolas" w:ascii="Consolas" w:hAnsi="Consolas"/>
          <w:b w:val="false"/>
          <w:i w:val="false"/>
          <w:iCs w:val="false"/>
          <w:caps w:val="false"/>
          <w:smallCaps w:val="false"/>
          <w:color w:val="00000A"/>
          <w:spacing w:val="0"/>
          <w:kern w:val="0"/>
          <w:sz w:val="20"/>
          <w:szCs w:val="20"/>
          <w:lang w:val="en-US" w:eastAsia="ja-JP" w:bidi="hi-IN"/>
        </w:rPr>
        <w:t>-s http://localhost:4000/ -c localhost</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43" w:name="__RefHeading___Toc6704_1389316416111"/>
      <w:bookmarkEnd w:id="43"/>
      <w:r>
        <w:rPr>
          <w:rFonts w:ascii="HG丸ｺﾞｼｯｸM-PRO" w:hAnsi="HG丸ｺﾞｼｯｸM-PRO" w:cs="東風ゴシック" w:eastAsia="HG丸ｺﾞｼｯｸM-PRO"/>
          <w:b/>
          <w:bCs/>
          <w:color w:val="00000A"/>
          <w:kern w:val="0"/>
          <w:sz w:val="24"/>
          <w:szCs w:val="24"/>
          <w:lang w:val="en-US" w:eastAsia="ja-JP" w:bidi="hi-IN"/>
        </w:rPr>
        <w:t>操作方法</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 xml:space="preserve">(1) </w:t>
      </w:r>
      <w:r>
        <w:rPr>
          <w:rFonts w:ascii="HG丸ｺﾞｼｯｸM-PRO" w:hAnsi="HG丸ｺﾞｼｯｸM-PRO" w:cs="HG丸ｺﾞｼｯｸM-PRO" w:eastAsia="HG丸ｺﾞｼｯｸM-PRO"/>
          <w:sz w:val="20"/>
          <w:szCs w:val="20"/>
        </w:rPr>
        <w:t>ウインドウ構成</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TB2C client</w:t>
      </w:r>
      <w:r>
        <w:rPr>
          <w:rFonts w:ascii="HG丸ｺﾞｼｯｸM-PRO" w:hAnsi="HG丸ｺﾞｼｯｸM-PRO" w:cs="HG丸ｺﾞｼｯｸM-PRO" w:eastAsia="HG丸ｺﾞｼｯｸM-PRO"/>
          <w:sz w:val="20"/>
          <w:szCs w:val="20"/>
        </w:rPr>
        <w:t>は、起動されると下図の様なウインドウを表示します。</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jc w:val="center"/>
        <w:rPr>
          <w:rFonts w:ascii="HG丸ｺﾞｼｯｸM-PRO" w:hAnsi="HG丸ｺﾞｼｯｸM-PRO" w:eastAsia="HG丸ｺﾞｼｯｸM-PRO" w:cs="HG丸ｺﾞｼｯｸM-PRO"/>
          <w:sz w:val="20"/>
          <w:szCs w:val="20"/>
        </w:rPr>
      </w:pPr>
      <w:r>
        <w:rPr/>
        <mc:AlternateContent>
          <mc:Choice Requires="wps">
            <w:drawing>
              <wp:anchor behindDoc="0" distT="0" distB="0" distL="0" distR="0" simplePos="0" locked="0" layoutInCell="0" allowOverlap="1" relativeHeight="6">
                <wp:simplePos x="0" y="0"/>
                <wp:positionH relativeFrom="column">
                  <wp:posOffset>1540510</wp:posOffset>
                </wp:positionH>
                <wp:positionV relativeFrom="paragraph">
                  <wp:posOffset>2771775</wp:posOffset>
                </wp:positionV>
                <wp:extent cx="1590040" cy="306705"/>
                <wp:effectExtent l="0" t="0" r="0" b="0"/>
                <wp:wrapNone/>
                <wp:docPr id="2" name="シェイプ1"/>
                <a:graphic xmlns:a="http://schemas.openxmlformats.org/drawingml/2006/main">
                  <a:graphicData uri="http://schemas.microsoft.com/office/word/2010/wordprocessingShape">
                    <wps:wsp>
                      <wps:cNvSpPr/>
                      <wps:spPr>
                        <a:xfrm>
                          <a:off x="0" y="0"/>
                          <a:ext cx="1589400" cy="306000"/>
                        </a:xfrm>
                        <a:prstGeom prst="rect">
                          <a:avLst/>
                        </a:prstGeom>
                        <a:gradFill rotWithShape="0">
                          <a:gsLst>
                            <a:gs pos="0">
                              <a:srgbClr val="ffffff">
                                <a:alpha val="0"/>
                              </a:srgbClr>
                            </a:gs>
                            <a:gs pos="50000">
                              <a:srgbClr val="ffffff"/>
                            </a:gs>
                            <a:gs pos="100000">
                              <a:srgbClr val="ffffff">
                                <a:alpha val="0"/>
                              </a:srgbClr>
                            </a:gs>
                          </a:gsLst>
                          <a:lin ang="5400000"/>
                        </a:gradFill>
                        <a:ln w="0">
                          <a:noFill/>
                        </a:ln>
                      </wps:spPr>
                      <wps:style>
                        <a:lnRef idx="0"/>
                        <a:fillRef idx="0"/>
                        <a:effectRef idx="0"/>
                        <a:fontRef idx="minor"/>
                      </wps:style>
                      <wps:txbx>
                        <w:txbxContent>
                          <w:p>
                            <w:pPr>
                              <w:pStyle w:val="Style28"/>
                              <w:overflowPunct w:val="false"/>
                              <w:bidi w:val="0"/>
                              <w:spacing w:lineRule="auto" w:line="240" w:before="0" w:after="0"/>
                              <w:ind w:hanging="0"/>
                              <w:jc w:val="center"/>
                              <w:rPr/>
                            </w:pPr>
                            <w:r>
                              <w:rPr>
                                <w:rFonts w:eastAsia="HG丸ｺﾞｼｯｸM-PRO" w:cs="Times New Roman" w:ascii="HG丸ｺﾞｼｯｸM-PRO" w:hAnsi="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3D</w:t>
                            </w: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表示・視界操作領域</w:t>
                            </w:r>
                          </w:p>
                        </w:txbxContent>
                      </wps:txbx>
                      <wps:bodyPr lIns="0" rIns="0" tIns="0" bIns="0" anchor="ctr">
                        <a:noAutofit/>
                      </wps:bodyPr>
                    </wps:wsp>
                  </a:graphicData>
                </a:graphic>
              </wp:anchor>
            </w:drawing>
          </mc:Choice>
          <mc:Fallback>
            <w:pict>
              <v:rect id="shape_0" ID="シェイプ1" fillcolor="white" stroked="f" style="position:absolute;margin-left:121.3pt;margin-top:218.25pt;width:125.1pt;height:24.05pt;mso-wrap-style:square;v-text-anchor:middle">
                <v:fill o:detectmouseclick="t" color2="white"/>
                <v:stroke color="#3465a4" joinstyle="round" endcap="flat"/>
                <v:textbox>
                  <w:txbxContent>
                    <w:p>
                      <w:pPr>
                        <w:pStyle w:val="Style28"/>
                        <w:overflowPunct w:val="false"/>
                        <w:bidi w:val="0"/>
                        <w:spacing w:lineRule="auto" w:line="240" w:before="0" w:after="0"/>
                        <w:ind w:hanging="0"/>
                        <w:jc w:val="center"/>
                        <w:rPr/>
                      </w:pPr>
                      <w:r>
                        <w:rPr>
                          <w:rFonts w:eastAsia="HG丸ｺﾞｼｯｸM-PRO" w:cs="Times New Roman" w:ascii="HG丸ｺﾞｼｯｸM-PRO" w:hAnsi="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3D</w:t>
                      </w: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表示・視界操作領域</w:t>
                      </w:r>
                    </w:p>
                  </w:txbxContent>
                </v:textbox>
                <w10:wrap type="none"/>
              </v:rect>
            </w:pict>
          </mc:Fallback>
        </mc:AlternateContent>
        <mc:AlternateContent>
          <mc:Choice Requires="wps">
            <w:drawing>
              <wp:anchor behindDoc="0" distT="0" distB="0" distL="0" distR="0" simplePos="0" locked="0" layoutInCell="0" allowOverlap="1" relativeHeight="7">
                <wp:simplePos x="0" y="0"/>
                <wp:positionH relativeFrom="column">
                  <wp:posOffset>4074160</wp:posOffset>
                </wp:positionH>
                <wp:positionV relativeFrom="paragraph">
                  <wp:posOffset>571500</wp:posOffset>
                </wp:positionV>
                <wp:extent cx="1037590" cy="306705"/>
                <wp:effectExtent l="0" t="0" r="0" b="0"/>
                <wp:wrapNone/>
                <wp:docPr id="4" name="シェイプ1_0"/>
                <a:graphic xmlns:a="http://schemas.openxmlformats.org/drawingml/2006/main">
                  <a:graphicData uri="http://schemas.microsoft.com/office/word/2010/wordprocessingShape">
                    <wps:wsp>
                      <wps:cNvSpPr/>
                      <wps:spPr>
                        <a:xfrm>
                          <a:off x="0" y="0"/>
                          <a:ext cx="1036800" cy="306000"/>
                        </a:xfrm>
                        <a:prstGeom prst="rect">
                          <a:avLst/>
                        </a:prstGeom>
                        <a:gradFill rotWithShape="0">
                          <a:gsLst>
                            <a:gs pos="0">
                              <a:srgbClr val="ffffff"/>
                            </a:gs>
                            <a:gs pos="100000">
                              <a:srgbClr val="ffffff">
                                <a:alpha val="0"/>
                              </a:srgbClr>
                            </a:gs>
                          </a:gsLst>
                          <a:lin ang="5400000"/>
                        </a:gradFill>
                        <a:ln w="0">
                          <a:noFill/>
                        </a:ln>
                      </wps:spPr>
                      <wps:style>
                        <a:lnRef idx="0"/>
                        <a:fillRef idx="0"/>
                        <a:effectRef idx="0"/>
                        <a:fontRef idx="minor"/>
                      </wps:style>
                      <wps:txb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情報表示領域</w:t>
                            </w:r>
                          </w:p>
                        </w:txbxContent>
                      </wps:txbx>
                      <wps:bodyPr lIns="0" rIns="0" tIns="0" bIns="0" anchor="ctr">
                        <a:noAutofit/>
                      </wps:bodyPr>
                    </wps:wsp>
                  </a:graphicData>
                </a:graphic>
              </wp:anchor>
            </w:drawing>
          </mc:Choice>
          <mc:Fallback>
            <w:pict>
              <v:rect id="shape_0" ID="シェイプ1_0" fillcolor="white" stroked="f" style="position:absolute;margin-left:320.8pt;margin-top:45pt;width:81.6pt;height:24.05pt;mso-wrap-style:square;v-text-anchor:middle">
                <v:fill o:detectmouseclick="t" color2="white"/>
                <v:stroke color="#3465a4" joinstyle="round" endcap="flat"/>
                <v:textbo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情報表示領域</w:t>
                      </w:r>
                    </w:p>
                  </w:txbxContent>
                </v:textbox>
                <w10:wrap type="none"/>
              </v:rect>
            </w:pict>
          </mc:Fallback>
        </mc:AlternateContent>
        <mc:AlternateContent>
          <mc:Choice Requires="wps">
            <w:drawing>
              <wp:anchor behindDoc="0" distT="0" distB="0" distL="0" distR="0" simplePos="0" locked="0" layoutInCell="0" allowOverlap="1" relativeHeight="8">
                <wp:simplePos x="0" y="0"/>
                <wp:positionH relativeFrom="column">
                  <wp:posOffset>4036060</wp:posOffset>
                </wp:positionH>
                <wp:positionV relativeFrom="paragraph">
                  <wp:posOffset>2466975</wp:posOffset>
                </wp:positionV>
                <wp:extent cx="1218565" cy="306705"/>
                <wp:effectExtent l="0" t="0" r="0" b="0"/>
                <wp:wrapNone/>
                <wp:docPr id="6" name="シェイプ1_1"/>
                <a:graphic xmlns:a="http://schemas.openxmlformats.org/drawingml/2006/main">
                  <a:graphicData uri="http://schemas.microsoft.com/office/word/2010/wordprocessingShape">
                    <wps:wsp>
                      <wps:cNvSpPr/>
                      <wps:spPr>
                        <a:xfrm>
                          <a:off x="0" y="0"/>
                          <a:ext cx="1217880" cy="306000"/>
                        </a:xfrm>
                        <a:prstGeom prst="rect">
                          <a:avLst/>
                        </a:prstGeom>
                        <a:gradFill rotWithShape="0">
                          <a:gsLst>
                            <a:gs pos="0">
                              <a:srgbClr val="ffffff"/>
                            </a:gs>
                            <a:gs pos="100000">
                              <a:srgbClr val="ffffff">
                                <a:alpha val="0"/>
                              </a:srgbClr>
                            </a:gs>
                          </a:gsLst>
                          <a:lin ang="5400000"/>
                        </a:gradFill>
                        <a:ln w="0">
                          <a:noFill/>
                        </a:ln>
                      </wps:spPr>
                      <wps:style>
                        <a:lnRef idx="0"/>
                        <a:fillRef idx="0"/>
                        <a:effectRef idx="0"/>
                        <a:fontRef idx="minor"/>
                      </wps:style>
                      <wps:txb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データ操作領域</w:t>
                            </w:r>
                          </w:p>
                        </w:txbxContent>
                      </wps:txbx>
                      <wps:bodyPr lIns="0" rIns="0" tIns="0" bIns="0" anchor="ctr">
                        <a:noAutofit/>
                      </wps:bodyPr>
                    </wps:wsp>
                  </a:graphicData>
                </a:graphic>
              </wp:anchor>
            </w:drawing>
          </mc:Choice>
          <mc:Fallback>
            <w:pict>
              <v:rect id="shape_0" ID="シェイプ1_1" fillcolor="white" stroked="f" style="position:absolute;margin-left:317.8pt;margin-top:194.25pt;width:95.85pt;height:24.05pt;mso-wrap-style:square;v-text-anchor:middle">
                <v:fill o:detectmouseclick="t" color2="white"/>
                <v:stroke color="#3465a4" joinstyle="round" endcap="flat"/>
                <v:textbox>
                  <w:txbxContent>
                    <w:p>
                      <w:pPr>
                        <w:pStyle w:val="Style28"/>
                        <w:overflowPunct w:val="false"/>
                        <w:bidi w:val="0"/>
                        <w:spacing w:lineRule="auto" w:line="240" w:before="0" w:after="0"/>
                        <w:ind w:hanging="0"/>
                        <w:jc w:val="center"/>
                        <w:rPr/>
                      </w:pPr>
                      <w:r>
                        <w:rPr>
                          <w:rFonts w:ascii="HG丸ｺﾞｼｯｸM-PRO" w:hAnsi="HG丸ｺﾞｼｯｸM-PRO" w:cs="Times New Roman" w:eastAsia="HG丸ｺﾞｼｯｸM-PRO"/>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ja-JP" w:bidi="ar-SA"/>
                        </w:rPr>
                        <w:t>データ操作領域</w:t>
                      </w:r>
                    </w:p>
                  </w:txbxContent>
                </v:textbox>
                <w10:wrap type="none"/>
              </v:rect>
            </w:pict>
          </mc:Fallback>
        </mc:AlternateContent>
        <w:drawing>
          <wp:inline distT="0" distB="0" distL="0" distR="0">
            <wp:extent cx="4646295" cy="3502025"/>
            <wp:effectExtent l="0" t="0" r="0" b="0"/>
            <wp:docPr id="8"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イメージ1" descr=""/>
                    <pic:cNvPicPr>
                      <a:picLocks noChangeAspect="1" noChangeArrowheads="1"/>
                    </pic:cNvPicPr>
                  </pic:nvPicPr>
                  <pic:blipFill>
                    <a:blip r:embed="rId3"/>
                    <a:stretch>
                      <a:fillRect/>
                    </a:stretch>
                  </pic:blipFill>
                  <pic:spPr bwMode="auto">
                    <a:xfrm>
                      <a:off x="0" y="0"/>
                      <a:ext cx="4646295" cy="3502025"/>
                    </a:xfrm>
                    <a:prstGeom prst="rect">
                      <a:avLst/>
                    </a:prstGeom>
                  </pic:spPr>
                </pic:pic>
              </a:graphicData>
            </a:graphic>
          </wp:inline>
        </w:drawing>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t xml:space="preserve">(2) </w:t>
      </w:r>
      <w:r>
        <w:rPr>
          <w:rFonts w:eastAsia="HG丸ｺﾞｼｯｸM-PRO" w:ascii="HG丸ｺﾞｼｯｸM-PRO" w:hAnsi="HG丸ｺﾞｼｯｸM-PRO"/>
          <w:b w:val="false"/>
          <w:i w:val="false"/>
          <w:strike w:val="false"/>
          <w:dstrike w:val="false"/>
          <w:outline w:val="false"/>
          <w:shadow w:val="false"/>
          <w:color w:val="auto"/>
          <w:spacing w:val="0"/>
          <w:kern w:val="0"/>
          <w:sz w:val="20"/>
          <w:u w:val="none"/>
          <w:em w:val="none"/>
        </w:rPr>
        <w:t>3D</w:t>
      </w:r>
      <w:r>
        <w:rPr>
          <w:rFonts w:ascii="HG丸ｺﾞｼｯｸM-PRO" w:hAnsi="HG丸ｺﾞｼｯｸM-PRO" w:eastAsia="HG丸ｺﾞｼｯｸM-PRO"/>
          <w:b w:val="false"/>
          <w:i w:val="false"/>
          <w:strike w:val="false"/>
          <w:dstrike w:val="false"/>
          <w:outline w:val="false"/>
          <w:shadow w:val="false"/>
          <w:color w:val="auto"/>
          <w:spacing w:val="0"/>
          <w:kern w:val="0"/>
          <w:sz w:val="20"/>
          <w:u w:val="none"/>
          <w:em w:val="none"/>
        </w:rPr>
        <w:t>表示・視界操作領域の操作</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3D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表示・視界操作領域には、可視化対象データのバウンディングボックスを表すキューブが表示されています。キューブの各面の色は、以下の意味を表します。</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明赤：</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YZ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暗赤：</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YZ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明</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緑</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ZX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暗緑：</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ZX</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明青：</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暗青：</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XY</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平面と平行な</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Z</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側の面</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3D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表示・視界操作領域では、マウス操作によって視界変更を行うことができます。</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視線方向の回転：</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マウス左ボタンドラッグ</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視点位置の上下の移動：</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Shit</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 xml:space="preserve">キー </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 xml:space="preserve">+ </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マウス左ボタンドラッグ</w:t>
      </w:r>
    </w:p>
    <w:p>
      <w:pPr>
        <w:pStyle w:val="Normal"/>
        <w:numPr>
          <w:ilvl w:val="0"/>
          <w:numId w:val="2"/>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視点位置の</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前後</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の移動：</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Ctrl</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 xml:space="preserve">キー </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 xml:space="preserve">+ </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 xml:space="preserve">マウス左ボタンドラッグ </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(macOS</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の場合は</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Command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キー</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lang w:val="en-US" w:eastAsia="ja-JP" w:bidi="hi-IN"/>
        </w:rPr>
        <w:t>)</w:t>
        <w:br/>
        <w:t xml:space="preserve"> </w:t>
        <w:tab/>
        <w:tab/>
        <w:tab/>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lang w:val="en-US" w:eastAsia="ja-JP" w:bidi="hi-IN"/>
        </w:rPr>
        <w:t>またはマウスホイール回転</w:t>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sz w:val="20"/>
          <w:szCs w:val="20"/>
        </w:rPr>
      </w:r>
    </w:p>
    <w:p>
      <w:pPr>
        <w:pStyle w:val="Normal"/>
        <w:rPr>
          <w:rFonts w:ascii="HG丸ｺﾞｼｯｸM-PRO" w:hAnsi="HG丸ｺﾞｼｯｸM-PRO" w:eastAsia="HG丸ｺﾞｼｯｸM-PRO" w:cs="HG丸ｺﾞｼｯｸM-PRO"/>
          <w:sz w:val="20"/>
          <w:szCs w:val="20"/>
        </w:rPr>
      </w:pP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 xml:space="preserve">(3) </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情報表示領域の説明</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情報表示領域には、</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TB2C server</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から取得したデータの情報が表示されます。</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時間ステップ数</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シミュレーション時刻の範囲</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データ項目数</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データの値域</w:t>
      </w:r>
    </w:p>
    <w:p>
      <w:pPr>
        <w:pStyle w:val="Normal"/>
        <w:numPr>
          <w:ilvl w:val="0"/>
          <w:numId w:val="3"/>
        </w:numPr>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バウンディングボックスの座標値</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 xml:space="preserve">(4) </w:t>
      </w:r>
      <w:r>
        <w:rPr>
          <w:rFonts w:ascii="HG丸ｺﾞｼｯｸM-PRO" w:hAnsi="HG丸ｺﾞｼｯｸM-PRO" w:eastAsia="HG丸ｺﾞｼｯｸM-PRO"/>
          <w:sz w:val="20"/>
          <w:szCs w:val="20"/>
        </w:rPr>
        <w:t>データ操作領域での操作</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データ操作領域では、可視化対象の時間ステップ番号と、等値面の値を設定します。</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どちらもスライダーとテキスト入力欄があり、一方を変更するともう一方の値に反映されます。</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テキスト入力欄では、数値を入力した後</w:t>
      </w:r>
      <w:r>
        <w:rPr>
          <w:rFonts w:eastAsia="HG丸ｺﾞｼｯｸM-PRO" w:ascii="HG丸ｺﾞｼｯｸM-PRO" w:hAnsi="HG丸ｺﾞｼｯｸM-PRO"/>
          <w:sz w:val="20"/>
          <w:szCs w:val="20"/>
        </w:rPr>
        <w:t>Enter</w:t>
      </w:r>
      <w:r>
        <w:rPr>
          <w:rFonts w:ascii="HG丸ｺﾞｼｯｸM-PRO" w:hAnsi="HG丸ｺﾞｼｯｸM-PRO" w:eastAsia="HG丸ｺﾞｼｯｸM-PRO"/>
          <w:sz w:val="20"/>
          <w:szCs w:val="20"/>
        </w:rPr>
        <w:t>キーを入力しないと値は反映されません。</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 xml:space="preserve">(5) </w:t>
      </w:r>
      <w:r>
        <w:rPr>
          <w:rFonts w:ascii="HG丸ｺﾞｼｯｸM-PRO" w:hAnsi="HG丸ｺﾞｼｯｸM-PRO" w:eastAsia="HG丸ｺﾞｼｯｸM-PRO"/>
          <w:sz w:val="20"/>
          <w:szCs w:val="20"/>
        </w:rPr>
        <w:t>メニューバーからの操作</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TB2C client</w:t>
      </w:r>
      <w:r>
        <w:rPr>
          <w:rFonts w:ascii="HG丸ｺﾞｼｯｸM-PRO" w:hAnsi="HG丸ｺﾞｼｯｸM-PRO" w:eastAsia="HG丸ｺﾞｼｯｸM-PRO"/>
          <w:sz w:val="20"/>
          <w:szCs w:val="20"/>
        </w:rPr>
        <w:t>のウインドウのメニューバーには「</w:t>
      </w:r>
      <w:r>
        <w:rPr>
          <w:rFonts w:eastAsia="HG丸ｺﾞｼｯｸM-PRO" w:ascii="HG丸ｺﾞｼｯｸM-PRO" w:hAnsi="HG丸ｺﾞｼｯｸM-PRO"/>
          <w:sz w:val="20"/>
          <w:szCs w:val="20"/>
        </w:rPr>
        <w:t>File</w:t>
      </w:r>
      <w:r>
        <w:rPr>
          <w:rFonts w:ascii="HG丸ｺﾞｼｯｸM-PRO" w:hAnsi="HG丸ｺﾞｼｯｸM-PRO" w:eastAsia="HG丸ｺﾞｼｯｸM-PRO"/>
          <w:sz w:val="20"/>
          <w:szCs w:val="20"/>
        </w:rPr>
        <w:t>」メニューがあり、ここから以下の操作を行うことができます。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　「</w:t>
      </w:r>
      <w:r>
        <w:rPr>
          <w:rFonts w:eastAsia="HG丸ｺﾞｼｯｸM-PRO" w:ascii="HG丸ｺﾞｼｯｸM-PRO" w:hAnsi="HG丸ｺﾞｼｯｸM-PRO"/>
          <w:sz w:val="20"/>
          <w:szCs w:val="20"/>
        </w:rPr>
        <w:t>Connect to TB2C server</w:t>
      </w:r>
      <w:r>
        <w:rPr>
          <w:rFonts w:ascii="HG丸ｺﾞｼｯｸM-PRO" w:hAnsi="HG丸ｺﾞｼｯｸM-PRO" w:eastAsia="HG丸ｺﾞｼｯｸM-PRO"/>
          <w:sz w:val="20"/>
          <w:szCs w:val="20"/>
        </w:rPr>
        <w:t>」</w:t>
      </w:r>
    </w:p>
    <w:p>
      <w:pPr>
        <w:pStyle w:val="Normal"/>
        <w:ind w:left="720" w:hanging="0"/>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以下のダイアログウインドウが表示され、ここに</w:t>
      </w: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の</w:t>
      </w:r>
      <w:r>
        <w:rPr>
          <w:rFonts w:eastAsia="HG丸ｺﾞｼｯｸM-PRO" w:cs="HG丸ｺﾞｼｯｸM-PRO" w:ascii="HG丸ｺﾞｼｯｸM-PRO" w:hAnsi="HG丸ｺﾞｼｯｸM-PRO"/>
          <w:sz w:val="20"/>
          <w:szCs w:val="20"/>
        </w:rPr>
        <w:t>URL</w:t>
      </w:r>
      <w:r>
        <w:rPr>
          <w:rFonts w:ascii="HG丸ｺﾞｼｯｸM-PRO" w:hAnsi="HG丸ｺﾞｼｯｸM-PRO" w:cs="HG丸ｺﾞｼｯｸM-PRO" w:eastAsia="HG丸ｺﾞｼｯｸM-PRO"/>
          <w:sz w:val="20"/>
          <w:szCs w:val="20"/>
        </w:rPr>
        <w:t>を</w:t>
      </w:r>
      <w:r>
        <w:rPr>
          <w:rFonts w:ascii="HG丸ｺﾞｼｯｸM-PRO" w:hAnsi="HG丸ｺﾞｼｯｸM-PRO" w:cs="HG丸ｺﾞｼｯｸM-PRO" w:eastAsia="HG丸ｺﾞｼｯｸM-PRO"/>
          <w:color w:val="00000A"/>
          <w:kern w:val="0"/>
          <w:sz w:val="20"/>
          <w:szCs w:val="20"/>
          <w:lang w:val="en-US" w:eastAsia="ja-JP" w:bidi="hi-IN"/>
        </w:rPr>
        <w:t>入力</w:t>
      </w:r>
      <w:r>
        <w:rPr>
          <w:rFonts w:ascii="HG丸ｺﾞｼｯｸM-PRO" w:hAnsi="HG丸ｺﾞｼｯｸM-PRO" w:cs="HG丸ｺﾞｼｯｸM-PRO" w:eastAsia="HG丸ｺﾞｼｯｸM-PRO"/>
          <w:sz w:val="20"/>
          <w:szCs w:val="20"/>
        </w:rPr>
        <w:t>し、「</w:t>
      </w:r>
      <w:r>
        <w:rPr>
          <w:rFonts w:eastAsia="HG丸ｺﾞｼｯｸM-PRO" w:cs="HG丸ｺﾞｼｯｸM-PRO" w:ascii="HG丸ｺﾞｼｯｸM-PRO" w:hAnsi="HG丸ｺﾞｼｯｸM-PRO"/>
          <w:sz w:val="20"/>
          <w:szCs w:val="20"/>
        </w:rPr>
        <w:t>OK</w:t>
      </w:r>
      <w:r>
        <w:rPr>
          <w:rFonts w:ascii="HG丸ｺﾞｼｯｸM-PRO" w:hAnsi="HG丸ｺﾞｼｯｸM-PRO" w:cs="HG丸ｺﾞｼｯｸM-PRO" w:eastAsia="HG丸ｺﾞｼｯｸM-PRO"/>
          <w:sz w:val="20"/>
          <w:szCs w:val="20"/>
        </w:rPr>
        <w:t>」ボタンをクリックすると、</w:t>
      </w: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への接続を行います。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　　</w:t>
      </w:r>
      <w:r>
        <w:rPr/>
        <w:drawing>
          <wp:inline distT="0" distB="0" distL="0" distR="0">
            <wp:extent cx="2413000" cy="920750"/>
            <wp:effectExtent l="0" t="0" r="0" b="0"/>
            <wp:docPr id="9"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イメージ3" descr=""/>
                    <pic:cNvPicPr>
                      <a:picLocks noChangeAspect="1" noChangeArrowheads="1"/>
                    </pic:cNvPicPr>
                  </pic:nvPicPr>
                  <pic:blipFill>
                    <a:blip r:embed="rId4"/>
                    <a:stretch>
                      <a:fillRect/>
                    </a:stretch>
                  </pic:blipFill>
                  <pic:spPr bwMode="auto">
                    <a:xfrm>
                      <a:off x="0" y="0"/>
                      <a:ext cx="2413000" cy="920750"/>
                    </a:xfrm>
                    <a:prstGeom prst="rect">
                      <a:avLst/>
                    </a:prstGeom>
                  </pic:spPr>
                </pic:pic>
              </a:graphicData>
            </a:graphic>
          </wp:inline>
        </w:drawing>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　「</w:t>
      </w:r>
      <w:r>
        <w:rPr>
          <w:rFonts w:eastAsia="HG丸ｺﾞｼｯｸM-PRO" w:ascii="HG丸ｺﾞｼｯｸM-PRO" w:hAnsi="HG丸ｺﾞｼｯｸM-PRO"/>
          <w:sz w:val="20"/>
          <w:szCs w:val="20"/>
        </w:rPr>
        <w:t xml:space="preserve">Connect to </w:t>
      </w:r>
      <w:r>
        <w:rPr>
          <w:rFonts w:eastAsia="HG丸ｺﾞｼｯｸM-PRO" w:cs="東風ゴシック" w:ascii="HG丸ｺﾞｼｯｸM-PRO" w:hAnsi="HG丸ｺﾞｼｯｸM-PRO"/>
          <w:color w:val="00000A"/>
          <w:kern w:val="0"/>
          <w:sz w:val="20"/>
          <w:szCs w:val="20"/>
          <w:lang w:val="en-US" w:eastAsia="ja-JP" w:bidi="hi-IN"/>
        </w:rPr>
        <w:t>ChOWDER</w:t>
      </w:r>
      <w:r>
        <w:rPr>
          <w:rFonts w:eastAsia="HG丸ｺﾞｼｯｸM-PRO" w:ascii="HG丸ｺﾞｼｯｸM-PRO" w:hAnsi="HG丸ｺﾞｼｯｸM-PRO"/>
          <w:sz w:val="20"/>
          <w:szCs w:val="20"/>
        </w:rPr>
        <w:t xml:space="preserve"> server</w:t>
      </w:r>
      <w:r>
        <w:rPr>
          <w:rFonts w:ascii="HG丸ｺﾞｼｯｸM-PRO" w:hAnsi="HG丸ｺﾞｼｯｸM-PRO" w:eastAsia="HG丸ｺﾞｼｯｸM-PRO"/>
          <w:sz w:val="20"/>
          <w:szCs w:val="20"/>
        </w:rPr>
        <w:t>」</w:t>
      </w:r>
    </w:p>
    <w:p>
      <w:pPr>
        <w:pStyle w:val="Normal"/>
        <w:ind w:left="720" w:hanging="0"/>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以下のダイアログウインドウが表示され、ここに</w:t>
      </w:r>
      <w:r>
        <w:rPr>
          <w:rFonts w:eastAsia="HG丸ｺﾞｼｯｸM-PRO" w:cs="HG丸ｺﾞｼｯｸM-PRO" w:ascii="HG丸ｺﾞｼｯｸM-PRO" w:hAnsi="HG丸ｺﾞｼｯｸM-PRO"/>
          <w:color w:val="00000A"/>
          <w:kern w:val="0"/>
          <w:sz w:val="20"/>
          <w:szCs w:val="20"/>
          <w:lang w:val="en-US" w:eastAsia="ja-JP" w:bidi="hi-IN"/>
        </w:rPr>
        <w:t>ChOWDER</w:t>
      </w:r>
      <w:r>
        <w:rPr>
          <w:rFonts w:ascii="HG丸ｺﾞｼｯｸM-PRO" w:hAnsi="HG丸ｺﾞｼｯｸM-PRO" w:cs="HG丸ｺﾞｼｯｸM-PRO" w:eastAsia="HG丸ｺﾞｼｯｸM-PRO"/>
          <w:color w:val="00000A"/>
          <w:kern w:val="0"/>
          <w:sz w:val="20"/>
          <w:szCs w:val="20"/>
          <w:lang w:val="en-US" w:eastAsia="ja-JP" w:bidi="hi-IN"/>
        </w:rPr>
        <w:t>が動作するマシンのホスト名</w:t>
      </w:r>
      <w:r>
        <w:rPr>
          <w:rFonts w:eastAsia="HG丸ｺﾞｼｯｸM-PRO" w:cs="HG丸ｺﾞｼｯｸM-PRO" w:ascii="HG丸ｺﾞｼｯｸM-PRO" w:hAnsi="HG丸ｺﾞｼｯｸM-PRO"/>
          <w:color w:val="00000A"/>
          <w:kern w:val="0"/>
          <w:sz w:val="20"/>
          <w:szCs w:val="20"/>
          <w:lang w:val="en-US" w:eastAsia="ja-JP" w:bidi="hi-IN"/>
        </w:rPr>
        <w:t>(IP</w:t>
      </w:r>
      <w:r>
        <w:rPr>
          <w:rFonts w:ascii="HG丸ｺﾞｼｯｸM-PRO" w:hAnsi="HG丸ｺﾞｼｯｸM-PRO" w:cs="HG丸ｺﾞｼｯｸM-PRO" w:eastAsia="HG丸ｺﾞｼｯｸM-PRO"/>
          <w:color w:val="00000A"/>
          <w:kern w:val="0"/>
          <w:sz w:val="20"/>
          <w:szCs w:val="20"/>
          <w:lang w:val="en-US" w:eastAsia="ja-JP" w:bidi="hi-IN"/>
        </w:rPr>
        <w:t>アドレス</w:t>
      </w:r>
      <w:r>
        <w:rPr>
          <w:rFonts w:eastAsia="HG丸ｺﾞｼｯｸM-PRO" w:cs="HG丸ｺﾞｼｯｸM-PRO" w:ascii="HG丸ｺﾞｼｯｸM-PRO" w:hAnsi="HG丸ｺﾞｼｯｸM-PRO"/>
          <w:color w:val="00000A"/>
          <w:kern w:val="0"/>
          <w:sz w:val="20"/>
          <w:szCs w:val="20"/>
          <w:lang w:val="en-US" w:eastAsia="ja-JP" w:bidi="hi-IN"/>
        </w:rPr>
        <w:t>)</w:t>
      </w:r>
      <w:r>
        <w:rPr>
          <w:rFonts w:ascii="HG丸ｺﾞｼｯｸM-PRO" w:hAnsi="HG丸ｺﾞｼｯｸM-PRO" w:cs="HG丸ｺﾞｼｯｸM-PRO" w:eastAsia="HG丸ｺﾞｼｯｸM-PRO"/>
          <w:color w:val="00000A"/>
          <w:kern w:val="0"/>
          <w:sz w:val="20"/>
          <w:szCs w:val="20"/>
          <w:lang w:val="en-US" w:eastAsia="ja-JP" w:bidi="hi-IN"/>
        </w:rPr>
        <w:t>と、</w:t>
      </w:r>
      <w:r>
        <w:rPr>
          <w:rFonts w:eastAsia="HG丸ｺﾞｼｯｸM-PRO" w:cs="HG丸ｺﾞｼｯｸM-PRO" w:ascii="HG丸ｺﾞｼｯｸM-PRO" w:hAnsi="HG丸ｺﾞｼｯｸM-PRO"/>
          <w:color w:val="00000A"/>
          <w:kern w:val="0"/>
          <w:sz w:val="20"/>
          <w:szCs w:val="20"/>
          <w:lang w:val="en-US" w:eastAsia="ja-JP" w:bidi="hi-IN"/>
        </w:rPr>
        <w:t>ChOWDER</w:t>
      </w:r>
      <w:r>
        <w:rPr>
          <w:rFonts w:ascii="HG丸ｺﾞｼｯｸM-PRO" w:hAnsi="HG丸ｺﾞｼｯｸM-PRO" w:cs="HG丸ｺﾞｼｯｸM-PRO" w:eastAsia="HG丸ｺﾞｼｯｸM-PRO"/>
          <w:color w:val="00000A"/>
          <w:kern w:val="0"/>
          <w:sz w:val="20"/>
          <w:szCs w:val="20"/>
          <w:lang w:val="en-US" w:eastAsia="ja-JP" w:bidi="hi-IN"/>
        </w:rPr>
        <w:t>の</w:t>
      </w:r>
      <w:r>
        <w:rPr>
          <w:rFonts w:eastAsia="HG丸ｺﾞｼｯｸM-PRO" w:cs="HG丸ｺﾞｼｯｸM-PRO" w:ascii="HG丸ｺﾞｼｯｸM-PRO" w:hAnsi="HG丸ｺﾞｼｯｸM-PRO"/>
          <w:color w:val="00000A"/>
          <w:kern w:val="0"/>
          <w:sz w:val="20"/>
          <w:szCs w:val="20"/>
          <w:lang w:val="en-US" w:eastAsia="ja-JP" w:bidi="hi-IN"/>
        </w:rPr>
        <w:t>API User</w:t>
      </w:r>
      <w:r>
        <w:rPr>
          <w:rFonts w:ascii="HG丸ｺﾞｼｯｸM-PRO" w:hAnsi="HG丸ｺﾞｼｯｸM-PRO" w:cs="HG丸ｺﾞｼｯｸM-PRO" w:eastAsia="HG丸ｺﾞｼｯｸM-PRO"/>
          <w:color w:val="00000A"/>
          <w:kern w:val="0"/>
          <w:sz w:val="20"/>
          <w:szCs w:val="20"/>
          <w:lang w:val="en-US" w:eastAsia="ja-JP" w:bidi="hi-IN"/>
        </w:rPr>
        <w:t>のパスワード</w:t>
      </w:r>
      <w:r>
        <w:rPr>
          <w:rFonts w:ascii="HG丸ｺﾞｼｯｸM-PRO" w:hAnsi="HG丸ｺﾞｼｯｸM-PRO" w:cs="HG丸ｺﾞｼｯｸM-PRO" w:eastAsia="HG丸ｺﾞｼｯｸM-PRO"/>
          <w:sz w:val="20"/>
          <w:szCs w:val="20"/>
        </w:rPr>
        <w:t>を入力し、「</w:t>
      </w:r>
      <w:r>
        <w:rPr>
          <w:rFonts w:eastAsia="HG丸ｺﾞｼｯｸM-PRO" w:cs="HG丸ｺﾞｼｯｸM-PRO" w:ascii="HG丸ｺﾞｼｯｸM-PRO" w:hAnsi="HG丸ｺﾞｼｯｸM-PRO"/>
          <w:sz w:val="20"/>
          <w:szCs w:val="20"/>
        </w:rPr>
        <w:t>OK</w:t>
      </w:r>
      <w:r>
        <w:rPr>
          <w:rFonts w:ascii="HG丸ｺﾞｼｯｸM-PRO" w:hAnsi="HG丸ｺﾞｼｯｸM-PRO" w:cs="HG丸ｺﾞｼｯｸM-PRO" w:eastAsia="HG丸ｺﾞｼｯｸM-PRO"/>
          <w:sz w:val="20"/>
          <w:szCs w:val="20"/>
        </w:rPr>
        <w:t>」ボタンをクリックすると、</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への接続を行います。</w:t>
      </w:r>
      <w:r>
        <w:rPr>
          <w:rFonts w:eastAsia="HG丸ｺﾞｼｯｸM-PRO" w:cs="HG丸ｺﾞｼｯｸM-PRO" w:ascii="HG丸ｺﾞｼｯｸM-PRO" w:hAnsi="HG丸ｺﾞｼｯｸM-PRO"/>
          <w:sz w:val="20"/>
          <w:szCs w:val="20"/>
        </w:rPr>
        <w:br/>
      </w:r>
      <w:r>
        <w:rPr>
          <w:rFonts w:ascii="HG丸ｺﾞｼｯｸM-PRO" w:hAnsi="HG丸ｺﾞｼｯｸM-PRO" w:cs="HG丸ｺﾞｼｯｸM-PRO" w:eastAsia="HG丸ｺﾞｼｯｸM-PRO"/>
          <w:sz w:val="20"/>
          <w:szCs w:val="20"/>
        </w:rPr>
        <w:t>　　</w:t>
      </w:r>
      <w:r>
        <w:rPr/>
        <w:drawing>
          <wp:inline distT="0" distB="0" distL="0" distR="0">
            <wp:extent cx="2397125" cy="1242060"/>
            <wp:effectExtent l="0" t="0" r="0" b="0"/>
            <wp:docPr id="10" name="イメージ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4" descr=""/>
                    <pic:cNvPicPr>
                      <a:picLocks noChangeAspect="1" noChangeArrowheads="1"/>
                    </pic:cNvPicPr>
                  </pic:nvPicPr>
                  <pic:blipFill>
                    <a:blip r:embed="rId5"/>
                    <a:stretch>
                      <a:fillRect/>
                    </a:stretch>
                  </pic:blipFill>
                  <pic:spPr bwMode="auto">
                    <a:xfrm>
                      <a:off x="0" y="0"/>
                      <a:ext cx="2397125" cy="1242060"/>
                    </a:xfrm>
                    <a:prstGeom prst="rect">
                      <a:avLst/>
                    </a:prstGeom>
                  </pic:spPr>
                </pic:pic>
              </a:graphicData>
            </a:graphic>
          </wp:inline>
        </w:drawing>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　「</w:t>
      </w:r>
      <w:r>
        <w:rPr>
          <w:rFonts w:eastAsia="HG丸ｺﾞｼｯｸM-PRO" w:ascii="HG丸ｺﾞｼｯｸM-PRO" w:hAnsi="HG丸ｺﾞｼｯｸM-PRO"/>
          <w:sz w:val="20"/>
          <w:szCs w:val="20"/>
        </w:rPr>
        <w:t xml:space="preserve">Quit </w:t>
      </w:r>
      <w:r>
        <w:rPr>
          <w:rFonts w:eastAsia="HG丸ｺﾞｼｯｸM-PRO" w:cs="東風ゴシック" w:ascii="HG丸ｺﾞｼｯｸM-PRO" w:hAnsi="HG丸ｺﾞｼｯｸM-PRO"/>
          <w:color w:val="00000A"/>
          <w:kern w:val="0"/>
          <w:sz w:val="20"/>
          <w:szCs w:val="20"/>
          <w:lang w:val="en-US" w:eastAsia="ja-JP" w:bidi="hi-IN"/>
        </w:rPr>
        <w:t>TB2C</w:t>
      </w:r>
      <w:r>
        <w:rPr>
          <w:rFonts w:eastAsia="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client</w:t>
      </w:r>
      <w:r>
        <w:rPr>
          <w:rFonts w:ascii="HG丸ｺﾞｼｯｸM-PRO" w:hAnsi="HG丸ｺﾞｼｯｸM-PRO" w:eastAsia="HG丸ｺﾞｼｯｸM-PRO"/>
          <w:sz w:val="20"/>
          <w:szCs w:val="20"/>
        </w:rPr>
        <w:t>」</w:t>
      </w:r>
    </w:p>
    <w:p>
      <w:pPr>
        <w:pStyle w:val="Normal"/>
        <w:ind w:left="720" w:hanging="0"/>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color w:val="00000A"/>
          <w:kern w:val="0"/>
          <w:sz w:val="20"/>
          <w:szCs w:val="20"/>
          <w:lang w:val="en-US" w:eastAsia="ja-JP" w:bidi="hi-IN"/>
        </w:rPr>
        <w:t>TB2C client</w:t>
      </w:r>
      <w:r>
        <w:rPr>
          <w:rFonts w:ascii="HG丸ｺﾞｼｯｸM-PRO" w:hAnsi="HG丸ｺﾞｼｯｸM-PRO" w:cs="東風ゴシック" w:eastAsia="HG丸ｺﾞｼｯｸM-PRO"/>
          <w:color w:val="00000A"/>
          <w:kern w:val="0"/>
          <w:sz w:val="20"/>
          <w:szCs w:val="20"/>
          <w:lang w:val="en-US" w:eastAsia="ja-JP" w:bidi="hi-IN"/>
        </w:rPr>
        <w:t>を終了します。</w:t>
      </w:r>
      <w:r>
        <w:rPr>
          <w:rFonts w:eastAsia="HG丸ｺﾞｼｯｸM-PRO" w:cs="東風ゴシック" w:ascii="HG丸ｺﾞｼｯｸM-PRO" w:hAnsi="HG丸ｺﾞｼｯｸM-PRO"/>
          <w:color w:val="00000A"/>
          <w:kern w:val="0"/>
          <w:sz w:val="20"/>
          <w:szCs w:val="20"/>
          <w:lang w:val="en-US" w:eastAsia="ja-JP" w:bidi="hi-IN"/>
        </w:rPr>
        <w:br/>
      </w:r>
      <w:r>
        <w:rPr>
          <w:rFonts w:ascii="HG丸ｺﾞｼｯｸM-PRO" w:hAnsi="HG丸ｺﾞｼｯｸM-PRO" w:cs="東風ゴシック" w:eastAsia="HG丸ｺﾞｼｯｸM-PRO"/>
          <w:color w:val="00000A"/>
          <w:kern w:val="0"/>
          <w:sz w:val="20"/>
          <w:szCs w:val="20"/>
          <w:lang w:val="en-US" w:eastAsia="ja-JP" w:bidi="hi-IN"/>
        </w:rPr>
        <w:t>なお、</w:t>
      </w:r>
      <w:r>
        <w:rPr>
          <w:rFonts w:eastAsia="HG丸ｺﾞｼｯｸM-PRO" w:cs="東風ゴシック" w:ascii="HG丸ｺﾞｼｯｸM-PRO" w:hAnsi="HG丸ｺﾞｼｯｸM-PRO"/>
          <w:color w:val="00000A"/>
          <w:kern w:val="0"/>
          <w:sz w:val="20"/>
          <w:szCs w:val="20"/>
          <w:lang w:val="en-US" w:eastAsia="ja-JP" w:bidi="hi-IN"/>
        </w:rPr>
        <w:t>macOS</w:t>
      </w:r>
      <w:r>
        <w:rPr>
          <w:rFonts w:ascii="HG丸ｺﾞｼｯｸM-PRO" w:hAnsi="HG丸ｺﾞｼｯｸM-PRO" w:cs="東風ゴシック" w:eastAsia="HG丸ｺﾞｼｯｸM-PRO"/>
          <w:color w:val="00000A"/>
          <w:kern w:val="0"/>
          <w:sz w:val="20"/>
          <w:szCs w:val="20"/>
          <w:lang w:val="en-US" w:eastAsia="ja-JP" w:bidi="hi-IN"/>
        </w:rPr>
        <w:t>では「</w:t>
      </w:r>
      <w:r>
        <w:rPr>
          <w:rFonts w:eastAsia="HG丸ｺﾞｼｯｸM-PRO" w:cs="東風ゴシック" w:ascii="HG丸ｺﾞｼｯｸM-PRO" w:hAnsi="HG丸ｺﾞｼｯｸM-PRO"/>
          <w:color w:val="00000A"/>
          <w:kern w:val="0"/>
          <w:sz w:val="20"/>
          <w:szCs w:val="20"/>
          <w:lang w:val="en-US" w:eastAsia="ja-JP" w:bidi="hi-IN"/>
        </w:rPr>
        <w:t>File</w:t>
      </w:r>
      <w:r>
        <w:rPr>
          <w:rFonts w:ascii="HG丸ｺﾞｼｯｸM-PRO" w:hAnsi="HG丸ｺﾞｼｯｸM-PRO" w:cs="東風ゴシック" w:eastAsia="HG丸ｺﾞｼｯｸM-PRO"/>
          <w:color w:val="00000A"/>
          <w:kern w:val="0"/>
          <w:sz w:val="20"/>
          <w:szCs w:val="20"/>
          <w:lang w:val="en-US" w:eastAsia="ja-JP" w:bidi="hi-IN"/>
        </w:rPr>
        <w:t>」メニューではなく「</w:t>
      </w:r>
      <w:r>
        <w:rPr>
          <w:rFonts w:eastAsia="HG丸ｺﾞｼｯｸM-PRO" w:cs="東風ゴシック" w:ascii="HG丸ｺﾞｼｯｸM-PRO" w:hAnsi="HG丸ｺﾞｼｯｸM-PRO"/>
          <w:color w:val="00000A"/>
          <w:kern w:val="0"/>
          <w:sz w:val="20"/>
          <w:szCs w:val="20"/>
          <w:lang w:val="en-US" w:eastAsia="ja-JP" w:bidi="hi-IN"/>
        </w:rPr>
        <w:t>Python</w:t>
      </w:r>
      <w:r>
        <w:rPr>
          <w:rFonts w:ascii="HG丸ｺﾞｼｯｸM-PRO" w:hAnsi="HG丸ｺﾞｼｯｸM-PRO" w:cs="東風ゴシック" w:eastAsia="HG丸ｺﾞｼｯｸM-PRO"/>
          <w:color w:val="00000A"/>
          <w:kern w:val="0"/>
          <w:sz w:val="20"/>
          <w:szCs w:val="20"/>
          <w:lang w:val="en-US" w:eastAsia="ja-JP" w:bidi="hi-IN"/>
        </w:rPr>
        <w:t>」メニューに配置されています。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w:t>
      </w:r>
      <w:r>
        <w:rPr>
          <w:rFonts w:eastAsia="HG丸ｺﾞｼｯｸM-PRO" w:cs="東風ゴシック" w:ascii="HG丸ｺﾞｼｯｸM-PRO" w:hAnsi="HG丸ｺﾞｼｯｸM-PRO"/>
          <w:color w:val="00000A"/>
          <w:kern w:val="0"/>
          <w:sz w:val="20"/>
          <w:szCs w:val="20"/>
          <w:lang w:val="en-US" w:eastAsia="ja-JP" w:bidi="hi-IN"/>
        </w:rPr>
        <w:t>6</w:t>
      </w:r>
      <w:r>
        <w:rPr>
          <w:rFonts w:eastAsia="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ChOWDER</w:t>
      </w:r>
      <w:r>
        <w:rPr>
          <w:rFonts w:ascii="HG丸ｺﾞｼｯｸM-PRO" w:hAnsi="HG丸ｺﾞｼｯｸM-PRO" w:cs="東風ゴシック" w:eastAsia="HG丸ｺﾞｼｯｸM-PRO"/>
          <w:color w:val="00000A"/>
          <w:kern w:val="0"/>
          <w:sz w:val="20"/>
          <w:szCs w:val="20"/>
          <w:lang w:val="en-US" w:eastAsia="ja-JP" w:bidi="hi-IN"/>
        </w:rPr>
        <w:t>と連携した動作</w:t>
      </w:r>
    </w:p>
    <w:p>
      <w:pPr>
        <w:pStyle w:val="Normal"/>
        <w:rPr>
          <w:rFonts w:ascii="HG丸ｺﾞｼｯｸM-PRO" w:hAnsi="HG丸ｺﾞｼｯｸM-PRO" w:eastAsia="HG丸ｺﾞｼｯｸM-PRO"/>
          <w:sz w:val="20"/>
          <w:szCs w:val="20"/>
        </w:rPr>
      </w:pPr>
      <w:r>
        <w:rPr>
          <w:rFonts w:eastAsia="HG丸ｺﾞｼｯｸM-PRO" w:cs="HG丸ｺﾞｼｯｸM-PRO" w:ascii="HG丸ｺﾞｼｯｸM-PRO" w:hAnsi="HG丸ｺﾞｼｯｸM-PRO"/>
          <w:sz w:val="20"/>
          <w:szCs w:val="20"/>
        </w:rPr>
        <w:t>TB2C server</w:t>
      </w:r>
      <w:r>
        <w:rPr>
          <w:rFonts w:ascii="HG丸ｺﾞｼｯｸM-PRO" w:hAnsi="HG丸ｺﾞｼｯｸM-PRO" w:cs="HG丸ｺﾞｼｯｸM-PRO" w:eastAsia="HG丸ｺﾞｼｯｸM-PRO"/>
          <w:sz w:val="20"/>
          <w:szCs w:val="20"/>
        </w:rPr>
        <w:t>および</w:t>
      </w:r>
      <w:r>
        <w:rPr>
          <w:rFonts w:eastAsia="HG丸ｺﾞｼｯｸM-PRO" w:cs="HG丸ｺﾞｼｯｸM-PRO" w:ascii="HG丸ｺﾞｼｯｸM-PRO" w:hAnsi="HG丸ｺﾞｼｯｸM-PRO"/>
          <w:sz w:val="20"/>
          <w:szCs w:val="20"/>
        </w:rPr>
        <w:t>ChOWDER</w:t>
      </w:r>
      <w:r>
        <w:rPr>
          <w:rFonts w:ascii="HG丸ｺﾞｼｯｸM-PRO" w:hAnsi="HG丸ｺﾞｼｯｸM-PRO" w:cs="HG丸ｺﾞｼｯｸM-PRO" w:eastAsia="HG丸ｺﾞｼｯｸM-PRO"/>
          <w:sz w:val="20"/>
          <w:szCs w:val="20"/>
        </w:rPr>
        <w:t>と接続した状態で、</w:t>
      </w:r>
      <w:r>
        <w:rPr>
          <w:rFonts w:eastAsia="HG丸ｺﾞｼｯｸM-PRO" w:cs="HG丸ｺﾞｼｯｸM-PRO" w:ascii="HG丸ｺﾞｼｯｸM-PRO" w:hAnsi="HG丸ｺﾞｼｯｸM-PRO"/>
          <w:sz w:val="20"/>
          <w:szCs w:val="20"/>
        </w:rPr>
        <w:t>3</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D</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表示・視界操作領域、データ操作領域での操作を行うと、</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ChOWDER</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上の</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TB2C</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コンテンツ</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(Content ID : tb2c_3dtile)</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の表示が更新されます</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下図参照</w:t>
      </w:r>
      <w:r>
        <w:rPr>
          <w:rFonts w:eastAsia="HG丸ｺﾞｼｯｸM-PRO" w:cs="HG丸ｺﾞｼｯｸM-PRO" w:ascii="HG丸ｺﾞｼｯｸM-PRO" w:hAnsi="HG丸ｺﾞｼｯｸM-PRO"/>
          <w:b w:val="false"/>
          <w:i w:val="false"/>
          <w:strike w:val="false"/>
          <w:dstrike w:val="false"/>
          <w:outline w:val="false"/>
          <w:shadow w:val="false"/>
          <w:color w:val="auto"/>
          <w:spacing w:val="0"/>
          <w:kern w:val="0"/>
          <w:sz w:val="20"/>
          <w:szCs w:val="20"/>
          <w:u w:val="none"/>
          <w:em w:val="none"/>
        </w:rPr>
        <w:t>)</w:t>
      </w:r>
      <w:r>
        <w:rPr>
          <w:rFonts w:ascii="HG丸ｺﾞｼｯｸM-PRO" w:hAnsi="HG丸ｺﾞｼｯｸM-PRO" w:cs="HG丸ｺﾞｼｯｸM-PRO" w:eastAsia="HG丸ｺﾞｼｯｸM-PRO"/>
          <w:b w:val="false"/>
          <w:i w:val="false"/>
          <w:strike w:val="false"/>
          <w:dstrike w:val="false"/>
          <w:outline w:val="false"/>
          <w:shadow w:val="false"/>
          <w:color w:val="auto"/>
          <w:spacing w:val="0"/>
          <w:kern w:val="0"/>
          <w:sz w:val="20"/>
          <w:szCs w:val="20"/>
          <w:u w:val="none"/>
          <w:em w:val="none"/>
        </w:rPr>
        <w:t>。</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230880"/>
            <wp:effectExtent l="0" t="0" r="0" b="0"/>
            <wp:wrapSquare wrapText="largest"/>
            <wp:docPr id="11"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イメージ5" descr=""/>
                    <pic:cNvPicPr>
                      <a:picLocks noChangeAspect="1" noChangeArrowheads="1"/>
                    </pic:cNvPicPr>
                  </pic:nvPicPr>
                  <pic:blipFill>
                    <a:blip r:embed="rId6"/>
                    <a:stretch>
                      <a:fillRect/>
                    </a:stretch>
                  </pic:blipFill>
                  <pic:spPr bwMode="auto">
                    <a:xfrm>
                      <a:off x="0" y="0"/>
                      <a:ext cx="6120130" cy="3230880"/>
                    </a:xfrm>
                    <a:prstGeom prst="rect">
                      <a:avLst/>
                    </a:prstGeom>
                  </pic:spPr>
                </pic:pic>
              </a:graphicData>
            </a:graphic>
          </wp:anchor>
        </w:drawing>
      </w:r>
    </w:p>
    <w:p>
      <w:pPr>
        <w:pStyle w:val="1"/>
        <w:keepNext w:val="true"/>
        <w:widowControl w:val="false"/>
        <w:numPr>
          <w:ilvl w:val="2"/>
          <w:numId w:val="1"/>
        </w:numPr>
        <w:suppressAutoHyphens w:val="true"/>
        <w:bidi w:val="0"/>
        <w:spacing w:before="240" w:after="120"/>
        <w:ind w:left="850" w:right="0" w:hanging="850"/>
        <w:jc w:val="left"/>
        <w:outlineLvl w:val="0"/>
        <w:rPr>
          <w:rFonts w:ascii="HG丸ｺﾞｼｯｸM-PRO" w:hAnsi="HG丸ｺﾞｼｯｸM-PRO" w:eastAsia="HG丸ｺﾞｼｯｸM-PRO" w:cs="東風ゴシック"/>
          <w:b/>
          <w:b/>
          <w:bCs/>
          <w:color w:val="00000A"/>
          <w:kern w:val="0"/>
          <w:sz w:val="24"/>
          <w:szCs w:val="24"/>
          <w:lang w:val="en-US" w:eastAsia="ja-JP" w:bidi="hi-IN"/>
        </w:rPr>
      </w:pPr>
      <w:bookmarkStart w:id="44" w:name="__RefHeading___Toc6704_1389316416211"/>
      <w:bookmarkEnd w:id="44"/>
      <w:r>
        <w:rPr>
          <w:rFonts w:ascii="HG丸ｺﾞｼｯｸM-PRO" w:hAnsi="HG丸ｺﾞｼｯｸM-PRO" w:cs="東風ゴシック" w:eastAsia="HG丸ｺﾞｼｯｸM-PRO"/>
          <w:b/>
          <w:bCs/>
          <w:color w:val="00000A"/>
          <w:kern w:val="0"/>
          <w:sz w:val="24"/>
          <w:szCs w:val="24"/>
          <w:lang w:val="en-US" w:eastAsia="ja-JP" w:bidi="hi-IN"/>
        </w:rPr>
        <w:t>終了方法</w:t>
      </w:r>
    </w:p>
    <w:p>
      <w:pPr>
        <w:pStyle w:val="Normal"/>
        <w:rPr>
          <w:rFonts w:ascii="HG丸ｺﾞｼｯｸM-PRO" w:hAnsi="HG丸ｺﾞｼｯｸM-PRO" w:eastAsia="HG丸ｺﾞｼｯｸM-PRO" w:cs="HG丸ｺﾞｼｯｸM-PRO"/>
          <w:sz w:val="20"/>
          <w:szCs w:val="20"/>
        </w:rPr>
      </w:pPr>
      <w:r>
        <w:rPr>
          <w:rFonts w:ascii="HG丸ｺﾞｼｯｸM-PRO" w:hAnsi="HG丸ｺﾞｼｯｸM-PRO" w:cs="HG丸ｺﾞｼｯｸM-PRO" w:eastAsia="HG丸ｺﾞｼｯｸM-PRO"/>
          <w:sz w:val="20"/>
          <w:szCs w:val="20"/>
        </w:rPr>
        <w:t>実行したターミナル上で</w:t>
      </w:r>
      <w:r>
        <w:rPr>
          <w:rFonts w:eastAsia="HG丸ｺﾞｼｯｸM-PRO" w:cs="Consolas" w:ascii="Consolas" w:hAnsi="Consolas"/>
          <w:b w:val="false"/>
          <w:i w:val="false"/>
          <w:caps w:val="false"/>
          <w:smallCaps w:val="false"/>
          <w:color w:val="00000A"/>
          <w:spacing w:val="0"/>
          <w:kern w:val="0"/>
          <w:sz w:val="20"/>
          <w:szCs w:val="20"/>
          <w:lang w:val="en-US" w:eastAsia="ja-JP" w:bidi="hi-IN"/>
        </w:rPr>
        <w:t>Ctrl-C</w:t>
      </w:r>
      <w:r>
        <w:rPr>
          <w:rFonts w:ascii="HG丸ｺﾞｼｯｸM-PRO" w:hAnsi="HG丸ｺﾞｼｯｸM-PRO" w:cs="HG丸ｺﾞｼｯｸM-PRO" w:eastAsia="HG丸ｺﾞｼｯｸM-PRO"/>
          <w:sz w:val="20"/>
          <w:szCs w:val="20"/>
        </w:rPr>
        <w:t>を入力するか、「</w:t>
      </w:r>
      <w:r>
        <w:rPr>
          <w:rFonts w:eastAsia="HG丸ｺﾞｼｯｸM-PRO" w:cs="HG丸ｺﾞｼｯｸM-PRO" w:ascii="HG丸ｺﾞｼｯｸM-PRO" w:hAnsi="HG丸ｺﾞｼｯｸM-PRO"/>
          <w:sz w:val="20"/>
          <w:szCs w:val="20"/>
        </w:rPr>
        <w:t>File</w:t>
      </w:r>
      <w:r>
        <w:rPr>
          <w:rFonts w:ascii="HG丸ｺﾞｼｯｸM-PRO" w:hAnsi="HG丸ｺﾞｼｯｸM-PRO" w:cs="HG丸ｺﾞｼｯｸM-PRO" w:eastAsia="HG丸ｺﾞｼｯｸM-PRO"/>
          <w:sz w:val="20"/>
          <w:szCs w:val="20"/>
        </w:rPr>
        <w:t>」メニューの「</w:t>
      </w:r>
      <w:r>
        <w:rPr>
          <w:rFonts w:eastAsia="HG丸ｺﾞｼｯｸM-PRO" w:cs="HG丸ｺﾞｼｯｸM-PRO" w:ascii="HG丸ｺﾞｼｯｸM-PRO" w:hAnsi="HG丸ｺﾞｼｯｸM-PRO"/>
          <w:sz w:val="20"/>
          <w:szCs w:val="20"/>
        </w:rPr>
        <w:t xml:space="preserve">Quit </w:t>
      </w:r>
      <w:r>
        <w:rPr>
          <w:rFonts w:eastAsia="HG丸ｺﾞｼｯｸM-PRO" w:cs="東風ゴシック" w:ascii="HG丸ｺﾞｼｯｸM-PRO" w:hAnsi="HG丸ｺﾞｼｯｸM-PRO"/>
          <w:color w:val="00000A"/>
          <w:kern w:val="0"/>
          <w:sz w:val="20"/>
          <w:szCs w:val="20"/>
          <w:lang w:val="en-US" w:eastAsia="ja-JP" w:bidi="hi-IN"/>
        </w:rPr>
        <w:t>TB2C</w:t>
      </w:r>
      <w:r>
        <w:rPr>
          <w:rFonts w:eastAsia="HG丸ｺﾞｼｯｸM-PRO" w:cs="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client</w:t>
      </w:r>
      <w:r>
        <w:rPr>
          <w:rFonts w:ascii="HG丸ｺﾞｼｯｸM-PRO" w:hAnsi="HG丸ｺﾞｼｯｸM-PRO" w:cs="HG丸ｺﾞｼｯｸM-PRO" w:eastAsia="HG丸ｺﾞｼｯｸM-PRO"/>
          <w:sz w:val="20"/>
          <w:szCs w:val="20"/>
        </w:rPr>
        <w:t>」を選択します。</w:t>
      </w:r>
    </w:p>
    <w:p>
      <w:pPr>
        <w:pStyle w:val="Normal"/>
        <w:rPr>
          <w:rFonts w:ascii="HG丸ｺﾞｼｯｸM-PRO" w:hAnsi="HG丸ｺﾞｼｯｸM-PRO" w:eastAsia="HG丸ｺﾞｼｯｸM-PRO"/>
          <w:sz w:val="20"/>
          <w:szCs w:val="20"/>
        </w:rPr>
      </w:pPr>
      <w:r>
        <w:rPr>
          <w:rFonts w:ascii="HG丸ｺﾞｼｯｸM-PRO" w:hAnsi="HG丸ｺﾞｼｯｸM-PRO" w:eastAsia="HG丸ｺﾞｼｯｸM-PRO"/>
          <w:sz w:val="20"/>
          <w:szCs w:val="20"/>
        </w:rPr>
        <w:t>尚、</w:t>
      </w:r>
      <w:r>
        <w:rPr>
          <w:rFonts w:eastAsia="HG丸ｺﾞｼｯｸM-PRO" w:cs="東風ゴシック" w:ascii="HG丸ｺﾞｼｯｸM-PRO" w:hAnsi="HG丸ｺﾞｼｯｸM-PRO"/>
          <w:color w:val="00000A"/>
          <w:kern w:val="0"/>
          <w:sz w:val="20"/>
          <w:szCs w:val="20"/>
          <w:lang w:val="en-US" w:eastAsia="ja-JP" w:bidi="hi-IN"/>
        </w:rPr>
        <w:t>TB2C</w:t>
      </w:r>
      <w:r>
        <w:rPr>
          <w:rFonts w:eastAsia="HG丸ｺﾞｼｯｸM-PRO" w:cs="HG丸ｺﾞｼｯｸM-PRO" w:ascii="HG丸ｺﾞｼｯｸM-PRO" w:hAnsi="HG丸ｺﾞｼｯｸM-PRO"/>
          <w:sz w:val="20"/>
          <w:szCs w:val="20"/>
        </w:rPr>
        <w:t xml:space="preserve"> </w:t>
      </w:r>
      <w:r>
        <w:rPr>
          <w:rFonts w:eastAsia="HG丸ｺﾞｼｯｸM-PRO" w:cs="東風ゴシック" w:ascii="HG丸ｺﾞｼｯｸM-PRO" w:hAnsi="HG丸ｺﾞｼｯｸM-PRO"/>
          <w:color w:val="00000A"/>
          <w:kern w:val="0"/>
          <w:sz w:val="20"/>
          <w:szCs w:val="20"/>
          <w:lang w:val="en-US" w:eastAsia="ja-JP" w:bidi="hi-IN"/>
        </w:rPr>
        <w:t>client</w:t>
      </w:r>
      <w:r>
        <w:rPr>
          <w:rFonts w:ascii="HG丸ｺﾞｼｯｸM-PRO" w:hAnsi="HG丸ｺﾞｼｯｸM-PRO" w:cs="東風ゴシック" w:eastAsia="HG丸ｺﾞｼｯｸM-PRO"/>
          <w:color w:val="00000A"/>
          <w:kern w:val="0"/>
          <w:sz w:val="20"/>
          <w:szCs w:val="20"/>
          <w:lang w:val="en-US" w:eastAsia="ja-JP" w:bidi="hi-IN"/>
        </w:rPr>
        <w:t>を終了しても、</w:t>
      </w:r>
      <w:r>
        <w:rPr>
          <w:rFonts w:eastAsia="HG丸ｺﾞｼｯｸM-PRO" w:cs="東風ゴシック" w:ascii="HG丸ｺﾞｼｯｸM-PRO" w:hAnsi="HG丸ｺﾞｼｯｸM-PRO"/>
          <w:color w:val="00000A"/>
          <w:kern w:val="0"/>
          <w:sz w:val="20"/>
          <w:szCs w:val="20"/>
          <w:lang w:val="en-US" w:eastAsia="ja-JP" w:bidi="hi-IN"/>
        </w:rPr>
        <w:t>ChOWDER</w:t>
      </w:r>
      <w:r>
        <w:rPr>
          <w:rFonts w:ascii="HG丸ｺﾞｼｯｸM-PRO" w:hAnsi="HG丸ｺﾞｼｯｸM-PRO" w:cs="東風ゴシック" w:eastAsia="HG丸ｺﾞｼｯｸM-PRO"/>
          <w:color w:val="00000A"/>
          <w:kern w:val="0"/>
          <w:sz w:val="20"/>
          <w:szCs w:val="20"/>
          <w:lang w:val="en-US" w:eastAsia="ja-JP" w:bidi="hi-IN"/>
        </w:rPr>
        <w:t>上の</w:t>
      </w:r>
      <w:r>
        <w:rPr>
          <w:rFonts w:eastAsia="HG丸ｺﾞｼｯｸM-PRO" w:cs="東風ゴシック" w:ascii="HG丸ｺﾞｼｯｸM-PRO" w:hAnsi="HG丸ｺﾞｼｯｸM-PRO"/>
          <w:color w:val="00000A"/>
          <w:kern w:val="0"/>
          <w:sz w:val="20"/>
          <w:szCs w:val="20"/>
          <w:lang w:val="en-US" w:eastAsia="ja-JP" w:bidi="hi-IN"/>
        </w:rPr>
        <w:t>TB2C</w:t>
      </w:r>
      <w:r>
        <w:rPr>
          <w:rFonts w:ascii="HG丸ｺﾞｼｯｸM-PRO" w:hAnsi="HG丸ｺﾞｼｯｸM-PRO" w:cs="東風ゴシック" w:eastAsia="HG丸ｺﾞｼｯｸM-PRO"/>
          <w:color w:val="00000A"/>
          <w:kern w:val="0"/>
          <w:sz w:val="20"/>
          <w:szCs w:val="20"/>
          <w:lang w:val="en-US" w:eastAsia="ja-JP" w:bidi="hi-IN"/>
        </w:rPr>
        <w:t>コンテンツは削除されません。</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r>
        <w:br w:type="page"/>
      </w:r>
    </w:p>
    <w:p>
      <w:pPr>
        <w:pStyle w:val="Normal"/>
        <w:rPr>
          <w:rFonts w:ascii="HG丸ｺﾞｼｯｸM-PRO" w:hAnsi="HG丸ｺﾞｼｯｸM-PRO" w:eastAsia="HG丸ｺﾞｼｯｸM-PRO"/>
        </w:rPr>
      </w:pPr>
      <w:r>
        <w:rPr>
          <w:rFonts w:eastAsia="HG丸ｺﾞｼｯｸM-PRO" w:ascii="HG丸ｺﾞｼｯｸM-PRO" w:hAnsi="HG丸ｺﾞｼｯｸM-PRO"/>
        </w:rPr>
      </w:r>
    </w:p>
    <w:p>
      <w:pPr>
        <w:pStyle w:val="1"/>
        <w:numPr>
          <w:ilvl w:val="0"/>
          <w:numId w:val="1"/>
        </w:numPr>
        <w:rPr>
          <w:rFonts w:ascii="HG丸ｺﾞｼｯｸM-PRO" w:hAnsi="HG丸ｺﾞｼｯｸM-PRO" w:eastAsia="HG丸ｺﾞｼｯｸM-PRO" w:cs="東風ゴシック"/>
          <w:b/>
          <w:b/>
          <w:bCs/>
          <w:color w:val="00000A"/>
          <w:kern w:val="0"/>
          <w:sz w:val="32"/>
          <w:szCs w:val="32"/>
          <w:lang w:val="en-US" w:eastAsia="ja-JP" w:bidi="hi-IN"/>
        </w:rPr>
      </w:pPr>
      <w:bookmarkStart w:id="45" w:name="__RefHeading___Toc6698_13893164161"/>
      <w:bookmarkStart w:id="46" w:name="_Toc5105332681"/>
      <w:bookmarkEnd w:id="45"/>
      <w:r>
        <w:rPr>
          <w:rFonts w:ascii="HG丸ｺﾞｼｯｸM-PRO" w:hAnsi="HG丸ｺﾞｼｯｸM-PRO" w:cs="東風ゴシック" w:eastAsia="HG丸ｺﾞｼｯｸM-PRO"/>
          <w:b/>
          <w:bCs/>
          <w:color w:val="00000A"/>
          <w:kern w:val="0"/>
          <w:sz w:val="32"/>
          <w:szCs w:val="32"/>
          <w:lang w:val="en-US" w:eastAsia="ja-JP" w:bidi="hi-IN"/>
        </w:rPr>
        <w:t>ファイルフォーマット</w:t>
      </w:r>
      <w:bookmarkEnd w:id="46"/>
    </w:p>
    <w:p>
      <w:pPr>
        <w:pStyle w:val="1"/>
        <w:numPr>
          <w:ilvl w:val="1"/>
          <w:numId w:val="1"/>
        </w:numPr>
        <w:tabs>
          <w:tab w:val="clear" w:pos="1300"/>
          <w:tab w:val="left" w:pos="855" w:leader="none"/>
        </w:tabs>
        <w:rPr>
          <w:rFonts w:ascii="HG丸ｺﾞｼｯｸM-PRO" w:hAnsi="HG丸ｺﾞｼｯｸM-PRO" w:eastAsia="HG丸ｺﾞｼｯｸM-PRO"/>
          <w:sz w:val="28"/>
          <w:szCs w:val="28"/>
        </w:rPr>
      </w:pPr>
      <w:bookmarkStart w:id="47" w:name="__RefHeading___Toc6700_13893164161"/>
      <w:bookmarkStart w:id="48" w:name="_Toc5105332692"/>
      <w:bookmarkEnd w:id="47"/>
      <w:r>
        <w:rPr>
          <w:rFonts w:eastAsia="HG丸ｺﾞｼｯｸM-PRO" w:ascii="HG丸ｺﾞｼｯｸM-PRO" w:hAnsi="HG丸ｺﾞｼｯｸM-PRO"/>
          <w:sz w:val="28"/>
          <w:szCs w:val="28"/>
        </w:rPr>
        <w:t>SPH</w:t>
      </w:r>
      <w:bookmarkEnd w:id="48"/>
      <w:r>
        <w:rPr>
          <w:rFonts w:ascii="HG丸ｺﾞｼｯｸM-PRO" w:hAnsi="HG丸ｺﾞｼｯｸM-PRO" w:eastAsia="HG丸ｺﾞｼｯｸM-PRO"/>
          <w:sz w:val="28"/>
          <w:szCs w:val="28"/>
        </w:rPr>
        <w:t>ファイル記述</w:t>
      </w:r>
      <w:r>
        <w:rPr>
          <w:rFonts w:eastAsia="HG丸ｺﾞｼｯｸM-PRO" w:ascii="HG丸ｺﾞｼｯｸM-PRO" w:hAnsi="HG丸ｺﾞｼｯｸM-PRO"/>
          <w:sz w:val="28"/>
          <w:szCs w:val="28"/>
        </w:rPr>
        <w:t>JSON</w:t>
      </w:r>
      <w:r>
        <w:rPr>
          <w:rFonts w:ascii="HG丸ｺﾞｼｯｸM-PRO" w:hAnsi="HG丸ｺﾞｼｯｸM-PRO" w:eastAsia="HG丸ｺﾞｼｯｸM-PRO"/>
          <w:sz w:val="28"/>
          <w:szCs w:val="28"/>
        </w:rPr>
        <w:t>ファイル</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t>SPH</w:t>
      </w:r>
      <w:r>
        <w:rPr>
          <w:rFonts w:ascii="HG丸ｺﾞｼｯｸM-PRO" w:hAnsi="HG丸ｺﾞｼｯｸM-PRO" w:eastAsia="HG丸ｺﾞｼｯｸM-PRO"/>
          <w:sz w:val="20"/>
          <w:szCs w:val="20"/>
        </w:rPr>
        <w:t>ファイル記述</w:t>
      </w:r>
      <w:r>
        <w:rPr>
          <w:rFonts w:eastAsia="HG丸ｺﾞｼｯｸM-PRO" w:ascii="HG丸ｺﾞｼｯｸM-PRO" w:hAnsi="HG丸ｺﾞｼｯｸM-PRO"/>
          <w:sz w:val="20"/>
          <w:szCs w:val="20"/>
        </w:rPr>
        <w:t>JSON</w:t>
      </w:r>
      <w:r>
        <w:rPr>
          <w:rFonts w:ascii="HG丸ｺﾞｼｯｸM-PRO" w:hAnsi="HG丸ｺﾞｼｯｸM-PRO" w:eastAsia="HG丸ｺﾞｼｯｸM-PRO"/>
          <w:sz w:val="20"/>
          <w:szCs w:val="20"/>
        </w:rPr>
        <w:t>ファイルは、</w:t>
      </w:r>
      <w:r>
        <w:rPr>
          <w:rFonts w:eastAsia="HG丸ｺﾞｼｯｸM-PRO" w:ascii="HG丸ｺﾞｼｯｸM-PRO" w:hAnsi="HG丸ｺﾞｼｯｸM-PRO"/>
          <w:sz w:val="20"/>
          <w:szCs w:val="20"/>
        </w:rPr>
        <w:t>Temporal Buffer</w:t>
      </w:r>
      <w:r>
        <w:rPr>
          <w:rFonts w:ascii="HG丸ｺﾞｼｯｸM-PRO" w:hAnsi="HG丸ｺﾞｼｯｸM-PRO" w:eastAsia="HG丸ｺﾞｼｯｸM-PRO"/>
          <w:sz w:val="20"/>
          <w:szCs w:val="20"/>
        </w:rPr>
        <w:t>に入力する時系列</w:t>
      </w:r>
      <w:r>
        <w:rPr>
          <w:rFonts w:eastAsia="HG丸ｺﾞｼｯｸM-PRO" w:ascii="HG丸ｺﾞｼｯｸM-PRO" w:hAnsi="HG丸ｺﾞｼｯｸM-PRO"/>
          <w:sz w:val="20"/>
          <w:szCs w:val="20"/>
        </w:rPr>
        <w:t>SPH</w:t>
      </w:r>
      <w:r>
        <w:rPr>
          <w:rFonts w:ascii="HG丸ｺﾞｼｯｸM-PRO" w:hAnsi="HG丸ｺﾞｼｯｸM-PRO" w:eastAsia="HG丸ｺﾞｼｯｸM-PRO"/>
          <w:sz w:val="20"/>
          <w:szCs w:val="20"/>
        </w:rPr>
        <w:t>ファイル群を指定するためのファイルです。以下の形式で記述します。</w:t>
      </w:r>
    </w:p>
    <w:p>
      <w:pPr>
        <w:pStyle w:val="Normal"/>
        <w:rPr>
          <w:rFonts w:ascii="HG丸ｺﾞｼｯｸM-PRO" w:hAnsi="HG丸ｺﾞｼｯｸM-PRO" w:eastAsia="HG丸ｺﾞｼｯｸM-PRO"/>
          <w:sz w:val="20"/>
          <w:szCs w:val="20"/>
        </w:rPr>
      </w:pPr>
      <w:r>
        <w:rPr>
          <w:rFonts w:eastAsia="HG丸ｺﾞｼｯｸM-PRO" w:ascii="HG丸ｺﾞｼｯｸM-PRO" w:hAnsi="HG丸ｺﾞｼｯｸM-PRO"/>
          <w:sz w:val="20"/>
          <w:szCs w:val="20"/>
        </w:rPr>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"basedir": "</w:t>
      </w:r>
      <w:r>
        <w:rPr>
          <w:rFonts w:eastAsia="HG丸ｺﾞｼｯｸM-PRO" w:cs="Consolas" w:ascii="Consolas" w:hAnsi="Consolas"/>
          <w:b w:val="false"/>
          <w:i w:val="false"/>
          <w:caps w:val="false"/>
          <w:smallCaps w:val="false"/>
          <w:color w:val="00000A"/>
          <w:spacing w:val="0"/>
          <w:kern w:val="0"/>
          <w:sz w:val="20"/>
          <w:szCs w:val="20"/>
          <w:lang w:val="en-US" w:eastAsia="ja-JP" w:bidi="hi-IN"/>
        </w:rPr>
        <w:t>data_p</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"filelist": [</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{"file": "p_</w:t>
      </w:r>
      <w:r>
        <w:rPr>
          <w:rFonts w:eastAsia="HG丸ｺﾞｼｯｸM-PRO" w:cs="Consolas" w:ascii="Consolas" w:hAnsi="Consolas"/>
          <w:b w:val="false"/>
          <w:i w:val="false"/>
          <w:caps w:val="false"/>
          <w:smallCaps w:val="false"/>
          <w:color w:val="00000A"/>
          <w:spacing w:val="0"/>
          <w:kern w:val="0"/>
          <w:sz w:val="20"/>
          <w:szCs w:val="20"/>
          <w:lang w:val="en-US" w:eastAsia="ja-JP" w:bidi="hi-IN"/>
        </w:rPr>
        <w:t>1</w:t>
      </w:r>
      <w:r>
        <w:rPr>
          <w:rFonts w:eastAsia="HG丸ｺﾞｼｯｸM-PRO" w:cs="Consolas" w:ascii="Consolas" w:hAnsi="Consolas"/>
          <w:b w:val="false"/>
          <w:i w:val="false"/>
          <w:caps w:val="false"/>
          <w:smallCaps w:val="false"/>
          <w:color w:val="00000A"/>
          <w:spacing w:val="0"/>
          <w:kern w:val="0"/>
          <w:sz w:val="20"/>
          <w:szCs w:val="20"/>
          <w:lang w:val="en-US" w:eastAsia="ja-JP" w:bidi="hi-IN"/>
        </w:rPr>
        <w:t>00.sph", "step": "</w:t>
      </w:r>
      <w:r>
        <w:rPr>
          <w:rFonts w:eastAsia="HG丸ｺﾞｼｯｸM-PRO" w:cs="Consolas" w:ascii="Consolas" w:hAnsi="Consolas"/>
          <w:b w:val="false"/>
          <w:i w:val="false"/>
          <w:caps w:val="false"/>
          <w:smallCaps w:val="false"/>
          <w:color w:val="00000A"/>
          <w:spacing w:val="0"/>
          <w:kern w:val="0"/>
          <w:sz w:val="20"/>
          <w:szCs w:val="20"/>
          <w:lang w:val="en-US" w:eastAsia="ja-JP" w:bidi="hi-IN"/>
        </w:rPr>
        <w:t>1</w:t>
      </w:r>
      <w:r>
        <w:rPr>
          <w:rFonts w:eastAsia="HG丸ｺﾞｼｯｸM-PRO" w:cs="Consolas" w:ascii="Consolas" w:hAnsi="Consolas"/>
          <w:b w:val="false"/>
          <w:i w:val="false"/>
          <w:caps w:val="false"/>
          <w:smallCaps w:val="false"/>
          <w:color w:val="00000A"/>
          <w:spacing w:val="0"/>
          <w:kern w:val="0"/>
          <w:sz w:val="20"/>
          <w:szCs w:val="20"/>
          <w:lang w:val="en-US" w:eastAsia="ja-JP" w:bidi="hi-IN"/>
        </w:rPr>
        <w:t>00", "</w:t>
      </w:r>
      <w:r>
        <w:rPr>
          <w:rFonts w:eastAsia="HG丸ｺﾞｼｯｸM-PRO" w:cs="Consolas" w:ascii="Consolas" w:hAnsi="Consolas"/>
          <w:b w:val="false"/>
          <w:i w:val="false"/>
          <w:caps w:val="false"/>
          <w:smallCaps w:val="false"/>
          <w:color w:val="00000A"/>
          <w:spacing w:val="0"/>
          <w:kern w:val="0"/>
          <w:sz w:val="20"/>
          <w:szCs w:val="20"/>
          <w:lang w:val="en-US" w:eastAsia="ja-JP" w:bidi="hi-IN"/>
        </w:rPr>
        <w:t>time</w:t>
      </w:r>
      <w:r>
        <w:rPr>
          <w:rFonts w:eastAsia="HG丸ｺﾞｼｯｸM-PRO" w:cs="Consolas" w:ascii="Consolas" w:hAnsi="Consolas"/>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0.1</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{"file": "p_</w:t>
      </w:r>
      <w:r>
        <w:rPr>
          <w:rFonts w:eastAsia="HG丸ｺﾞｼｯｸM-PRO" w:cs="Consolas" w:ascii="Consolas" w:hAnsi="Consolas"/>
          <w:b w:val="false"/>
          <w:i w:val="false"/>
          <w:caps w:val="false"/>
          <w:smallCaps w:val="false"/>
          <w:color w:val="00000A"/>
          <w:spacing w:val="0"/>
          <w:kern w:val="0"/>
          <w:sz w:val="20"/>
          <w:szCs w:val="20"/>
          <w:lang w:val="en-US" w:eastAsia="ja-JP" w:bidi="hi-IN"/>
        </w:rPr>
        <w:t>2</w:t>
      </w:r>
      <w:r>
        <w:rPr>
          <w:rFonts w:eastAsia="HG丸ｺﾞｼｯｸM-PRO" w:cs="Consolas" w:ascii="Consolas" w:hAnsi="Consolas"/>
          <w:b w:val="false"/>
          <w:i w:val="false"/>
          <w:caps w:val="false"/>
          <w:smallCaps w:val="false"/>
          <w:color w:val="00000A"/>
          <w:spacing w:val="0"/>
          <w:kern w:val="0"/>
          <w:sz w:val="20"/>
          <w:szCs w:val="20"/>
          <w:lang w:val="en-US" w:eastAsia="ja-JP" w:bidi="hi-IN"/>
        </w:rPr>
        <w:t>00.sph", "step": "</w:t>
      </w:r>
      <w:r>
        <w:rPr>
          <w:rFonts w:eastAsia="HG丸ｺﾞｼｯｸM-PRO" w:cs="Consolas" w:ascii="Consolas" w:hAnsi="Consolas"/>
          <w:b w:val="false"/>
          <w:i w:val="false"/>
          <w:caps w:val="false"/>
          <w:smallCaps w:val="false"/>
          <w:color w:val="00000A"/>
          <w:spacing w:val="0"/>
          <w:kern w:val="0"/>
          <w:sz w:val="20"/>
          <w:szCs w:val="20"/>
          <w:lang w:val="en-US" w:eastAsia="ja-JP" w:bidi="hi-IN"/>
        </w:rPr>
        <w:t>2</w:t>
      </w:r>
      <w:r>
        <w:rPr>
          <w:rFonts w:eastAsia="HG丸ｺﾞｼｯｸM-PRO" w:cs="Consolas" w:ascii="Consolas" w:hAnsi="Consolas"/>
          <w:b w:val="false"/>
          <w:i w:val="false"/>
          <w:caps w:val="false"/>
          <w:smallCaps w:val="false"/>
          <w:color w:val="00000A"/>
          <w:spacing w:val="0"/>
          <w:kern w:val="0"/>
          <w:sz w:val="20"/>
          <w:szCs w:val="20"/>
          <w:lang w:val="en-US" w:eastAsia="ja-JP" w:bidi="hi-IN"/>
        </w:rPr>
        <w:t>00", "</w:t>
      </w:r>
      <w:r>
        <w:rPr>
          <w:rFonts w:eastAsia="HG丸ｺﾞｼｯｸM-PRO" w:cs="Consolas" w:ascii="Consolas" w:hAnsi="Consolas"/>
          <w:b w:val="false"/>
          <w:i w:val="false"/>
          <w:caps w:val="false"/>
          <w:smallCaps w:val="false"/>
          <w:color w:val="00000A"/>
          <w:spacing w:val="0"/>
          <w:kern w:val="0"/>
          <w:sz w:val="20"/>
          <w:szCs w:val="20"/>
          <w:lang w:val="en-US" w:eastAsia="ja-JP" w:bidi="hi-IN"/>
        </w:rPr>
        <w:t>time</w:t>
      </w:r>
      <w:r>
        <w:rPr>
          <w:rFonts w:eastAsia="HG丸ｺﾞｼｯｸM-PRO" w:cs="Consolas" w:ascii="Consolas" w:hAnsi="Consolas"/>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0.2</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xml:space="preserve">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Consolas" w:hAnsi="Consolas" w:eastAsia="HG丸ｺﾞｼｯｸM-PRO" w:cs="Consolas"/>
          <w:b w:val="false"/>
          <w:b w:val="false"/>
          <w:i w:val="false"/>
          <w:i w:val="false"/>
          <w:caps w:val="false"/>
          <w:smallCaps w:val="false"/>
          <w:color w:val="00000A"/>
          <w:spacing w:val="0"/>
          <w:kern w:val="0"/>
          <w:sz w:val="20"/>
          <w:szCs w:val="20"/>
          <w:lang w:val="en-US" w:eastAsia="ja-JP" w:bidi="hi-IN"/>
        </w:rPr>
      </w:pPr>
      <w:r>
        <w:rPr>
          <w:rFonts w:ascii="Consolas" w:hAnsi="Consolas" w:cs="Consolas" w:eastAsia="HG丸ｺﾞｼｯｸM-PRO"/>
          <w:b w:val="false"/>
          <w:i w:val="false"/>
          <w:caps w:val="false"/>
          <w:smallCaps w:val="false"/>
          <w:color w:val="00000A"/>
          <w:spacing w:val="0"/>
          <w:kern w:val="0"/>
          <w:sz w:val="20"/>
          <w:szCs w:val="20"/>
          <w:lang w:val="en-US" w:eastAsia="ja-JP" w:bidi="hi-IN"/>
        </w:rPr>
        <w:t>　</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color w:val="00000A"/>
          <w:kern w:val="0"/>
          <w:sz w:val="20"/>
          <w:szCs w:val="20"/>
          <w:lang w:val="en-US" w:eastAsia="ja-JP" w:bidi="hi-IN"/>
        </w:rPr>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ascii="HG丸ｺﾞｼｯｸM-PRO" w:hAnsi="HG丸ｺﾞｼｯｸM-PRO" w:cs="東風ゴシック" w:eastAsia="HG丸ｺﾞｼｯｸM-PRO"/>
          <w:color w:val="00000A"/>
          <w:kern w:val="0"/>
          <w:sz w:val="20"/>
          <w:szCs w:val="20"/>
          <w:lang w:val="en-US" w:eastAsia="ja-JP" w:bidi="hi-IN"/>
        </w:rPr>
        <w:t xml:space="preserve">■ </w:t>
      </w:r>
      <w:r>
        <w:rPr>
          <w:rFonts w:ascii="HG丸ｺﾞｼｯｸM-PRO" w:hAnsi="HG丸ｺﾞｼｯｸM-PRO" w:cs="東風ゴシック" w:eastAsia="HG丸ｺﾞｼｯｸM-PRO"/>
          <w:color w:val="00000A"/>
          <w:kern w:val="0"/>
          <w:sz w:val="20"/>
          <w:szCs w:val="20"/>
          <w:lang w:val="en-US" w:eastAsia="ja-JP" w:bidi="hi-IN"/>
        </w:rPr>
        <w:t>説明</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basedir</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t>SPH</w:t>
      </w:r>
      <w:r>
        <w:rPr>
          <w:rFonts w:ascii="HG丸ｺﾞｼｯｸM-PRO" w:hAnsi="HG丸ｺﾞｼｯｸM-PRO" w:cs="東風ゴシック" w:eastAsia="HG丸ｺﾞｼｯｸM-PRO"/>
          <w:color w:val="00000A"/>
          <w:kern w:val="0"/>
          <w:sz w:val="20"/>
          <w:szCs w:val="20"/>
          <w:lang w:val="en-US" w:eastAsia="ja-JP" w:bidi="hi-IN"/>
        </w:rPr>
        <w:t>ファイルが存在するディレクトリを、この</w:t>
      </w:r>
      <w:r>
        <w:rPr>
          <w:rFonts w:eastAsia="HG丸ｺﾞｼｯｸM-PRO" w:cs="東風ゴシック" w:ascii="HG丸ｺﾞｼｯｸM-PRO" w:hAnsi="HG丸ｺﾞｼｯｸM-PRO"/>
          <w:color w:val="00000A"/>
          <w:kern w:val="0"/>
          <w:sz w:val="20"/>
          <w:szCs w:val="20"/>
          <w:lang w:val="en-US" w:eastAsia="ja-JP" w:bidi="hi-IN"/>
        </w:rPr>
        <w:t>JSON</w:t>
      </w:r>
      <w:r>
        <w:rPr>
          <w:rFonts w:ascii="HG丸ｺﾞｼｯｸM-PRO" w:hAnsi="HG丸ｺﾞｼｯｸM-PRO" w:cs="東風ゴシック" w:eastAsia="HG丸ｺﾞｼｯｸM-PRO"/>
          <w:color w:val="00000A"/>
          <w:kern w:val="0"/>
          <w:sz w:val="20"/>
          <w:szCs w:val="20"/>
          <w:lang w:val="en-US" w:eastAsia="ja-JP" w:bidi="hi-IN"/>
        </w:rPr>
        <w:t>ファイルがあるディレクトリからの相対パスまたは絶対パスで指定します。この記述を省略した場合は</w:t>
      </w:r>
      <w:r>
        <w:rPr>
          <w:rFonts w:eastAsia="HG丸ｺﾞｼｯｸM-PRO" w:cs="Consolas" w:ascii="Consolas" w:hAnsi="Consolas"/>
          <w:b w:val="false"/>
          <w:i w:val="false"/>
          <w:caps w:val="false"/>
          <w:smallCaps w:val="false"/>
          <w:color w:val="00000A"/>
          <w:spacing w:val="0"/>
          <w:kern w:val="0"/>
          <w:sz w:val="20"/>
          <w:szCs w:val="20"/>
          <w:lang w:val="en-US" w:eastAsia="ja-JP" w:bidi="hi-IN"/>
        </w:rPr>
        <w:t>"./"</w:t>
      </w:r>
      <w:r>
        <w:rPr>
          <w:rFonts w:ascii="HG丸ｺﾞｼｯｸM-PRO" w:hAnsi="HG丸ｺﾞｼｯｸM-PRO" w:cs="東風ゴシック" w:eastAsia="HG丸ｺﾞｼｯｸM-PRO"/>
          <w:color w:val="00000A"/>
          <w:kern w:val="0"/>
          <w:sz w:val="20"/>
          <w:szCs w:val="20"/>
          <w:lang w:val="en-US" w:eastAsia="ja-JP" w:bidi="hi-IN"/>
        </w:rPr>
        <w:t>とみなされます。</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filelist</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t>SPH</w:t>
      </w:r>
      <w:r>
        <w:rPr>
          <w:rFonts w:ascii="HG丸ｺﾞｼｯｸM-PRO" w:hAnsi="HG丸ｺﾞｼｯｸM-PRO" w:cs="東風ゴシック" w:eastAsia="HG丸ｺﾞｼｯｸM-PRO"/>
          <w:color w:val="00000A"/>
          <w:kern w:val="0"/>
          <w:sz w:val="20"/>
          <w:szCs w:val="20"/>
          <w:lang w:val="en-US" w:eastAsia="ja-JP" w:bidi="hi-IN"/>
        </w:rPr>
        <w:t>ファイルエントリーの配列を記述します。</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ファイルエントリー</w:t>
      </w:r>
      <w:r>
        <w:rPr>
          <w:rFonts w:ascii="HG丸ｺﾞｼｯｸM-PRO" w:hAnsi="HG丸ｺﾞｼｯｸM-PRO" w:cs="東風ゴシック" w:eastAsia="HG丸ｺﾞｼｯｸM-PRO"/>
          <w:color w:val="00000A"/>
          <w:kern w:val="0"/>
          <w:sz w:val="20"/>
          <w:szCs w:val="20"/>
          <w:lang w:val="en-US" w:eastAsia="ja-JP" w:bidi="hi-IN"/>
        </w:rPr>
        <w:t>は、</w:t>
      </w:r>
      <w:r>
        <w:rPr>
          <w:rFonts w:eastAsia="HG丸ｺﾞｼｯｸM-PRO" w:cs="東風ゴシック" w:ascii="HG丸ｺﾞｼｯｸM-PRO" w:hAnsi="HG丸ｺﾞｼｯｸM-PRO"/>
          <w:color w:val="00000A"/>
          <w:kern w:val="0"/>
          <w:sz w:val="20"/>
          <w:szCs w:val="20"/>
          <w:lang w:val="en-US" w:eastAsia="ja-JP" w:bidi="hi-IN"/>
        </w:rPr>
        <w:t>file, step, time</w:t>
      </w:r>
      <w:r>
        <w:rPr>
          <w:rFonts w:ascii="HG丸ｺﾞｼｯｸM-PRO" w:hAnsi="HG丸ｺﾞｼｯｸM-PRO" w:cs="東風ゴシック" w:eastAsia="HG丸ｺﾞｼｯｸM-PRO"/>
          <w:color w:val="00000A"/>
          <w:kern w:val="0"/>
          <w:sz w:val="20"/>
          <w:szCs w:val="20"/>
          <w:lang w:val="en-US" w:eastAsia="ja-JP" w:bidi="hi-IN"/>
        </w:rPr>
        <w:t>の各項目を記述することができます。</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file</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t>SPH</w:t>
      </w:r>
      <w:r>
        <w:rPr>
          <w:rFonts w:ascii="HG丸ｺﾞｼｯｸM-PRO" w:hAnsi="HG丸ｺﾞｼｯｸM-PRO" w:cs="東風ゴシック" w:eastAsia="HG丸ｺﾞｼｯｸM-PRO"/>
          <w:color w:val="00000A"/>
          <w:kern w:val="0"/>
          <w:sz w:val="20"/>
          <w:szCs w:val="20"/>
          <w:lang w:val="en-US" w:eastAsia="ja-JP" w:bidi="hi-IN"/>
        </w:rPr>
        <w:t>ファイルのパス名を記述します。</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ファイルエントリーではこの指定は省略できません。</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step</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r>
      <w:r>
        <w:rPr>
          <w:rFonts w:ascii="HG丸ｺﾞｼｯｸM-PRO" w:hAnsi="HG丸ｺﾞｼｯｸM-PRO" w:cs="東風ゴシック" w:eastAsia="HG丸ｺﾞｼｯｸM-PRO"/>
          <w:color w:val="00000A"/>
          <w:kern w:val="0"/>
          <w:sz w:val="20"/>
          <w:szCs w:val="20"/>
          <w:lang w:val="en-US" w:eastAsia="ja-JP" w:bidi="hi-IN"/>
        </w:rPr>
        <w:t>この</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ファイルのタイムステップ番号を記述します。この記述を省略した場合、ファイルの記述順に</w:t>
      </w:r>
      <w:r>
        <w:rPr>
          <w:rFonts w:eastAsia="HG丸ｺﾞｼｯｸM-PRO" w:cs="東風ゴシック" w:ascii="HG丸ｺﾞｼｯｸM-PRO" w:hAnsi="HG丸ｺﾞｼｯｸM-PRO"/>
          <w:color w:val="00000A"/>
          <w:kern w:val="0"/>
          <w:sz w:val="20"/>
          <w:szCs w:val="20"/>
          <w:lang w:val="en-US" w:eastAsia="ja-JP" w:bidi="hi-IN"/>
        </w:rPr>
        <w:t>0</w:t>
      </w:r>
      <w:r>
        <w:rPr>
          <w:rFonts w:ascii="HG丸ｺﾞｼｯｸM-PRO" w:hAnsi="HG丸ｺﾞｼｯｸM-PRO" w:cs="東風ゴシック" w:eastAsia="HG丸ｺﾞｼｯｸM-PRO"/>
          <w:color w:val="00000A"/>
          <w:kern w:val="0"/>
          <w:sz w:val="20"/>
          <w:szCs w:val="20"/>
          <w:lang w:val="en-US" w:eastAsia="ja-JP" w:bidi="hi-IN"/>
        </w:rPr>
        <w:t>起点で番号が割り振られます。</w:t>
      </w:r>
    </w:p>
    <w:p>
      <w:pPr>
        <w:pStyle w:val="Normal"/>
        <w:numPr>
          <w:ilvl w:val="0"/>
          <w:numId w:val="4"/>
        </w:numPr>
        <w:rPr/>
      </w:pPr>
      <w:r>
        <w:rPr>
          <w:rFonts w:eastAsia="HG丸ｺﾞｼｯｸM-PRO" w:cs="Consolas" w:ascii="Consolas" w:hAnsi="Consolas"/>
          <w:b w:val="false"/>
          <w:i w:val="false"/>
          <w:caps w:val="false"/>
          <w:smallCaps w:val="false"/>
          <w:color w:val="00000A"/>
          <w:spacing w:val="0"/>
          <w:kern w:val="0"/>
          <w:sz w:val="20"/>
          <w:szCs w:val="20"/>
          <w:lang w:val="en-US" w:eastAsia="ja-JP" w:bidi="hi-IN"/>
        </w:rPr>
        <w:t>time</w:t>
      </w:r>
      <w:r>
        <w:rPr>
          <w:rFonts w:ascii="HG丸ｺﾞｼｯｸM-PRO" w:hAnsi="HG丸ｺﾞｼｯｸM-PRO" w:cs="東風ゴシック" w:eastAsia="HG丸ｺﾞｼｯｸM-PRO"/>
          <w:color w:val="00000A"/>
          <w:kern w:val="0"/>
          <w:sz w:val="20"/>
          <w:szCs w:val="20"/>
          <w:lang w:val="en-US" w:eastAsia="ja-JP" w:bidi="hi-IN"/>
        </w:rPr>
        <w:t>：</w:t>
      </w:r>
      <w:r>
        <w:rPr>
          <w:rFonts w:eastAsia="HG丸ｺﾞｼｯｸM-PRO" w:cs="東風ゴシック" w:ascii="HG丸ｺﾞｼｯｸM-PRO" w:hAnsi="HG丸ｺﾞｼｯｸM-PRO"/>
          <w:color w:val="00000A"/>
          <w:kern w:val="0"/>
          <w:sz w:val="20"/>
          <w:szCs w:val="20"/>
          <w:lang w:val="en-US" w:eastAsia="ja-JP" w:bidi="hi-IN"/>
        </w:rPr>
        <w:br/>
      </w:r>
      <w:r>
        <w:rPr>
          <w:rFonts w:ascii="HG丸ｺﾞｼｯｸM-PRO" w:hAnsi="HG丸ｺﾞｼｯｸM-PRO" w:cs="東風ゴシック" w:eastAsia="HG丸ｺﾞｼｯｸM-PRO"/>
          <w:color w:val="00000A"/>
          <w:kern w:val="0"/>
          <w:sz w:val="20"/>
          <w:szCs w:val="20"/>
          <w:lang w:val="en-US" w:eastAsia="ja-JP" w:bidi="hi-IN"/>
        </w:rPr>
        <w:t>この</w:t>
      </w:r>
      <w:r>
        <w:rPr>
          <w:rFonts w:eastAsia="HG丸ｺﾞｼｯｸM-PRO" w:cs="東風ゴシック" w:ascii="HG丸ｺﾞｼｯｸM-PRO" w:hAnsi="HG丸ｺﾞｼｯｸM-PRO"/>
          <w:color w:val="00000A"/>
          <w:kern w:val="0"/>
          <w:sz w:val="20"/>
          <w:szCs w:val="20"/>
          <w:lang w:val="en-US" w:eastAsia="ja-JP" w:bidi="hi-IN"/>
        </w:rPr>
        <w:t>SPH</w:t>
      </w:r>
      <w:r>
        <w:rPr>
          <w:rFonts w:ascii="HG丸ｺﾞｼｯｸM-PRO" w:hAnsi="HG丸ｺﾞｼｯｸM-PRO" w:cs="東風ゴシック" w:eastAsia="HG丸ｺﾞｼｯｸM-PRO"/>
          <w:color w:val="00000A"/>
          <w:kern w:val="0"/>
          <w:sz w:val="20"/>
          <w:szCs w:val="20"/>
          <w:lang w:val="en-US" w:eastAsia="ja-JP" w:bidi="hi-IN"/>
        </w:rPr>
        <w:t>ファイルのシミュレーション時刻を記述します。この記述を省略した場合、タイムステップ番号を実数化した値が割り振られます。</w:t>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color w:val="00000A"/>
          <w:kern w:val="0"/>
          <w:sz w:val="20"/>
          <w:szCs w:val="20"/>
          <w:lang w:val="en-US" w:eastAsia="ja-JP" w:bidi="hi-IN"/>
        </w:rPr>
      </w:r>
    </w:p>
    <w:p>
      <w:pPr>
        <w:pStyle w:val="Normal"/>
        <w:rPr>
          <w:rFonts w:ascii="HG丸ｺﾞｼｯｸM-PRO" w:hAnsi="HG丸ｺﾞｼｯｸM-PRO" w:eastAsia="HG丸ｺﾞｼｯｸM-PRO" w:cs="東風ゴシック"/>
          <w:color w:val="00000A"/>
          <w:kern w:val="0"/>
          <w:sz w:val="20"/>
          <w:szCs w:val="20"/>
          <w:lang w:val="en-US" w:eastAsia="ja-JP" w:bidi="hi-IN"/>
        </w:rPr>
      </w:pPr>
      <w:r>
        <w:rPr>
          <w:rFonts w:eastAsia="HG丸ｺﾞｼｯｸM-PRO" w:cs="東風ゴシック" w:ascii="HG丸ｺﾞｼｯｸM-PRO" w:hAnsi="HG丸ｺﾞｼｯｸM-PRO"/>
          <w:color w:val="00000A"/>
          <w:kern w:val="0"/>
          <w:sz w:val="20"/>
          <w:szCs w:val="20"/>
          <w:lang w:val="en-US" w:eastAsia="ja-JP" w:bidi="hi-IN"/>
        </w:rPr>
      </w:r>
    </w:p>
    <w:sectPr>
      <w:footerReference w:type="default" r:id="rId7"/>
      <w:type w:val="nextPage"/>
      <w:pgSz w:w="11906" w:h="16838"/>
      <w:pgMar w:left="1134" w:right="1134" w:header="0" w:top="1134" w:footer="72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rebuchet MS">
    <w:charset w:val="01"/>
    <w:family w:val="roman"/>
    <w:pitch w:val="variable"/>
  </w:font>
  <w:font w:name="さざなみ明朝">
    <w:charset w:val="01"/>
    <w:family w:val="roman"/>
    <w:pitch w:val="variable"/>
  </w:font>
  <w:font w:name="東風ゴシック">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ＭＳ Ｐゴシック">
    <w:charset w:val="01"/>
    <w:family w:val="roman"/>
    <w:pitch w:val="variable"/>
  </w:font>
  <w:font w:name="HG丸ｺﾞｼｯｸM-PRO">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jc w:val="right"/>
      <w:rPr/>
    </w:pPr>
    <w:r>
      <w:rPr/>
      <w:fldChar w:fldCharType="begin"/>
    </w:r>
    <w:r>
      <w:rPr/>
      <w:instrText> PAGE </w:instrText>
    </w:r>
    <w:r>
      <w:rPr/>
      <w:fldChar w:fldCharType="separate"/>
    </w:r>
    <w:r>
      <w:rPr/>
      <w:t>11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425"/>
        </w:tabs>
        <w:ind w:left="425" w:hanging="425"/>
      </w:pPr>
      <w:rPr>
        <w:smallCaps w:val="false"/>
        <w:caps w:val="false"/>
        <w:dstrike w:val="false"/>
        <w:strike w:val="false"/>
        <w:vertAlign w:val="baseline"/>
        <w:position w:val="0"/>
        <w:sz w:val="32"/>
        <w:sz w:val="32"/>
        <w:spacing w:val="0"/>
        <w:i w:val="false"/>
        <w:u w:val="none"/>
        <w:b w:val="false"/>
        <w:szCs w:val="32"/>
        <w:iCs w:val="false"/>
        <w:bCs w:val="false"/>
        <w:vanish w:val="false"/>
        <w:color w:val="000000"/>
      </w:rPr>
    </w:lvl>
    <w:lvl w:ilvl="1">
      <w:start w:val="1"/>
      <w:numFmt w:val="decimal"/>
      <w:lvlText w:val="%1.%2."/>
      <w:lvlJc w:val="left"/>
      <w:pPr>
        <w:tabs>
          <w:tab w:val="num" w:pos="0"/>
        </w:tabs>
        <w:ind w:left="0" w:hanging="0"/>
      </w:pPr>
      <w:rPr>
        <w:sz w:val="32"/>
        <w:szCs w:val="32"/>
        <w:rFonts w:ascii="HG丸ｺﾞｼｯｸM-PRO" w:hAnsi="HG丸ｺﾞｼｯｸM-PRO"/>
      </w:rPr>
    </w:lvl>
    <w:lvl w:ilvl="2">
      <w:start w:val="1"/>
      <w:numFmt w:val="decimal"/>
      <w:lvlText w:val="%1.%2.%3."/>
      <w:lvlJc w:val="left"/>
      <w:pPr>
        <w:tabs>
          <w:tab w:val="num" w:pos="1276"/>
        </w:tabs>
        <w:ind w:left="1276" w:hanging="1276"/>
      </w:pPr>
      <w:rPr>
        <w:sz w:val="24"/>
        <w:szCs w:val="24"/>
        <w:rFonts w:eastAsia="HG丸ｺﾞｼｯｸM-PRO"/>
      </w:rPr>
    </w:lvl>
    <w:lvl w:ilvl="3">
      <w:start w:val="1"/>
      <w:numFmt w:val="decimal"/>
      <w:lvlText w:val="%4)"/>
      <w:lvlJc w:val="left"/>
      <w:pPr>
        <w:tabs>
          <w:tab w:val="num" w:pos="1701"/>
        </w:tabs>
        <w:ind w:left="1701" w:hanging="425"/>
      </w:pPr>
    </w:lvl>
    <w:lvl w:ilvl="4">
      <w:start w:val="1"/>
      <w:numFmt w:val="lowerLetter"/>
      <w:lvlText w:val="(%5)"/>
      <w:lvlJc w:val="left"/>
      <w:pPr>
        <w:tabs>
          <w:tab w:val="num" w:pos="2126"/>
        </w:tabs>
        <w:ind w:left="2126" w:hanging="425"/>
      </w:pPr>
    </w:lvl>
    <w:lvl w:ilvl="5">
      <w:start w:val="1"/>
      <w:numFmt w:val="lowerRoman"/>
      <w:lvlText w:val="(%6)"/>
      <w:lvlJc w:val="left"/>
      <w:pPr>
        <w:tabs>
          <w:tab w:val="num" w:pos="2551"/>
        </w:tabs>
        <w:ind w:left="2551" w:hanging="425"/>
      </w:pPr>
    </w:lvl>
    <w:lvl w:ilvl="6">
      <w:start w:val="1"/>
      <w:numFmt w:val="decimal"/>
      <w:lvlText w:val="(%7)"/>
      <w:lvlJc w:val="left"/>
      <w:pPr>
        <w:tabs>
          <w:tab w:val="num" w:pos="2976"/>
        </w:tabs>
        <w:ind w:left="2976" w:hanging="425"/>
      </w:pPr>
    </w:lvl>
    <w:lvl w:ilvl="7">
      <w:start w:val="1"/>
      <w:numFmt w:val="lowerLetter"/>
      <w:lvlText w:val="(%8)"/>
      <w:lvlJc w:val="left"/>
      <w:pPr>
        <w:tabs>
          <w:tab w:val="num" w:pos="3402"/>
        </w:tabs>
        <w:ind w:left="3402" w:hanging="426"/>
      </w:pPr>
    </w:lvl>
    <w:lvl w:ilvl="8">
      <w:start w:val="1"/>
      <w:numFmt w:val="lowerRoman"/>
      <w:lvlText w:val="(%9)"/>
      <w:lvlJc w:val="left"/>
      <w:pPr>
        <w:tabs>
          <w:tab w:val="num" w:pos="3827"/>
        </w:tabs>
        <w:ind w:left="3827" w:hanging="425"/>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5"/>
  <w:defaultTabStop w:val="130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 w:cs="Times New Roman" w:eastAsiaTheme="minorEastAsia"/>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0" w:unhideWhenUsed="1" w:qFormat="1"/>
    <w:lsdException w:name="heading 4" w:uiPriority="9"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semiHidden="1" w:unhideWhenUsed="1"/>
    <w:lsdException w:name="toc 3" w:uiPriority="39" w:unhideWhenUsed="1"/>
    <w:lsdException w:name="toc 4" w:uiPriority="39"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0"/>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left"/>
    </w:pPr>
    <w:rPr>
      <w:rFonts w:ascii="さざなみ明朝" w:hAnsi="さざなみ明朝" w:eastAsia="東風ゴシック" w:cs="東風ゴシック"/>
      <w:color w:val="00000A"/>
      <w:kern w:val="0"/>
      <w:sz w:val="24"/>
      <w:szCs w:val="24"/>
      <w:lang w:val="en-US" w:eastAsia="ja-JP" w:bidi="hi-IN"/>
    </w:rPr>
  </w:style>
  <w:style w:type="paragraph" w:styleId="1">
    <w:name w:val="Heading 1"/>
    <w:basedOn w:val="Normal"/>
    <w:next w:val="Normal"/>
    <w:link w:val="10"/>
    <w:qFormat/>
    <w:pPr>
      <w:keepNext w:val="true"/>
      <w:spacing w:before="240" w:after="120"/>
      <w:outlineLvl w:val="0"/>
    </w:pPr>
    <w:rPr>
      <w:rFonts w:ascii="東風ゴシック" w:hAnsi="東風ゴシック"/>
      <w:b/>
      <w:bCs/>
      <w:sz w:val="32"/>
      <w:szCs w:val="32"/>
    </w:rPr>
  </w:style>
  <w:style w:type="paragraph" w:styleId="2">
    <w:name w:val="Heading 2"/>
    <w:basedOn w:val="Normal"/>
    <w:next w:val="Normal"/>
    <w:link w:val="20"/>
    <w:uiPriority w:val="9"/>
    <w:unhideWhenUsed/>
    <w:qFormat/>
    <w:pPr>
      <w:keepNext w:val="true"/>
      <w:outlineLvl w:val="1"/>
    </w:pPr>
    <w:rPr>
      <w:rFonts w:ascii="Trebuchet MS" w:hAnsi="Trebuchet MS" w:cs="Mangal"/>
      <w:szCs w:val="21"/>
    </w:rPr>
  </w:style>
  <w:style w:type="paragraph" w:styleId="3">
    <w:name w:val="Heading 3"/>
    <w:basedOn w:val="Normal"/>
    <w:next w:val="Normal"/>
    <w:link w:val="30"/>
    <w:unhideWhenUsed/>
    <w:qFormat/>
    <w:pPr>
      <w:keepNext w:val="true"/>
      <w:ind w:left="400" w:hanging="0"/>
      <w:outlineLvl w:val="2"/>
    </w:pPr>
    <w:rPr>
      <w:rFonts w:ascii="Trebuchet MS" w:hAnsi="Trebuchet MS" w:cs="Mangal"/>
      <w:szCs w:val="21"/>
    </w:rPr>
  </w:style>
  <w:style w:type="paragraph" w:styleId="4">
    <w:name w:val="Heading 4"/>
    <w:basedOn w:val="Normal"/>
    <w:next w:val="Normal"/>
    <w:link w:val="40"/>
    <w:uiPriority w:val="9"/>
    <w:unhideWhenUsed/>
    <w:qFormat/>
    <w:pPr>
      <w:keepNext w:val="true"/>
      <w:ind w:left="400" w:hanging="0"/>
      <w:outlineLvl w:val="3"/>
    </w:pPr>
    <w:rPr>
      <w:rFonts w:cs="Mangal"/>
      <w:b/>
      <w:bCs/>
      <w:szCs w:val="21"/>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Style10" w:customStyle="1">
    <w:name w:val="フッター (文字)"/>
    <w:basedOn w:val="DefaultParagraphFont"/>
    <w:qFormat/>
    <w:rPr>
      <w:rFonts w:ascii="さざなみ明朝" w:hAnsi="さざなみ明朝" w:eastAsia="東風ゴシック" w:cs="東風ゴシック"/>
      <w:sz w:val="24"/>
      <w:szCs w:val="24"/>
      <w:lang w:bidi="hi-IN"/>
    </w:rPr>
  </w:style>
  <w:style w:type="character" w:styleId="Style11" w:customStyle="1">
    <w:name w:val="本文 (文字)"/>
    <w:basedOn w:val="DefaultParagraphFont"/>
    <w:uiPriority w:val="99"/>
    <w:semiHidden/>
    <w:qFormat/>
    <w:rPr>
      <w:rFonts w:ascii="さざなみ明朝" w:hAnsi="さざなみ明朝" w:eastAsia="東風ゴシック" w:cs="Mangal"/>
      <w:sz w:val="24"/>
      <w:szCs w:val="21"/>
      <w:lang w:bidi="hi-IN"/>
    </w:rPr>
  </w:style>
  <w:style w:type="character" w:styleId="11" w:customStyle="1">
    <w:name w:val="見出し 1 (文字)"/>
    <w:basedOn w:val="DefaultParagraphFont"/>
    <w:link w:val="1"/>
    <w:qFormat/>
    <w:rPr>
      <w:rFonts w:ascii="東風ゴシック" w:hAnsi="東風ゴシック" w:eastAsia="東風ゴシック" w:cs="東風ゴシック"/>
      <w:b/>
      <w:bCs/>
      <w:sz w:val="32"/>
      <w:szCs w:val="32"/>
      <w:lang w:bidi="hi-IN"/>
    </w:rPr>
  </w:style>
  <w:style w:type="character" w:styleId="Style12" w:customStyle="1">
    <w:name w:val="インターネットリンク"/>
    <w:basedOn w:val="DefaultParagraphFont"/>
    <w:uiPriority w:val="99"/>
    <w:unhideWhenUsed/>
    <w:rPr>
      <w:color w:val="0000FF"/>
      <w:u w:val="single"/>
    </w:rPr>
  </w:style>
  <w:style w:type="character" w:styleId="Style13" w:customStyle="1">
    <w:name w:val="吹き出し (文字)"/>
    <w:basedOn w:val="DefaultParagraphFont"/>
    <w:uiPriority w:val="99"/>
    <w:semiHidden/>
    <w:qFormat/>
    <w:rPr>
      <w:rFonts w:ascii="Trebuchet MS" w:hAnsi="Trebuchet MS" w:cs="Mangal"/>
      <w:sz w:val="18"/>
      <w:szCs w:val="16"/>
      <w:lang w:bidi="hi-IN"/>
    </w:rPr>
  </w:style>
  <w:style w:type="character" w:styleId="21" w:customStyle="1">
    <w:name w:val="見出し 2 (文字)"/>
    <w:basedOn w:val="DefaultParagraphFont"/>
    <w:link w:val="2"/>
    <w:uiPriority w:val="9"/>
    <w:qFormat/>
    <w:rPr>
      <w:rFonts w:ascii="Trebuchet MS" w:hAnsi="Trebuchet MS" w:cs="Mangal"/>
      <w:sz w:val="24"/>
      <w:szCs w:val="21"/>
      <w:lang w:bidi="hi-IN"/>
    </w:rPr>
  </w:style>
  <w:style w:type="character" w:styleId="31" w:customStyle="1">
    <w:name w:val="見出し 3 (文字)"/>
    <w:basedOn w:val="DefaultParagraphFont"/>
    <w:link w:val="3"/>
    <w:uiPriority w:val="9"/>
    <w:qFormat/>
    <w:rPr>
      <w:rFonts w:ascii="Trebuchet MS" w:hAnsi="Trebuchet MS" w:cs="Mangal"/>
      <w:sz w:val="24"/>
      <w:szCs w:val="21"/>
      <w:lang w:bidi="hi-IN"/>
    </w:rPr>
  </w:style>
  <w:style w:type="character" w:styleId="Style14" w:customStyle="1">
    <w:name w:val="索引ジャンプ"/>
    <w:qFormat/>
    <w:rPr/>
  </w:style>
  <w:style w:type="character" w:styleId="Style15" w:customStyle="1">
    <w:name w:val="ヘッダー (文字)"/>
    <w:basedOn w:val="DefaultParagraphFont"/>
    <w:link w:val="a6"/>
    <w:uiPriority w:val="99"/>
    <w:qFormat/>
    <w:rPr>
      <w:rFonts w:ascii="さざなみ明朝" w:hAnsi="さざなみ明朝" w:eastAsia="東風ゴシック" w:cs="Mangal"/>
      <w:color w:val="00000A"/>
      <w:sz w:val="24"/>
      <w:szCs w:val="21"/>
      <w:lang w:bidi="hi-IN"/>
    </w:rPr>
  </w:style>
  <w:style w:type="character" w:styleId="41" w:customStyle="1">
    <w:name w:val="見出し 4 (文字)"/>
    <w:basedOn w:val="DefaultParagraphFont"/>
    <w:link w:val="4"/>
    <w:uiPriority w:val="9"/>
    <w:qFormat/>
    <w:rPr>
      <w:rFonts w:ascii="さざなみ明朝" w:hAnsi="さざなみ明朝" w:eastAsia="東風ゴシック" w:cs="Mangal"/>
      <w:b/>
      <w:bCs/>
      <w:color w:val="00000A"/>
      <w:sz w:val="24"/>
      <w:szCs w:val="21"/>
      <w:lang w:bidi="hi-IN"/>
    </w:rPr>
  </w:style>
  <w:style w:type="character" w:styleId="Style16">
    <w:name w:val="ソーステキスト"/>
    <w:qFormat/>
    <w:rPr>
      <w:rFonts w:ascii="Liberation Mono" w:hAnsi="Liberation Mono" w:eastAsia="ヒラギノ角ゴシック" w:cs="Liberation Mono"/>
    </w:rPr>
  </w:style>
  <w:style w:type="character" w:styleId="Style17">
    <w:name w:val="箇条書き"/>
    <w:qFormat/>
    <w:rPr>
      <w:rFonts w:ascii="OpenSymbol" w:hAnsi="OpenSymbol" w:eastAsia="OpenSymbol" w:cs="OpenSymbol"/>
    </w:rPr>
  </w:style>
  <w:style w:type="paragraph" w:styleId="Style18" w:customStyle="1">
    <w:name w:val="見出し"/>
    <w:basedOn w:val="Normal"/>
    <w:next w:val="Style19"/>
    <w:qFormat/>
    <w:pPr>
      <w:keepNext w:val="true"/>
      <w:spacing w:before="240" w:after="120"/>
    </w:pPr>
    <w:rPr>
      <w:rFonts w:ascii="Liberation Sans" w:hAnsi="Liberation Sans" w:eastAsia="Takao Pゴシック" w:cs="Takao Pゴシック"/>
      <w:sz w:val="28"/>
      <w:szCs w:val="28"/>
    </w:rPr>
  </w:style>
  <w:style w:type="paragraph" w:styleId="Style19">
    <w:name w:val="Body Text"/>
    <w:basedOn w:val="Normal"/>
    <w:uiPriority w:val="99"/>
    <w:unhideWhenUsed/>
    <w:pPr>
      <w:spacing w:lineRule="auto" w:line="288" w:before="0" w:after="140"/>
    </w:pPr>
    <w:rPr>
      <w:rFonts w:cs="Mangal"/>
      <w:szCs w:val="21"/>
    </w:rPr>
  </w:style>
  <w:style w:type="paragraph" w:styleId="Style20">
    <w:name w:val="List"/>
    <w:basedOn w:val="Style19"/>
    <w:pPr/>
    <w:rPr>
      <w:rFonts w:cs="Arial Unicode MS"/>
    </w:rPr>
  </w:style>
  <w:style w:type="paragraph" w:styleId="Style21" w:customStyle="1">
    <w:name w:val="Caption"/>
    <w:basedOn w:val="Normal"/>
    <w:qFormat/>
    <w:pPr>
      <w:suppressLineNumbers/>
      <w:spacing w:before="120" w:after="120"/>
    </w:pPr>
    <w:rPr>
      <w:i/>
      <w:iCs/>
    </w:rPr>
  </w:style>
  <w:style w:type="paragraph" w:styleId="Style22" w:customStyle="1">
    <w:name w:val="索引"/>
    <w:basedOn w:val="Normal"/>
    <w:qFormat/>
    <w:pPr>
      <w:suppressLineNumbers/>
    </w:pPr>
    <w:rPr/>
  </w:style>
  <w:style w:type="paragraph" w:styleId="BalloonText">
    <w:name w:val="Balloon Text"/>
    <w:basedOn w:val="Normal"/>
    <w:uiPriority w:val="99"/>
    <w:unhideWhenUsed/>
    <w:qFormat/>
    <w:pPr/>
    <w:rPr>
      <w:rFonts w:ascii="Trebuchet MS" w:hAnsi="Trebuchet MS" w:cs="Mangal"/>
      <w:sz w:val="18"/>
      <w:szCs w:val="16"/>
    </w:rPr>
  </w:style>
  <w:style w:type="paragraph" w:styleId="Style23">
    <w:name w:val="ヘッダーとフッター"/>
    <w:basedOn w:val="Normal"/>
    <w:qFormat/>
    <w:pPr/>
    <w:rPr/>
  </w:style>
  <w:style w:type="paragraph" w:styleId="Style24">
    <w:name w:val="Footer"/>
    <w:basedOn w:val="Normal"/>
    <w:pPr>
      <w:tabs>
        <w:tab w:val="clear" w:pos="1300"/>
        <w:tab w:val="center" w:pos="4252" w:leader="none"/>
        <w:tab w:val="right" w:pos="8504" w:leader="none"/>
      </w:tabs>
    </w:pPr>
    <w:rPr/>
  </w:style>
  <w:style w:type="paragraph" w:styleId="Style25">
    <w:name w:val="Header"/>
    <w:basedOn w:val="Normal"/>
    <w:link w:val="a7"/>
    <w:uiPriority w:val="99"/>
    <w:unhideWhenUsed/>
    <w:pPr>
      <w:tabs>
        <w:tab w:val="clear" w:pos="1300"/>
        <w:tab w:val="center" w:pos="4252" w:leader="none"/>
        <w:tab w:val="right" w:pos="8504" w:leader="none"/>
      </w:tabs>
      <w:snapToGrid w:val="false"/>
    </w:pPr>
    <w:rPr>
      <w:rFonts w:cs="Mangal"/>
      <w:szCs w:val="21"/>
    </w:rPr>
  </w:style>
  <w:style w:type="paragraph" w:styleId="NormalWeb">
    <w:name w:val="Normal (Web)"/>
    <w:basedOn w:val="Normal"/>
    <w:uiPriority w:val="99"/>
    <w:unhideWhenUsed/>
    <w:qFormat/>
    <w:pPr>
      <w:spacing w:before="0" w:after="280"/>
    </w:pPr>
    <w:rPr>
      <w:rFonts w:ascii="ＭＳ Ｐゴシック" w:hAnsi="ＭＳ Ｐゴシック" w:eastAsia="ＭＳ Ｐゴシック" w:cs="ＭＳ Ｐゴシック"/>
      <w:lang w:bidi="ar-SA"/>
    </w:rPr>
  </w:style>
  <w:style w:type="paragraph" w:styleId="12">
    <w:name w:val="TOC 1"/>
    <w:basedOn w:val="Normal"/>
    <w:next w:val="Normal"/>
    <w:uiPriority w:val="39"/>
    <w:unhideWhenUsed/>
    <w:pPr/>
    <w:rPr>
      <w:rFonts w:cs="Mangal"/>
      <w:szCs w:val="21"/>
    </w:rPr>
  </w:style>
  <w:style w:type="paragraph" w:styleId="32">
    <w:name w:val="TOC 3"/>
    <w:basedOn w:val="Normal"/>
    <w:next w:val="Normal"/>
    <w:uiPriority w:val="39"/>
    <w:unhideWhenUsed/>
    <w:pPr>
      <w:ind w:left="480" w:hanging="0"/>
    </w:pPr>
    <w:rPr>
      <w:rFonts w:cs="Mangal"/>
      <w:szCs w:val="21"/>
    </w:rPr>
  </w:style>
  <w:style w:type="paragraph" w:styleId="42">
    <w:name w:val="TOC 4"/>
    <w:basedOn w:val="Normal"/>
    <w:next w:val="Normal"/>
    <w:uiPriority w:val="39"/>
    <w:unhideWhenUsed/>
    <w:pPr>
      <w:ind w:left="720" w:hanging="0"/>
    </w:pPr>
    <w:rPr>
      <w:rFonts w:cs="Mangal"/>
      <w:szCs w:val="21"/>
    </w:rPr>
  </w:style>
  <w:style w:type="paragraph" w:styleId="Style26" w:customStyle="1">
    <w:name w:val="リスト"/>
    <w:basedOn w:val="Style19"/>
    <w:qFormat/>
    <w:pPr>
      <w:spacing w:before="0" w:after="120"/>
    </w:pPr>
    <w:rPr>
      <w:rFonts w:cs="東風ゴシック"/>
      <w:szCs w:val="24"/>
    </w:rPr>
  </w:style>
  <w:style w:type="paragraph" w:styleId="Style27">
    <w:name w:val="Index Heading"/>
    <w:basedOn w:val="Style18"/>
    <w:pPr/>
    <w:rPr/>
  </w:style>
  <w:style w:type="paragraph" w:styleId="TOAHeading" w:customStyle="1">
    <w:name w:val="TOA Heading"/>
    <w:basedOn w:val="1"/>
    <w:uiPriority w:val="39"/>
    <w:unhideWhenUsed/>
    <w:qFormat/>
    <w:pPr>
      <w:keepLines/>
      <w:widowControl/>
      <w:suppressAutoHyphens w:val="false"/>
      <w:spacing w:lineRule="auto" w:line="276" w:before="480" w:after="0"/>
    </w:pPr>
    <w:rPr>
      <w:rFonts w:ascii="Trebuchet MS" w:hAnsi="Trebuchet MS"/>
      <w:color w:val="365F91"/>
      <w:sz w:val="28"/>
      <w:szCs w:val="28"/>
      <w:lang w:bidi="ar-SA"/>
    </w:rPr>
  </w:style>
  <w:style w:type="paragraph" w:styleId="13" w:customStyle="1">
    <w:name w:val="リスト段落1"/>
    <w:basedOn w:val="Normal"/>
    <w:uiPriority w:val="34"/>
    <w:qFormat/>
    <w:pPr>
      <w:ind w:left="840" w:hanging="0"/>
    </w:pPr>
    <w:rPr>
      <w:rFonts w:cs="Mangal"/>
      <w:szCs w:val="21"/>
    </w:rPr>
  </w:style>
  <w:style w:type="paragraph" w:styleId="Style28" w:customStyle="1">
    <w:name w:val="枠の内容"/>
    <w:basedOn w:val="Normal"/>
    <w:qFormat/>
    <w:pPr/>
    <w:rPr/>
  </w:style>
  <w:style w:type="paragraph" w:styleId="Style29" w:customStyle="1">
    <w:name w:val="表の内容"/>
    <w:basedOn w:val="Normal"/>
    <w:qFormat/>
    <w:pPr/>
    <w:rPr/>
  </w:style>
  <w:style w:type="paragraph" w:styleId="Style30" w:customStyle="1">
    <w:name w:val="表の見出し"/>
    <w:basedOn w:val="Style29"/>
    <w:qFormat/>
    <w:pPr/>
    <w:rPr/>
  </w:style>
  <w:style w:type="paragraph" w:styleId="ListParagraph">
    <w:name w:val="List Paragraph"/>
    <w:basedOn w:val="Normal"/>
    <w:uiPriority w:val="99"/>
    <w:qFormat/>
    <w:rsid w:val="000b23cb"/>
    <w:pPr>
      <w:ind w:left="840" w:hanging="0"/>
    </w:pPr>
    <w:rPr>
      <w:rFonts w:cs="Mangal"/>
      <w:szCs w:val="21"/>
    </w:rPr>
  </w:style>
  <w:style w:type="paragraph" w:styleId="Style31">
    <w:name w:val="整形済みテキスト"/>
    <w:basedOn w:val="Normal"/>
    <w:qFormat/>
    <w:pPr>
      <w:spacing w:before="0" w:after="0"/>
    </w:pPr>
    <w:rPr>
      <w:rFonts w:ascii="Liberation Mono" w:hAnsi="Liberation Mono" w:eastAsia="ヒラギノ角ゴシック"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9">
    <w:name w:val="Table Grid"/>
    <w:basedOn w:val="a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キュート">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46"/>
    <customShpInfo spid="_x0000_s1039"/>
    <customShpInfo spid="_x0000_s1041"/>
    <customShpInfo spid="_x0000_s1042"/>
    <customShpInfo spid="_x0000_s1043"/>
    <customShpInfo spid="_x0000_s1044"/>
    <customShpInfo spid="_x0000_s1040"/>
    <customShpInfo spid="_x0000_s1038"/>
    <customShpInfo spid="_x0000_s1029"/>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Application>LibreOffice/7.0.4.2$MacOSX_X86_64 LibreOffice_project/dcf040e67528d9187c66b2379df5ea4407429775</Application>
  <AppVersion>15.0000</AppVersion>
  <Pages>12</Pages>
  <Words>3982</Words>
  <Characters>6366</Characters>
  <CharactersWithSpaces>6741</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2018-03-29T06:48:00Z</dcterms:created>
  <dc:creator>yoh@jp.fujitsu.com</dc:creator>
  <dc:description/>
  <dc:language>ja-JP</dc:language>
  <cp:lastModifiedBy/>
  <cp:lastPrinted>2018-04-03T08:10:00Z</cp:lastPrinted>
  <dcterms:modified xsi:type="dcterms:W3CDTF">2021-01-16T18:59:36Z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17-10.1.0.5707</vt:lpwstr>
  </property>
</Properties>
</file>