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74B4B" w14:textId="77777777" w:rsidR="00E123EE" w:rsidRDefault="00334448" w:rsidP="004F459E">
      <w:pPr>
        <w:pStyle w:val="aa"/>
        <w:pBdr>
          <w:bottom w:val="single" w:sz="8" w:space="4" w:color="auto"/>
        </w:pBdr>
        <w:jc w:val="center"/>
        <w:rPr>
          <w:color w:val="auto"/>
          <w:sz w:val="48"/>
          <w:szCs w:val="48"/>
          <w:lang w:eastAsia="ja-JP"/>
        </w:rPr>
      </w:pPr>
      <w:r w:rsidRPr="00E123EE">
        <w:rPr>
          <w:color w:val="auto"/>
          <w:sz w:val="48"/>
          <w:szCs w:val="48"/>
          <w:lang w:eastAsia="ja-JP"/>
        </w:rPr>
        <w:t>CNN</w:t>
      </w:r>
      <w:r w:rsidRPr="00E123EE">
        <w:rPr>
          <w:color w:val="auto"/>
          <w:sz w:val="48"/>
          <w:szCs w:val="48"/>
          <w:lang w:eastAsia="ja-JP"/>
        </w:rPr>
        <w:t>モデルの精度改善に関する検討</w:t>
      </w:r>
    </w:p>
    <w:p w14:paraId="540B89E0" w14:textId="7A8F4BAE" w:rsidR="009847F8" w:rsidRPr="00E123EE" w:rsidRDefault="00334448" w:rsidP="004F459E">
      <w:pPr>
        <w:pStyle w:val="aa"/>
        <w:pBdr>
          <w:bottom w:val="single" w:sz="8" w:space="4" w:color="auto"/>
        </w:pBdr>
        <w:jc w:val="center"/>
        <w:rPr>
          <w:color w:val="auto"/>
          <w:sz w:val="48"/>
          <w:szCs w:val="48"/>
          <w:lang w:eastAsia="ja-JP"/>
        </w:rPr>
      </w:pPr>
      <w:r w:rsidRPr="00E123EE">
        <w:rPr>
          <w:color w:val="auto"/>
          <w:sz w:val="48"/>
          <w:szCs w:val="48"/>
          <w:lang w:eastAsia="ja-JP"/>
        </w:rPr>
        <w:t>（進捗報告）</w:t>
      </w:r>
    </w:p>
    <w:p w14:paraId="59B546B1" w14:textId="4778800A" w:rsidR="009847F8" w:rsidRPr="00334448" w:rsidRDefault="00334448" w:rsidP="00C10282">
      <w:pPr>
        <w:jc w:val="right"/>
      </w:pPr>
      <w:r w:rsidRPr="00334448">
        <w:t>2026/XX/XX</w:t>
      </w:r>
      <w:r w:rsidRPr="00334448">
        <w:t xml:space="preserve">　</w:t>
      </w:r>
      <w:proofErr w:type="spellStart"/>
      <w:r w:rsidRPr="00334448">
        <w:t>〇〇研究室</w:t>
      </w:r>
      <w:proofErr w:type="spellEnd"/>
      <w:r w:rsidRPr="00334448">
        <w:t xml:space="preserve">　山田</w:t>
      </w:r>
      <w:r w:rsidR="00C10282">
        <w:rPr>
          <w:rFonts w:hint="eastAsia"/>
          <w:lang w:eastAsia="ja-JP"/>
        </w:rPr>
        <w:t>太郎（</w:t>
      </w:r>
      <w:r w:rsidR="00C10282">
        <w:rPr>
          <w:rFonts w:hint="eastAsia"/>
          <w:lang w:eastAsia="ja-JP"/>
        </w:rPr>
        <w:t>N</w:t>
      </w:r>
      <w:r w:rsidR="00C10282">
        <w:rPr>
          <w:lang w:eastAsia="ja-JP"/>
        </w:rPr>
        <w:t>o.</w:t>
      </w:r>
      <w:r w:rsidR="00C10282">
        <w:rPr>
          <w:rFonts w:hint="eastAsia"/>
          <w:lang w:eastAsia="ja-JP"/>
        </w:rPr>
        <w:t>○）</w:t>
      </w:r>
    </w:p>
    <w:p w14:paraId="53252181" w14:textId="2E744B92" w:rsidR="009847F8" w:rsidRPr="00E123EE" w:rsidRDefault="00334448" w:rsidP="00DC691A">
      <w:pPr>
        <w:pStyle w:val="1"/>
        <w:numPr>
          <w:ilvl w:val="0"/>
          <w:numId w:val="10"/>
        </w:numPr>
        <w:rPr>
          <w:b w:val="0"/>
          <w:bCs w:val="0"/>
          <w:color w:val="auto"/>
          <w:lang w:eastAsia="ja-JP"/>
        </w:rPr>
      </w:pPr>
      <w:r w:rsidRPr="00E123EE">
        <w:rPr>
          <w:b w:val="0"/>
          <w:bCs w:val="0"/>
          <w:color w:val="auto"/>
          <w:lang w:eastAsia="ja-JP"/>
        </w:rPr>
        <w:t>背景・課題</w:t>
      </w:r>
    </w:p>
    <w:p w14:paraId="52832F4C" w14:textId="77777777" w:rsidR="009847F8" w:rsidRPr="00334448" w:rsidRDefault="00334448">
      <w:pPr>
        <w:rPr>
          <w:lang w:eastAsia="ja-JP"/>
        </w:rPr>
      </w:pPr>
      <w:r w:rsidRPr="00334448">
        <w:rPr>
          <w:lang w:eastAsia="ja-JP"/>
        </w:rPr>
        <w:t>・既存モデル精度：</w:t>
      </w:r>
      <w:r w:rsidRPr="00334448">
        <w:rPr>
          <w:lang w:eastAsia="ja-JP"/>
        </w:rPr>
        <w:t>72%</w:t>
      </w:r>
      <w:r w:rsidRPr="00334448">
        <w:rPr>
          <w:lang w:eastAsia="ja-JP"/>
        </w:rPr>
        <w:br/>
      </w:r>
      <w:r w:rsidRPr="00334448">
        <w:rPr>
          <w:lang w:eastAsia="ja-JP"/>
        </w:rPr>
        <w:t>・過学習が発生</w:t>
      </w:r>
    </w:p>
    <w:p w14:paraId="0DBA63DC" w14:textId="3E83F3F6" w:rsidR="009847F8" w:rsidRPr="00E123EE" w:rsidRDefault="00334448" w:rsidP="00DC691A">
      <w:pPr>
        <w:pStyle w:val="1"/>
        <w:numPr>
          <w:ilvl w:val="0"/>
          <w:numId w:val="10"/>
        </w:numPr>
        <w:rPr>
          <w:b w:val="0"/>
          <w:bCs w:val="0"/>
          <w:color w:val="auto"/>
          <w:lang w:eastAsia="ja-JP"/>
        </w:rPr>
      </w:pPr>
      <w:r w:rsidRPr="00E123EE">
        <w:rPr>
          <w:b w:val="0"/>
          <w:bCs w:val="0"/>
          <w:color w:val="auto"/>
          <w:lang w:eastAsia="ja-JP"/>
        </w:rPr>
        <w:t>施策（やったこと）</w:t>
      </w:r>
    </w:p>
    <w:p w14:paraId="42959BF4" w14:textId="77777777" w:rsidR="009847F8" w:rsidRPr="00334448" w:rsidRDefault="00334448">
      <w:pPr>
        <w:rPr>
          <w:lang w:eastAsia="ja-JP"/>
        </w:rPr>
      </w:pPr>
      <w:r w:rsidRPr="00334448">
        <w:rPr>
          <w:lang w:eastAsia="ja-JP"/>
        </w:rPr>
        <w:t>・回転</w:t>
      </w:r>
      <w:r w:rsidRPr="00334448">
        <w:rPr>
          <w:lang w:eastAsia="ja-JP"/>
        </w:rPr>
        <w:t>/</w:t>
      </w:r>
      <w:r w:rsidRPr="00334448">
        <w:rPr>
          <w:lang w:eastAsia="ja-JP"/>
        </w:rPr>
        <w:t>反転</w:t>
      </w:r>
      <w:r w:rsidRPr="00334448">
        <w:rPr>
          <w:lang w:eastAsia="ja-JP"/>
        </w:rPr>
        <w:t>/</w:t>
      </w:r>
      <w:r w:rsidRPr="00334448">
        <w:rPr>
          <w:lang w:eastAsia="ja-JP"/>
        </w:rPr>
        <w:t>ノイズ付加</w:t>
      </w:r>
      <w:r w:rsidRPr="00334448">
        <w:rPr>
          <w:lang w:eastAsia="ja-JP"/>
        </w:rPr>
        <w:br/>
      </w:r>
      <w:r w:rsidRPr="00334448">
        <w:rPr>
          <w:lang w:eastAsia="ja-JP"/>
        </w:rPr>
        <w:t>・データ数を</w:t>
      </w:r>
      <w:r w:rsidRPr="00334448">
        <w:rPr>
          <w:lang w:eastAsia="ja-JP"/>
        </w:rPr>
        <w:t>3</w:t>
      </w:r>
      <w:r w:rsidRPr="00334448">
        <w:rPr>
          <w:lang w:eastAsia="ja-JP"/>
        </w:rPr>
        <w:t>倍に拡張</w:t>
      </w:r>
    </w:p>
    <w:p w14:paraId="008CBFDA" w14:textId="27132E2C" w:rsidR="009847F8" w:rsidRPr="00E123EE" w:rsidRDefault="00334448" w:rsidP="00DC691A">
      <w:pPr>
        <w:pStyle w:val="1"/>
        <w:numPr>
          <w:ilvl w:val="0"/>
          <w:numId w:val="10"/>
        </w:numPr>
        <w:rPr>
          <w:b w:val="0"/>
          <w:bCs w:val="0"/>
          <w:color w:val="auto"/>
          <w:lang w:eastAsia="ja-JP"/>
        </w:rPr>
      </w:pPr>
      <w:r w:rsidRPr="00E123EE">
        <w:rPr>
          <w:b w:val="0"/>
          <w:bCs w:val="0"/>
          <w:color w:val="auto"/>
          <w:lang w:eastAsia="ja-JP"/>
        </w:rPr>
        <w:t>結果</w:t>
      </w:r>
    </w:p>
    <w:p w14:paraId="32A8CA5D" w14:textId="77777777" w:rsidR="009847F8" w:rsidRPr="00334448" w:rsidRDefault="00334448">
      <w:pPr>
        <w:rPr>
          <w:lang w:eastAsia="ja-JP"/>
        </w:rPr>
      </w:pPr>
      <w:r w:rsidRPr="00334448">
        <w:rPr>
          <w:lang w:eastAsia="ja-JP"/>
        </w:rPr>
        <w:t>・精度：</w:t>
      </w:r>
      <w:r w:rsidRPr="00334448">
        <w:rPr>
          <w:lang w:eastAsia="ja-JP"/>
        </w:rPr>
        <w:t>72% → 80%</w:t>
      </w:r>
      <w:r w:rsidRPr="00334448">
        <w:rPr>
          <w:lang w:eastAsia="ja-JP"/>
        </w:rPr>
        <w:br/>
      </w:r>
      <w:r w:rsidRPr="00334448">
        <w:rPr>
          <w:lang w:eastAsia="ja-JP"/>
        </w:rPr>
        <w:t>・損失関数も改善</w:t>
      </w:r>
    </w:p>
    <w:p w14:paraId="10682629" w14:textId="7C9A603C" w:rsidR="009847F8" w:rsidRPr="00E123EE" w:rsidRDefault="00334448" w:rsidP="00DC691A">
      <w:pPr>
        <w:pStyle w:val="1"/>
        <w:numPr>
          <w:ilvl w:val="0"/>
          <w:numId w:val="10"/>
        </w:numPr>
        <w:rPr>
          <w:b w:val="0"/>
          <w:bCs w:val="0"/>
          <w:color w:val="auto"/>
          <w:lang w:eastAsia="ja-JP"/>
        </w:rPr>
      </w:pPr>
      <w:r w:rsidRPr="00E123EE">
        <w:rPr>
          <w:b w:val="0"/>
          <w:bCs w:val="0"/>
          <w:color w:val="auto"/>
          <w:lang w:eastAsia="ja-JP"/>
        </w:rPr>
        <w:t>考察</w:t>
      </w:r>
    </w:p>
    <w:p w14:paraId="068C9FBE" w14:textId="77777777" w:rsidR="009847F8" w:rsidRPr="00334448" w:rsidRDefault="00334448">
      <w:pPr>
        <w:rPr>
          <w:lang w:eastAsia="ja-JP"/>
        </w:rPr>
      </w:pPr>
      <w:r w:rsidRPr="00334448">
        <w:rPr>
          <w:lang w:eastAsia="ja-JP"/>
        </w:rPr>
        <w:t>・データ不足が主因だった可能性</w:t>
      </w:r>
      <w:r w:rsidRPr="00334448">
        <w:rPr>
          <w:lang w:eastAsia="ja-JP"/>
        </w:rPr>
        <w:br/>
      </w:r>
      <w:r w:rsidRPr="00334448">
        <w:rPr>
          <w:lang w:eastAsia="ja-JP"/>
        </w:rPr>
        <w:t>・より多様なデータでさらに改善余地あり</w:t>
      </w:r>
    </w:p>
    <w:p w14:paraId="5BD8F7A1" w14:textId="243AF318" w:rsidR="009847F8" w:rsidRPr="00E123EE" w:rsidRDefault="00334448" w:rsidP="00DC691A">
      <w:pPr>
        <w:pStyle w:val="1"/>
        <w:numPr>
          <w:ilvl w:val="0"/>
          <w:numId w:val="10"/>
        </w:numPr>
        <w:rPr>
          <w:b w:val="0"/>
          <w:bCs w:val="0"/>
          <w:color w:val="auto"/>
          <w:lang w:eastAsia="ja-JP"/>
        </w:rPr>
      </w:pPr>
      <w:r w:rsidRPr="00E123EE">
        <w:rPr>
          <w:b w:val="0"/>
          <w:bCs w:val="0"/>
          <w:color w:val="auto"/>
          <w:lang w:eastAsia="ja-JP"/>
        </w:rPr>
        <w:t>今後の方針</w:t>
      </w:r>
    </w:p>
    <w:p w14:paraId="2DA0B524" w14:textId="77777777" w:rsidR="009847F8" w:rsidRPr="00334448" w:rsidRDefault="00334448">
      <w:pPr>
        <w:rPr>
          <w:lang w:eastAsia="ja-JP"/>
        </w:rPr>
      </w:pPr>
      <w:r w:rsidRPr="00334448">
        <w:rPr>
          <w:lang w:eastAsia="ja-JP"/>
        </w:rPr>
        <w:t>・他の拡張手法の検証</w:t>
      </w:r>
      <w:r w:rsidRPr="00334448">
        <w:rPr>
          <w:lang w:eastAsia="ja-JP"/>
        </w:rPr>
        <w:br/>
      </w:r>
      <w:r w:rsidRPr="00334448">
        <w:rPr>
          <w:lang w:eastAsia="ja-JP"/>
        </w:rPr>
        <w:t>・モデル構造の改良</w:t>
      </w:r>
    </w:p>
    <w:p w14:paraId="0951F98D" w14:textId="21B542CB" w:rsidR="009847F8" w:rsidRPr="00E123EE" w:rsidRDefault="00334448">
      <w:pPr>
        <w:pStyle w:val="1"/>
        <w:rPr>
          <w:b w:val="0"/>
          <w:bCs w:val="0"/>
          <w:color w:val="auto"/>
        </w:rPr>
      </w:pPr>
      <w:proofErr w:type="spellStart"/>
      <w:r w:rsidRPr="00E123EE">
        <w:rPr>
          <w:b w:val="0"/>
          <w:bCs w:val="0"/>
          <w:color w:val="auto"/>
        </w:rPr>
        <w:t>参考文献</w:t>
      </w:r>
      <w:proofErr w:type="spellEnd"/>
    </w:p>
    <w:p w14:paraId="1C600E13" w14:textId="4F966134" w:rsidR="008F6BF1" w:rsidRPr="008F6BF1" w:rsidRDefault="008F6BF1" w:rsidP="001F2809">
      <w:pPr>
        <w:widowControl w:val="0"/>
        <w:numPr>
          <w:ilvl w:val="0"/>
          <w:numId w:val="11"/>
        </w:numPr>
        <w:snapToGrid w:val="0"/>
        <w:spacing w:before="60" w:after="0" w:line="280" w:lineRule="exact"/>
        <w:ind w:left="426"/>
        <w:rPr>
          <w:rFonts w:ascii="Times New Roman" w:eastAsia="ＭＳ Ｐゴシック" w:hAnsi="Times New Roman" w:cs="Times New Roman"/>
          <w:szCs w:val="28"/>
        </w:rPr>
      </w:pPr>
      <w:r w:rsidRPr="008F6BF1">
        <w:rPr>
          <w:rFonts w:ascii="Times New Roman" w:eastAsia="ＭＳ Ｐゴシック" w:hAnsi="Times New Roman" w:cs="Times New Roman"/>
          <w:szCs w:val="28"/>
        </w:rPr>
        <w:t xml:space="preserve">S. </w:t>
      </w:r>
      <w:proofErr w:type="spellStart"/>
      <w:r w:rsidRPr="008F6BF1">
        <w:rPr>
          <w:rFonts w:ascii="Times New Roman" w:eastAsia="ＭＳ Ｐゴシック" w:hAnsi="Times New Roman" w:cs="Times New Roman"/>
          <w:szCs w:val="28"/>
        </w:rPr>
        <w:t>Ohtani</w:t>
      </w:r>
      <w:proofErr w:type="spellEnd"/>
      <w:r w:rsidRPr="008F6BF1">
        <w:rPr>
          <w:rFonts w:ascii="Times New Roman" w:eastAsia="ＭＳ Ｐゴシック" w:hAnsi="Times New Roman" w:cs="Times New Roman"/>
          <w:szCs w:val="28"/>
        </w:rPr>
        <w:t xml:space="preserve">, N. Kuroki, M. Numa, “SRFLOW-Attention: Super Resolution with Multi-Head Attention for Effective Use of Low-Resolution Information,” </w:t>
      </w:r>
      <w:r w:rsidR="001F2809" w:rsidRPr="001F2809">
        <w:rPr>
          <w:rFonts w:ascii="Times New Roman" w:eastAsia="ＭＳ Ｐゴシック" w:hAnsi="Times New Roman" w:cs="Times New Roman"/>
          <w:szCs w:val="28"/>
        </w:rPr>
        <w:t>IEEJ Trans. EEE., vol. 19, no. 8, pp. 1360-1368, Aug. 2024.</w:t>
      </w:r>
    </w:p>
    <w:p w14:paraId="2DA09F11" w14:textId="3FA927A1" w:rsidR="008F6BF1" w:rsidRDefault="008F6BF1" w:rsidP="001F2809">
      <w:pPr>
        <w:widowControl w:val="0"/>
        <w:numPr>
          <w:ilvl w:val="0"/>
          <w:numId w:val="11"/>
        </w:numPr>
        <w:snapToGrid w:val="0"/>
        <w:spacing w:before="60" w:after="0" w:line="280" w:lineRule="exact"/>
        <w:ind w:left="426"/>
        <w:rPr>
          <w:rFonts w:ascii="Times New Roman" w:eastAsia="ＭＳ Ｐゴシック" w:hAnsi="Times New Roman" w:cs="Times New Roman"/>
          <w:szCs w:val="28"/>
        </w:rPr>
      </w:pPr>
      <w:r w:rsidRPr="008F6BF1">
        <w:rPr>
          <w:rFonts w:ascii="Times New Roman" w:eastAsia="ＭＳ Ｐゴシック" w:hAnsi="Times New Roman" w:cs="Times New Roman"/>
          <w:szCs w:val="28"/>
        </w:rPr>
        <w:t>ImageNet, “Large Scale Visual Recognition Challenge (ILSVRC),”</w:t>
      </w:r>
      <w:r>
        <w:rPr>
          <w:rFonts w:ascii="Times New Roman" w:eastAsia="ＭＳ Ｐゴシック" w:hAnsi="Times New Roman" w:cs="Times New Roman"/>
          <w:szCs w:val="28"/>
        </w:rPr>
        <w:t xml:space="preserve"> </w:t>
      </w:r>
      <w:hyperlink r:id="rId6" w:history="1">
        <w:r w:rsidRPr="00ED1BE2">
          <w:rPr>
            <w:rStyle w:val="aff"/>
            <w:rFonts w:ascii="Times New Roman" w:eastAsia="ＭＳ Ｐゴシック" w:hAnsi="Times New Roman" w:cs="Times New Roman"/>
            <w:szCs w:val="28"/>
          </w:rPr>
          <w:t>https://image-net.org/challenges/LSVRC/</w:t>
        </w:r>
      </w:hyperlink>
      <w:r>
        <w:rPr>
          <w:rFonts w:ascii="Times New Roman" w:eastAsia="ＭＳ Ｐゴシック" w:hAnsi="Times New Roman" w:cs="Times New Roman"/>
          <w:szCs w:val="28"/>
        </w:rPr>
        <w:t xml:space="preserve"> , </w:t>
      </w:r>
      <w:r w:rsidRPr="001F2809">
        <w:rPr>
          <w:rFonts w:ascii="Times New Roman" w:hAnsi="Times New Roman" w:cs="Times New Roman"/>
          <w:szCs w:val="28"/>
        </w:rPr>
        <w:t>2024</w:t>
      </w:r>
      <w:r w:rsidRPr="001F2809">
        <w:rPr>
          <w:rFonts w:ascii="Times New Roman" w:hAnsi="Times New Roman" w:cs="Times New Roman"/>
          <w:szCs w:val="28"/>
        </w:rPr>
        <w:t>年</w:t>
      </w:r>
      <w:r w:rsidRPr="001F2809">
        <w:rPr>
          <w:rFonts w:ascii="Times New Roman" w:hAnsi="Times New Roman" w:cs="Times New Roman"/>
          <w:szCs w:val="28"/>
        </w:rPr>
        <w:t>9</w:t>
      </w:r>
      <w:r w:rsidRPr="001F2809">
        <w:rPr>
          <w:rFonts w:ascii="Times New Roman" w:hAnsi="Times New Roman" w:cs="Times New Roman"/>
          <w:szCs w:val="28"/>
        </w:rPr>
        <w:t>月閲覧</w:t>
      </w:r>
    </w:p>
    <w:p w14:paraId="2339B958" w14:textId="77777777" w:rsidR="008F6BF1" w:rsidRPr="00334448" w:rsidRDefault="008F6BF1">
      <w:pPr>
        <w:rPr>
          <w:rFonts w:hint="eastAsia"/>
          <w:lang w:eastAsia="ja-JP"/>
        </w:rPr>
      </w:pPr>
    </w:p>
    <w:sectPr w:rsidR="008F6BF1" w:rsidRPr="00334448" w:rsidSect="00E123EE">
      <w:pgSz w:w="12240" w:h="15840"/>
      <w:pgMar w:top="1440" w:right="14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151405"/>
    <w:multiLevelType w:val="hybridMultilevel"/>
    <w:tmpl w:val="8BE44054"/>
    <w:lvl w:ilvl="0" w:tplc="587E5038">
      <w:start w:val="1"/>
      <w:numFmt w:val="decimal"/>
      <w:lvlText w:val="[%1]"/>
      <w:lvlJc w:val="left"/>
      <w:pPr>
        <w:tabs>
          <w:tab w:val="num" w:pos="290"/>
        </w:tabs>
        <w:ind w:left="810" w:hanging="360"/>
      </w:pPr>
      <w:rPr>
        <w:rFonts w:cs="Times New Roman" w:hint="eastAsia"/>
        <w:sz w:val="2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90"/>
        </w:tabs>
        <w:ind w:left="129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710"/>
        </w:tabs>
        <w:ind w:left="171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30"/>
        </w:tabs>
        <w:ind w:left="213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50"/>
        </w:tabs>
        <w:ind w:left="255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70"/>
        </w:tabs>
        <w:ind w:left="297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90"/>
        </w:tabs>
        <w:ind w:left="339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810"/>
        </w:tabs>
        <w:ind w:left="381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30"/>
        </w:tabs>
        <w:ind w:left="4230" w:hanging="420"/>
      </w:pPr>
      <w:rPr>
        <w:rFonts w:cs="Times New Roman"/>
      </w:rPr>
    </w:lvl>
  </w:abstractNum>
  <w:abstractNum w:abstractNumId="10" w15:restartNumberingAfterBreak="0">
    <w:nsid w:val="4D197DC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A5"/>
    <w:rsid w:val="00034616"/>
    <w:rsid w:val="0006063C"/>
    <w:rsid w:val="0015074B"/>
    <w:rsid w:val="001F2809"/>
    <w:rsid w:val="0029639D"/>
    <w:rsid w:val="00326F90"/>
    <w:rsid w:val="00334448"/>
    <w:rsid w:val="003D0F69"/>
    <w:rsid w:val="004F459E"/>
    <w:rsid w:val="008F6BF1"/>
    <w:rsid w:val="009847F8"/>
    <w:rsid w:val="00AA1D8D"/>
    <w:rsid w:val="00B47730"/>
    <w:rsid w:val="00C10282"/>
    <w:rsid w:val="00CB0664"/>
    <w:rsid w:val="00DC691A"/>
    <w:rsid w:val="00E123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1131F4"/>
  <w14:defaultImageDpi w14:val="300"/>
  <w15:docId w15:val="{515A6435-3896-4885-A3A2-F4AD870E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8F6BF1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8F6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mage-net.org/challenges/LSVRC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Nobutaka Kuroki</cp:lastModifiedBy>
  <cp:revision>8</cp:revision>
  <dcterms:created xsi:type="dcterms:W3CDTF">2013-12-23T23:15:00Z</dcterms:created>
  <dcterms:modified xsi:type="dcterms:W3CDTF">2026-03-29T04:40:00Z</dcterms:modified>
  <cp:category/>
</cp:coreProperties>
</file>