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C3E50"/>
          <w:sz w:val="56"/>
          <w:szCs w:val="56"/>
        </w:rPr>
        <w:t xml:space="preserve">Client Portal</w:t>
      </w:r>
    </w:p>
    <w:p>
      <w:pPr>
        <w:spacing w:after="100"/>
        <w:jc w:val="center"/>
      </w:pPr>
      <w:r>
        <w:rPr>
          <w:rFonts w:ascii="Arial" w:cs="Arial" w:eastAsia="Arial" w:hAnsi="Arial"/>
          <w:color w:val="E67E22"/>
          <w:sz w:val="40"/>
          <w:szCs w:val="40"/>
        </w:rPr>
        <w:t xml:space="preserve">Development Specification</w:t>
      </w:r>
    </w:p>
    <w:p>
      <w:pPr>
        <w:pBdr>
          <w:bottom w:val="single" w:color="E67E22" w:sz="6" w:space="1"/>
        </w:pBdr>
        <w:spacing w:after="600"/>
        <w:jc w:val="center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pacing w:after="1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Arches Consulting</w:t>
      </w:r>
    </w:p>
    <w:p>
      <w:pPr>
        <w:spacing w:after="100"/>
        <w:jc w:val="center"/>
      </w:pPr>
      <w:r>
        <w:rPr>
          <w:rFonts w:ascii="Arial" w:cs="Arial" w:eastAsia="Arial" w:hAnsi="Arial"/>
          <w:color w:val="7F8C8D"/>
          <w:sz w:val="22"/>
          <w:szCs w:val="22"/>
        </w:rPr>
        <w:t xml:space="preserve">Version 1.0 | March 2026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CONFIDENTIAL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System Overview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Client Portal is a module within the AIS (Arches Intelligence System) that provides clients with self-service access to expert management, interview scheduling, and billing. This document specifies the functional and technical requirements for the portal redesign.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1.1 Architecture Context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Master System: </w:t>
      </w:r>
      <w:r>
        <w:rPr>
          <w:rFonts w:ascii="Arial" w:cs="Arial" w:eastAsia="Arial" w:hAnsi="Arial"/>
          <w:sz w:val="20"/>
          <w:szCs w:val="20"/>
        </w:rPr>
        <w:t xml:space="preserve">AIS (Arches Intelligence System) - the internal expert database and project management system.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Client Portal: </w:t>
      </w:r>
      <w:r>
        <w:rPr>
          <w:rFonts w:ascii="Arial" w:cs="Arial" w:eastAsia="Arial" w:hAnsi="Arial"/>
          <w:sz w:val="20"/>
          <w:szCs w:val="20"/>
        </w:rPr>
        <w:t xml:space="preserve">A client-facing module within AIS. All data originates from AIS and is surfaced to clients through the portal.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 Flow: </w:t>
      </w:r>
      <w:r>
        <w:rPr>
          <w:rFonts w:ascii="Arial" w:cs="Arial" w:eastAsia="Arial" w:hAnsi="Arial"/>
          <w:sz w:val="20"/>
          <w:szCs w:val="20"/>
        </w:rPr>
        <w:t xml:space="preserve">AIS (master) -&gt; Client Portal (read + limited write). Client actions (booking, comments, decline) are written back to AIS and trigger notifications.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1.2 Notification Architecture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Two notification channels operate in parallel: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Client-side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Arches-side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Portal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In-app notification bell (badge count + dropdown list)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N/A - Arches uses AIS internal dashboard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sent to project members on key events (new expert, IV confirmed, transcript ready)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Slack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Each project has a dedicated Slack channel. A Slack email address is registered per project. All client actions trigger emails to this address, posting to the Slack channel.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1.3 User Roles (Initial Release)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 client users have identical permissions. Role-based access control (Admin/Viewer/Booker) is out of scope for v1 but should be designed for future extensibility.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Arches staff access the system through the AIS internal dashboard, not the client portal.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Data Models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Entity Relationship Overview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following entities are managed in AIS and surfaced to the client portal: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60"/>
        <w:gridCol w:w="30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Entity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client engagement with segments, team members, and briefing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AIS (master)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subject-matter expert with profile, experience, availability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AIS (master)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Interview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scheduled/completed call between client and expert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AIS + Portal (write-back)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Billing Item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cost line item (interview, interpretation, follow-up)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AIS (master, existing logic)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Comment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threaded comment on an expert by client or Arches staff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Portal (write) -&gt; AIS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in-app + email alert for key events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AIS generates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2.2 Expert Status Flow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expert lifecycle in AIS follows this progression: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680"/>
        <w:gridCol w:w="26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Visible in Portal?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Prospect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Arches is reaching out to potential candidates. Not yet vetted.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- internal only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Proposed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Arches has vetted and proposed the expert to the client.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 - first visible state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Approved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has reviewed and approved the expert for interview.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Declined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has declined the expert (with reason).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 (grayed out)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Interview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Interview is booked or in progress.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 (shown in IV page)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Billing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Interview completed, billing generated.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 (shown in billing)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2.3 Expert Data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56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Format: EX-XXXXXXX (7 digits)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name of the expert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company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Current employer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Current job title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Proposed | Approved | Declined | Interview | Billing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Per-call rate in USD (set per expert, per project)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Which project segment this expert belongs 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experience[]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String[]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 of paragraph-length experience descriptions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history[]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Object[]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{company, position, from, to} - chronological work history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screening[]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Object[]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{question, answer} - screening Q&amp;A pairs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availability[]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Object[]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{date, startTime, endTime, timezone} - available time blocks. Entered by Arches staff in AIS.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comments[]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Object[]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{author, org, text, timestamp, replies[]} - threaded comments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logs[]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Object[]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{action, timestamp} - activity log (system-generated)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Page Specifications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3.1 Project Dashboard (index.html)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Lists all projects the client has access to, divided into Ongoing and Past tabs.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3.1.1 Data Requirements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Fetch all projects associated with the authenticated client organization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Each project shows: name, status, start date, CDD stats (proposed/approved counts), IV stats (waiting/finished counts), total price, Arches team, geography, tags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Notification count badge on bell icon (unread count)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3.1.2 API Endpoints Needed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180"/>
        <w:gridCol w:w="468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/api/projects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 all projects for current client org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/api/notifications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Unread notifications for current user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/api/notifications/read-all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Mark all notifications as read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3.2 Project General Page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High-level dashboard showing project summary, segment breakdown, team activity, and project briefing.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3.2.1 Key Sections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Summary cards: Experts Proposed count, Interviews count, Total Duration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Segment breakdown table: proposed/approved/calls-done per segment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Team activity feed: timeline of recent actions (approve, decline, book, complete)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details: team members, geography, tags, billing code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briefing: the original inquiry context and screening questions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3.2.2 API Endpoints Needed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80"/>
        <w:gridCol w:w="418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/api/projects/:id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project details including segments, team, briefing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/api/projects/:id/activity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 feed for the project</w:t>
            </w:r>
          </w:p>
        </w:tc>
      </w:tr>
    </w:tbl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3.3 Candidates Page (Expert Management)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Two-panel split view: left panel shows expert list grouped by segment, right panel shows selected expert detail.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3.3.1 Left Panel - Expert List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Grouped by segment (collapsible sections)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Each expert shows: ID, name, company, role, cost, status badge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Checkboxes for bulk selection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Export All button (top of list) - exports all experts to Excel (.xlsx)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Bulk action bar (appears when checkboxes selected) - Export Selected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3.3.2 Right Panel - Expert Detail (Single Scrollable Page)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No tabs. All sections displayed vertically in this order: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Availability - available time slots with copy-to-clipboard button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Working History - table (Company, Position, From, To)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Experience - paragraph descriptions of expertise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Screening Answers - Q&amp;A pairs from expert vetting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Comments &amp; Activity - threaded comments with reply support + collapsible activity log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3.3.3 Action Buttons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430"/>
        <w:gridCol w:w="343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Button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Condition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Book for Interview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Expert has availability slots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Opens booking modal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Request Availability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Expert has no availability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Sends request to Arches (Slack notification)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Interested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Expert not yet declined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Opens decline modal with reason dropdown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3.3.4 Decline Flow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Decline reason (required): Not relevant, Too expensive, Already have coverage, Competitor, Other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Additional comments (optional): free-text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 submit: expert status changes to Declined, notification sent to Arches Slack channel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3.3.5 Comment System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 users can post comments on any expert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Arches staff can reply (visible in portal, posted from AIS)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 new comment: notification email sent to project Slack address -&gt; posts to Slack channel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Comments are per-expert, per-project (not global to the expert)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3.3.6 Excel Export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Library: </w:t>
      </w:r>
      <w:r>
        <w:rPr>
          <w:rFonts w:ascii="Arial" w:cs="Arial" w:eastAsia="Arial" w:hAnsi="Arial"/>
          <w:sz w:val="20"/>
          <w:szCs w:val="20"/>
        </w:rPr>
        <w:t xml:space="preserve">SheetJS (xlsx)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Columns: </w:t>
      </w:r>
      <w:r>
        <w:rPr>
          <w:rFonts w:ascii="Arial" w:cs="Arial" w:eastAsia="Arial" w:hAnsi="Arial"/>
          <w:sz w:val="20"/>
          <w:szCs w:val="20"/>
        </w:rPr>
        <w:t xml:space="preserve">ID, Name, Company, Position, Status, Cost, Availability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Two modes: </w:t>
      </w:r>
      <w:r>
        <w:rPr>
          <w:rFonts w:ascii="Arial" w:cs="Arial" w:eastAsia="Arial" w:hAnsi="Arial"/>
          <w:sz w:val="20"/>
          <w:szCs w:val="20"/>
        </w:rPr>
        <w:t xml:space="preserve">Export All (all experts in project) and Export Selected (checked experts only)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3.3.7 API Endpoints Needed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00"/>
        <w:gridCol w:w="41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/api/projects/:id/experts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experts for project, grouped by segment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/api/experts/:expertId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expert detail (profile, history, screening, availability)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/api/experts/:expertId/decline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Decline expert {reason, comment}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/api/experts/:expertId/comments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comments for expert in project context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/api/experts/:expertId/comments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new comment {text}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/api/experts/:expertId/request-availability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Request availability from Arches</w:t>
            </w:r>
          </w:p>
        </w:tc>
      </w:tr>
    </w:tbl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3.4 Booking Module (Modal)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booking modal is the most complex UI component. It handles timezone conversion, calendar visualization, duration validation, attendee management, and meeting method selection.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3.4.1 Timezone Handling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Auto-detect client timezone on page load using browser Intl API (DST-aware)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Dropdown with common timezone labels: e.g. UTC-05:00 (Eastern Time), UTC+09:00 (Japan/Korea)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Expert availability is stored in their local timezone in 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Calendar display converts all times to client-selected timezone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DST transitions: browser auto-detects current offset; timezone labels should use IANA database for accuracy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3.4.2 Calendar Timeline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Displays 2-week rolling window of expert availability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15-minute time blocks as clickable grid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Color coding: Green = available, Orange = selected, Red = already booked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Prev/Next week navigation (hidden if no slots in that direction)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3.4.3 Duration Selection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Format: </w:t>
      </w:r>
      <w:r>
        <w:rPr>
          <w:rFonts w:ascii="Arial" w:cs="Arial" w:eastAsia="Arial" w:hAnsi="Arial"/>
          <w:sz w:val="20"/>
          <w:szCs w:val="20"/>
        </w:rPr>
        <w:t xml:space="preserve">Dropdown (not free-text)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Options: </w:t>
      </w:r>
      <w:r>
        <w:rPr>
          <w:rFonts w:ascii="Arial" w:cs="Arial" w:eastAsia="Arial" w:hAnsi="Arial"/>
          <w:sz w:val="20"/>
          <w:szCs w:val="20"/>
        </w:rPr>
        <w:t xml:space="preserve">30, 45, 60, 75, 90, 105, 120 minutes (15-minute increments)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3.4.4 Availability Validation (CRITICAL)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When the user selects a start time and duration, the system MUST validate that the entire interview duration falls within the expert's available blocks: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Convert selected start time + duration to expert's timezone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 that every 15-minute block from start to end is within an availability slot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any block falls outside availability, show warning and BLOCK confirmation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Error message: "The selected duration extends beyond the expert's available time. Please select a shorter duration or a different time slot."</w:t>
      </w:r>
    </w:p>
    <w:p>
      <w:pPr>
        <w:spacing w:after="120"/>
        <w:rPr>
          <w:b/>
          <w:bCs/>
          <w:color w:val="E74C3C"/>
        </w:rPr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This prevents scenarios where a user clicks a slot with only 15 minutes of remaining availability and books a 60-minute interview.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3.4.5 Attendees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Default: pre-filled with the logged-in user's email (read-only)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attendee: "+" button adds a new email input field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Remove attendee: "x" button on each added row (cannot remove default)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Validation: at least 1 email required, all must be valid email format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3.4.6 Meeting Method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Format: </w:t>
      </w:r>
      <w:r>
        <w:rPr>
          <w:rFonts w:ascii="Arial" w:cs="Arial" w:eastAsia="Arial" w:hAnsi="Arial"/>
          <w:sz w:val="20"/>
          <w:szCs w:val="20"/>
        </w:rPr>
        <w:t xml:space="preserve">Dropdown (not radio buttons)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Options: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Option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Behavior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Integration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Arches Zoom Link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auto-generates Zoom meeting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Zoom API: Create meeting, include link in calendar invite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Arches Zoom (Call-in)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generates Zoom with dial-in numbers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Zoom API: Create meeting with telephony enabled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Client-provided Link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pastes their own meeting URL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input field appears; include in calendar invite as-is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3.4.7 Booking Confirmation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After clicking "Confirm Booking", a confirmation dialog displays: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Summary: Expert name, Date &amp; Time, Duration, Meeting Method, Attendees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Warning notice: "This is not a final confirmation. A scheduling request will be sent to the expert for the date/time shown above. Once the expert accepts, a calendar invitation will be issued."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Buttons: Back (return to form), Send Request (submit)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3.4.8 Calendar Invitation (Privacy Requirement)</w:t>
      </w:r>
    </w:p>
    <w:p>
      <w:pPr>
        <w:spacing w:after="120"/>
        <w:rPr>
          <w:b/>
          <w:bCs/>
          <w:color w:val="E74C3C"/>
        </w:rPr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IMPORTANT: Two separate calendar invitations must be created for privacy protection: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Invite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Recipients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invite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attendee emails only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Expert name (no personal email/phone), meeting link, date/time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Expert invite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Expert email only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company name (no individual names/emails), meeting link, date/time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Personal information must never cross between client and expert calendars.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3.4.9 Post-Booking Flow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Booking request created in AIS with status "Pending"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Notification sent to Arches project Slack channel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Arches contacts expert to confirm the proposed time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 expert acceptance: Zoom meeting auto-created via Zoom API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Two separate calendar invites sent (client + expert)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Expert status updated to "Interview" in AIS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 receives email + portal notification: "Interview confirmed"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3.4.10 API Endpoints Needed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00"/>
        <w:gridCol w:w="41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/api/experts/:id/availability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Available time blocks for the expert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/api/bookings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booking request {expertId, dateTime, duration, attendees, meetingMethod, notes}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/api/bookings/:id/confirm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Arches confirms booking -&gt; triggers Zoom API + calendar invites</w:t>
            </w:r>
          </w:p>
        </w:tc>
      </w:tr>
    </w:tbl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3.5 Interview Page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Displays all interviews grouped by segment with status tracking, recording access, and post-call actions.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3.5.1 Status Cards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Booked: count of upcoming interviews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Conducted: count of completed interviews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Canceled: count of canceled interviews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3.5.2 Interview Table Columns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Expert, Status, Date &amp; Time, Duration, Cost, Recording/Transcript/AI Summary, Actions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3.5.3 Post-Interview Pipeline (Automated)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Interview completes on Zoom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Zoom recording automatically retrieved via Zoom API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Audio sent to transcription service (e.g., Whisper, Deepgram)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Transcript sent to LLM for AI summary generation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Recording, transcript, and summary stored and linked to interview record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 receives notification: "Transcript ready for [Expert Name]"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3.5.4 Client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430"/>
        <w:gridCol w:w="343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 Available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 Recording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transcription complete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 or download audio recording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 Transcript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transcription complete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 full text transcript with AI summary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Expert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interview conducted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 rating (1-5) + text feedback. Saved to AIS expert profile.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Cancel Interview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While status is Booked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Reason dropdown + comment. Notifies Arches Slack.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Contest Duration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conducted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 recorded duration differs from actual. Submit dispute.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3.5.5 API Endpoints Needed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500"/>
        <w:gridCol w:w="36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/api/projects/:id/interviews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interviews for project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/api/interviews/:id/recording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Stream/download recording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/api/interviews/:id/transcript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transcript + AI summary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/api/interviews/:id/feedback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Submit star rating + feedback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/api/interviews/:id/cancel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Cancel interview {reason, comment}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/api/interviews/:id/contest-duration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Contest duration {estimatedDuration, description}</w:t>
            </w:r>
          </w:p>
        </w:tc>
      </w:tr>
    </w:tbl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3.6 Billing Page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Displays project costs, call breakdown, and invoice management.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3.6.1 Billing Summary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Total Billed: sum of all completed call costs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Discount Applied: volume or negotiated discounts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Billing Code: client's internal accounting code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3.6.2 Cost Calculation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Billing logic already exists in AIS. The portal displays calculated values from AIS. Cost types: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430"/>
        <w:gridCol w:w="343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Rate Basis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Interview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Standard expert call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Per-call rate (varies by expert, 30/60 min)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Follow-up Q&amp;A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Post-interview written follow-up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Flat rate per session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Interpretation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Translation/interpretation service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Flat rate per session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3.6.3 Invoice Management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"Request Invoice" button: triggers invoice generation request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Invoice type selection: All calls, Calls only, Services only, Custom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Optional notes field for custom billing details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3.6.4 API Endpoints Needed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500"/>
        <w:gridCol w:w="36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/api/projects/:id/billing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Billing summary + line items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/api/projects/:id/invoice-request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Request invoice generation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/api/projects/:id/invoices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 of past invoices with download links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External Integrations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Zoom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Capability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Meeting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Auto-generate Zoom link when expert confirms booking. Include dial-in numbers for Call-in option.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Recording Retrieval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meeting ends, automatically download cloud recording via Zoom webhook/API.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Authentication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Server-to-Server OAuth app (Arches Zoom account). No client auth needed.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Transcription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Audio Input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Zoom recording file (mp4/m4a)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Transcription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Speech-to-text API (Whisper, Deepgram, or similar). Output: timestamped text.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Summary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processes transcript to generate structured summary (key points, themes, action items)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Storage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Recording (object storage), Transcript + Summary (database)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4.3 Slack Notification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Each project has a dedicated Slack email address registered in 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 actions (comment, booking, decline, cancel) trigger notification emails to this Slack email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Email content auto-posts as a message in the project's Slack channel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the primary internal notification mechanism for Arches operations team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4.4 Email Notifications (Client-side)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Client users receive emails for: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New expert proposed for their project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Interview confirmed (with calendar invite attached)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Transcript/recording ready for download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Reply to their comment from Arches staff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Internationalization (i18n)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portal supports English and Japanese with a toggle in the header.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All user-facing text must use translation keys (data-lang attributes in mockup)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Language preference stored per user (localStorage in mockup, should be user profile setting in production)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200+ translation keys currently defined in lang.js (included in mockup source)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Dynamic content (expert names, dates, etc.) is NOT translated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Date/time formatting should respect locale (e.g., Mar 18 vs 3/18)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Security Requirements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Authentication: existing AIS auth system (SSO/OAuth as applicable)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Authorization: all API calls scoped to client organization (no cross-org data access)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Calendar privacy: separate invites for client and expert (Section 3.4.8)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Expert PII: expert personal email/phone never exposed to client portal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in transit: HTTPS/TLS for all API calls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Session management: token-based with appropriate expiry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Mockup Reference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interactive HTML mockup is available at: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Repository: </w:t>
      </w:r>
      <w:r>
        <w:rPr>
          <w:rFonts w:ascii="Arial" w:cs="Arial" w:eastAsia="Arial" w:hAnsi="Arial"/>
          <w:sz w:val="20"/>
          <w:szCs w:val="20"/>
        </w:rPr>
        <w:t xml:space="preserve">https://github.com/yoshitakasakamoto-collab/client-portal-mockup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mockup contains: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All page layouts with realistic sample data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Interactive booking flow with calendar, timezone conversion, and validation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EN/JP language switching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Excel export functionality (SheetJS)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Password: </w:t>
      </w:r>
      <w:r>
        <w:rPr>
          <w:rFonts w:ascii="Arial" w:cs="Arial" w:eastAsia="Arial" w:hAnsi="Arial"/>
          <w:sz w:val="20"/>
          <w:szCs w:val="20"/>
        </w:rPr>
        <w:t xml:space="preserve">Client216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Note: The mockup uses static JavaScript data. In production, all data should come from AIS API endpoints described in this document.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Client Portal - Development Spec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11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12"/>
    <w:lvlOverride w:ilvl="0">
      <w:startOverride w:val="1"/>
    </w:lvlOverride>
  </w:num>
  <w:num w:numId="7">
    <w:abstractNumId w:val="4"/>
    <w:lvlOverride w:ilvl="0">
      <w:startOverride w:val="1"/>
    </w:lvlOverride>
  </w:num>
  <w:num w:numId="8">
    <w:abstractNumId w:val="5"/>
    <w:lvlOverride w:ilvl="0">
      <w:startOverride w:val="1"/>
    </w:lvlOverride>
  </w:num>
  <w:num w:numId="9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E67E2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449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2026-04-01T04:04:23.866Z</dcterms:created>
  <dcterms:modified xsi:type="dcterms:W3CDTF">2026-04-01T04:04:23.867Z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