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9E15" w14:textId="65AA0220" w:rsidR="00E44BAF" w:rsidRPr="005D7152" w:rsidRDefault="00AA06A8" w:rsidP="00BC4849">
      <w:pPr>
        <w:pStyle w:val="Title"/>
        <w:jc w:val="center"/>
        <w:rPr>
          <w:rFonts w:ascii="Times New Roman" w:hAnsi="Times New Roman" w:cs="Times New Roman"/>
          <w:sz w:val="48"/>
          <w:szCs w:val="48"/>
        </w:rPr>
      </w:pPr>
      <w:r w:rsidRPr="005D7152">
        <w:rPr>
          <w:rFonts w:ascii="Times New Roman" w:hAnsi="Times New Roman" w:cs="Times New Roman"/>
          <w:sz w:val="48"/>
          <w:szCs w:val="48"/>
        </w:rPr>
        <w:t>Reinforcement Learning for Overworld Navigation and Filling Pokédex Entries</w:t>
      </w:r>
    </w:p>
    <w:p w14:paraId="683C6D60" w14:textId="77777777" w:rsidR="00AA06A8" w:rsidRPr="00AA06A8" w:rsidRDefault="00AA06A8" w:rsidP="00BC4849">
      <w:pPr>
        <w:spacing w:line="240" w:lineRule="auto"/>
      </w:pPr>
    </w:p>
    <w:p w14:paraId="77E1057B" w14:textId="60C4A4BC" w:rsidR="00AA06A8" w:rsidRPr="00AA06A8" w:rsidRDefault="00AA06A8" w:rsidP="00BC4849">
      <w:pPr>
        <w:spacing w:line="240" w:lineRule="auto"/>
        <w:rPr>
          <w:rFonts w:ascii="Times New Roman" w:hAnsi="Times New Roman" w:cs="Times New Roman"/>
          <w:sz w:val="20"/>
          <w:szCs w:val="20"/>
        </w:rPr>
        <w:sectPr w:rsidR="00AA06A8" w:rsidRPr="00AA06A8" w:rsidSect="00AA06A8">
          <w:pgSz w:w="12240" w:h="15840"/>
          <w:pgMar w:top="1440" w:right="1440" w:bottom="1440" w:left="1440" w:header="720" w:footer="720" w:gutter="0"/>
          <w:cols w:space="720"/>
          <w:docGrid w:linePitch="360"/>
        </w:sectPr>
      </w:pPr>
    </w:p>
    <w:p w14:paraId="7A304D05" w14:textId="3FD0EA8A" w:rsidR="00BD6C2A" w:rsidRPr="00BD6C2A" w:rsidRDefault="00EB258F" w:rsidP="003911A6">
      <w:pPr>
        <w:spacing w:line="276" w:lineRule="auto"/>
        <w:rPr>
          <w:rFonts w:ascii="Times New Roman" w:hAnsi="Times New Roman" w:cs="Times New Roman"/>
          <w:sz w:val="20"/>
          <w:szCs w:val="20"/>
        </w:rPr>
      </w:pPr>
      <w:r>
        <w:rPr>
          <w:rFonts w:ascii="Times New Roman" w:hAnsi="Times New Roman" w:cs="Times New Roman"/>
          <w:sz w:val="20"/>
          <w:szCs w:val="20"/>
        </w:rPr>
        <w:t xml:space="preserve">Author | </w:t>
      </w:r>
      <w:r w:rsidR="00BD6C2A">
        <w:rPr>
          <w:rFonts w:ascii="Times New Roman" w:hAnsi="Times New Roman" w:cs="Times New Roman"/>
          <w:sz w:val="20"/>
          <w:szCs w:val="20"/>
        </w:rPr>
        <w:t>Carson Loren Kinsch (</w:t>
      </w:r>
      <w:hyperlink r:id="rId8" w:history="1">
        <w:r w:rsidR="00BD6C2A" w:rsidRPr="00DE7864">
          <w:rPr>
            <w:rStyle w:val="Hyperlink"/>
            <w:rFonts w:ascii="Times New Roman" w:hAnsi="Times New Roman" w:cs="Times New Roman"/>
            <w:sz w:val="20"/>
            <w:szCs w:val="20"/>
          </w:rPr>
          <w:t>carson@kinsch.com</w:t>
        </w:r>
      </w:hyperlink>
      <w:r w:rsidR="00BD6C2A">
        <w:rPr>
          <w:rFonts w:ascii="Times New Roman" w:hAnsi="Times New Roman" w:cs="Times New Roman"/>
          <w:sz w:val="20"/>
          <w:szCs w:val="20"/>
        </w:rPr>
        <w:t>)</w:t>
      </w:r>
    </w:p>
    <w:p w14:paraId="21E0AA6F" w14:textId="13975C53" w:rsidR="00AA06A8" w:rsidRPr="005D7152" w:rsidRDefault="00BD6C2A" w:rsidP="003911A6">
      <w:pPr>
        <w:spacing w:line="276" w:lineRule="auto"/>
        <w:ind w:firstLine="270"/>
        <w:rPr>
          <w:rFonts w:ascii="Times New Roman" w:hAnsi="Times New Roman" w:cs="Times New Roman"/>
          <w:b/>
          <w:bCs/>
          <w:i/>
          <w:iCs/>
          <w:sz w:val="20"/>
          <w:szCs w:val="20"/>
        </w:rPr>
      </w:pPr>
      <w:r w:rsidRPr="005D7152">
        <w:rPr>
          <w:rFonts w:ascii="Times New Roman" w:hAnsi="Times New Roman" w:cs="Times New Roman"/>
          <w:b/>
          <w:bCs/>
          <w:i/>
          <w:iCs/>
          <w:sz w:val="20"/>
          <w:szCs w:val="20"/>
        </w:rPr>
        <w:t>Abstract</w:t>
      </w:r>
      <w:r w:rsidRPr="005D7152">
        <w:rPr>
          <w:rFonts w:ascii="Times New Roman" w:hAnsi="Times New Roman" w:cs="Times New Roman"/>
          <w:b/>
          <w:bCs/>
          <w:i/>
          <w:iCs/>
          <w:sz w:val="20"/>
          <w:szCs w:val="20"/>
        </w:rPr>
        <w:softHyphen/>
        <w:t xml:space="preserve"> – </w:t>
      </w:r>
      <w:r w:rsidR="009B4A88" w:rsidRPr="005D7152">
        <w:rPr>
          <w:rFonts w:ascii="Times New Roman" w:hAnsi="Times New Roman" w:cs="Times New Roman"/>
          <w:b/>
          <w:bCs/>
          <w:i/>
          <w:iCs/>
          <w:sz w:val="20"/>
          <w:szCs w:val="20"/>
        </w:rPr>
        <w:t>This paper focuses on the impact of reward shaping on the behavior of a Reinforcement Learning (RL) agent with a complex, open-world environment</w:t>
      </w:r>
      <w:r w:rsidR="00740FA6" w:rsidRPr="005D7152">
        <w:rPr>
          <w:rFonts w:ascii="Times New Roman" w:hAnsi="Times New Roman" w:cs="Times New Roman"/>
          <w:b/>
          <w:bCs/>
          <w:i/>
          <w:iCs/>
          <w:sz w:val="20"/>
          <w:szCs w:val="20"/>
        </w:rPr>
        <w:t xml:space="preserve"> in the game Pokémon Red</w:t>
      </w:r>
      <w:r w:rsidR="009B4A88" w:rsidRPr="005D7152">
        <w:rPr>
          <w:rFonts w:ascii="Times New Roman" w:hAnsi="Times New Roman" w:cs="Times New Roman"/>
          <w:b/>
          <w:bCs/>
          <w:i/>
          <w:iCs/>
          <w:sz w:val="20"/>
          <w:szCs w:val="20"/>
        </w:rPr>
        <w:t xml:space="preserve">. More specifically, initially an agent is trained to play Pokémon Red (baseline), shifting the focus of a speedrun badge-focused model to a more exploration focused model designed to maximize the overall Pokédex entries and overworld traversal. This project uses the Reinforcement Learning [RL] pillar (Track 1 – Search &amp; Games). Utilizing this agent, this project modifies </w:t>
      </w:r>
      <w:r w:rsidR="005D7152" w:rsidRPr="005D7152">
        <w:rPr>
          <w:rFonts w:ascii="Times New Roman" w:hAnsi="Times New Roman" w:cs="Times New Roman"/>
          <w:b/>
          <w:bCs/>
          <w:i/>
          <w:iCs/>
          <w:sz w:val="20"/>
          <w:szCs w:val="20"/>
        </w:rPr>
        <w:t>baseline</w:t>
      </w:r>
      <w:r w:rsidR="009B4A88" w:rsidRPr="005D7152">
        <w:rPr>
          <w:rFonts w:ascii="Times New Roman" w:hAnsi="Times New Roman" w:cs="Times New Roman"/>
          <w:b/>
          <w:bCs/>
          <w:i/>
          <w:iCs/>
          <w:sz w:val="20"/>
          <w:szCs w:val="20"/>
        </w:rPr>
        <w:t xml:space="preserve"> implementation to better isolate how alternative reward parameters influence the agent’s discovery patterns and spatial awareness to the overworld’s environment. Overall, this project (or paper) aims to demonstrate how alternative reward shaping produces more meaningful and exploratory agent behaviors over strict goal-oriented optimization.</w:t>
      </w:r>
    </w:p>
    <w:p w14:paraId="54AACA7D" w14:textId="5A404B8D" w:rsidR="00022A94" w:rsidRPr="00BB30F7" w:rsidRDefault="00022A94" w:rsidP="003911A6">
      <w:pPr>
        <w:pStyle w:val="Heading4"/>
        <w:spacing w:line="276" w:lineRule="auto"/>
        <w:jc w:val="center"/>
        <w:rPr>
          <w:rFonts w:ascii="Times New Roman" w:hAnsi="Times New Roman" w:cs="Times New Roman"/>
          <w:i w:val="0"/>
          <w:iCs w:val="0"/>
          <w:color w:val="000000" w:themeColor="text1"/>
        </w:rPr>
      </w:pPr>
      <w:r w:rsidRPr="00BB30F7">
        <w:rPr>
          <w:rFonts w:ascii="Times New Roman" w:hAnsi="Times New Roman" w:cs="Times New Roman"/>
          <w:i w:val="0"/>
          <w:iCs w:val="0"/>
          <w:color w:val="000000" w:themeColor="text1"/>
        </w:rPr>
        <w:t xml:space="preserve">I. </w:t>
      </w:r>
      <w:r w:rsidRPr="00804541">
        <w:rPr>
          <w:rFonts w:ascii="Times New Roman" w:hAnsi="Times New Roman" w:cs="Times New Roman"/>
          <w:b/>
          <w:bCs/>
          <w:i w:val="0"/>
          <w:iCs w:val="0"/>
          <w:color w:val="000000" w:themeColor="text1"/>
        </w:rPr>
        <w:t>Introduction</w:t>
      </w:r>
    </w:p>
    <w:p w14:paraId="7DF26589" w14:textId="251ED443" w:rsidR="00022A94" w:rsidRDefault="00BB30F7"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For</w:t>
      </w:r>
      <w:r w:rsidR="009B4A88">
        <w:rPr>
          <w:rFonts w:ascii="Times New Roman" w:hAnsi="Times New Roman" w:cs="Times New Roman"/>
          <w:sz w:val="20"/>
          <w:szCs w:val="20"/>
        </w:rPr>
        <w:t xml:space="preserve"> this project, it investigates the role of reward shaping in Reinforcement Learning (RL) by utilizing and modifying a baseline RL agent from the “pokemon_puffer” library. </w:t>
      </w:r>
      <w:r w:rsidR="00FC739C">
        <w:rPr>
          <w:rFonts w:ascii="Times New Roman" w:hAnsi="Times New Roman" w:cs="Times New Roman"/>
          <w:sz w:val="20"/>
          <w:szCs w:val="20"/>
        </w:rPr>
        <w:t>The original implementation of the agent is designed and optimized to complete the game’s core objectives efficiently (like beating gym leaders), which often takes around a week to simulate. While this does provide a</w:t>
      </w:r>
      <w:r w:rsidR="00F9568B">
        <w:rPr>
          <w:rFonts w:ascii="Times New Roman" w:hAnsi="Times New Roman" w:cs="Times New Roman"/>
          <w:sz w:val="20"/>
          <w:szCs w:val="20"/>
        </w:rPr>
        <w:t xml:space="preserve">n impressive implementation of the RL agent playing Pokémon Red, it doesn’t necessarily provide the overall potential interactions the agent has within the game world. </w:t>
      </w:r>
    </w:p>
    <w:p w14:paraId="6B4E45E2" w14:textId="6BF77562" w:rsidR="00F9568B" w:rsidRDefault="00F9568B"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To help save time, the original repository was adapted to </w:t>
      </w:r>
      <w:r w:rsidR="00471BFF">
        <w:rPr>
          <w:rFonts w:ascii="Times New Roman" w:hAnsi="Times New Roman" w:cs="Times New Roman"/>
          <w:sz w:val="20"/>
          <w:szCs w:val="20"/>
        </w:rPr>
        <w:t>run</w:t>
      </w:r>
      <w:r>
        <w:rPr>
          <w:rFonts w:ascii="Times New Roman" w:hAnsi="Times New Roman" w:cs="Times New Roman"/>
          <w:sz w:val="20"/>
          <w:szCs w:val="20"/>
        </w:rPr>
        <w:t xml:space="preserve"> </w:t>
      </w:r>
      <w:r w:rsidR="00471BFF">
        <w:rPr>
          <w:rFonts w:ascii="Times New Roman" w:hAnsi="Times New Roman" w:cs="Times New Roman"/>
          <w:sz w:val="20"/>
          <w:szCs w:val="20"/>
        </w:rPr>
        <w:t xml:space="preserve">on </w:t>
      </w:r>
      <w:r>
        <w:rPr>
          <w:rFonts w:ascii="Times New Roman" w:hAnsi="Times New Roman" w:cs="Times New Roman"/>
          <w:sz w:val="20"/>
          <w:szCs w:val="20"/>
        </w:rPr>
        <w:t xml:space="preserve">local machines </w:t>
      </w:r>
      <w:r w:rsidR="00471BFF">
        <w:rPr>
          <w:rFonts w:ascii="Times New Roman" w:hAnsi="Times New Roman" w:cs="Times New Roman"/>
          <w:sz w:val="20"/>
          <w:szCs w:val="20"/>
        </w:rPr>
        <w:t>with</w:t>
      </w:r>
      <w:r>
        <w:rPr>
          <w:rFonts w:ascii="Times New Roman" w:hAnsi="Times New Roman" w:cs="Times New Roman"/>
          <w:sz w:val="20"/>
          <w:szCs w:val="20"/>
        </w:rPr>
        <w:t xml:space="preserve"> Linux terminals but was changed to run instead on Windows to provide a better experience for those who don’t know how to use Linux. Building upon the baseline </w:t>
      </w:r>
      <w:r w:rsidR="00471BFF">
        <w:rPr>
          <w:rFonts w:ascii="Times New Roman" w:hAnsi="Times New Roman" w:cs="Times New Roman"/>
          <w:sz w:val="20"/>
          <w:szCs w:val="20"/>
        </w:rPr>
        <w:t>implementation</w:t>
      </w:r>
      <w:r>
        <w:rPr>
          <w:rFonts w:ascii="Times New Roman" w:hAnsi="Times New Roman" w:cs="Times New Roman"/>
          <w:sz w:val="20"/>
          <w:szCs w:val="20"/>
        </w:rPr>
        <w:t xml:space="preserve">, the primary focus of this project is to redesign the agent’s reward system. By </w:t>
      </w:r>
      <w:r>
        <w:rPr>
          <w:rFonts w:ascii="Times New Roman" w:hAnsi="Times New Roman" w:cs="Times New Roman"/>
          <w:sz w:val="20"/>
          <w:szCs w:val="20"/>
        </w:rPr>
        <w:t xml:space="preserve">prioritizing overworld exploration and Pokédex completion over a fast and optimized badge acquisition, this project mainly aims to observe and analyze how alternative reward parameters alter the agent’s decision-making and environmental involvement. </w:t>
      </w:r>
    </w:p>
    <w:p w14:paraId="02E36298" w14:textId="0329B6F9" w:rsidR="00F9568B" w:rsidRPr="00BB30F7" w:rsidRDefault="00F9568B" w:rsidP="003911A6">
      <w:pPr>
        <w:pStyle w:val="Heading4"/>
        <w:spacing w:line="276" w:lineRule="auto"/>
        <w:jc w:val="center"/>
        <w:rPr>
          <w:rFonts w:ascii="Times New Roman" w:hAnsi="Times New Roman" w:cs="Times New Roman"/>
          <w:i w:val="0"/>
          <w:iCs w:val="0"/>
          <w:color w:val="000000" w:themeColor="text1"/>
        </w:rPr>
      </w:pPr>
      <w:r w:rsidRPr="00BB30F7">
        <w:rPr>
          <w:rFonts w:ascii="Times New Roman" w:hAnsi="Times New Roman" w:cs="Times New Roman"/>
          <w:i w:val="0"/>
          <w:iCs w:val="0"/>
          <w:color w:val="000000" w:themeColor="text1"/>
        </w:rPr>
        <w:t>I</w:t>
      </w:r>
      <w:r>
        <w:rPr>
          <w:rFonts w:ascii="Times New Roman" w:hAnsi="Times New Roman" w:cs="Times New Roman"/>
          <w:i w:val="0"/>
          <w:iCs w:val="0"/>
          <w:color w:val="000000" w:themeColor="text1"/>
        </w:rPr>
        <w:t>I</w:t>
      </w:r>
      <w:r w:rsidRPr="00BB30F7">
        <w:rPr>
          <w:rFonts w:ascii="Times New Roman" w:hAnsi="Times New Roman" w:cs="Times New Roman"/>
          <w:i w:val="0"/>
          <w:iCs w:val="0"/>
          <w:color w:val="000000" w:themeColor="text1"/>
        </w:rPr>
        <w:t xml:space="preserve">. </w:t>
      </w:r>
      <w:r w:rsidRPr="00804541">
        <w:rPr>
          <w:rFonts w:ascii="Times New Roman" w:hAnsi="Times New Roman" w:cs="Times New Roman"/>
          <w:b/>
          <w:bCs/>
          <w:i w:val="0"/>
          <w:iCs w:val="0"/>
          <w:color w:val="000000" w:themeColor="text1"/>
        </w:rPr>
        <w:t>Background &amp; Related Work</w:t>
      </w:r>
    </w:p>
    <w:p w14:paraId="740870FC" w14:textId="47458456" w:rsidR="00F9568B" w:rsidRPr="00F44DD8" w:rsidRDefault="00F44DD8"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r w:rsidR="00272B4D" w:rsidRPr="00F44DD8">
        <w:rPr>
          <w:rFonts w:ascii="Times New Roman" w:hAnsi="Times New Roman" w:cs="Times New Roman"/>
          <w:sz w:val="20"/>
          <w:szCs w:val="20"/>
        </w:rPr>
        <w:t>Following the systematic agent-oriented framework</w:t>
      </w:r>
      <w:r w:rsidR="00471BFF" w:rsidRPr="00F44DD8">
        <w:rPr>
          <w:rFonts w:ascii="Times New Roman" w:hAnsi="Times New Roman" w:cs="Times New Roman"/>
          <w:sz w:val="20"/>
          <w:szCs w:val="20"/>
        </w:rPr>
        <w:t xml:space="preserve"> by Poole &amp; Mackworth [1], the RL agent in the “pokemon_puffer” repository follows a similar pattern of the Markov Decision Process (MDP). </w:t>
      </w:r>
      <w:r w:rsidR="00F048AD" w:rsidRPr="00F44DD8">
        <w:rPr>
          <w:rFonts w:ascii="Times New Roman" w:hAnsi="Times New Roman" w:cs="Times New Roman"/>
          <w:sz w:val="20"/>
          <w:szCs w:val="20"/>
        </w:rPr>
        <w:t xml:space="preserve">There are </w:t>
      </w:r>
      <w:r w:rsidR="00C6415F" w:rsidRPr="00F44DD8">
        <w:rPr>
          <w:rFonts w:ascii="Times New Roman" w:hAnsi="Times New Roman" w:cs="Times New Roman"/>
          <w:sz w:val="20"/>
          <w:szCs w:val="20"/>
        </w:rPr>
        <w:t>5 main</w:t>
      </w:r>
      <w:r w:rsidR="00F048AD" w:rsidRPr="00F44DD8">
        <w:rPr>
          <w:rFonts w:ascii="Times New Roman" w:hAnsi="Times New Roman" w:cs="Times New Roman"/>
          <w:sz w:val="20"/>
          <w:szCs w:val="20"/>
        </w:rPr>
        <w:t xml:space="preserve"> core components to the Markov Decision Process. The first is the state space</w:t>
      </w:r>
      <w:r w:rsidR="00C6415F" w:rsidRPr="00F44DD8">
        <w:rPr>
          <w:rFonts w:ascii="Times New Roman" w:hAnsi="Times New Roman" w:cs="Times New Roman"/>
          <w:sz w:val="20"/>
          <w:szCs w:val="20"/>
        </w:rPr>
        <w:t xml:space="preserve"> (</w:t>
      </w:r>
      <w:r w:rsidR="00C6415F" w:rsidRPr="00F44DD8">
        <w:rPr>
          <w:rFonts w:ascii="Times New Roman" w:hAnsi="Times New Roman" w:cs="Times New Roman"/>
          <w:i/>
          <w:iCs/>
          <w:sz w:val="20"/>
          <w:szCs w:val="20"/>
        </w:rPr>
        <w:t>S</w:t>
      </w:r>
      <w:r w:rsidR="00C6415F" w:rsidRPr="00F44DD8">
        <w:rPr>
          <w:rFonts w:ascii="Times New Roman" w:hAnsi="Times New Roman" w:cs="Times New Roman"/>
          <w:sz w:val="20"/>
          <w:szCs w:val="20"/>
        </w:rPr>
        <w:t>), in this case the library uses RAM and visual output which represents an agent’s current position, party status, and game progress. The second is the action space (</w:t>
      </w:r>
      <w:r w:rsidR="00C6415F" w:rsidRPr="00F44DD8">
        <w:rPr>
          <w:rFonts w:ascii="Times New Roman" w:hAnsi="Times New Roman" w:cs="Times New Roman"/>
          <w:i/>
          <w:iCs/>
          <w:sz w:val="20"/>
          <w:szCs w:val="20"/>
        </w:rPr>
        <w:t>A</w:t>
      </w:r>
      <w:r w:rsidR="00C6415F" w:rsidRPr="00F44DD8">
        <w:rPr>
          <w:rFonts w:ascii="Times New Roman" w:hAnsi="Times New Roman" w:cs="Times New Roman"/>
          <w:sz w:val="20"/>
          <w:szCs w:val="20"/>
        </w:rPr>
        <w:t>), which is discrete, where in this context the agent has 8 different actions: Up, Down, Left, Right, A, B, Start, and Select. The third is the reward function (</w:t>
      </w:r>
      <w:r w:rsidR="00C6415F" w:rsidRPr="00F44DD8">
        <w:rPr>
          <w:rFonts w:ascii="Times New Roman" w:hAnsi="Times New Roman" w:cs="Times New Roman"/>
          <w:i/>
          <w:iCs/>
          <w:sz w:val="20"/>
          <w:szCs w:val="20"/>
        </w:rPr>
        <w:t>R</w:t>
      </w:r>
      <w:r w:rsidR="00C6415F" w:rsidRPr="00F44DD8">
        <w:rPr>
          <w:rFonts w:ascii="Times New Roman" w:hAnsi="Times New Roman" w:cs="Times New Roman"/>
          <w:sz w:val="20"/>
          <w:szCs w:val="20"/>
        </w:rPr>
        <w:t>), where given the current state, action, and the next state, it provides the scalar feedback which the agent uses to update its policy. The fourth component, the transition probability (</w:t>
      </w:r>
      <w:r w:rsidR="00C6415F" w:rsidRPr="00F44DD8">
        <w:rPr>
          <w:rFonts w:ascii="Times New Roman" w:hAnsi="Times New Roman" w:cs="Times New Roman"/>
          <w:i/>
          <w:iCs/>
          <w:sz w:val="20"/>
          <w:szCs w:val="20"/>
        </w:rPr>
        <w:t>P</w:t>
      </w:r>
      <w:proofErr w:type="gramStart"/>
      <w:r w:rsidR="00C6415F" w:rsidRPr="00F44DD8">
        <w:rPr>
          <w:rFonts w:ascii="Times New Roman" w:hAnsi="Times New Roman" w:cs="Times New Roman"/>
          <w:i/>
          <w:iCs/>
          <w:sz w:val="20"/>
          <w:szCs w:val="20"/>
        </w:rPr>
        <w:t>(s’|s,</w:t>
      </w:r>
      <w:proofErr w:type="gramEnd"/>
      <w:r w:rsidR="00C6415F" w:rsidRPr="00F44DD8">
        <w:rPr>
          <w:rFonts w:ascii="Times New Roman" w:hAnsi="Times New Roman" w:cs="Times New Roman"/>
          <w:i/>
          <w:iCs/>
          <w:sz w:val="20"/>
          <w:szCs w:val="20"/>
        </w:rPr>
        <w:t>a)</w:t>
      </w:r>
      <w:r w:rsidR="00C6415F" w:rsidRPr="00F44DD8">
        <w:rPr>
          <w:rFonts w:ascii="Times New Roman" w:hAnsi="Times New Roman" w:cs="Times New Roman"/>
          <w:sz w:val="20"/>
          <w:szCs w:val="20"/>
        </w:rPr>
        <w:t>), is handled through a step() function w</w:t>
      </w:r>
      <w:r w:rsidR="00132AB3" w:rsidRPr="00F44DD8">
        <w:rPr>
          <w:rFonts w:ascii="Times New Roman" w:hAnsi="Times New Roman" w:cs="Times New Roman"/>
          <w:sz w:val="20"/>
          <w:szCs w:val="20"/>
        </w:rPr>
        <w:t>hich takes the agent’s action, executes it within the emulator for a fixed number of frames (around 8 or 16), and returns the resulting observation and reward. The fifth and last component is the discount factor (γ) where the value of this is defined in the repository’s YAML files, which are passed to the Proximal Policy Optimization (PPO) algorithm.</w:t>
      </w:r>
      <w:r w:rsidR="00EB258F" w:rsidRPr="00F44DD8">
        <w:rPr>
          <w:rFonts w:ascii="Times New Roman" w:hAnsi="Times New Roman" w:cs="Times New Roman"/>
          <w:sz w:val="20"/>
          <w:szCs w:val="20"/>
        </w:rPr>
        <w:t xml:space="preserve"> The library ends up using all these components to </w:t>
      </w:r>
      <w:r w:rsidR="005A7BDA" w:rsidRPr="00F44DD8">
        <w:rPr>
          <w:rFonts w:ascii="Times New Roman" w:hAnsi="Times New Roman" w:cs="Times New Roman"/>
          <w:sz w:val="20"/>
          <w:szCs w:val="20"/>
        </w:rPr>
        <w:t>communicate</w:t>
      </w:r>
      <w:r w:rsidR="00EB258F" w:rsidRPr="00F44DD8">
        <w:rPr>
          <w:rFonts w:ascii="Times New Roman" w:hAnsi="Times New Roman" w:cs="Times New Roman"/>
          <w:sz w:val="20"/>
          <w:szCs w:val="20"/>
        </w:rPr>
        <w:t xml:space="preserve"> data from the emulator’s RAM values and the neural network. </w:t>
      </w:r>
      <w:r w:rsidR="00B01B9F">
        <w:rPr>
          <w:rFonts w:ascii="Times New Roman" w:hAnsi="Times New Roman" w:cs="Times New Roman"/>
          <w:sz w:val="20"/>
          <w:szCs w:val="20"/>
        </w:rPr>
        <w:t xml:space="preserve">In terms of a mathematical context, the following tuple represents the 5 components to MDP </w:t>
      </w:r>
      <w:r w:rsidR="00B01B9F" w:rsidRPr="00B01B9F">
        <w:rPr>
          <w:rFonts w:ascii="Times New Roman" w:hAnsi="Times New Roman" w:cs="Times New Roman"/>
          <w:sz w:val="20"/>
          <w:szCs w:val="20"/>
        </w:rPr>
        <w:t>(S, A, R, P, γ)</w:t>
      </w:r>
      <w:r w:rsidR="00B01B9F">
        <w:rPr>
          <w:rFonts w:ascii="Times New Roman" w:hAnsi="Times New Roman" w:cs="Times New Roman"/>
          <w:sz w:val="20"/>
          <w:szCs w:val="20"/>
        </w:rPr>
        <w:t xml:space="preserve"> where S is state space, A is action space, P is transition probability, R is reward function, and</w:t>
      </w:r>
      <w:r w:rsidR="00B01B9F" w:rsidRPr="00B01B9F">
        <w:rPr>
          <w:rFonts w:ascii="Times New Roman" w:hAnsi="Times New Roman" w:cs="Times New Roman"/>
          <w:sz w:val="20"/>
          <w:szCs w:val="20"/>
        </w:rPr>
        <w:t xml:space="preserve"> γ</w:t>
      </w:r>
      <w:r w:rsidR="00B01B9F">
        <w:rPr>
          <w:rFonts w:ascii="Times New Roman" w:hAnsi="Times New Roman" w:cs="Times New Roman"/>
          <w:sz w:val="20"/>
          <w:szCs w:val="20"/>
        </w:rPr>
        <w:t xml:space="preserve"> is the discount factor. Each of these are discussed further in the methodology and results sections below in terms of this project.</w:t>
      </w:r>
    </w:p>
    <w:p w14:paraId="676C010A" w14:textId="77777777" w:rsidR="007804FC" w:rsidRDefault="005A7BDA"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lastRenderedPageBreak/>
        <w:tab/>
      </w:r>
      <w:r w:rsidR="00CB31E0">
        <w:rPr>
          <w:rFonts w:ascii="Times New Roman" w:hAnsi="Times New Roman" w:cs="Times New Roman"/>
          <w:sz w:val="20"/>
          <w:szCs w:val="20"/>
        </w:rPr>
        <w:t>Within the training logic for the pokemon_puffer library, it uses a Proximal Policy Optimization (PPO) algorithm which was aimed at providing “</w:t>
      </w:r>
      <w:r w:rsidR="00CB31E0" w:rsidRPr="00CB31E0">
        <w:rPr>
          <w:rFonts w:ascii="Times New Roman" w:hAnsi="Times New Roman" w:cs="Times New Roman"/>
          <w:sz w:val="20"/>
          <w:szCs w:val="20"/>
        </w:rPr>
        <w:t>data efficiency and reliable performance of TRPO, while using only first-order optimization</w:t>
      </w:r>
      <w:r w:rsidR="00CB31E0">
        <w:rPr>
          <w:rFonts w:ascii="Times New Roman" w:hAnsi="Times New Roman" w:cs="Times New Roman"/>
          <w:sz w:val="20"/>
          <w:szCs w:val="20"/>
        </w:rPr>
        <w:t>”[2], where TRPO is another algorithm designed to make RL training more stable and reliable</w:t>
      </w:r>
      <w:r w:rsidR="007804FC">
        <w:rPr>
          <w:rFonts w:ascii="Times New Roman" w:hAnsi="Times New Roman" w:cs="Times New Roman"/>
          <w:sz w:val="20"/>
          <w:szCs w:val="20"/>
        </w:rPr>
        <w:t xml:space="preserve"> but instead uses second-order optimization</w:t>
      </w:r>
      <w:r w:rsidR="00CB31E0">
        <w:rPr>
          <w:rFonts w:ascii="Times New Roman" w:hAnsi="Times New Roman" w:cs="Times New Roman"/>
          <w:sz w:val="20"/>
          <w:szCs w:val="20"/>
        </w:rPr>
        <w:t xml:space="preserve">. </w:t>
      </w:r>
    </w:p>
    <w:p w14:paraId="2212E1C8" w14:textId="5ED7AB9C" w:rsidR="005D039A" w:rsidRDefault="007804FC"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proofErr w:type="gramStart"/>
      <w:r w:rsidR="00CB31E0">
        <w:rPr>
          <w:rFonts w:ascii="Times New Roman" w:hAnsi="Times New Roman" w:cs="Times New Roman"/>
          <w:sz w:val="20"/>
          <w:szCs w:val="20"/>
        </w:rPr>
        <w:t>Similar to</w:t>
      </w:r>
      <w:proofErr w:type="gramEnd"/>
      <w:r w:rsidR="00CB31E0">
        <w:rPr>
          <w:rFonts w:ascii="Times New Roman" w:hAnsi="Times New Roman" w:cs="Times New Roman"/>
          <w:sz w:val="20"/>
          <w:szCs w:val="20"/>
        </w:rPr>
        <w:t xml:space="preserve"> how there were 5 main components of MD</w:t>
      </w:r>
      <w:r w:rsidR="00727CFF">
        <w:rPr>
          <w:rFonts w:ascii="Times New Roman" w:hAnsi="Times New Roman" w:cs="Times New Roman"/>
          <w:sz w:val="20"/>
          <w:szCs w:val="20"/>
        </w:rPr>
        <w:t>P</w:t>
      </w:r>
      <w:r w:rsidR="00CB31E0">
        <w:rPr>
          <w:rFonts w:ascii="Times New Roman" w:hAnsi="Times New Roman" w:cs="Times New Roman"/>
          <w:sz w:val="20"/>
          <w:szCs w:val="20"/>
        </w:rPr>
        <w:t>, there are also 5 parts to the PPO algorithm used in this repository. The first is the surrogate objective which acts like a substitute for the real or true reward</w:t>
      </w:r>
      <w:r w:rsidR="005D039A">
        <w:rPr>
          <w:rFonts w:ascii="Times New Roman" w:hAnsi="Times New Roman" w:cs="Times New Roman"/>
          <w:sz w:val="20"/>
          <w:szCs w:val="20"/>
        </w:rPr>
        <w:t xml:space="preserve">. Its main purpose is to estimate how much should change by looking at the ratio between the new actions and the old actions. The second part is the clipping mechanism where it is designed to be the safety rail of the algorithm – in particular, it restricts how much the policy can change in a single update. Using this clipping mechanism, PPO prevents the agent from making massive accidental change that would “break” its behavior and cause it to forget everything. The third part is the advantage estimation where it tells the agent whether an action was better or worse than the average in that specific state. The fourth part is the combined loss function, and in this part, it acts as a </w:t>
      </w:r>
      <w:r w:rsidR="004B0F48">
        <w:rPr>
          <w:rFonts w:ascii="Times New Roman" w:hAnsi="Times New Roman" w:cs="Times New Roman"/>
          <w:sz w:val="20"/>
          <w:szCs w:val="20"/>
        </w:rPr>
        <w:t>type of</w:t>
      </w:r>
      <w:r w:rsidR="005D039A">
        <w:rPr>
          <w:rFonts w:ascii="Times New Roman" w:hAnsi="Times New Roman" w:cs="Times New Roman"/>
          <w:sz w:val="20"/>
          <w:szCs w:val="20"/>
        </w:rPr>
        <w:t xml:space="preserve"> rubric for the neural network to grade itself on. It maximizes three things: the surrogate objective, minimizes the value error, and maintaining the entropy loss. The fifth and last part is the update cycle in which the algorithm keeps collections of experience and runs multiple different passes on it to ensure its more data efficient. Using this approach, the entire RL system of the pokemonred_puffer library ensures that the agent never gets over-corrected when it sees a reward for the first time.</w:t>
      </w:r>
    </w:p>
    <w:p w14:paraId="6F230903" w14:textId="31947224" w:rsidR="00272B4D" w:rsidRDefault="005D039A"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 xml:space="preserve"> </w:t>
      </w:r>
      <w:r w:rsidR="002E0F20">
        <w:rPr>
          <w:rFonts w:ascii="Times New Roman" w:hAnsi="Times New Roman" w:cs="Times New Roman"/>
          <w:sz w:val="20"/>
          <w:szCs w:val="20"/>
        </w:rPr>
        <w:tab/>
      </w:r>
      <w:r w:rsidR="00BC4849">
        <w:rPr>
          <w:rFonts w:ascii="Times New Roman" w:hAnsi="Times New Roman" w:cs="Times New Roman"/>
          <w:sz w:val="20"/>
          <w:szCs w:val="20"/>
        </w:rPr>
        <w:t xml:space="preserve">Moving on, a significant challenge in applying reinforcement learning to complex environments such as Pokémon Red is that an agent may not get immediate feedback from doing an action that happened thousands of steps before – this is known as “sparse rewards”. To help address this problem (and since its relevant to the repository found in this project/research), </w:t>
      </w:r>
      <w:r w:rsidR="00567DE8">
        <w:rPr>
          <w:rFonts w:ascii="Times New Roman" w:hAnsi="Times New Roman" w:cs="Times New Roman"/>
          <w:sz w:val="20"/>
          <w:szCs w:val="20"/>
        </w:rPr>
        <w:t xml:space="preserve">“reward shaping” is usually the solution where one augments the natural reward signal with additional “shaping” rewards to guide the agent towards progress. However, in Ng, Harada, and </w:t>
      </w:r>
      <w:r w:rsidR="00567DE8">
        <w:rPr>
          <w:rFonts w:ascii="Times New Roman" w:hAnsi="Times New Roman" w:cs="Times New Roman"/>
          <w:sz w:val="20"/>
          <w:szCs w:val="20"/>
        </w:rPr>
        <w:t xml:space="preserve">Russel (1999), improper reward shaping can inadvertently change the optimal policy, which would lead the agent to develop unintended behaviors to maximize rewards without achieving the true objective it was sent out to do initially. This is where it is focused on Potential-Based Reward Shaping (PBRS) where you signal to the agent a minor-goal that it could accomplish that is then part of the major-goal. In this context, the pokemonred_puffer repository does so in </w:t>
      </w:r>
      <w:r w:rsidR="00FB4AF7">
        <w:rPr>
          <w:rFonts w:ascii="Times New Roman" w:hAnsi="Times New Roman" w:cs="Times New Roman"/>
          <w:sz w:val="20"/>
          <w:szCs w:val="20"/>
        </w:rPr>
        <w:t>terms</w:t>
      </w:r>
      <w:r w:rsidR="00567DE8">
        <w:rPr>
          <w:rFonts w:ascii="Times New Roman" w:hAnsi="Times New Roman" w:cs="Times New Roman"/>
          <w:sz w:val="20"/>
          <w:szCs w:val="20"/>
        </w:rPr>
        <w:t xml:space="preserve"> of</w:t>
      </w:r>
      <w:r w:rsidR="00FB4AF7">
        <w:rPr>
          <w:rFonts w:ascii="Times New Roman" w:hAnsi="Times New Roman" w:cs="Times New Roman"/>
          <w:sz w:val="20"/>
          <w:szCs w:val="20"/>
        </w:rPr>
        <w:t xml:space="preserve"> gym leaders being defeated, </w:t>
      </w:r>
      <w:r w:rsidR="00567DE8">
        <w:rPr>
          <w:rFonts w:ascii="Times New Roman" w:hAnsi="Times New Roman" w:cs="Times New Roman"/>
          <w:sz w:val="20"/>
          <w:szCs w:val="20"/>
        </w:rPr>
        <w:t xml:space="preserve">badges earned, </w:t>
      </w:r>
      <w:r w:rsidR="00FB4AF7">
        <w:rPr>
          <w:rFonts w:ascii="Times New Roman" w:hAnsi="Times New Roman" w:cs="Times New Roman"/>
          <w:sz w:val="20"/>
          <w:szCs w:val="20"/>
        </w:rPr>
        <w:t xml:space="preserve">X encounter with </w:t>
      </w:r>
      <w:r w:rsidR="00567DE8">
        <w:rPr>
          <w:rFonts w:ascii="Times New Roman" w:hAnsi="Times New Roman" w:cs="Times New Roman"/>
          <w:sz w:val="20"/>
          <w:szCs w:val="20"/>
        </w:rPr>
        <w:t xml:space="preserve">rival defeated, etc. </w:t>
      </w:r>
    </w:p>
    <w:p w14:paraId="0A5786A8" w14:textId="1BA90888" w:rsidR="00FB4AF7" w:rsidRDefault="00FB4AF7"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Combining both PPO and PBRS, the interaction between these two help provide more speed and stability across multiple facets of the training. Firstly, gradient stability is better since PBRS provides more frequent feedback through shaped rewards, so the advantage estimation part of PPO becomes less noisy overall. Secondly, the clipped-surrogate objective of PPO stays stable, but PBRS helps ensure that the updates are moving the agent in a “productive” direction (i.e. helping push the agent along without it getting too overly distracted). Lastly, </w:t>
      </w:r>
      <w:r w:rsidR="005A50F0">
        <w:rPr>
          <w:rFonts w:ascii="Times New Roman" w:hAnsi="Times New Roman" w:cs="Times New Roman"/>
          <w:sz w:val="20"/>
          <w:szCs w:val="20"/>
        </w:rPr>
        <w:t xml:space="preserve">a reward signal based on the principles and study defined by Ng, et al. servers as the safeguard against reward hacking in the PPO algorithm. </w:t>
      </w:r>
      <w:r w:rsidR="005B77B6">
        <w:rPr>
          <w:rFonts w:ascii="Times New Roman" w:hAnsi="Times New Roman" w:cs="Times New Roman"/>
          <w:sz w:val="20"/>
          <w:szCs w:val="20"/>
        </w:rPr>
        <w:t>Within</w:t>
      </w:r>
      <w:r w:rsidR="005A50F0">
        <w:rPr>
          <w:rFonts w:ascii="Times New Roman" w:hAnsi="Times New Roman" w:cs="Times New Roman"/>
          <w:sz w:val="20"/>
          <w:szCs w:val="20"/>
        </w:rPr>
        <w:t xml:space="preserve"> the PPO framework, the potential-based approach</w:t>
      </w:r>
      <w:r w:rsidR="005B77B6">
        <w:rPr>
          <w:rFonts w:ascii="Times New Roman" w:hAnsi="Times New Roman" w:cs="Times New Roman"/>
          <w:sz w:val="20"/>
          <w:szCs w:val="20"/>
        </w:rPr>
        <w:t xml:space="preserve"> of PBRS</w:t>
      </w:r>
      <w:r w:rsidR="005A50F0">
        <w:rPr>
          <w:rFonts w:ascii="Times New Roman" w:hAnsi="Times New Roman" w:cs="Times New Roman"/>
          <w:sz w:val="20"/>
          <w:szCs w:val="20"/>
        </w:rPr>
        <w:t xml:space="preserve"> </w:t>
      </w:r>
      <w:r w:rsidR="00BE558D">
        <w:rPr>
          <w:rFonts w:ascii="Times New Roman" w:hAnsi="Times New Roman" w:cs="Times New Roman"/>
          <w:sz w:val="20"/>
          <w:szCs w:val="20"/>
        </w:rPr>
        <w:t>ensures</w:t>
      </w:r>
      <w:r w:rsidR="005A50F0">
        <w:rPr>
          <w:rFonts w:ascii="Times New Roman" w:hAnsi="Times New Roman" w:cs="Times New Roman"/>
          <w:sz w:val="20"/>
          <w:szCs w:val="20"/>
        </w:rPr>
        <w:t xml:space="preserve"> that the agent’s updates are always </w:t>
      </w:r>
      <w:r w:rsidR="00537DB5">
        <w:rPr>
          <w:rFonts w:ascii="Times New Roman" w:hAnsi="Times New Roman" w:cs="Times New Roman"/>
          <w:sz w:val="20"/>
          <w:szCs w:val="20"/>
        </w:rPr>
        <w:t>done</w:t>
      </w:r>
      <w:r w:rsidR="005A50F0">
        <w:rPr>
          <w:rFonts w:ascii="Times New Roman" w:hAnsi="Times New Roman" w:cs="Times New Roman"/>
          <w:sz w:val="20"/>
          <w:szCs w:val="20"/>
        </w:rPr>
        <w:t xml:space="preserve"> in a way that promotes long-term progress, maintaining the objectives found in MDP. </w:t>
      </w:r>
    </w:p>
    <w:p w14:paraId="39ABD077" w14:textId="5EEA2AE3" w:rsidR="005B77B6" w:rsidRDefault="00BE558D" w:rsidP="003911A6">
      <w:pPr>
        <w:tabs>
          <w:tab w:val="left" w:pos="270"/>
        </w:tabs>
        <w:spacing w:line="276" w:lineRule="auto"/>
        <w:jc w:val="center"/>
        <w:rPr>
          <w:rFonts w:ascii="Times New Roman" w:hAnsi="Times New Roman" w:cs="Times New Roman"/>
          <w:sz w:val="20"/>
          <w:szCs w:val="20"/>
        </w:rPr>
      </w:pPr>
      <w:r w:rsidRPr="00BE558D">
        <w:rPr>
          <w:rFonts w:ascii="Times New Roman" w:hAnsi="Times New Roman" w:cs="Times New Roman"/>
          <w:color w:val="000000" w:themeColor="text1"/>
        </w:rPr>
        <w:t>II</w:t>
      </w:r>
      <w:r>
        <w:rPr>
          <w:rFonts w:ascii="Times New Roman" w:hAnsi="Times New Roman" w:cs="Times New Roman"/>
          <w:color w:val="000000" w:themeColor="text1"/>
        </w:rPr>
        <w:t>I</w:t>
      </w:r>
      <w:r w:rsidRPr="00BE558D">
        <w:rPr>
          <w:rFonts w:ascii="Times New Roman" w:hAnsi="Times New Roman" w:cs="Times New Roman"/>
          <w:color w:val="000000" w:themeColor="text1"/>
        </w:rPr>
        <w:t xml:space="preserve">. </w:t>
      </w:r>
      <w:r w:rsidRPr="00804541">
        <w:rPr>
          <w:rFonts w:ascii="Times New Roman" w:hAnsi="Times New Roman" w:cs="Times New Roman"/>
          <w:b/>
          <w:bCs/>
          <w:color w:val="000000" w:themeColor="text1"/>
        </w:rPr>
        <w:t>Methodology</w:t>
      </w:r>
    </w:p>
    <w:p w14:paraId="3BE3371E" w14:textId="7613126A" w:rsidR="00EA5549" w:rsidRPr="00EA5549" w:rsidRDefault="00EA5549" w:rsidP="003911A6">
      <w:pPr>
        <w:tabs>
          <w:tab w:val="left" w:pos="270"/>
        </w:tabs>
        <w:spacing w:line="276" w:lineRule="auto"/>
        <w:rPr>
          <w:rFonts w:ascii="Times New Roman" w:hAnsi="Times New Roman" w:cs="Times New Roman"/>
          <w:i/>
          <w:iCs/>
          <w:sz w:val="20"/>
          <w:szCs w:val="20"/>
        </w:rPr>
      </w:pPr>
      <w:r w:rsidRPr="00EA5549">
        <w:rPr>
          <w:rFonts w:ascii="Times New Roman" w:hAnsi="Times New Roman" w:cs="Times New Roman"/>
          <w:i/>
          <w:iCs/>
          <w:sz w:val="20"/>
          <w:szCs w:val="20"/>
        </w:rPr>
        <w:t>A. Environment &amp; State Representation</w:t>
      </w:r>
    </w:p>
    <w:p w14:paraId="2E1DF46E" w14:textId="7B3B984C" w:rsidR="00804541" w:rsidRDefault="00EA5549"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r w:rsidR="001D2766">
        <w:rPr>
          <w:rFonts w:ascii="Times New Roman" w:hAnsi="Times New Roman" w:cs="Times New Roman"/>
          <w:sz w:val="20"/>
          <w:szCs w:val="20"/>
        </w:rPr>
        <w:t>In this section, we</w:t>
      </w:r>
      <w:r w:rsidR="00A30613">
        <w:rPr>
          <w:rFonts w:ascii="Times New Roman" w:hAnsi="Times New Roman" w:cs="Times New Roman"/>
          <w:sz w:val="20"/>
          <w:szCs w:val="20"/>
        </w:rPr>
        <w:t xml:space="preserve"> will look at the environment and state representation, the baseline agent, the proposed agent, and finally the training and evaluation of the project. For the environment (or state space), the agent interacts with Pokémon Red through the PyBoy emulator, which is then wrapped in a Gymnasium environment (RedGymEnv). The agent, at each time step, would return an observation (through a dictionary) with 3 components: the game screen (gray-scaled 72x80 pixels), the global map (60x60 pixels) which shows where the agent is relative to the game world, and RAM-values in the form a vector which includes the map ID, coordinates of the agent, how many the badges the agent has, the </w:t>
      </w:r>
      <w:r w:rsidR="00A30613">
        <w:rPr>
          <w:rFonts w:ascii="Times New Roman" w:hAnsi="Times New Roman" w:cs="Times New Roman"/>
          <w:sz w:val="20"/>
          <w:szCs w:val="20"/>
        </w:rPr>
        <w:lastRenderedPageBreak/>
        <w:t>agent’s party health, and specific event flags. As for the actions space, the agent would have access to 7 different buttons (left, right, up, down, A, B, and start).</w:t>
      </w:r>
      <w:r w:rsidR="007B2490">
        <w:rPr>
          <w:rFonts w:ascii="Times New Roman" w:hAnsi="Times New Roman" w:cs="Times New Roman"/>
          <w:sz w:val="20"/>
          <w:szCs w:val="20"/>
        </w:rPr>
        <w:t xml:space="preserve"> Per action, the emulator would step the agent </w:t>
      </w:r>
      <w:r>
        <w:rPr>
          <w:rFonts w:ascii="Times New Roman" w:hAnsi="Times New Roman" w:cs="Times New Roman"/>
          <w:sz w:val="20"/>
          <w:szCs w:val="20"/>
        </w:rPr>
        <w:t>several</w:t>
      </w:r>
      <w:r w:rsidR="007B2490">
        <w:rPr>
          <w:rFonts w:ascii="Times New Roman" w:hAnsi="Times New Roman" w:cs="Times New Roman"/>
          <w:sz w:val="20"/>
          <w:szCs w:val="20"/>
        </w:rPr>
        <w:t xml:space="preserve"> frames, which would handle moving around the specific scenarios in the game world and navigating complicated menu options by instead writing those actions directly in RAM values if specific conditions were met (i.e. the agent needs to use a specific Pokémon’s ability to get through this one specific scenario). </w:t>
      </w:r>
    </w:p>
    <w:p w14:paraId="72141ADD" w14:textId="3AB4F0C6" w:rsidR="00EA5549" w:rsidRPr="00EA5549" w:rsidRDefault="00EA5549" w:rsidP="003911A6">
      <w:pPr>
        <w:tabs>
          <w:tab w:val="left" w:pos="270"/>
        </w:tabs>
        <w:spacing w:line="276" w:lineRule="auto"/>
        <w:rPr>
          <w:rFonts w:ascii="Times New Roman" w:hAnsi="Times New Roman" w:cs="Times New Roman"/>
          <w:i/>
          <w:iCs/>
          <w:sz w:val="20"/>
          <w:szCs w:val="20"/>
        </w:rPr>
      </w:pPr>
      <w:r w:rsidRPr="00EA5549">
        <w:rPr>
          <w:rFonts w:ascii="Times New Roman" w:hAnsi="Times New Roman" w:cs="Times New Roman"/>
          <w:i/>
          <w:iCs/>
          <w:sz w:val="20"/>
          <w:szCs w:val="20"/>
        </w:rPr>
        <w:t>B. Baseline Agent Implementation</w:t>
      </w:r>
    </w:p>
    <w:p w14:paraId="77EDAB59" w14:textId="3FC9C0D6" w:rsidR="00531852" w:rsidRDefault="007B2490"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With the baseline agent, its original implementation was</w:t>
      </w:r>
      <w:r w:rsidR="00BD1425">
        <w:rPr>
          <w:rFonts w:ascii="Times New Roman" w:hAnsi="Times New Roman" w:cs="Times New Roman"/>
          <w:sz w:val="20"/>
          <w:szCs w:val="20"/>
        </w:rPr>
        <w:t xml:space="preserve"> oriented around a speed-running </w:t>
      </w:r>
      <w:r w:rsidR="004B0F48">
        <w:rPr>
          <w:rFonts w:ascii="Times New Roman" w:hAnsi="Times New Roman" w:cs="Times New Roman"/>
          <w:sz w:val="20"/>
          <w:szCs w:val="20"/>
        </w:rPr>
        <w:t xml:space="preserve">goal-oriented behavior </w:t>
      </w:r>
      <w:r w:rsidR="00BD1425">
        <w:rPr>
          <w:rFonts w:ascii="Times New Roman" w:hAnsi="Times New Roman" w:cs="Times New Roman"/>
          <w:sz w:val="20"/>
          <w:szCs w:val="20"/>
        </w:rPr>
        <w:t>to beat the gam</w:t>
      </w:r>
      <w:r w:rsidR="00355CEC">
        <w:rPr>
          <w:rFonts w:ascii="Times New Roman" w:hAnsi="Times New Roman" w:cs="Times New Roman"/>
          <w:sz w:val="20"/>
          <w:szCs w:val="20"/>
        </w:rPr>
        <w:t>e</w:t>
      </w:r>
      <w:r w:rsidR="00BD1425">
        <w:rPr>
          <w:rFonts w:ascii="Times New Roman" w:hAnsi="Times New Roman" w:cs="Times New Roman"/>
          <w:sz w:val="20"/>
          <w:szCs w:val="20"/>
        </w:rPr>
        <w:t xml:space="preserve"> [3]. The reward function (in “BaselineRewardEnv”) contains bonuses for the agent to actively encourage it to continue on a specific “path” – such as defeating gym leaders (like Brock in Pewter city), earing badges, advancing the main storyline, using specific moves to get through scenarios in the overworld (as mentioned above), discovering hidden, and much more. After studying what network architecture looks like in the code, </w:t>
      </w:r>
      <w:r w:rsidR="004B0F48">
        <w:rPr>
          <w:rFonts w:ascii="Times New Roman" w:hAnsi="Times New Roman" w:cs="Times New Roman"/>
          <w:sz w:val="20"/>
          <w:szCs w:val="20"/>
        </w:rPr>
        <w:t>there are</w:t>
      </w:r>
      <w:r w:rsidR="00BD1425">
        <w:rPr>
          <w:rFonts w:ascii="Times New Roman" w:hAnsi="Times New Roman" w:cs="Times New Roman"/>
          <w:sz w:val="20"/>
          <w:szCs w:val="20"/>
        </w:rPr>
        <w:t xml:space="preserve"> three main parts to the architecture. The first was a convolutional layer that scans the game screen and map data, which picks up the shapes, edges, and mainly ‘where’ things are. The second layer was </w:t>
      </w:r>
      <w:r w:rsidR="00531852">
        <w:rPr>
          <w:rFonts w:ascii="Times New Roman" w:hAnsi="Times New Roman" w:cs="Times New Roman"/>
          <w:sz w:val="20"/>
          <w:szCs w:val="20"/>
        </w:rPr>
        <w:t>an LSTM</w:t>
      </w:r>
      <w:r w:rsidR="00BD1425">
        <w:rPr>
          <w:rFonts w:ascii="Times New Roman" w:hAnsi="Times New Roman" w:cs="Times New Roman"/>
          <w:sz w:val="20"/>
          <w:szCs w:val="20"/>
        </w:rPr>
        <w:t xml:space="preserve"> layer which was used to hold onto the actions the agent would make over time</w:t>
      </w:r>
      <w:r w:rsidR="00531852">
        <w:rPr>
          <w:rFonts w:ascii="Times New Roman" w:hAnsi="Times New Roman" w:cs="Times New Roman"/>
          <w:sz w:val="20"/>
          <w:szCs w:val="20"/>
        </w:rPr>
        <w:t xml:space="preserve">. Finally, the network architecture would split it into two different areas. The first area would contain the policy (the odds of pressing the buttons) and the second area is the value (or how good things currently are). These components are then used together with a Proximity Policy Optimization (PPO) [2,3] and </w:t>
      </w:r>
      <w:r w:rsidR="00355CEC">
        <w:rPr>
          <w:rFonts w:ascii="Times New Roman" w:hAnsi="Times New Roman" w:cs="Times New Roman"/>
          <w:sz w:val="20"/>
          <w:szCs w:val="20"/>
        </w:rPr>
        <w:t>are</w:t>
      </w:r>
      <w:r w:rsidR="00531852">
        <w:rPr>
          <w:rFonts w:ascii="Times New Roman" w:hAnsi="Times New Roman" w:cs="Times New Roman"/>
          <w:sz w:val="20"/>
          <w:szCs w:val="20"/>
        </w:rPr>
        <w:t xml:space="preserve"> implemented in a way to make overly optimistic decisions. </w:t>
      </w:r>
      <w:r w:rsidR="005106E0">
        <w:rPr>
          <w:rFonts w:ascii="Times New Roman" w:hAnsi="Times New Roman" w:cs="Times New Roman"/>
          <w:sz w:val="20"/>
          <w:szCs w:val="20"/>
        </w:rPr>
        <w:t>To accomplish this, it uses something called Generalized Advantage Estimation (GAE) with a lambda of 0.95, which provides the agent with more reward when it takes actions that lead to unexpectedly good outcomes</w:t>
      </w:r>
      <w:r w:rsidR="00355CEC">
        <w:rPr>
          <w:rFonts w:ascii="Times New Roman" w:hAnsi="Times New Roman" w:cs="Times New Roman"/>
          <w:sz w:val="20"/>
          <w:szCs w:val="20"/>
        </w:rPr>
        <w:t xml:space="preserve"> [2]</w:t>
      </w:r>
      <w:r w:rsidR="005106E0">
        <w:rPr>
          <w:rFonts w:ascii="Times New Roman" w:hAnsi="Times New Roman" w:cs="Times New Roman"/>
          <w:sz w:val="20"/>
          <w:szCs w:val="20"/>
        </w:rPr>
        <w:t>. This is also in tandem with a discount factor of 0.998 which helps the agent care more about future rewards and not just the next step (like that of a DQN based agent). The training is r</w:t>
      </w:r>
      <w:r w:rsidR="00355CEC">
        <w:rPr>
          <w:rFonts w:ascii="Times New Roman" w:hAnsi="Times New Roman" w:cs="Times New Roman"/>
          <w:sz w:val="20"/>
          <w:szCs w:val="20"/>
        </w:rPr>
        <w:t>an</w:t>
      </w:r>
      <w:r w:rsidR="005106E0">
        <w:rPr>
          <w:rFonts w:ascii="Times New Roman" w:hAnsi="Times New Roman" w:cs="Times New Roman"/>
          <w:sz w:val="20"/>
          <w:szCs w:val="20"/>
        </w:rPr>
        <w:t xml:space="preserve"> </w:t>
      </w:r>
      <w:r w:rsidR="00355CEC">
        <w:rPr>
          <w:rFonts w:ascii="Times New Roman" w:hAnsi="Times New Roman" w:cs="Times New Roman"/>
          <w:sz w:val="20"/>
          <w:szCs w:val="20"/>
        </w:rPr>
        <w:t xml:space="preserve">in </w:t>
      </w:r>
      <w:r w:rsidR="005106E0">
        <w:rPr>
          <w:rFonts w:ascii="Times New Roman" w:hAnsi="Times New Roman" w:cs="Times New Roman"/>
          <w:sz w:val="20"/>
          <w:szCs w:val="20"/>
        </w:rPr>
        <w:t xml:space="preserve">parallel with 216 different instances, contains a </w:t>
      </w:r>
      <w:r w:rsidR="00355CEC">
        <w:rPr>
          <w:rFonts w:ascii="Times New Roman" w:hAnsi="Times New Roman" w:cs="Times New Roman"/>
          <w:sz w:val="20"/>
          <w:szCs w:val="20"/>
        </w:rPr>
        <w:t>stopping mechanism</w:t>
      </w:r>
      <w:r w:rsidR="005106E0">
        <w:rPr>
          <w:rFonts w:ascii="Times New Roman" w:hAnsi="Times New Roman" w:cs="Times New Roman"/>
          <w:sz w:val="20"/>
          <w:szCs w:val="20"/>
        </w:rPr>
        <w:t xml:space="preserve"> that prevents the agent from</w:t>
      </w:r>
      <w:r w:rsidR="00355CEC">
        <w:rPr>
          <w:rFonts w:ascii="Times New Roman" w:hAnsi="Times New Roman" w:cs="Times New Roman"/>
          <w:sz w:val="20"/>
          <w:szCs w:val="20"/>
        </w:rPr>
        <w:t xml:space="preserve"> running unnecessary processes once it </w:t>
      </w:r>
      <w:r w:rsidR="00355CEC">
        <w:rPr>
          <w:rFonts w:ascii="Times New Roman" w:hAnsi="Times New Roman" w:cs="Times New Roman"/>
          <w:sz w:val="20"/>
          <w:szCs w:val="20"/>
        </w:rPr>
        <w:t xml:space="preserve">accomplishes a goal. The settings for the learning rate, entropy bonus, and clipping threshold are all in the config files (both the config.yaml &amp; proposed-config.yaml files). </w:t>
      </w:r>
    </w:p>
    <w:p w14:paraId="100F3964" w14:textId="256B96D0" w:rsidR="00355CEC" w:rsidRPr="00EA5549" w:rsidRDefault="00EA5549" w:rsidP="003911A6">
      <w:pPr>
        <w:tabs>
          <w:tab w:val="left" w:pos="270"/>
        </w:tabs>
        <w:spacing w:line="276" w:lineRule="auto"/>
        <w:rPr>
          <w:rFonts w:ascii="Times New Roman" w:hAnsi="Times New Roman" w:cs="Times New Roman"/>
          <w:i/>
          <w:iCs/>
          <w:sz w:val="20"/>
          <w:szCs w:val="20"/>
        </w:rPr>
      </w:pPr>
      <w:r w:rsidRPr="00EA5549">
        <w:rPr>
          <w:rFonts w:ascii="Times New Roman" w:hAnsi="Times New Roman" w:cs="Times New Roman"/>
          <w:i/>
          <w:iCs/>
          <w:sz w:val="20"/>
          <w:szCs w:val="20"/>
        </w:rPr>
        <w:t>C. Proposed Model: Exploration Reward Shaping</w:t>
      </w:r>
    </w:p>
    <w:p w14:paraId="553047B9" w14:textId="42BF0521" w:rsidR="00665547" w:rsidRDefault="00EA5549" w:rsidP="001E226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r w:rsidR="001E5ADD">
        <w:rPr>
          <w:rFonts w:ascii="Times New Roman" w:hAnsi="Times New Roman" w:cs="Times New Roman"/>
          <w:sz w:val="20"/>
          <w:szCs w:val="20"/>
        </w:rPr>
        <w:t xml:space="preserve">Since the baseline implementation </w:t>
      </w:r>
      <w:r w:rsidR="004B0F48">
        <w:rPr>
          <w:rFonts w:ascii="Times New Roman" w:hAnsi="Times New Roman" w:cs="Times New Roman"/>
          <w:sz w:val="20"/>
          <w:szCs w:val="20"/>
        </w:rPr>
        <w:t xml:space="preserve">was </w:t>
      </w:r>
      <w:r w:rsidR="001E5ADD">
        <w:rPr>
          <w:rFonts w:ascii="Times New Roman" w:hAnsi="Times New Roman" w:cs="Times New Roman"/>
          <w:sz w:val="20"/>
          <w:szCs w:val="20"/>
        </w:rPr>
        <w:t xml:space="preserve">already completed (from the repository) </w:t>
      </w:r>
      <w:r w:rsidR="004B0F48">
        <w:rPr>
          <w:rFonts w:ascii="Times New Roman" w:hAnsi="Times New Roman" w:cs="Times New Roman"/>
          <w:sz w:val="20"/>
          <w:szCs w:val="20"/>
        </w:rPr>
        <w:t>the decision</w:t>
      </w:r>
      <w:r w:rsidR="001E5ADD">
        <w:rPr>
          <w:rFonts w:ascii="Times New Roman" w:hAnsi="Times New Roman" w:cs="Times New Roman"/>
          <w:sz w:val="20"/>
          <w:szCs w:val="20"/>
        </w:rPr>
        <w:t xml:space="preserve"> to shift focus onto what the proposed model would look like</w:t>
      </w:r>
      <w:r w:rsidR="004B0F48">
        <w:rPr>
          <w:rFonts w:ascii="Times New Roman" w:hAnsi="Times New Roman" w:cs="Times New Roman"/>
          <w:sz w:val="20"/>
          <w:szCs w:val="20"/>
        </w:rPr>
        <w:t xml:space="preserve"> took precedent</w:t>
      </w:r>
      <w:r w:rsidR="001E5ADD">
        <w:rPr>
          <w:rFonts w:ascii="Times New Roman" w:hAnsi="Times New Roman" w:cs="Times New Roman"/>
          <w:sz w:val="20"/>
          <w:szCs w:val="20"/>
        </w:rPr>
        <w:t xml:space="preserve">. Instead of speed-running Pokémon Red, </w:t>
      </w:r>
      <w:r w:rsidR="004B0F48">
        <w:rPr>
          <w:rFonts w:ascii="Times New Roman" w:hAnsi="Times New Roman" w:cs="Times New Roman"/>
          <w:sz w:val="20"/>
          <w:szCs w:val="20"/>
        </w:rPr>
        <w:t>the main goal was</w:t>
      </w:r>
      <w:r w:rsidR="001E5ADD">
        <w:rPr>
          <w:rFonts w:ascii="Times New Roman" w:hAnsi="Times New Roman" w:cs="Times New Roman"/>
          <w:sz w:val="20"/>
          <w:szCs w:val="20"/>
        </w:rPr>
        <w:t xml:space="preserve"> to shift the agent’s focus primarily to exploring, filling the Pokédex entries, and continuing the storyline. The baseline already had set up the agent to be primarily focused on beating the storyline, so instead focus</w:t>
      </w:r>
      <w:r w:rsidR="004B0F48">
        <w:rPr>
          <w:rFonts w:ascii="Times New Roman" w:hAnsi="Times New Roman" w:cs="Times New Roman"/>
          <w:sz w:val="20"/>
          <w:szCs w:val="20"/>
        </w:rPr>
        <w:t>ing</w:t>
      </w:r>
      <w:r w:rsidR="001E5ADD">
        <w:rPr>
          <w:rFonts w:ascii="Times New Roman" w:hAnsi="Times New Roman" w:cs="Times New Roman"/>
          <w:sz w:val="20"/>
          <w:szCs w:val="20"/>
        </w:rPr>
        <w:t xml:space="preserve"> on the other two goals in mind</w:t>
      </w:r>
      <w:r w:rsidR="004B0F48">
        <w:rPr>
          <w:rFonts w:ascii="Times New Roman" w:hAnsi="Times New Roman" w:cs="Times New Roman"/>
          <w:sz w:val="20"/>
          <w:szCs w:val="20"/>
        </w:rPr>
        <w:t xml:space="preserve"> was more important</w:t>
      </w:r>
      <w:r w:rsidR="001E5ADD">
        <w:rPr>
          <w:rFonts w:ascii="Times New Roman" w:hAnsi="Times New Roman" w:cs="Times New Roman"/>
          <w:sz w:val="20"/>
          <w:szCs w:val="20"/>
        </w:rPr>
        <w:t xml:space="preserve">. To do this, a new </w:t>
      </w:r>
      <w:r w:rsidR="002105BF">
        <w:rPr>
          <w:rFonts w:ascii="Times New Roman" w:hAnsi="Times New Roman" w:cs="Times New Roman"/>
          <w:sz w:val="20"/>
          <w:szCs w:val="20"/>
        </w:rPr>
        <w:t xml:space="preserve">modified </w:t>
      </w:r>
      <w:r w:rsidR="001E5ADD">
        <w:rPr>
          <w:rFonts w:ascii="Times New Roman" w:hAnsi="Times New Roman" w:cs="Times New Roman"/>
          <w:sz w:val="20"/>
          <w:szCs w:val="20"/>
        </w:rPr>
        <w:t>environment called “ProposedRewardEnv”</w:t>
      </w:r>
      <w:r w:rsidR="004B0F48">
        <w:rPr>
          <w:rFonts w:ascii="Times New Roman" w:hAnsi="Times New Roman" w:cs="Times New Roman"/>
          <w:sz w:val="20"/>
          <w:szCs w:val="20"/>
        </w:rPr>
        <w:t>,</w:t>
      </w:r>
      <w:r w:rsidR="001E5ADD">
        <w:rPr>
          <w:rFonts w:ascii="Times New Roman" w:hAnsi="Times New Roman" w:cs="Times New Roman"/>
          <w:sz w:val="20"/>
          <w:szCs w:val="20"/>
        </w:rPr>
        <w:t xml:space="preserve"> which was done by forking from the baseline code and adjusting the coefficient weights</w:t>
      </w:r>
      <w:r w:rsidR="002105BF">
        <w:rPr>
          <w:rFonts w:ascii="Times New Roman" w:hAnsi="Times New Roman" w:cs="Times New Roman"/>
          <w:sz w:val="20"/>
          <w:szCs w:val="20"/>
        </w:rPr>
        <w:t xml:space="preserve"> of two parameters (‘caught Pokémon’ and ‘use_ball_count’)</w:t>
      </w:r>
      <w:r w:rsidR="004B0F48">
        <w:rPr>
          <w:rFonts w:ascii="Times New Roman" w:hAnsi="Times New Roman" w:cs="Times New Roman"/>
          <w:sz w:val="20"/>
          <w:szCs w:val="20"/>
        </w:rPr>
        <w:t>, was created</w:t>
      </w:r>
      <w:r w:rsidR="002105BF">
        <w:rPr>
          <w:rFonts w:ascii="Times New Roman" w:hAnsi="Times New Roman" w:cs="Times New Roman"/>
          <w:sz w:val="20"/>
          <w:szCs w:val="20"/>
        </w:rPr>
        <w:t>. More specifically,</w:t>
      </w:r>
      <w:r w:rsidR="004B0F48">
        <w:rPr>
          <w:rFonts w:ascii="Times New Roman" w:hAnsi="Times New Roman" w:cs="Times New Roman"/>
          <w:sz w:val="20"/>
          <w:szCs w:val="20"/>
        </w:rPr>
        <w:t xml:space="preserve"> Increasing</w:t>
      </w:r>
      <w:r w:rsidR="002105BF">
        <w:rPr>
          <w:rFonts w:ascii="Times New Roman" w:hAnsi="Times New Roman" w:cs="Times New Roman"/>
          <w:sz w:val="20"/>
          <w:szCs w:val="20"/>
        </w:rPr>
        <w:t xml:space="preserve"> both the values from the baseline (both the weights by a factor of 2). Other rewards from the baseline – like the event-progress bonuses, map-exploration tile rewards, etc. – were altered. The network architecture, PPO hyperparameters, and parallel design scheme were all kept identical from the baseline model, which helped keep the two values in the proposed model stay isolated during testing. The main hypothesis for this change is that simply making catching behavior more rewarding will encourage an agent to wander more widely, encountering more Pokémon, which would allow the Pokédex to contain more entries after a training session without explicitly altering the flow of the story progression rewards.</w:t>
      </w:r>
    </w:p>
    <w:p w14:paraId="74BDB6CF" w14:textId="21A6B172" w:rsidR="001E2266" w:rsidRDefault="002B3152" w:rsidP="002B3152">
      <w:pPr>
        <w:tabs>
          <w:tab w:val="left" w:pos="270"/>
        </w:tabs>
        <w:spacing w:line="276" w:lineRule="auto"/>
        <w:jc w:val="center"/>
        <w:rPr>
          <w:rFonts w:ascii="Times New Roman" w:hAnsi="Times New Roman" w:cs="Times New Roman"/>
          <w:b/>
          <w:bCs/>
          <w:color w:val="000000" w:themeColor="text1"/>
        </w:rPr>
      </w:pPr>
      <w:r w:rsidRPr="00BE558D">
        <w:rPr>
          <w:rFonts w:ascii="Times New Roman" w:hAnsi="Times New Roman" w:cs="Times New Roman"/>
          <w:color w:val="000000" w:themeColor="text1"/>
        </w:rPr>
        <w:t>I</w:t>
      </w:r>
      <w:r>
        <w:rPr>
          <w:rFonts w:ascii="Times New Roman" w:hAnsi="Times New Roman" w:cs="Times New Roman"/>
          <w:color w:val="000000" w:themeColor="text1"/>
        </w:rPr>
        <w:t>V</w:t>
      </w:r>
      <w:r w:rsidRPr="00BE558D">
        <w:rPr>
          <w:rFonts w:ascii="Times New Roman" w:hAnsi="Times New Roman" w:cs="Times New Roman"/>
          <w:color w:val="000000" w:themeColor="text1"/>
        </w:rPr>
        <w:t xml:space="preserve">. </w:t>
      </w:r>
      <w:r>
        <w:rPr>
          <w:rFonts w:ascii="Times New Roman" w:hAnsi="Times New Roman" w:cs="Times New Roman"/>
          <w:b/>
          <w:bCs/>
          <w:color w:val="000000" w:themeColor="text1"/>
        </w:rPr>
        <w:t>Experiments &amp; Rigorous Evaluation</w:t>
      </w:r>
    </w:p>
    <w:p w14:paraId="77447C8B" w14:textId="12C65750" w:rsidR="002B3152" w:rsidRPr="00EA5549" w:rsidRDefault="002B3152" w:rsidP="002B3152">
      <w:pPr>
        <w:tabs>
          <w:tab w:val="left" w:pos="270"/>
        </w:tabs>
        <w:spacing w:line="276" w:lineRule="auto"/>
        <w:rPr>
          <w:rFonts w:ascii="Times New Roman" w:hAnsi="Times New Roman" w:cs="Times New Roman"/>
          <w:i/>
          <w:iCs/>
          <w:sz w:val="20"/>
          <w:szCs w:val="20"/>
        </w:rPr>
      </w:pPr>
      <w:r>
        <w:rPr>
          <w:rFonts w:ascii="Times New Roman" w:hAnsi="Times New Roman" w:cs="Times New Roman"/>
          <w:i/>
          <w:iCs/>
          <w:sz w:val="20"/>
          <w:szCs w:val="20"/>
        </w:rPr>
        <w:t>A</w:t>
      </w:r>
      <w:r w:rsidRPr="00EA5549">
        <w:rPr>
          <w:rFonts w:ascii="Times New Roman" w:hAnsi="Times New Roman" w:cs="Times New Roman"/>
          <w:i/>
          <w:iCs/>
          <w:sz w:val="20"/>
          <w:szCs w:val="20"/>
        </w:rPr>
        <w:t xml:space="preserve">. </w:t>
      </w:r>
      <w:r>
        <w:rPr>
          <w:rFonts w:ascii="Times New Roman" w:hAnsi="Times New Roman" w:cs="Times New Roman"/>
          <w:i/>
          <w:iCs/>
          <w:sz w:val="20"/>
          <w:szCs w:val="20"/>
        </w:rPr>
        <w:t>Testing Methodology</w:t>
      </w:r>
      <w:r w:rsidR="00BB6979">
        <w:rPr>
          <w:rFonts w:ascii="Times New Roman" w:hAnsi="Times New Roman" w:cs="Times New Roman"/>
          <w:i/>
          <w:iCs/>
          <w:sz w:val="20"/>
          <w:szCs w:val="20"/>
        </w:rPr>
        <w:t xml:space="preserve"> &amp; Evaluation Setup</w:t>
      </w:r>
    </w:p>
    <w:p w14:paraId="2F46BDA7" w14:textId="77777777" w:rsidR="00B01B9F" w:rsidRDefault="002B3152"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r w:rsidR="00C72CC6">
        <w:rPr>
          <w:rFonts w:ascii="Times New Roman" w:hAnsi="Times New Roman" w:cs="Times New Roman"/>
          <w:sz w:val="20"/>
          <w:szCs w:val="20"/>
        </w:rPr>
        <w:t xml:space="preserve"> </w:t>
      </w:r>
      <w:r w:rsidR="00BB6979">
        <w:rPr>
          <w:rFonts w:ascii="Times New Roman" w:hAnsi="Times New Roman" w:cs="Times New Roman"/>
          <w:sz w:val="20"/>
          <w:szCs w:val="20"/>
        </w:rPr>
        <w:t xml:space="preserve">Both the baseline and proposed models were trained for exactly 2 hours each within Windows 11, which corresponded to a single training session per condition. </w:t>
      </w:r>
      <w:r w:rsidR="001B0B07">
        <w:rPr>
          <w:rFonts w:ascii="Times New Roman" w:hAnsi="Times New Roman" w:cs="Times New Roman"/>
          <w:sz w:val="20"/>
          <w:szCs w:val="20"/>
        </w:rPr>
        <w:t xml:space="preserve">Because I </w:t>
      </w:r>
      <w:r w:rsidR="00051A42">
        <w:rPr>
          <w:rFonts w:ascii="Times New Roman" w:hAnsi="Times New Roman" w:cs="Times New Roman"/>
          <w:sz w:val="20"/>
          <w:szCs w:val="20"/>
        </w:rPr>
        <w:t>couldn’t</w:t>
      </w:r>
      <w:r w:rsidR="001B0B07">
        <w:rPr>
          <w:rFonts w:ascii="Times New Roman" w:hAnsi="Times New Roman" w:cs="Times New Roman"/>
          <w:sz w:val="20"/>
          <w:szCs w:val="20"/>
        </w:rPr>
        <w:t xml:space="preserve"> get any independent evaluation episodes executed after training, all the performance data were collected through the training runs’ logs – each agent was trained with a sequence of 399 environment steps, with metrics recorded </w:t>
      </w:r>
    </w:p>
    <w:tbl>
      <w:tblPr>
        <w:tblStyle w:val="TableGrid"/>
        <w:tblpPr w:leftFromText="180" w:rightFromText="180" w:vertAnchor="text" w:horzAnchor="margin" w:tblpY="165"/>
        <w:tblW w:w="9271" w:type="dxa"/>
        <w:tblLook w:val="04A0" w:firstRow="1" w:lastRow="0" w:firstColumn="1" w:lastColumn="0" w:noHBand="0" w:noVBand="1"/>
      </w:tblPr>
      <w:tblGrid>
        <w:gridCol w:w="1781"/>
        <w:gridCol w:w="1934"/>
        <w:gridCol w:w="2180"/>
        <w:gridCol w:w="2180"/>
        <w:gridCol w:w="1196"/>
      </w:tblGrid>
      <w:tr w:rsidR="00B01B9F" w14:paraId="75FE61D2" w14:textId="77777777" w:rsidTr="00B01B9F">
        <w:trPr>
          <w:trHeight w:val="842"/>
        </w:trPr>
        <w:tc>
          <w:tcPr>
            <w:tcW w:w="3715" w:type="dxa"/>
            <w:gridSpan w:val="2"/>
          </w:tcPr>
          <w:p w14:paraId="47E68C0E"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lastRenderedPageBreak/>
              <w:t>Metric</w:t>
            </w:r>
          </w:p>
        </w:tc>
        <w:tc>
          <w:tcPr>
            <w:tcW w:w="2180" w:type="dxa"/>
          </w:tcPr>
          <w:p w14:paraId="7297CD80" w14:textId="77777777" w:rsidR="00B01B9F"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 xml:space="preserve">Baseline </w:t>
            </w:r>
          </w:p>
          <w:p w14:paraId="44B38E3A"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(mean ± std/final)</w:t>
            </w:r>
          </w:p>
        </w:tc>
        <w:tc>
          <w:tcPr>
            <w:tcW w:w="2180" w:type="dxa"/>
          </w:tcPr>
          <w:p w14:paraId="3764221C" w14:textId="77777777" w:rsidR="00B01B9F"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 xml:space="preserve">Proposed </w:t>
            </w:r>
          </w:p>
          <w:p w14:paraId="177D5A40"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(mean ± std/final)</w:t>
            </w:r>
          </w:p>
        </w:tc>
        <w:tc>
          <w:tcPr>
            <w:tcW w:w="1196" w:type="dxa"/>
          </w:tcPr>
          <w:p w14:paraId="3EFC0711" w14:textId="77777777" w:rsidR="00B01B9F"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 xml:space="preserve">p-value </w:t>
            </w:r>
          </w:p>
          <w:p w14:paraId="65A7EB65"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(one-sided)</w:t>
            </w:r>
          </w:p>
        </w:tc>
      </w:tr>
      <w:tr w:rsidR="00B01B9F" w14:paraId="6BA52675" w14:textId="77777777" w:rsidTr="00B01B9F">
        <w:trPr>
          <w:trHeight w:val="842"/>
        </w:trPr>
        <w:tc>
          <w:tcPr>
            <w:tcW w:w="3715" w:type="dxa"/>
            <w:gridSpan w:val="2"/>
          </w:tcPr>
          <w:p w14:paraId="3AFBB737"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Cumulative Reward (step-paired n = 399)</w:t>
            </w:r>
          </w:p>
        </w:tc>
        <w:tc>
          <w:tcPr>
            <w:tcW w:w="2180" w:type="dxa"/>
          </w:tcPr>
          <w:p w14:paraId="65B0919E"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186.3 ± — / median 190.3</w:t>
            </w:r>
          </w:p>
        </w:tc>
        <w:tc>
          <w:tcPr>
            <w:tcW w:w="2180" w:type="dxa"/>
          </w:tcPr>
          <w:p w14:paraId="41CF5608"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224.9 ± — / median 235.5</w:t>
            </w:r>
          </w:p>
        </w:tc>
        <w:tc>
          <w:tcPr>
            <w:tcW w:w="1196" w:type="dxa"/>
          </w:tcPr>
          <w:p w14:paraId="4A243F81"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&lt; 0.001</w:t>
            </w:r>
          </w:p>
        </w:tc>
      </w:tr>
      <w:tr w:rsidR="00B01B9F" w14:paraId="54783E02" w14:textId="77777777" w:rsidTr="00B01B9F">
        <w:trPr>
          <w:trHeight w:val="708"/>
        </w:trPr>
        <w:tc>
          <w:tcPr>
            <w:tcW w:w="3715" w:type="dxa"/>
            <w:gridSpan w:val="2"/>
          </w:tcPr>
          <w:p w14:paraId="39C1343D"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Max Map Progress (final step)</w:t>
            </w:r>
          </w:p>
        </w:tc>
        <w:tc>
          <w:tcPr>
            <w:tcW w:w="2180" w:type="dxa"/>
          </w:tcPr>
          <w:p w14:paraId="43FDEAFE"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8.89</w:t>
            </w:r>
          </w:p>
        </w:tc>
        <w:tc>
          <w:tcPr>
            <w:tcW w:w="2180" w:type="dxa"/>
          </w:tcPr>
          <w:p w14:paraId="7F2CDC26"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10.31</w:t>
            </w:r>
          </w:p>
        </w:tc>
        <w:tc>
          <w:tcPr>
            <w:tcW w:w="1196" w:type="dxa"/>
          </w:tcPr>
          <w:p w14:paraId="7706A1C0"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w:t>
            </w:r>
          </w:p>
        </w:tc>
      </w:tr>
      <w:tr w:rsidR="00B01B9F" w14:paraId="33F8B871" w14:textId="77777777" w:rsidTr="00B01B9F">
        <w:trPr>
          <w:trHeight w:val="702"/>
        </w:trPr>
        <w:tc>
          <w:tcPr>
            <w:tcW w:w="3715" w:type="dxa"/>
            <w:gridSpan w:val="2"/>
          </w:tcPr>
          <w:p w14:paraId="23EFA4ED"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Seen Pokémon (final step)</w:t>
            </w:r>
          </w:p>
        </w:tc>
        <w:tc>
          <w:tcPr>
            <w:tcW w:w="2180" w:type="dxa"/>
          </w:tcPr>
          <w:p w14:paraId="3B96D58A"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39.30</w:t>
            </w:r>
          </w:p>
        </w:tc>
        <w:tc>
          <w:tcPr>
            <w:tcW w:w="2180" w:type="dxa"/>
          </w:tcPr>
          <w:p w14:paraId="248AE6E0"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39.97</w:t>
            </w:r>
          </w:p>
        </w:tc>
        <w:tc>
          <w:tcPr>
            <w:tcW w:w="1196" w:type="dxa"/>
          </w:tcPr>
          <w:p w14:paraId="7FC7EDBF"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w:t>
            </w:r>
          </w:p>
        </w:tc>
      </w:tr>
      <w:tr w:rsidR="00B01B9F" w14:paraId="65A40E5A" w14:textId="77777777" w:rsidTr="00B01B9F">
        <w:trPr>
          <w:trHeight w:val="702"/>
        </w:trPr>
        <w:tc>
          <w:tcPr>
            <w:tcW w:w="3715" w:type="dxa"/>
            <w:gridSpan w:val="2"/>
            <w:tcBorders>
              <w:bottom w:val="single" w:sz="4" w:space="0" w:color="auto"/>
            </w:tcBorders>
          </w:tcPr>
          <w:p w14:paraId="67C88ADC"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Badges (final step)</w:t>
            </w:r>
          </w:p>
        </w:tc>
        <w:tc>
          <w:tcPr>
            <w:tcW w:w="2180" w:type="dxa"/>
            <w:tcBorders>
              <w:bottom w:val="single" w:sz="4" w:space="0" w:color="auto"/>
            </w:tcBorders>
          </w:tcPr>
          <w:p w14:paraId="13840286"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1.94</w:t>
            </w:r>
          </w:p>
        </w:tc>
        <w:tc>
          <w:tcPr>
            <w:tcW w:w="2180" w:type="dxa"/>
            <w:tcBorders>
              <w:bottom w:val="single" w:sz="4" w:space="0" w:color="auto"/>
            </w:tcBorders>
          </w:tcPr>
          <w:p w14:paraId="4A619809"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1.94</w:t>
            </w:r>
          </w:p>
        </w:tc>
        <w:tc>
          <w:tcPr>
            <w:tcW w:w="1196" w:type="dxa"/>
            <w:tcBorders>
              <w:bottom w:val="single" w:sz="4" w:space="0" w:color="auto"/>
            </w:tcBorders>
          </w:tcPr>
          <w:p w14:paraId="1D126471" w14:textId="77777777" w:rsidR="00B01B9F" w:rsidRPr="00635F3D" w:rsidRDefault="00B01B9F" w:rsidP="00B01B9F">
            <w:pPr>
              <w:tabs>
                <w:tab w:val="left" w:pos="270"/>
              </w:tabs>
              <w:spacing w:line="276" w:lineRule="auto"/>
              <w:rPr>
                <w:rFonts w:ascii="Times New Roman" w:hAnsi="Times New Roman" w:cs="Times New Roman"/>
                <w:sz w:val="18"/>
                <w:szCs w:val="18"/>
              </w:rPr>
            </w:pPr>
            <w:r w:rsidRPr="00635F3D">
              <w:rPr>
                <w:rFonts w:ascii="Times New Roman" w:hAnsi="Times New Roman" w:cs="Times New Roman"/>
                <w:sz w:val="18"/>
                <w:szCs w:val="18"/>
              </w:rPr>
              <w:t>—</w:t>
            </w:r>
          </w:p>
        </w:tc>
      </w:tr>
      <w:tr w:rsidR="00B01B9F" w14:paraId="24FB703C" w14:textId="77777777" w:rsidTr="00B01B9F">
        <w:trPr>
          <w:trHeight w:val="461"/>
        </w:trPr>
        <w:tc>
          <w:tcPr>
            <w:tcW w:w="1781" w:type="dxa"/>
            <w:tcBorders>
              <w:left w:val="nil"/>
              <w:bottom w:val="nil"/>
              <w:right w:val="nil"/>
            </w:tcBorders>
          </w:tcPr>
          <w:p w14:paraId="61C78196" w14:textId="77777777" w:rsidR="00B01B9F" w:rsidRPr="007B0865" w:rsidRDefault="00B01B9F" w:rsidP="00B01B9F">
            <w:pPr>
              <w:tabs>
                <w:tab w:val="left" w:pos="270"/>
              </w:tabs>
              <w:spacing w:line="276" w:lineRule="auto"/>
              <w:rPr>
                <w:rFonts w:ascii="Times New Roman" w:hAnsi="Times New Roman" w:cs="Times New Roman"/>
                <w:sz w:val="16"/>
                <w:szCs w:val="16"/>
              </w:rPr>
            </w:pPr>
          </w:p>
        </w:tc>
        <w:tc>
          <w:tcPr>
            <w:tcW w:w="1934" w:type="dxa"/>
            <w:tcBorders>
              <w:left w:val="nil"/>
              <w:bottom w:val="nil"/>
              <w:right w:val="nil"/>
            </w:tcBorders>
          </w:tcPr>
          <w:p w14:paraId="3DC3511A" w14:textId="77777777" w:rsidR="00B01B9F" w:rsidRPr="007B0865" w:rsidRDefault="00B01B9F" w:rsidP="00B01B9F">
            <w:pPr>
              <w:tabs>
                <w:tab w:val="left" w:pos="270"/>
              </w:tabs>
              <w:spacing w:line="276" w:lineRule="auto"/>
              <w:rPr>
                <w:rFonts w:ascii="Times New Roman" w:hAnsi="Times New Roman" w:cs="Times New Roman"/>
                <w:sz w:val="16"/>
                <w:szCs w:val="16"/>
              </w:rPr>
            </w:pPr>
          </w:p>
        </w:tc>
        <w:tc>
          <w:tcPr>
            <w:tcW w:w="2180" w:type="dxa"/>
            <w:tcBorders>
              <w:left w:val="nil"/>
              <w:bottom w:val="nil"/>
              <w:right w:val="nil"/>
            </w:tcBorders>
          </w:tcPr>
          <w:p w14:paraId="090B24B8" w14:textId="77777777" w:rsidR="00B01B9F" w:rsidRPr="007B0865" w:rsidRDefault="00B01B9F" w:rsidP="00B01B9F">
            <w:pPr>
              <w:tabs>
                <w:tab w:val="left" w:pos="270"/>
              </w:tabs>
              <w:spacing w:line="276" w:lineRule="auto"/>
              <w:rPr>
                <w:rFonts w:ascii="Times New Roman" w:hAnsi="Times New Roman" w:cs="Times New Roman"/>
                <w:sz w:val="16"/>
                <w:szCs w:val="16"/>
              </w:rPr>
            </w:pPr>
          </w:p>
        </w:tc>
        <w:tc>
          <w:tcPr>
            <w:tcW w:w="3376" w:type="dxa"/>
            <w:gridSpan w:val="2"/>
            <w:tcBorders>
              <w:left w:val="nil"/>
              <w:bottom w:val="nil"/>
              <w:right w:val="nil"/>
            </w:tcBorders>
          </w:tcPr>
          <w:p w14:paraId="0B8C6B42" w14:textId="77777777" w:rsidR="00B01B9F" w:rsidRPr="007B0865" w:rsidRDefault="00B01B9F" w:rsidP="00B01B9F">
            <w:pPr>
              <w:tabs>
                <w:tab w:val="left" w:pos="270"/>
              </w:tabs>
              <w:spacing w:line="276" w:lineRule="auto"/>
              <w:rPr>
                <w:rFonts w:ascii="Times New Roman" w:hAnsi="Times New Roman" w:cs="Times New Roman"/>
                <w:sz w:val="16"/>
                <w:szCs w:val="16"/>
              </w:rPr>
            </w:pPr>
          </w:p>
        </w:tc>
      </w:tr>
    </w:tbl>
    <w:p w14:paraId="63F9960A" w14:textId="5D0D7C8C" w:rsidR="00CB31E0" w:rsidRPr="00D9453A" w:rsidRDefault="00B01B9F" w:rsidP="003911A6">
      <w:pPr>
        <w:tabs>
          <w:tab w:val="left" w:pos="270"/>
        </w:tabs>
        <w:spacing w:line="276" w:lineRule="auto"/>
        <w:rPr>
          <w:rFonts w:ascii="Times New Roman" w:hAnsi="Times New Roman" w:cs="Times New Roman"/>
          <w:i/>
          <w:iCs/>
          <w:sz w:val="20"/>
          <w:szCs w:val="20"/>
        </w:rPr>
      </w:pPr>
      <w:r>
        <w:rPr>
          <w:rFonts w:ascii="Times New Roman" w:hAnsi="Times New Roman" w:cs="Times New Roman"/>
          <w:sz w:val="20"/>
          <w:szCs w:val="20"/>
        </w:rPr>
        <w:t xml:space="preserve"> </w:t>
      </w:r>
      <w:r w:rsidR="001B0B07">
        <w:rPr>
          <w:rFonts w:ascii="Times New Roman" w:hAnsi="Times New Roman" w:cs="Times New Roman"/>
          <w:sz w:val="20"/>
          <w:szCs w:val="20"/>
        </w:rPr>
        <w:t>across the training times via Weights &amp; Biases (wandb.ai). Using the steps as the logging data gave paired observations across the training times – the paired values were from a baseline run and a proposed run which were then combined for a sample size of 399. Even though this doesn’t necessarily mean it is a normal multiple-fold cross-validation, it provides a dense time-series which can still show a descriptive statistical comparison of both reward configurations.</w:t>
      </w:r>
    </w:p>
    <w:p w14:paraId="4BF6AD52" w14:textId="617A5FCE" w:rsidR="00461E14" w:rsidRPr="00461E14" w:rsidRDefault="00D53498" w:rsidP="00461E14">
      <w:pPr>
        <w:tabs>
          <w:tab w:val="left" w:pos="270"/>
        </w:tabs>
        <w:spacing w:line="276" w:lineRule="auto"/>
        <w:rPr>
          <w:rFonts w:ascii="Times New Roman" w:hAnsi="Times New Roman" w:cs="Times New Roman"/>
          <w:i/>
          <w:iCs/>
          <w:sz w:val="20"/>
          <w:szCs w:val="20"/>
        </w:rPr>
      </w:pPr>
      <w:r w:rsidRPr="00461E14">
        <w:rPr>
          <w:rFonts w:ascii="Times New Roman" w:hAnsi="Times New Roman" w:cs="Times New Roman"/>
          <w:i/>
          <w:iCs/>
          <w:noProof/>
          <w:sz w:val="20"/>
          <w:szCs w:val="20"/>
        </w:rPr>
        <mc:AlternateContent>
          <mc:Choice Requires="wps">
            <w:drawing>
              <wp:anchor distT="45720" distB="45720" distL="114300" distR="114300" simplePos="0" relativeHeight="251661312" behindDoc="0" locked="0" layoutInCell="1" allowOverlap="1" wp14:anchorId="4CE178C1" wp14:editId="3E2AB87F">
                <wp:simplePos x="0" y="0"/>
                <wp:positionH relativeFrom="margin">
                  <wp:align>left</wp:align>
                </wp:positionH>
                <wp:positionV relativeFrom="margin">
                  <wp:posOffset>2557780</wp:posOffset>
                </wp:positionV>
                <wp:extent cx="3609340" cy="216535"/>
                <wp:effectExtent l="0" t="0" r="10160" b="12065"/>
                <wp:wrapSquare wrapText="bothSides"/>
                <wp:docPr id="1786700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340" cy="216535"/>
                        </a:xfrm>
                        <a:prstGeom prst="rect">
                          <a:avLst/>
                        </a:prstGeom>
                        <a:solidFill>
                          <a:srgbClr val="FFFFFF"/>
                        </a:solidFill>
                        <a:ln w="9525">
                          <a:solidFill>
                            <a:schemeClr val="bg1"/>
                          </a:solidFill>
                          <a:miter lim="800000"/>
                          <a:headEnd/>
                          <a:tailEnd/>
                        </a:ln>
                      </wps:spPr>
                      <wps:txbx>
                        <w:txbxContent>
                          <w:p w14:paraId="0214312B" w14:textId="77777777" w:rsidR="00461E14" w:rsidRPr="00D53498" w:rsidRDefault="00461E14" w:rsidP="00461E14">
                            <w:pPr>
                              <w:pStyle w:val="Caption"/>
                              <w:keepNext/>
                              <w:ind w:right="-4950"/>
                              <w:rPr>
                                <w:sz w:val="16"/>
                                <w:szCs w:val="16"/>
                              </w:rPr>
                            </w:pPr>
                            <w:r w:rsidRPr="00D53498">
                              <w:rPr>
                                <w:sz w:val="16"/>
                                <w:szCs w:val="16"/>
                              </w:rPr>
                              <w:t xml:space="preserve">Table </w:t>
                            </w:r>
                            <w:r w:rsidRPr="00D53498">
                              <w:rPr>
                                <w:sz w:val="16"/>
                                <w:szCs w:val="16"/>
                              </w:rPr>
                              <w:fldChar w:fldCharType="begin"/>
                            </w:r>
                            <w:r w:rsidRPr="00D53498">
                              <w:rPr>
                                <w:sz w:val="16"/>
                                <w:szCs w:val="16"/>
                              </w:rPr>
                              <w:instrText xml:space="preserve"> SEQ Table \* ARABIC </w:instrText>
                            </w:r>
                            <w:r w:rsidRPr="00D53498">
                              <w:rPr>
                                <w:sz w:val="16"/>
                                <w:szCs w:val="16"/>
                              </w:rPr>
                              <w:fldChar w:fldCharType="separate"/>
                            </w:r>
                            <w:r w:rsidRPr="00D53498">
                              <w:rPr>
                                <w:noProof/>
                                <w:sz w:val="16"/>
                                <w:szCs w:val="16"/>
                              </w:rPr>
                              <w:t>1</w:t>
                            </w:r>
                            <w:r w:rsidRPr="00D53498">
                              <w:rPr>
                                <w:sz w:val="16"/>
                                <w:szCs w:val="16"/>
                              </w:rPr>
                              <w:fldChar w:fldCharType="end"/>
                            </w:r>
                            <w:r w:rsidRPr="00D53498">
                              <w:rPr>
                                <w:sz w:val="16"/>
                                <w:szCs w:val="16"/>
                              </w:rPr>
                              <w:t>: End</w:t>
                            </w:r>
                            <w:r w:rsidRPr="00D53498">
                              <w:rPr>
                                <w:rFonts w:ascii="Cambria Math" w:hAnsi="Cambria Math" w:cs="Cambria Math"/>
                                <w:sz w:val="16"/>
                                <w:szCs w:val="16"/>
                              </w:rPr>
                              <w:t>‑</w:t>
                            </w:r>
                            <w:r w:rsidRPr="00D53498">
                              <w:rPr>
                                <w:sz w:val="16"/>
                                <w:szCs w:val="16"/>
                              </w:rPr>
                              <w:t>of</w:t>
                            </w:r>
                            <w:r w:rsidRPr="00D53498">
                              <w:rPr>
                                <w:rFonts w:ascii="Cambria Math" w:hAnsi="Cambria Math" w:cs="Cambria Math"/>
                                <w:sz w:val="16"/>
                                <w:szCs w:val="16"/>
                              </w:rPr>
                              <w:t>‑</w:t>
                            </w:r>
                            <w:r w:rsidRPr="00D53498">
                              <w:rPr>
                                <w:sz w:val="16"/>
                                <w:szCs w:val="16"/>
                              </w:rPr>
                              <w:t>training metrics and step</w:t>
                            </w:r>
                            <w:r w:rsidRPr="00D53498">
                              <w:rPr>
                                <w:rFonts w:ascii="Cambria Math" w:hAnsi="Cambria Math" w:cs="Cambria Math"/>
                                <w:sz w:val="16"/>
                                <w:szCs w:val="16"/>
                              </w:rPr>
                              <w:t>‑</w:t>
                            </w:r>
                            <w:r w:rsidRPr="00D53498">
                              <w:rPr>
                                <w:sz w:val="16"/>
                                <w:szCs w:val="16"/>
                              </w:rPr>
                              <w:t>paired cumulative reward comparison.</w:t>
                            </w:r>
                          </w:p>
                          <w:p w14:paraId="785F8F30" w14:textId="3C9D856B" w:rsidR="00461E14" w:rsidRPr="00D53498" w:rsidRDefault="00461E14">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178C1" id="_x0000_t202" coordsize="21600,21600" o:spt="202" path="m,l,21600r21600,l21600,xe">
                <v:stroke joinstyle="miter"/>
                <v:path gradientshapeok="t" o:connecttype="rect"/>
              </v:shapetype>
              <v:shape id="Text Box 2" o:spid="_x0000_s1026" type="#_x0000_t202" style="position:absolute;margin-left:0;margin-top:201.4pt;width:284.2pt;height:17.0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" strokecolor="white [3212]">
                <v:textbox>
                  <w:txbxContent>
                    <w:p w14:paraId="0214312B" w14:textId="77777777" w:rsidR="00461E14" w:rsidRPr="00D53498" w:rsidRDefault="00461E14" w:rsidP="00461E14">
                      <w:pPr>
                        <w:pStyle w:val="Caption"/>
                        <w:keepNext/>
                        <w:ind w:right="-4950"/>
                        <w:rPr>
                          <w:sz w:val="16"/>
                          <w:szCs w:val="16"/>
                        </w:rPr>
                      </w:pPr>
                      <w:r w:rsidRPr="00D53498">
                        <w:rPr>
                          <w:sz w:val="16"/>
                          <w:szCs w:val="16"/>
                        </w:rPr>
                        <w:t xml:space="preserve">Table </w:t>
                      </w:r>
                      <w:r w:rsidRPr="00D53498">
                        <w:rPr>
                          <w:sz w:val="16"/>
                          <w:szCs w:val="16"/>
                        </w:rPr>
                        <w:fldChar w:fldCharType="begin"/>
                      </w:r>
                      <w:r w:rsidRPr="00D53498">
                        <w:rPr>
                          <w:sz w:val="16"/>
                          <w:szCs w:val="16"/>
                        </w:rPr>
                        <w:instrText xml:space="preserve"> SEQ Table \* ARABIC </w:instrText>
                      </w:r>
                      <w:r w:rsidRPr="00D53498">
                        <w:rPr>
                          <w:sz w:val="16"/>
                          <w:szCs w:val="16"/>
                        </w:rPr>
                        <w:fldChar w:fldCharType="separate"/>
                      </w:r>
                      <w:r w:rsidRPr="00D53498">
                        <w:rPr>
                          <w:noProof/>
                          <w:sz w:val="16"/>
                          <w:szCs w:val="16"/>
                        </w:rPr>
                        <w:t>1</w:t>
                      </w:r>
                      <w:r w:rsidRPr="00D53498">
                        <w:rPr>
                          <w:sz w:val="16"/>
                          <w:szCs w:val="16"/>
                        </w:rPr>
                        <w:fldChar w:fldCharType="end"/>
                      </w:r>
                      <w:r w:rsidRPr="00D53498">
                        <w:rPr>
                          <w:sz w:val="16"/>
                          <w:szCs w:val="16"/>
                        </w:rPr>
                        <w:t>: End</w:t>
                      </w:r>
                      <w:r w:rsidRPr="00D53498">
                        <w:rPr>
                          <w:rFonts w:ascii="Cambria Math" w:hAnsi="Cambria Math" w:cs="Cambria Math"/>
                          <w:sz w:val="16"/>
                          <w:szCs w:val="16"/>
                        </w:rPr>
                        <w:t>‑</w:t>
                      </w:r>
                      <w:r w:rsidRPr="00D53498">
                        <w:rPr>
                          <w:sz w:val="16"/>
                          <w:szCs w:val="16"/>
                        </w:rPr>
                        <w:t>of</w:t>
                      </w:r>
                      <w:r w:rsidRPr="00D53498">
                        <w:rPr>
                          <w:rFonts w:ascii="Cambria Math" w:hAnsi="Cambria Math" w:cs="Cambria Math"/>
                          <w:sz w:val="16"/>
                          <w:szCs w:val="16"/>
                        </w:rPr>
                        <w:t>‑</w:t>
                      </w:r>
                      <w:r w:rsidRPr="00D53498">
                        <w:rPr>
                          <w:sz w:val="16"/>
                          <w:szCs w:val="16"/>
                        </w:rPr>
                        <w:t>training metrics and step</w:t>
                      </w:r>
                      <w:r w:rsidRPr="00D53498">
                        <w:rPr>
                          <w:rFonts w:ascii="Cambria Math" w:hAnsi="Cambria Math" w:cs="Cambria Math"/>
                          <w:sz w:val="16"/>
                          <w:szCs w:val="16"/>
                        </w:rPr>
                        <w:t>‑</w:t>
                      </w:r>
                      <w:r w:rsidRPr="00D53498">
                        <w:rPr>
                          <w:sz w:val="16"/>
                          <w:szCs w:val="16"/>
                        </w:rPr>
                        <w:t>paired cumulative reward comparison.</w:t>
                      </w:r>
                    </w:p>
                    <w:p w14:paraId="785F8F30" w14:textId="3C9D856B" w:rsidR="00461E14" w:rsidRPr="00D53498" w:rsidRDefault="00461E14">
                      <w:pPr>
                        <w:rPr>
                          <w:sz w:val="16"/>
                          <w:szCs w:val="16"/>
                        </w:rPr>
                      </w:pPr>
                    </w:p>
                  </w:txbxContent>
                </v:textbox>
                <w10:wrap type="square" anchorx="margin" anchory="margin"/>
              </v:shape>
            </w:pict>
          </mc:Fallback>
        </mc:AlternateContent>
      </w:r>
      <w:r w:rsidR="001F7AA5">
        <w:rPr>
          <w:rFonts w:ascii="Times New Roman" w:hAnsi="Times New Roman" w:cs="Times New Roman"/>
          <w:i/>
          <w:iCs/>
          <w:sz w:val="20"/>
          <w:szCs w:val="20"/>
        </w:rPr>
        <w:t>B</w:t>
      </w:r>
      <w:r w:rsidR="001F7AA5" w:rsidRPr="00EA5549">
        <w:rPr>
          <w:rFonts w:ascii="Times New Roman" w:hAnsi="Times New Roman" w:cs="Times New Roman"/>
          <w:i/>
          <w:iCs/>
          <w:sz w:val="20"/>
          <w:szCs w:val="20"/>
        </w:rPr>
        <w:t xml:space="preserve">. </w:t>
      </w:r>
      <w:r w:rsidR="001F7AA5">
        <w:rPr>
          <w:rFonts w:ascii="Times New Roman" w:hAnsi="Times New Roman" w:cs="Times New Roman"/>
          <w:i/>
          <w:iCs/>
          <w:sz w:val="20"/>
          <w:szCs w:val="20"/>
        </w:rPr>
        <w:t>Evaluation Metrics</w:t>
      </w:r>
    </w:p>
    <w:p w14:paraId="764A1E88" w14:textId="4E45D51B" w:rsidR="001F7AA5" w:rsidRDefault="001F7AA5"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r w:rsidR="001B0B07">
        <w:rPr>
          <w:rFonts w:ascii="Times New Roman" w:hAnsi="Times New Roman" w:cs="Times New Roman"/>
          <w:sz w:val="20"/>
          <w:szCs w:val="20"/>
        </w:rPr>
        <w:t xml:space="preserve">The following metrics were used from the training logs at each step. All the values were read directly from the RAM values found in the emulator. The first is the Cumulative Reward (R), this is the sum of the shaped rewards received up to the current step. The second is the Max Map Progress (M), this is the fraction of the Kanto region tiles visited (the environment’s internal counter). The third is the Seen </w:t>
      </w:r>
      <w:r w:rsidR="00D5304D">
        <w:rPr>
          <w:rFonts w:ascii="Times New Roman" w:hAnsi="Times New Roman" w:cs="Times New Roman"/>
          <w:sz w:val="20"/>
          <w:szCs w:val="20"/>
        </w:rPr>
        <w:t>Pokémon</w:t>
      </w:r>
      <w:r w:rsidR="001B0B07">
        <w:rPr>
          <w:rFonts w:ascii="Times New Roman" w:hAnsi="Times New Roman" w:cs="Times New Roman"/>
          <w:sz w:val="20"/>
          <w:szCs w:val="20"/>
        </w:rPr>
        <w:t xml:space="preserve"> (S), this is the cumulative number of distinct </w:t>
      </w:r>
      <w:r w:rsidR="00D5304D">
        <w:rPr>
          <w:rFonts w:ascii="Times New Roman" w:hAnsi="Times New Roman" w:cs="Times New Roman"/>
          <w:sz w:val="20"/>
          <w:szCs w:val="20"/>
        </w:rPr>
        <w:t>Pokémon</w:t>
      </w:r>
      <w:r w:rsidR="001B0B07">
        <w:rPr>
          <w:rFonts w:ascii="Times New Roman" w:hAnsi="Times New Roman" w:cs="Times New Roman"/>
          <w:sz w:val="20"/>
          <w:szCs w:val="20"/>
        </w:rPr>
        <w:t xml:space="preserve"> species </w:t>
      </w:r>
      <w:r w:rsidR="00D5304D">
        <w:rPr>
          <w:rFonts w:ascii="Times New Roman" w:hAnsi="Times New Roman" w:cs="Times New Roman"/>
          <w:sz w:val="20"/>
          <w:szCs w:val="20"/>
        </w:rPr>
        <w:t>encountered</w:t>
      </w:r>
      <w:r w:rsidR="001B0B07">
        <w:rPr>
          <w:rFonts w:ascii="Times New Roman" w:hAnsi="Times New Roman" w:cs="Times New Roman"/>
          <w:sz w:val="20"/>
          <w:szCs w:val="20"/>
        </w:rPr>
        <w:t xml:space="preserve">. And </w:t>
      </w:r>
      <w:r w:rsidR="00D5304D">
        <w:rPr>
          <w:rFonts w:ascii="Times New Roman" w:hAnsi="Times New Roman" w:cs="Times New Roman"/>
          <w:sz w:val="20"/>
          <w:szCs w:val="20"/>
        </w:rPr>
        <w:t>finally,</w:t>
      </w:r>
      <w:r w:rsidR="001B0B07">
        <w:rPr>
          <w:rFonts w:ascii="Times New Roman" w:hAnsi="Times New Roman" w:cs="Times New Roman"/>
          <w:sz w:val="20"/>
          <w:szCs w:val="20"/>
        </w:rPr>
        <w:t xml:space="preserve"> the Badges (B) are the gym badges earned (0-1 in the early game). For the primary hypothesis test, </w:t>
      </w:r>
      <w:r w:rsidR="00D5304D">
        <w:rPr>
          <w:rFonts w:ascii="Times New Roman" w:hAnsi="Times New Roman" w:cs="Times New Roman"/>
          <w:sz w:val="20"/>
          <w:szCs w:val="20"/>
        </w:rPr>
        <w:t xml:space="preserve">I used the per-step cumulative reward, because it integrates all the reward components and is the main statistic that is directly affected by the reward shaping. </w:t>
      </w:r>
    </w:p>
    <w:p w14:paraId="4D464555" w14:textId="50470FD8" w:rsidR="00D5304D" w:rsidRDefault="00D5304D" w:rsidP="003911A6">
      <w:pPr>
        <w:tabs>
          <w:tab w:val="left" w:pos="270"/>
        </w:tabs>
        <w:spacing w:line="276" w:lineRule="auto"/>
        <w:rPr>
          <w:rFonts w:ascii="Times New Roman" w:hAnsi="Times New Roman" w:cs="Times New Roman"/>
          <w:i/>
          <w:iCs/>
          <w:sz w:val="20"/>
          <w:szCs w:val="20"/>
        </w:rPr>
      </w:pPr>
      <w:r>
        <w:rPr>
          <w:rFonts w:ascii="Times New Roman" w:hAnsi="Times New Roman" w:cs="Times New Roman"/>
          <w:i/>
          <w:iCs/>
          <w:sz w:val="20"/>
          <w:szCs w:val="20"/>
        </w:rPr>
        <w:t>C</w:t>
      </w:r>
      <w:r w:rsidRPr="00EA5549">
        <w:rPr>
          <w:rFonts w:ascii="Times New Roman" w:hAnsi="Times New Roman" w:cs="Times New Roman"/>
          <w:i/>
          <w:iCs/>
          <w:sz w:val="20"/>
          <w:szCs w:val="20"/>
        </w:rPr>
        <w:t xml:space="preserve">. </w:t>
      </w:r>
      <w:r>
        <w:rPr>
          <w:rFonts w:ascii="Times New Roman" w:hAnsi="Times New Roman" w:cs="Times New Roman"/>
          <w:i/>
          <w:iCs/>
          <w:sz w:val="20"/>
          <w:szCs w:val="20"/>
        </w:rPr>
        <w:t>Statistical Hypothesis and Testing</w:t>
      </w:r>
    </w:p>
    <w:p w14:paraId="2D6EC947" w14:textId="7AD77FA5" w:rsidR="00D5304D" w:rsidRPr="00D5304D" w:rsidRDefault="00D5304D" w:rsidP="00D5304D">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For the statistical hypothesis and test we will use two variables called </w:t>
      </w:r>
      <w:r w:rsidRPr="00D5304D">
        <w:rPr>
          <w:rFonts w:ascii="Times New Roman" w:hAnsi="Times New Roman" w:cs="Times New Roman"/>
          <w:sz w:val="20"/>
          <w:szCs w:val="20"/>
        </w:rPr>
        <w:t>μ</w:t>
      </w:r>
      <w:r>
        <w:rPr>
          <w:rFonts w:ascii="Times New Roman" w:hAnsi="Times New Roman" w:cs="Times New Roman"/>
          <w:sz w:val="20"/>
          <w:szCs w:val="20"/>
        </w:rPr>
        <w:t xml:space="preserve">(base) and </w:t>
      </w:r>
      <w:r w:rsidRPr="00D5304D">
        <w:rPr>
          <w:rFonts w:ascii="Times New Roman" w:hAnsi="Times New Roman" w:cs="Times New Roman"/>
          <w:sz w:val="20"/>
          <w:szCs w:val="20"/>
        </w:rPr>
        <w:t>μ</w:t>
      </w:r>
      <w:r>
        <w:rPr>
          <w:rFonts w:ascii="Times New Roman" w:hAnsi="Times New Roman" w:cs="Times New Roman"/>
          <w:sz w:val="20"/>
          <w:szCs w:val="20"/>
        </w:rPr>
        <w:t>(</w:t>
      </w:r>
      <w:r>
        <w:rPr>
          <w:rFonts w:ascii="Times New Roman" w:hAnsi="Times New Roman" w:cs="Times New Roman"/>
          <w:sz w:val="20"/>
          <w:szCs w:val="20"/>
        </w:rPr>
        <w:t>proposed</w:t>
      </w:r>
      <w:r>
        <w:rPr>
          <w:rFonts w:ascii="Times New Roman" w:hAnsi="Times New Roman" w:cs="Times New Roman"/>
          <w:sz w:val="20"/>
          <w:szCs w:val="20"/>
        </w:rPr>
        <w:t>)</w:t>
      </w:r>
      <w:r>
        <w:rPr>
          <w:rFonts w:ascii="Times New Roman" w:hAnsi="Times New Roman" w:cs="Times New Roman"/>
          <w:sz w:val="20"/>
          <w:szCs w:val="20"/>
        </w:rPr>
        <w:t xml:space="preserve"> which will be the expected per-step reward under the baseline and proposed configurations, respectfully. For the null hypothesis, it should be stated that the proposed reward shaping does not increase the cumulative reward compared to the baseline: </w:t>
      </w:r>
    </w:p>
    <w:p w14:paraId="3E56E216" w14:textId="3848C4CB" w:rsidR="00CB31E0" w:rsidRDefault="00D42343" w:rsidP="003911A6">
      <w:pPr>
        <w:tabs>
          <w:tab w:val="left" w:pos="270"/>
        </w:tabs>
        <w:spacing w:line="276" w:lineRule="auto"/>
        <w:rPr>
          <w:rFonts w:ascii="Times New Roman" w:hAnsi="Times New Roman" w:cs="Times New Roman"/>
          <w:sz w:val="20"/>
          <w:szCs w:val="20"/>
        </w:rPr>
      </w:pPr>
      <w:r w:rsidRPr="00D5304D">
        <w:rPr>
          <w:rFonts w:ascii="Times New Roman" w:hAnsi="Times New Roman" w:cs="Times New Roman"/>
          <w:noProof/>
          <w:sz w:val="20"/>
          <w:szCs w:val="20"/>
        </w:rPr>
        <mc:AlternateContent>
          <mc:Choice Requires="wps">
            <w:drawing>
              <wp:anchor distT="45720" distB="45720" distL="114300" distR="114300" simplePos="0" relativeHeight="251659264" behindDoc="0" locked="0" layoutInCell="1" allowOverlap="1" wp14:anchorId="513647B2" wp14:editId="6A8CBC94">
                <wp:simplePos x="0" y="0"/>
                <wp:positionH relativeFrom="column">
                  <wp:posOffset>171414</wp:posOffset>
                </wp:positionH>
                <wp:positionV relativeFrom="paragraph">
                  <wp:posOffset>91275</wp:posOffset>
                </wp:positionV>
                <wp:extent cx="2070100" cy="5715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571500"/>
                        </a:xfrm>
                        <a:prstGeom prst="rect">
                          <a:avLst/>
                        </a:prstGeom>
                        <a:solidFill>
                          <a:srgbClr val="FFFFFF"/>
                        </a:solidFill>
                        <a:ln w="9525">
                          <a:solidFill>
                            <a:srgbClr val="000000"/>
                          </a:solidFill>
                          <a:miter lim="800000"/>
                          <a:headEnd/>
                          <a:tailEnd/>
                        </a:ln>
                      </wps:spPr>
                      <wps:txbx>
                        <w:txbxContent>
                          <w:p w14:paraId="0FAF3F5B" w14:textId="0D012CBC" w:rsidR="00D5304D" w:rsidRDefault="00D5304D" w:rsidP="00D5304D">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H</w:t>
                            </w:r>
                            <w:r w:rsidRPr="00774927">
                              <w:rPr>
                                <w:rFonts w:ascii="Times New Roman" w:hAnsi="Times New Roman" w:cs="Times New Roman"/>
                                <w:sz w:val="20"/>
                                <w:szCs w:val="20"/>
                                <w:vertAlign w:val="subscript"/>
                              </w:rPr>
                              <w:t>0</w:t>
                            </w:r>
                            <w:r>
                              <w:rPr>
                                <w:rFonts w:ascii="Times New Roman" w:hAnsi="Times New Roman" w:cs="Times New Roman"/>
                                <w:sz w:val="20"/>
                                <w:szCs w:val="20"/>
                              </w:rPr>
                              <w:t xml:space="preserve"> : </w:t>
                            </w:r>
                            <w:r w:rsidRPr="00D5304D">
                              <w:rPr>
                                <w:rFonts w:ascii="Times New Roman" w:hAnsi="Times New Roman" w:cs="Times New Roman"/>
                                <w:sz w:val="20"/>
                                <w:szCs w:val="20"/>
                              </w:rPr>
                              <w:t>μ</w:t>
                            </w:r>
                            <w:r>
                              <w:rPr>
                                <w:rFonts w:ascii="Times New Roman" w:hAnsi="Times New Roman" w:cs="Times New Roman"/>
                                <w:sz w:val="20"/>
                                <w:szCs w:val="20"/>
                              </w:rPr>
                              <w:t xml:space="preserve">(proposed) </w:t>
                            </w:r>
                            <w:r w:rsidR="00774927" w:rsidRPr="00774927">
                              <w:rPr>
                                <w:rFonts w:ascii="Times New Roman" w:hAnsi="Times New Roman" w:cs="Times New Roman"/>
                                <w:sz w:val="20"/>
                                <w:szCs w:val="20"/>
                              </w:rPr>
                              <w:t>≤</w:t>
                            </w:r>
                            <w:r>
                              <w:rPr>
                                <w:rFonts w:ascii="Times New Roman" w:hAnsi="Times New Roman" w:cs="Times New Roman"/>
                                <w:sz w:val="20"/>
                                <w:szCs w:val="20"/>
                              </w:rPr>
                              <w:t xml:space="preserve"> </w:t>
                            </w:r>
                            <w:r w:rsidRPr="00D5304D">
                              <w:rPr>
                                <w:rFonts w:ascii="Times New Roman" w:hAnsi="Times New Roman" w:cs="Times New Roman"/>
                                <w:sz w:val="20"/>
                                <w:szCs w:val="20"/>
                              </w:rPr>
                              <w:t>μ</w:t>
                            </w:r>
                            <w:r>
                              <w:rPr>
                                <w:rFonts w:ascii="Times New Roman" w:hAnsi="Times New Roman" w:cs="Times New Roman"/>
                                <w:sz w:val="20"/>
                                <w:szCs w:val="20"/>
                              </w:rPr>
                              <w:t>(base) vs.</w:t>
                            </w:r>
                          </w:p>
                          <w:p w14:paraId="511E38C9" w14:textId="7CE0E951" w:rsidR="00D5304D" w:rsidRPr="00D5304D" w:rsidRDefault="00D5304D" w:rsidP="00D5304D">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H</w:t>
                            </w:r>
                            <w:r w:rsidRPr="00774927">
                              <w:rPr>
                                <w:rFonts w:ascii="Times New Roman" w:hAnsi="Times New Roman" w:cs="Times New Roman"/>
                                <w:sz w:val="20"/>
                                <w:szCs w:val="20"/>
                                <w:vertAlign w:val="subscript"/>
                              </w:rPr>
                              <w:t>a</w:t>
                            </w:r>
                            <w:r>
                              <w:rPr>
                                <w:rFonts w:ascii="Times New Roman" w:hAnsi="Times New Roman" w:cs="Times New Roman"/>
                                <w:sz w:val="20"/>
                                <w:szCs w:val="20"/>
                              </w:rPr>
                              <w:t xml:space="preserve"> : </w:t>
                            </w:r>
                            <w:r w:rsidRPr="00D5304D">
                              <w:rPr>
                                <w:rFonts w:ascii="Times New Roman" w:hAnsi="Times New Roman" w:cs="Times New Roman"/>
                                <w:sz w:val="20"/>
                                <w:szCs w:val="20"/>
                              </w:rPr>
                              <w:t>μ</w:t>
                            </w:r>
                            <w:r>
                              <w:rPr>
                                <w:rFonts w:ascii="Times New Roman" w:hAnsi="Times New Roman" w:cs="Times New Roman"/>
                                <w:sz w:val="20"/>
                                <w:szCs w:val="20"/>
                              </w:rPr>
                              <w:t>(proposed) &gt;</w:t>
                            </w:r>
                            <w:r w:rsidR="00774927">
                              <w:rPr>
                                <w:rFonts w:ascii="Times New Roman" w:hAnsi="Times New Roman" w:cs="Times New Roman"/>
                                <w:sz w:val="20"/>
                                <w:szCs w:val="20"/>
                              </w:rPr>
                              <w:t xml:space="preserve"> </w:t>
                            </w:r>
                            <w:r w:rsidRPr="00D5304D">
                              <w:rPr>
                                <w:rFonts w:ascii="Times New Roman" w:hAnsi="Times New Roman" w:cs="Times New Roman"/>
                                <w:sz w:val="20"/>
                                <w:szCs w:val="20"/>
                              </w:rPr>
                              <w:t>μ</w:t>
                            </w:r>
                            <w:r>
                              <w:rPr>
                                <w:rFonts w:ascii="Times New Roman" w:hAnsi="Times New Roman" w:cs="Times New Roman"/>
                                <w:sz w:val="20"/>
                                <w:szCs w:val="20"/>
                              </w:rPr>
                              <w:t>(base)</w:t>
                            </w:r>
                          </w:p>
                          <w:p w14:paraId="6B509ECF" w14:textId="0E7EFCDC" w:rsidR="00D5304D" w:rsidRPr="00D5304D" w:rsidRDefault="00D5304D" w:rsidP="00D5304D">
                            <w:pPr>
                              <w:spacing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647B2" id="_x0000_s1027" type="#_x0000_t202" style="position:absolute;margin-left:13.5pt;margin-top:7.2pt;width:163pt;height: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">
                <v:textbox>
                  <w:txbxContent>
                    <w:p w14:paraId="0FAF3F5B" w14:textId="0D012CBC" w:rsidR="00D5304D" w:rsidRDefault="00D5304D" w:rsidP="00D5304D">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H</w:t>
                      </w:r>
                      <w:r w:rsidRPr="00774927">
                        <w:rPr>
                          <w:rFonts w:ascii="Times New Roman" w:hAnsi="Times New Roman" w:cs="Times New Roman"/>
                          <w:sz w:val="20"/>
                          <w:szCs w:val="20"/>
                          <w:vertAlign w:val="subscript"/>
                        </w:rPr>
                        <w:t>0</w:t>
                      </w:r>
                      <w:r>
                        <w:rPr>
                          <w:rFonts w:ascii="Times New Roman" w:hAnsi="Times New Roman" w:cs="Times New Roman"/>
                          <w:sz w:val="20"/>
                          <w:szCs w:val="20"/>
                        </w:rPr>
                        <w:t xml:space="preserve"> : </w:t>
                      </w:r>
                      <w:r w:rsidRPr="00D5304D">
                        <w:rPr>
                          <w:rFonts w:ascii="Times New Roman" w:hAnsi="Times New Roman" w:cs="Times New Roman"/>
                          <w:sz w:val="20"/>
                          <w:szCs w:val="20"/>
                        </w:rPr>
                        <w:t>μ</w:t>
                      </w:r>
                      <w:r>
                        <w:rPr>
                          <w:rFonts w:ascii="Times New Roman" w:hAnsi="Times New Roman" w:cs="Times New Roman"/>
                          <w:sz w:val="20"/>
                          <w:szCs w:val="20"/>
                        </w:rPr>
                        <w:t xml:space="preserve">(proposed) </w:t>
                      </w:r>
                      <w:r w:rsidR="00774927" w:rsidRPr="00774927">
                        <w:rPr>
                          <w:rFonts w:ascii="Times New Roman" w:hAnsi="Times New Roman" w:cs="Times New Roman"/>
                          <w:sz w:val="20"/>
                          <w:szCs w:val="20"/>
                        </w:rPr>
                        <w:t>≤</w:t>
                      </w:r>
                      <w:r>
                        <w:rPr>
                          <w:rFonts w:ascii="Times New Roman" w:hAnsi="Times New Roman" w:cs="Times New Roman"/>
                          <w:sz w:val="20"/>
                          <w:szCs w:val="20"/>
                        </w:rPr>
                        <w:t xml:space="preserve"> </w:t>
                      </w:r>
                      <w:r w:rsidRPr="00D5304D">
                        <w:rPr>
                          <w:rFonts w:ascii="Times New Roman" w:hAnsi="Times New Roman" w:cs="Times New Roman"/>
                          <w:sz w:val="20"/>
                          <w:szCs w:val="20"/>
                        </w:rPr>
                        <w:t>μ</w:t>
                      </w:r>
                      <w:r>
                        <w:rPr>
                          <w:rFonts w:ascii="Times New Roman" w:hAnsi="Times New Roman" w:cs="Times New Roman"/>
                          <w:sz w:val="20"/>
                          <w:szCs w:val="20"/>
                        </w:rPr>
                        <w:t>(base) vs.</w:t>
                      </w:r>
                    </w:p>
                    <w:p w14:paraId="511E38C9" w14:textId="7CE0E951" w:rsidR="00D5304D" w:rsidRPr="00D5304D" w:rsidRDefault="00D5304D" w:rsidP="00D5304D">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H</w:t>
                      </w:r>
                      <w:r w:rsidRPr="00774927">
                        <w:rPr>
                          <w:rFonts w:ascii="Times New Roman" w:hAnsi="Times New Roman" w:cs="Times New Roman"/>
                          <w:sz w:val="20"/>
                          <w:szCs w:val="20"/>
                          <w:vertAlign w:val="subscript"/>
                        </w:rPr>
                        <w:t>a</w:t>
                      </w:r>
                      <w:r>
                        <w:rPr>
                          <w:rFonts w:ascii="Times New Roman" w:hAnsi="Times New Roman" w:cs="Times New Roman"/>
                          <w:sz w:val="20"/>
                          <w:szCs w:val="20"/>
                        </w:rPr>
                        <w:t xml:space="preserve"> : </w:t>
                      </w:r>
                      <w:r w:rsidRPr="00D5304D">
                        <w:rPr>
                          <w:rFonts w:ascii="Times New Roman" w:hAnsi="Times New Roman" w:cs="Times New Roman"/>
                          <w:sz w:val="20"/>
                          <w:szCs w:val="20"/>
                        </w:rPr>
                        <w:t>μ</w:t>
                      </w:r>
                      <w:r>
                        <w:rPr>
                          <w:rFonts w:ascii="Times New Roman" w:hAnsi="Times New Roman" w:cs="Times New Roman"/>
                          <w:sz w:val="20"/>
                          <w:szCs w:val="20"/>
                        </w:rPr>
                        <w:t>(proposed) &gt;</w:t>
                      </w:r>
                      <w:r w:rsidR="00774927">
                        <w:rPr>
                          <w:rFonts w:ascii="Times New Roman" w:hAnsi="Times New Roman" w:cs="Times New Roman"/>
                          <w:sz w:val="20"/>
                          <w:szCs w:val="20"/>
                        </w:rPr>
                        <w:t xml:space="preserve"> </w:t>
                      </w:r>
                      <w:r w:rsidRPr="00D5304D">
                        <w:rPr>
                          <w:rFonts w:ascii="Times New Roman" w:hAnsi="Times New Roman" w:cs="Times New Roman"/>
                          <w:sz w:val="20"/>
                          <w:szCs w:val="20"/>
                        </w:rPr>
                        <w:t>μ</w:t>
                      </w:r>
                      <w:r>
                        <w:rPr>
                          <w:rFonts w:ascii="Times New Roman" w:hAnsi="Times New Roman" w:cs="Times New Roman"/>
                          <w:sz w:val="20"/>
                          <w:szCs w:val="20"/>
                        </w:rPr>
                        <w:t>(base)</w:t>
                      </w:r>
                    </w:p>
                    <w:p w14:paraId="6B509ECF" w14:textId="0E7EFCDC" w:rsidR="00D5304D" w:rsidRPr="00D5304D" w:rsidRDefault="00D5304D" w:rsidP="00D5304D">
                      <w:pPr>
                        <w:spacing w:line="240" w:lineRule="auto"/>
                        <w:rPr>
                          <w:sz w:val="20"/>
                          <w:szCs w:val="20"/>
                        </w:rPr>
                      </w:pPr>
                    </w:p>
                  </w:txbxContent>
                </v:textbox>
                <w10:wrap type="square"/>
              </v:shape>
            </w:pict>
          </mc:Fallback>
        </mc:AlternateContent>
      </w:r>
    </w:p>
    <w:p w14:paraId="08213C82" w14:textId="1FDC5834" w:rsidR="00CB31E0" w:rsidRDefault="00CB31E0" w:rsidP="003911A6">
      <w:pPr>
        <w:tabs>
          <w:tab w:val="left" w:pos="270"/>
        </w:tabs>
        <w:spacing w:line="276" w:lineRule="auto"/>
        <w:rPr>
          <w:rFonts w:ascii="Times New Roman" w:hAnsi="Times New Roman" w:cs="Times New Roman"/>
          <w:sz w:val="20"/>
          <w:szCs w:val="20"/>
        </w:rPr>
      </w:pPr>
    </w:p>
    <w:p w14:paraId="439039E0" w14:textId="31018470" w:rsidR="00272B4D" w:rsidRDefault="00272B4D" w:rsidP="003911A6">
      <w:pPr>
        <w:tabs>
          <w:tab w:val="left" w:pos="270"/>
        </w:tabs>
        <w:spacing w:line="276" w:lineRule="auto"/>
        <w:rPr>
          <w:rFonts w:ascii="Times New Roman" w:hAnsi="Times New Roman" w:cs="Times New Roman"/>
          <w:sz w:val="20"/>
          <w:szCs w:val="20"/>
        </w:rPr>
      </w:pPr>
    </w:p>
    <w:p w14:paraId="1CE7B477" w14:textId="20F80CEA" w:rsidR="00D5304D" w:rsidRDefault="00D5304D"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 xml:space="preserve">For each step of i, </w:t>
      </w:r>
      <w:r w:rsidR="00774927">
        <w:rPr>
          <w:rFonts w:ascii="Times New Roman" w:hAnsi="Times New Roman" w:cs="Times New Roman"/>
          <w:sz w:val="20"/>
          <w:szCs w:val="20"/>
        </w:rPr>
        <w:t>it should be known the paired difference will be defined as d(i) = R(proposed,i) – R(base,i). Since the steps are paired together by the training time and normality is not assumed here, I’ll apply a one-sided Wilcoxen signed-rank test (testing whether the median difference is greater than 0).</w:t>
      </w:r>
      <w:r w:rsidR="00A42F91">
        <w:rPr>
          <w:rFonts w:ascii="Times New Roman" w:hAnsi="Times New Roman" w:cs="Times New Roman"/>
          <w:sz w:val="20"/>
          <w:szCs w:val="20"/>
        </w:rPr>
        <w:t xml:space="preserve"> The significance level will be set to </w:t>
      </w:r>
      <w:r w:rsidR="00A42F91" w:rsidRPr="00A42F91">
        <w:rPr>
          <w:rFonts w:ascii="Times New Roman" w:hAnsi="Times New Roman" w:cs="Times New Roman"/>
          <w:sz w:val="20"/>
          <w:szCs w:val="20"/>
        </w:rPr>
        <w:t>α</w:t>
      </w:r>
      <w:r w:rsidR="00A42F91">
        <w:rPr>
          <w:rFonts w:ascii="Times New Roman" w:hAnsi="Times New Roman" w:cs="Times New Roman"/>
          <w:sz w:val="20"/>
          <w:szCs w:val="20"/>
        </w:rPr>
        <w:t xml:space="preserve"> = 0.05. The test statistic W will be the some of the ranks of the positive differences – the p-value is computed using the standard normal approximation with continuity correction. For the other metrics (M, S, B), only the cumulative values at the end of the training are reported descriptively. This means that I won’t perform any statistical test on these values since they lack the independent evaluation episodes. We can see the results in the next section where we will be able to </w:t>
      </w:r>
      <w:r w:rsidR="00051A42">
        <w:rPr>
          <w:rFonts w:ascii="Times New Roman" w:hAnsi="Times New Roman" w:cs="Times New Roman"/>
          <w:sz w:val="20"/>
          <w:szCs w:val="20"/>
        </w:rPr>
        <w:t>compare</w:t>
      </w:r>
      <w:r w:rsidR="00A42F91">
        <w:rPr>
          <w:rFonts w:ascii="Times New Roman" w:hAnsi="Times New Roman" w:cs="Times New Roman"/>
          <w:sz w:val="20"/>
          <w:szCs w:val="20"/>
        </w:rPr>
        <w:t xml:space="preserve"> such values along with the proposed statistical evaluation.</w:t>
      </w:r>
    </w:p>
    <w:p w14:paraId="037F2B0A" w14:textId="77777777" w:rsidR="00B01B9F" w:rsidRPr="00B01B9F" w:rsidRDefault="00B01B9F" w:rsidP="003911A6">
      <w:pPr>
        <w:tabs>
          <w:tab w:val="left" w:pos="270"/>
        </w:tabs>
        <w:spacing w:line="276" w:lineRule="auto"/>
        <w:rPr>
          <w:rFonts w:ascii="Times New Roman" w:hAnsi="Times New Roman" w:cs="Times New Roman"/>
          <w:sz w:val="20"/>
          <w:szCs w:val="20"/>
        </w:rPr>
      </w:pPr>
    </w:p>
    <w:p w14:paraId="42D61D29" w14:textId="77777777" w:rsidR="00B01B9F" w:rsidRPr="00B01B9F" w:rsidRDefault="00B01B9F" w:rsidP="003911A6">
      <w:pPr>
        <w:tabs>
          <w:tab w:val="left" w:pos="270"/>
        </w:tabs>
        <w:spacing w:line="276" w:lineRule="auto"/>
        <w:rPr>
          <w:rFonts w:ascii="Times New Roman" w:hAnsi="Times New Roman" w:cs="Times New Roman"/>
          <w:sz w:val="20"/>
          <w:szCs w:val="20"/>
        </w:rPr>
      </w:pPr>
    </w:p>
    <w:p w14:paraId="681E8FEC" w14:textId="073A61C3" w:rsidR="00A42F91" w:rsidRDefault="00A42F91" w:rsidP="003911A6">
      <w:pPr>
        <w:tabs>
          <w:tab w:val="left" w:pos="270"/>
        </w:tabs>
        <w:spacing w:line="276" w:lineRule="auto"/>
        <w:rPr>
          <w:rFonts w:ascii="Times New Roman" w:hAnsi="Times New Roman" w:cs="Times New Roman"/>
          <w:sz w:val="20"/>
          <w:szCs w:val="20"/>
        </w:rPr>
      </w:pPr>
      <w:r>
        <w:rPr>
          <w:rFonts w:ascii="Times New Roman" w:hAnsi="Times New Roman" w:cs="Times New Roman"/>
          <w:i/>
          <w:iCs/>
          <w:sz w:val="20"/>
          <w:szCs w:val="20"/>
        </w:rPr>
        <w:lastRenderedPageBreak/>
        <w:t>D</w:t>
      </w:r>
      <w:r w:rsidRPr="00EA5549">
        <w:rPr>
          <w:rFonts w:ascii="Times New Roman" w:hAnsi="Times New Roman" w:cs="Times New Roman"/>
          <w:i/>
          <w:iCs/>
          <w:sz w:val="20"/>
          <w:szCs w:val="20"/>
        </w:rPr>
        <w:t xml:space="preserve">. </w:t>
      </w:r>
      <w:r>
        <w:rPr>
          <w:rFonts w:ascii="Times New Roman" w:hAnsi="Times New Roman" w:cs="Times New Roman"/>
          <w:i/>
          <w:iCs/>
          <w:sz w:val="20"/>
          <w:szCs w:val="20"/>
        </w:rPr>
        <w:t>Results</w:t>
      </w:r>
    </w:p>
    <w:p w14:paraId="76018BE3" w14:textId="73DE3CF3" w:rsidR="00461E14" w:rsidRDefault="00A42F91"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The </w:t>
      </w:r>
      <w:r w:rsidR="00051A42">
        <w:rPr>
          <w:rFonts w:ascii="Times New Roman" w:hAnsi="Times New Roman" w:cs="Times New Roman"/>
          <w:sz w:val="20"/>
          <w:szCs w:val="20"/>
        </w:rPr>
        <w:t>findings</w:t>
      </w:r>
      <w:r>
        <w:rPr>
          <w:rFonts w:ascii="Times New Roman" w:hAnsi="Times New Roman" w:cs="Times New Roman"/>
          <w:sz w:val="20"/>
          <w:szCs w:val="20"/>
        </w:rPr>
        <w:t xml:space="preserve"> in Table 1 </w:t>
      </w:r>
      <w:r w:rsidR="00051A42">
        <w:rPr>
          <w:rFonts w:ascii="Times New Roman" w:hAnsi="Times New Roman" w:cs="Times New Roman"/>
          <w:sz w:val="20"/>
          <w:szCs w:val="20"/>
        </w:rPr>
        <w:t>summarize</w:t>
      </w:r>
      <w:r>
        <w:rPr>
          <w:rFonts w:ascii="Times New Roman" w:hAnsi="Times New Roman" w:cs="Times New Roman"/>
          <w:sz w:val="20"/>
          <w:szCs w:val="20"/>
        </w:rPr>
        <w:t xml:space="preserve"> the resulting </w:t>
      </w:r>
      <w:r w:rsidR="001920EF">
        <w:rPr>
          <w:rFonts w:ascii="Times New Roman" w:hAnsi="Times New Roman" w:cs="Times New Roman"/>
          <w:sz w:val="20"/>
          <w:szCs w:val="20"/>
        </w:rPr>
        <w:t>findings after training</w:t>
      </w:r>
      <w:r w:rsidR="00051A42">
        <w:rPr>
          <w:rFonts w:ascii="Times New Roman" w:hAnsi="Times New Roman" w:cs="Times New Roman"/>
          <w:sz w:val="20"/>
          <w:szCs w:val="20"/>
        </w:rPr>
        <w:t>. Over the 399 training steps, the proposed agent achieved a mean cumulative reward of 224.9 compared to 186.3 for the baseline (with medians 235.5 vs. 190.3). The one-sided Wilcoxen test yields p &lt; 0.001, allowing the null hypothesis to be rejected and concludes that the proposed reward scheme leads to significantly higher step-by-step rewards in this training run.</w:t>
      </w:r>
      <w:r w:rsidR="001920EF">
        <w:rPr>
          <w:rFonts w:ascii="Times New Roman" w:hAnsi="Times New Roman" w:cs="Times New Roman"/>
          <w:sz w:val="20"/>
          <w:szCs w:val="20"/>
        </w:rPr>
        <w:t xml:space="preserve"> Below, in figure 1 and figure 2, we can also see a side-by-side exploration heatmap of both training runs. The proposed agent’s path in figure 2 covers a larger area, reaching tiles further off the direct route – consistent with the increased capture-related incentives discussed earlier. In figure </w:t>
      </w:r>
      <w:r w:rsidR="00D42343">
        <w:rPr>
          <w:rFonts w:ascii="Times New Roman" w:hAnsi="Times New Roman" w:cs="Times New Roman"/>
          <w:sz w:val="20"/>
          <w:szCs w:val="20"/>
        </w:rPr>
        <w:t>3 below, this shows the per-step reward traces, where the proposed curve diverges upward from the baseline at roughly step 100, illustrating the growing contribution of the doubled caught_pokemon and use_ball_count rewards.</w:t>
      </w:r>
    </w:p>
    <w:p w14:paraId="23F41BE7" w14:textId="7B94CEFA" w:rsidR="00D42343" w:rsidRDefault="00D42343"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While the map progress and seen Pokémon metrics also favor the proposed agent (+16 % in amount of map tiles, +17 % in Pokémon seen), badge progress is identical (both near a maximum of 2 badges achievable in the short training sessions). These trends align with what the hypothesis was saying with increasing catching rewards encourages more wandering and Pokémon encounters (or species encounters) without necessarily harming the story progression; although, confirmation would require independent evaluation runs.</w:t>
      </w:r>
      <w:r w:rsidR="00B01B9F" w:rsidRPr="00B01B9F">
        <w:rPr>
          <w:rFonts w:ascii="Times New Roman" w:hAnsi="Times New Roman" w:cs="Times New Roman"/>
          <w:sz w:val="20"/>
          <w:szCs w:val="20"/>
        </w:rPr>
        <w:t xml:space="preserve"> </w:t>
      </w:r>
    </w:p>
    <w:p w14:paraId="55BDEBED" w14:textId="33F48827" w:rsidR="001920EF" w:rsidRDefault="001920EF" w:rsidP="001920EF">
      <w:pPr>
        <w:keepNext/>
        <w:tabs>
          <w:tab w:val="left" w:pos="270"/>
        </w:tabs>
        <w:spacing w:line="276" w:lineRule="auto"/>
      </w:pPr>
      <w:r w:rsidRPr="001920EF">
        <w:rPr>
          <w:rFonts w:ascii="Times New Roman" w:hAnsi="Times New Roman" w:cs="Times New Roman"/>
          <w:sz w:val="20"/>
          <w:szCs w:val="20"/>
        </w:rPr>
        <w:drawing>
          <wp:inline distT="0" distB="0" distL="0" distR="0" wp14:anchorId="5783E756" wp14:editId="15D776FE">
            <wp:extent cx="2743200" cy="2792095"/>
            <wp:effectExtent l="0" t="0" r="0" b="4445"/>
            <wp:docPr id="11" name="Picture 10">
              <a:extLst xmlns:a="http://schemas.openxmlformats.org/drawingml/2006/main">
                <a:ext uri="{FF2B5EF4-FFF2-40B4-BE49-F238E27FC236}">
                  <a16:creationId xmlns:a16="http://schemas.microsoft.com/office/drawing/2014/main" id="{4B38C71D-EE63-A0C1-44AA-C91134058B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B38C71D-EE63-A0C1-44AA-C91134058BD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2792095"/>
                    </a:xfrm>
                    <a:prstGeom prst="rect">
                      <a:avLst/>
                    </a:prstGeom>
                  </pic:spPr>
                </pic:pic>
              </a:graphicData>
            </a:graphic>
          </wp:inline>
        </w:drawing>
      </w:r>
    </w:p>
    <w:p w14:paraId="34A09E5A" w14:textId="77777777" w:rsidR="00B01B9F" w:rsidRDefault="001920EF" w:rsidP="001920EF">
      <w:pPr>
        <w:pStyle w:val="Caption"/>
      </w:pPr>
      <w:r>
        <w:t xml:space="preserve">Figure </w:t>
      </w:r>
      <w:r>
        <w:fldChar w:fldCharType="begin"/>
      </w:r>
      <w:r>
        <w:instrText xml:space="preserve"> SEQ Figure \* ARABIC </w:instrText>
      </w:r>
      <w:r>
        <w:fldChar w:fldCharType="separate"/>
      </w:r>
      <w:r w:rsidR="005B4E3F">
        <w:rPr>
          <w:noProof/>
        </w:rPr>
        <w:t>1</w:t>
      </w:r>
      <w:r>
        <w:fldChar w:fldCharType="end"/>
      </w:r>
      <w:r>
        <w:t>: Exploration Heatmap of Baseline Agent</w:t>
      </w:r>
    </w:p>
    <w:p w14:paraId="76DE7AE6" w14:textId="58F11ADE" w:rsidR="00461E14" w:rsidRDefault="00B01B9F" w:rsidP="001920EF">
      <w:pPr>
        <w:pStyle w:val="Caption"/>
      </w:pPr>
      <w:r w:rsidRPr="00D42343">
        <w:rPr>
          <w:rFonts w:ascii="Times New Roman" w:hAnsi="Times New Roman" w:cs="Times New Roman"/>
          <w:sz w:val="20"/>
          <w:szCs w:val="20"/>
        </w:rPr>
        <w:drawing>
          <wp:inline distT="0" distB="0" distL="0" distR="0" wp14:anchorId="62CE358B" wp14:editId="15E6F927">
            <wp:extent cx="2743200" cy="2792095"/>
            <wp:effectExtent l="0" t="0" r="0" b="8255"/>
            <wp:docPr id="3" name="Picture 2">
              <a:extLst xmlns:a="http://schemas.openxmlformats.org/drawingml/2006/main">
                <a:ext uri="{FF2B5EF4-FFF2-40B4-BE49-F238E27FC236}">
                  <a16:creationId xmlns:a16="http://schemas.microsoft.com/office/drawing/2014/main" id="{74DA7544-76E7-E8EE-07F5-60002A9F0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4DA7544-76E7-E8EE-07F5-60002A9F0A6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3200" cy="2792095"/>
                    </a:xfrm>
                    <a:prstGeom prst="rect">
                      <a:avLst/>
                    </a:prstGeom>
                  </pic:spPr>
                </pic:pic>
              </a:graphicData>
            </a:graphic>
          </wp:inline>
        </w:drawing>
      </w:r>
    </w:p>
    <w:p w14:paraId="6BA5F32D" w14:textId="586EFE0E" w:rsidR="00423445" w:rsidRPr="00423445" w:rsidRDefault="00B01B9F" w:rsidP="00423445">
      <w:pPr>
        <w:pStyle w:val="Caption"/>
      </w:pPr>
      <w:r>
        <w:t>F</w:t>
      </w:r>
      <w:r>
        <w:t xml:space="preserve">igure 2: </w:t>
      </w:r>
      <w:r w:rsidRPr="0061181E">
        <w:t xml:space="preserve">Exploration Heatmap of </w:t>
      </w:r>
      <w:r>
        <w:t>Proposed</w:t>
      </w:r>
      <w:r w:rsidRPr="0061181E">
        <w:t xml:space="preserve"> Agent</w:t>
      </w:r>
    </w:p>
    <w:p w14:paraId="69E2F626" w14:textId="5173FA14" w:rsidR="00272B4D" w:rsidRPr="00B01B9F" w:rsidRDefault="00B01B9F" w:rsidP="00B01B9F">
      <w:r>
        <w:rPr>
          <w:noProof/>
        </w:rPr>
        <w:lastRenderedPageBreak/>
        <mc:AlternateContent>
          <mc:Choice Requires="wps">
            <w:drawing>
              <wp:anchor distT="0" distB="0" distL="114300" distR="114300" simplePos="0" relativeHeight="251664384" behindDoc="0" locked="0" layoutInCell="1" allowOverlap="1" wp14:anchorId="06BC656C" wp14:editId="0892772D">
                <wp:simplePos x="0" y="0"/>
                <wp:positionH relativeFrom="column">
                  <wp:align>right</wp:align>
                </wp:positionH>
                <wp:positionV relativeFrom="paragraph">
                  <wp:posOffset>2401715</wp:posOffset>
                </wp:positionV>
                <wp:extent cx="3159760" cy="635"/>
                <wp:effectExtent l="0" t="0" r="2540" b="0"/>
                <wp:wrapSquare wrapText="bothSides"/>
                <wp:docPr id="1512928053" name="Text Box 1"/>
                <wp:cNvGraphicFramePr/>
                <a:graphic xmlns:a="http://schemas.openxmlformats.org/drawingml/2006/main">
                  <a:graphicData uri="http://schemas.microsoft.com/office/word/2010/wordprocessingShape">
                    <wps:wsp>
                      <wps:cNvSpPr txBox="1"/>
                      <wps:spPr>
                        <a:xfrm>
                          <a:off x="0" y="0"/>
                          <a:ext cx="3159760" cy="635"/>
                        </a:xfrm>
                        <a:prstGeom prst="rect">
                          <a:avLst/>
                        </a:prstGeom>
                        <a:solidFill>
                          <a:prstClr val="white"/>
                        </a:solidFill>
                        <a:ln>
                          <a:noFill/>
                        </a:ln>
                      </wps:spPr>
                      <wps:txbx>
                        <w:txbxContent>
                          <w:p w14:paraId="72CD6FBC" w14:textId="273E7567" w:rsidR="005B4E3F" w:rsidRPr="00ED740D" w:rsidRDefault="005B4E3F" w:rsidP="005B4E3F">
                            <w:pPr>
                              <w:pStyle w:val="Caption"/>
                              <w:rPr>
                                <w:rFonts w:ascii="Times New Roman" w:hAnsi="Times New Roman" w:cs="Times New Roman"/>
                                <w:sz w:val="20"/>
                                <w:szCs w:val="20"/>
                              </w:rPr>
                            </w:pPr>
                            <w:r>
                              <w:t>Figure 3: Reward Sum from Baseline (blue) and Proposed (red)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BC656C" id="Text Box 1" o:spid="_x0000_s1028" type="#_x0000_t202" style="position:absolute;margin-left:197.6pt;margin-top:189.1pt;width:248.8pt;height:.05pt;z-index:251664384;visibility:visible;mso-wrap-style:square;mso-width-percent:0;mso-wrap-distance-left:9pt;mso-wrap-distance-top:0;mso-wrap-distance-right:9pt;mso-wrap-distance-bottom:0;mso-position-horizontal:right;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jxxGgIAAD8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ye3dxxm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" stroked="f">
                <v:textbox style="mso-fit-shape-to-text:t" inset="0,0,0,0">
                  <w:txbxContent>
                    <w:p w14:paraId="72CD6FBC" w14:textId="273E7567" w:rsidR="005B4E3F" w:rsidRPr="00ED740D" w:rsidRDefault="005B4E3F" w:rsidP="005B4E3F">
                      <w:pPr>
                        <w:pStyle w:val="Caption"/>
                        <w:rPr>
                          <w:rFonts w:ascii="Times New Roman" w:hAnsi="Times New Roman" w:cs="Times New Roman"/>
                          <w:sz w:val="20"/>
                          <w:szCs w:val="20"/>
                        </w:rPr>
                      </w:pPr>
                      <w:r>
                        <w:t>Figure 3: Reward Sum from Baseline (blue) and Proposed (red)</w:t>
                      </w:r>
                    </w:p>
                  </w:txbxContent>
                </v:textbox>
                <w10:wrap type="square"/>
              </v:shape>
            </w:pict>
          </mc:Fallback>
        </mc:AlternateContent>
      </w:r>
      <w:r w:rsidRPr="005B4E3F">
        <w:rPr>
          <w:rFonts w:ascii="Times New Roman" w:hAnsi="Times New Roman" w:cs="Times New Roman"/>
          <w:sz w:val="20"/>
          <w:szCs w:val="20"/>
        </w:rPr>
        <w:drawing>
          <wp:anchor distT="0" distB="0" distL="114300" distR="114300" simplePos="0" relativeHeight="251662336" behindDoc="0" locked="0" layoutInCell="1" allowOverlap="1" wp14:anchorId="28F75CBD" wp14:editId="21E0BAC8">
            <wp:simplePos x="0" y="0"/>
            <wp:positionH relativeFrom="column">
              <wp:posOffset>-623996</wp:posOffset>
            </wp:positionH>
            <wp:positionV relativeFrom="paragraph">
              <wp:posOffset>265</wp:posOffset>
            </wp:positionV>
            <wp:extent cx="3587750" cy="2346325"/>
            <wp:effectExtent l="0" t="0" r="0" b="0"/>
            <wp:wrapSquare wrapText="bothSides"/>
            <wp:docPr id="36452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838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87750" cy="2346325"/>
                    </a:xfrm>
                    <a:prstGeom prst="rect">
                      <a:avLst/>
                    </a:prstGeom>
                  </pic:spPr>
                </pic:pic>
              </a:graphicData>
            </a:graphic>
            <wp14:sizeRelH relativeFrom="margin">
              <wp14:pctWidth>0</wp14:pctWidth>
            </wp14:sizeRelH>
            <wp14:sizeRelV relativeFrom="margin">
              <wp14:pctHeight>0</wp14:pctHeight>
            </wp14:sizeRelV>
          </wp:anchor>
        </w:drawing>
      </w:r>
    </w:p>
    <w:p w14:paraId="7E7F7309" w14:textId="2A21CD28" w:rsidR="005B4E3F" w:rsidRDefault="005B4E3F" w:rsidP="005B4E3F">
      <w:pPr>
        <w:tabs>
          <w:tab w:val="left" w:pos="270"/>
        </w:tabs>
        <w:spacing w:line="276" w:lineRule="auto"/>
        <w:rPr>
          <w:rFonts w:ascii="Times New Roman" w:hAnsi="Times New Roman" w:cs="Times New Roman"/>
          <w:i/>
          <w:iCs/>
          <w:sz w:val="20"/>
          <w:szCs w:val="20"/>
        </w:rPr>
      </w:pPr>
      <w:r>
        <w:rPr>
          <w:rFonts w:ascii="Times New Roman" w:hAnsi="Times New Roman" w:cs="Times New Roman"/>
          <w:i/>
          <w:iCs/>
          <w:sz w:val="20"/>
          <w:szCs w:val="20"/>
        </w:rPr>
        <w:t>E</w:t>
      </w:r>
      <w:r w:rsidRPr="00EA5549">
        <w:rPr>
          <w:rFonts w:ascii="Times New Roman" w:hAnsi="Times New Roman" w:cs="Times New Roman"/>
          <w:i/>
          <w:iCs/>
          <w:sz w:val="20"/>
          <w:szCs w:val="20"/>
        </w:rPr>
        <w:t xml:space="preserve">. </w:t>
      </w:r>
      <w:r>
        <w:rPr>
          <w:rFonts w:ascii="Times New Roman" w:hAnsi="Times New Roman" w:cs="Times New Roman"/>
          <w:i/>
          <w:iCs/>
          <w:sz w:val="20"/>
          <w:szCs w:val="20"/>
        </w:rPr>
        <w:t>Limitations</w:t>
      </w:r>
    </w:p>
    <w:p w14:paraId="698015E1" w14:textId="30DBA36C" w:rsidR="005B4E3F" w:rsidRDefault="005B4E3F" w:rsidP="005B4E3F">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Possibly the most critical limitation that occurred in this project was the absence of </w:t>
      </w:r>
      <w:r w:rsidR="00542D93">
        <w:rPr>
          <w:rFonts w:ascii="Times New Roman" w:hAnsi="Times New Roman" w:cs="Times New Roman"/>
          <w:sz w:val="20"/>
          <w:szCs w:val="20"/>
        </w:rPr>
        <w:t>independent</w:t>
      </w:r>
      <w:r>
        <w:rPr>
          <w:rFonts w:ascii="Times New Roman" w:hAnsi="Times New Roman" w:cs="Times New Roman"/>
          <w:sz w:val="20"/>
          <w:szCs w:val="20"/>
        </w:rPr>
        <w:t xml:space="preserve"> evaluation episodes. The statistical comparison for the cumulative reward (which was using the same training steps), were very correlated; this meant a significant p-value on this data does not necessarily guarantee that the learned policies differ in a deployment setting – which it only indicates that the proposed configuration accumulated higher reward over the same training trajectory. Also, since a single training run was performed for each condition, it makes sense that </w:t>
      </w:r>
      <w:r w:rsidR="00542D93">
        <w:rPr>
          <w:rFonts w:ascii="Times New Roman" w:hAnsi="Times New Roman" w:cs="Times New Roman"/>
          <w:sz w:val="20"/>
          <w:szCs w:val="20"/>
        </w:rPr>
        <w:t>this result</w:t>
      </w:r>
      <w:r>
        <w:rPr>
          <w:rFonts w:ascii="Times New Roman" w:hAnsi="Times New Roman" w:cs="Times New Roman"/>
          <w:sz w:val="20"/>
          <w:szCs w:val="20"/>
        </w:rPr>
        <w:t xml:space="preserve"> could not separate the effect of the reward modification from the run’s randomness (such as environment noise or weight initialization). A rigorous 5x2 cross-validation would require multiple retraining sessions and evaluation episodes, which became infeasible under the issues with my own hardware. The results presented here should therefore be viewed as an explanatory ‘case study’, demonstrating that even a minimal reward-weight adjustment can shift an agent’s behavior, but not as a confirmatory experiment. </w:t>
      </w:r>
    </w:p>
    <w:p w14:paraId="30EF6FE2" w14:textId="0CB648A1" w:rsidR="00542D93" w:rsidRDefault="00542D93" w:rsidP="00542D93">
      <w:pPr>
        <w:tabs>
          <w:tab w:val="left" w:pos="270"/>
        </w:tabs>
        <w:spacing w:line="276" w:lineRule="auto"/>
        <w:jc w:val="center"/>
        <w:rPr>
          <w:rFonts w:ascii="Times New Roman" w:hAnsi="Times New Roman" w:cs="Times New Roman"/>
          <w:b/>
          <w:bCs/>
          <w:color w:val="000000" w:themeColor="text1"/>
        </w:rPr>
      </w:pPr>
      <w:r>
        <w:rPr>
          <w:rFonts w:ascii="Times New Roman" w:hAnsi="Times New Roman" w:cs="Times New Roman"/>
          <w:color w:val="000000" w:themeColor="text1"/>
        </w:rPr>
        <w:t>V</w:t>
      </w:r>
      <w:r w:rsidRPr="00BE558D">
        <w:rPr>
          <w:rFonts w:ascii="Times New Roman" w:hAnsi="Times New Roman" w:cs="Times New Roman"/>
          <w:color w:val="000000" w:themeColor="text1"/>
        </w:rPr>
        <w:t xml:space="preserve">. </w:t>
      </w:r>
      <w:r>
        <w:rPr>
          <w:rFonts w:ascii="Times New Roman" w:hAnsi="Times New Roman" w:cs="Times New Roman"/>
          <w:b/>
          <w:bCs/>
          <w:color w:val="000000" w:themeColor="text1"/>
        </w:rPr>
        <w:t>Discussion &amp; Failure Modes</w:t>
      </w:r>
    </w:p>
    <w:p w14:paraId="463A85A8" w14:textId="0E3E44D3" w:rsidR="00542D93" w:rsidRDefault="00185233" w:rsidP="005B4E3F">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From the findings, the proposed agent’s reward change led to a clearer increase in the cumulative reward and map coverage, while the badge progression mainly stayed the same. This mainly supports the idea that changing a simple reward </w:t>
      </w:r>
      <w:r>
        <w:rPr>
          <w:rFonts w:ascii="Times New Roman" w:hAnsi="Times New Roman" w:cs="Times New Roman"/>
          <w:sz w:val="20"/>
          <w:szCs w:val="20"/>
        </w:rPr>
        <w:t xml:space="preserve">slightly can nudge a RL agent towards more exploration while not breaking much of the main storyline progression. However, the gain in the seen_pokemon statistics (+1.7%) was relatively small, which points to a potential failure in that the agent likely learned to loop through the same patches of grass, encountering the same few </w:t>
      </w:r>
      <w:r w:rsidR="00FD0DC5">
        <w:rPr>
          <w:rFonts w:ascii="Times New Roman" w:hAnsi="Times New Roman" w:cs="Times New Roman"/>
          <w:sz w:val="20"/>
          <w:szCs w:val="20"/>
        </w:rPr>
        <w:t>Pokémon</w:t>
      </w:r>
      <w:r>
        <w:rPr>
          <w:rFonts w:ascii="Times New Roman" w:hAnsi="Times New Roman" w:cs="Times New Roman"/>
          <w:sz w:val="20"/>
          <w:szCs w:val="20"/>
        </w:rPr>
        <w:t xml:space="preserve"> </w:t>
      </w:r>
      <w:r w:rsidR="00FD0DC5">
        <w:rPr>
          <w:rFonts w:ascii="Times New Roman" w:hAnsi="Times New Roman" w:cs="Times New Roman"/>
          <w:sz w:val="20"/>
          <w:szCs w:val="20"/>
        </w:rPr>
        <w:t>repeatedly</w:t>
      </w:r>
      <w:r>
        <w:rPr>
          <w:rFonts w:ascii="Times New Roman" w:hAnsi="Times New Roman" w:cs="Times New Roman"/>
          <w:sz w:val="20"/>
          <w:szCs w:val="20"/>
        </w:rPr>
        <w:t xml:space="preserve">. This can </w:t>
      </w:r>
      <w:proofErr w:type="gramStart"/>
      <w:r>
        <w:rPr>
          <w:rFonts w:ascii="Times New Roman" w:hAnsi="Times New Roman" w:cs="Times New Roman"/>
          <w:sz w:val="20"/>
          <w:szCs w:val="20"/>
        </w:rPr>
        <w:t xml:space="preserve">actually </w:t>
      </w:r>
      <w:r w:rsidR="00FD0DC5">
        <w:rPr>
          <w:rFonts w:ascii="Times New Roman" w:hAnsi="Times New Roman" w:cs="Times New Roman"/>
          <w:sz w:val="20"/>
          <w:szCs w:val="20"/>
        </w:rPr>
        <w:t>be</w:t>
      </w:r>
      <w:proofErr w:type="gramEnd"/>
      <w:r w:rsidR="00FD0DC5">
        <w:rPr>
          <w:rFonts w:ascii="Times New Roman" w:hAnsi="Times New Roman" w:cs="Times New Roman"/>
          <w:sz w:val="20"/>
          <w:szCs w:val="20"/>
        </w:rPr>
        <w:t xml:space="preserve"> the agent knowingly finding the best path to take to get the highest chance of encountering the same few Pokémon on its route to the first gym. Also, the doubled use_ball_count reward may have encouraged ineffective ball-throwing rather than genuine Pokédex growth. This is likely due to the agent reward hacking its way with a proxy metric (attempted ball throws) versus an actual true goal (diverse Pokémon encounters).</w:t>
      </w:r>
    </w:p>
    <w:p w14:paraId="3B7D7471" w14:textId="52AA1E07" w:rsidR="00FD0DC5" w:rsidRPr="005B4E3F" w:rsidRDefault="00FD0DC5" w:rsidP="005B4E3F">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Looking back at the heatmaps that were generated from the training runs, this is confirmed. In figure 2, the proposed agent does wander off the direct path to the first gym but often retraces its steps instead of pushing forward to new areas. Since the training only lasted 399 steps, the policies only captured a glimpse of the early game phase, and the full separation of the speed-running and exploration focused agent may not have </w:t>
      </w:r>
      <w:proofErr w:type="gramStart"/>
      <w:r>
        <w:rPr>
          <w:rFonts w:ascii="Times New Roman" w:hAnsi="Times New Roman" w:cs="Times New Roman"/>
          <w:sz w:val="20"/>
          <w:szCs w:val="20"/>
        </w:rPr>
        <w:t>actually emerged</w:t>
      </w:r>
      <w:proofErr w:type="gramEnd"/>
      <w:r>
        <w:rPr>
          <w:rFonts w:ascii="Times New Roman" w:hAnsi="Times New Roman" w:cs="Times New Roman"/>
          <w:sz w:val="20"/>
          <w:szCs w:val="20"/>
        </w:rPr>
        <w:t xml:space="preserve"> out of these findings. Also, with one run per condition, the chances of the findings also being random chance could be the case rather than the actual reward modification itself. These restrictions are very important of course, but the results still provide a positive sign that the reward shaping is steering the agent’s behavior in the direction of completing the Pokédex and exploring more of the world.</w:t>
      </w:r>
    </w:p>
    <w:p w14:paraId="7317F9C7" w14:textId="37026F32" w:rsidR="00CB31E0" w:rsidRDefault="000C1C71" w:rsidP="000C1C71">
      <w:pPr>
        <w:tabs>
          <w:tab w:val="left" w:pos="270"/>
        </w:tabs>
        <w:spacing w:line="276" w:lineRule="auto"/>
        <w:jc w:val="center"/>
        <w:rPr>
          <w:rFonts w:ascii="Times New Roman" w:hAnsi="Times New Roman" w:cs="Times New Roman"/>
          <w:sz w:val="20"/>
          <w:szCs w:val="20"/>
        </w:rPr>
      </w:pPr>
      <w:r>
        <w:rPr>
          <w:rFonts w:ascii="Times New Roman" w:hAnsi="Times New Roman" w:cs="Times New Roman"/>
          <w:color w:val="000000" w:themeColor="text1"/>
        </w:rPr>
        <w:t>V</w:t>
      </w:r>
      <w:r>
        <w:rPr>
          <w:rFonts w:ascii="Times New Roman" w:hAnsi="Times New Roman" w:cs="Times New Roman"/>
          <w:color w:val="000000" w:themeColor="text1"/>
        </w:rPr>
        <w:t>I</w:t>
      </w:r>
      <w:r w:rsidRPr="00BE558D">
        <w:rPr>
          <w:rFonts w:ascii="Times New Roman" w:hAnsi="Times New Roman" w:cs="Times New Roman"/>
          <w:color w:val="000000" w:themeColor="text1"/>
        </w:rPr>
        <w:t xml:space="preserve">. </w:t>
      </w:r>
      <w:r>
        <w:rPr>
          <w:rFonts w:ascii="Times New Roman" w:hAnsi="Times New Roman" w:cs="Times New Roman"/>
          <w:b/>
          <w:bCs/>
          <w:color w:val="000000" w:themeColor="text1"/>
        </w:rPr>
        <w:t>Conclusion &amp; Future Work</w:t>
      </w:r>
    </w:p>
    <w:p w14:paraId="294B89DF" w14:textId="60724E99" w:rsidR="00CB31E0" w:rsidRDefault="000C1C71"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This project’s initial goal was to test whether a simple reward-shaping change in a PPO-based Pokémon Red agent (caught_pokemon &amp; use_ball_count), could shift the behavior from a speed-running focused agent to instead a more exploratory, Pokédex oriented agent. Despite the training restraints that I had (~two hours of training </w:t>
      </w:r>
      <w:r w:rsidR="00BC7744">
        <w:rPr>
          <w:rFonts w:ascii="Times New Roman" w:hAnsi="Times New Roman" w:cs="Times New Roman"/>
          <w:sz w:val="20"/>
          <w:szCs w:val="20"/>
        </w:rPr>
        <w:t>configurations,</w:t>
      </w:r>
      <w:r>
        <w:rPr>
          <w:rFonts w:ascii="Times New Roman" w:hAnsi="Times New Roman" w:cs="Times New Roman"/>
          <w:sz w:val="20"/>
          <w:szCs w:val="20"/>
        </w:rPr>
        <w:t xml:space="preserve"> and a single training </w:t>
      </w:r>
      <w:proofErr w:type="gramStart"/>
      <w:r>
        <w:rPr>
          <w:rFonts w:ascii="Times New Roman" w:hAnsi="Times New Roman" w:cs="Times New Roman"/>
          <w:sz w:val="20"/>
          <w:szCs w:val="20"/>
        </w:rPr>
        <w:t>runs</w:t>
      </w:r>
      <w:proofErr w:type="gramEnd"/>
      <w:r>
        <w:rPr>
          <w:rFonts w:ascii="Times New Roman" w:hAnsi="Times New Roman" w:cs="Times New Roman"/>
          <w:sz w:val="20"/>
          <w:szCs w:val="20"/>
        </w:rPr>
        <w:t xml:space="preserve"> each), the proposed agent achieved a much higher cumulative reward (p &lt; 0.001) and covered more of the overworld map (+16%), without necessarily sacrificing the early badge progression. These results helped demonstrate how even a minimal change to </w:t>
      </w:r>
      <w:r>
        <w:rPr>
          <w:rFonts w:ascii="Times New Roman" w:hAnsi="Times New Roman" w:cs="Times New Roman"/>
          <w:sz w:val="20"/>
          <w:szCs w:val="20"/>
        </w:rPr>
        <w:lastRenderedPageBreak/>
        <w:t>the targeted reward function can greatly alter the behavior and priorities of an agent in a complex game world like Pokémon Red.</w:t>
      </w:r>
    </w:p>
    <w:p w14:paraId="0119DB13" w14:textId="48F27495" w:rsidR="000C1C71" w:rsidRDefault="000C1C71"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Although, the study also helped expose many limitations that occurred in the process of this project. The increase of the seen_pokemon statistic was unimportant, since the extra movement often led to repeated Pokémon encounters with the same small set of early-game Pokémon rather than adding genuine entries to the Pokédex. The training horizon of ~399 steps captured only the beginning of the game </w:t>
      </w:r>
      <w:r w:rsidR="00BC7744">
        <w:rPr>
          <w:rFonts w:ascii="Times New Roman" w:hAnsi="Times New Roman" w:cs="Times New Roman"/>
          <w:sz w:val="20"/>
          <w:szCs w:val="20"/>
        </w:rPr>
        <w:t xml:space="preserve">which left the question of whether the exploration advantage would </w:t>
      </w:r>
      <w:proofErr w:type="gramStart"/>
      <w:r w:rsidR="00BC7744">
        <w:rPr>
          <w:rFonts w:ascii="Times New Roman" w:hAnsi="Times New Roman" w:cs="Times New Roman"/>
          <w:sz w:val="20"/>
          <w:szCs w:val="20"/>
        </w:rPr>
        <w:t>actually persist</w:t>
      </w:r>
      <w:proofErr w:type="gramEnd"/>
      <w:r w:rsidR="00BC7744">
        <w:rPr>
          <w:rFonts w:ascii="Times New Roman" w:hAnsi="Times New Roman" w:cs="Times New Roman"/>
          <w:sz w:val="20"/>
          <w:szCs w:val="20"/>
        </w:rPr>
        <w:t xml:space="preserve"> or whether the agent would eventually fall behind in story milestones. The most crucial part to this experiment was that there was an absence of independent episodes and multiple training seeds which meant that the statistical results described only the two specific training policies, not the general reliability of the altered reward function.</w:t>
      </w:r>
    </w:p>
    <w:p w14:paraId="1B3CCD62" w14:textId="4882653F" w:rsidR="00BC7744" w:rsidRDefault="00BC7744" w:rsidP="003911A6">
      <w:pPr>
        <w:tabs>
          <w:tab w:val="left" w:pos="270"/>
        </w:tabs>
        <w:spacing w:line="276" w:lineRule="auto"/>
        <w:rPr>
          <w:rFonts w:ascii="Times New Roman" w:hAnsi="Times New Roman" w:cs="Times New Roman"/>
          <w:sz w:val="20"/>
          <w:szCs w:val="20"/>
        </w:rPr>
      </w:pPr>
      <w:r>
        <w:rPr>
          <w:rFonts w:ascii="Times New Roman" w:hAnsi="Times New Roman" w:cs="Times New Roman"/>
          <w:sz w:val="20"/>
          <w:szCs w:val="20"/>
        </w:rPr>
        <w:tab/>
        <w:t xml:space="preserve">As for the future work on this project, I will be able to update my hardware in the future while also being able to run these agents potentially on separate machines. I would also address most of the gaps in my project/experiments since I failed to reach such outcomes. Once my hardware is fixed and upgraded, I would first run multiple seeds with hundreds of thousands of steps per configuration, so that I could properly do a 5x2 cross-validation across both reward conditions. Second, I would actually refine the reward shaping; for example, instead of rewarding (or removing the penalty) for every ball thrown, I would instead reward the agent for every time it sees a new species of Pokémon, or I would add an intrinsic curiosity bonus that would explicitly discourage an agent from visiting already explored tiles. And finally, </w:t>
      </w:r>
      <w:r w:rsidR="008E6509">
        <w:rPr>
          <w:rFonts w:ascii="Times New Roman" w:hAnsi="Times New Roman" w:cs="Times New Roman"/>
          <w:sz w:val="20"/>
          <w:szCs w:val="20"/>
        </w:rPr>
        <w:t>I should conduct a longer study on the comparison between the base model and proposed model to quantify any actual trade-off between exploration and the storyline progression, and to better understand or assess whether a carefully altered reward shaping can yield a policy that balances a thorough world exploration and storyline progression.</w:t>
      </w:r>
    </w:p>
    <w:p w14:paraId="3FEC88DA" w14:textId="77777777" w:rsidR="00CB31E0" w:rsidRDefault="00CB31E0" w:rsidP="003911A6">
      <w:pPr>
        <w:tabs>
          <w:tab w:val="left" w:pos="270"/>
        </w:tabs>
        <w:spacing w:line="276" w:lineRule="auto"/>
        <w:rPr>
          <w:rFonts w:ascii="Times New Roman" w:hAnsi="Times New Roman" w:cs="Times New Roman"/>
          <w:sz w:val="20"/>
          <w:szCs w:val="20"/>
        </w:rPr>
      </w:pPr>
    </w:p>
    <w:p w14:paraId="043DD1EA" w14:textId="77777777" w:rsidR="00CB31E0" w:rsidRDefault="00CB31E0" w:rsidP="003911A6">
      <w:pPr>
        <w:tabs>
          <w:tab w:val="left" w:pos="270"/>
        </w:tabs>
        <w:spacing w:line="276" w:lineRule="auto"/>
        <w:rPr>
          <w:rFonts w:ascii="Times New Roman" w:hAnsi="Times New Roman" w:cs="Times New Roman"/>
          <w:sz w:val="20"/>
          <w:szCs w:val="20"/>
        </w:rPr>
      </w:pPr>
    </w:p>
    <w:p w14:paraId="7711CE9E" w14:textId="77777777" w:rsidR="00CB31E0" w:rsidRDefault="00CB31E0" w:rsidP="003911A6">
      <w:pPr>
        <w:tabs>
          <w:tab w:val="left" w:pos="270"/>
        </w:tabs>
        <w:spacing w:line="276" w:lineRule="auto"/>
        <w:rPr>
          <w:rFonts w:ascii="Times New Roman" w:hAnsi="Times New Roman" w:cs="Times New Roman"/>
          <w:sz w:val="20"/>
          <w:szCs w:val="20"/>
        </w:rPr>
      </w:pPr>
    </w:p>
    <w:p w14:paraId="03CEA797" w14:textId="77777777" w:rsidR="00592EED" w:rsidRDefault="00592EED" w:rsidP="003911A6">
      <w:pPr>
        <w:tabs>
          <w:tab w:val="left" w:pos="270"/>
        </w:tabs>
        <w:spacing w:line="276" w:lineRule="auto"/>
        <w:rPr>
          <w:rFonts w:ascii="Times New Roman" w:hAnsi="Times New Roman" w:cs="Times New Roman"/>
          <w:sz w:val="20"/>
          <w:szCs w:val="20"/>
        </w:rPr>
      </w:pPr>
    </w:p>
    <w:p w14:paraId="5DD372F5" w14:textId="77777777" w:rsidR="00592EED" w:rsidRDefault="00592EED" w:rsidP="003911A6">
      <w:pPr>
        <w:tabs>
          <w:tab w:val="left" w:pos="270"/>
        </w:tabs>
        <w:spacing w:line="276" w:lineRule="auto"/>
        <w:rPr>
          <w:rFonts w:ascii="Times New Roman" w:hAnsi="Times New Roman" w:cs="Times New Roman"/>
          <w:sz w:val="20"/>
          <w:szCs w:val="20"/>
        </w:rPr>
      </w:pPr>
    </w:p>
    <w:p w14:paraId="304A9DBD" w14:textId="77777777" w:rsidR="00592EED" w:rsidRDefault="00592EED" w:rsidP="003911A6">
      <w:pPr>
        <w:tabs>
          <w:tab w:val="left" w:pos="270"/>
        </w:tabs>
        <w:spacing w:line="276" w:lineRule="auto"/>
        <w:rPr>
          <w:rFonts w:ascii="Times New Roman" w:hAnsi="Times New Roman" w:cs="Times New Roman"/>
          <w:sz w:val="20"/>
          <w:szCs w:val="20"/>
        </w:rPr>
      </w:pPr>
    </w:p>
    <w:p w14:paraId="365820FD" w14:textId="77777777" w:rsidR="00592EED" w:rsidRDefault="00592EED" w:rsidP="003911A6">
      <w:pPr>
        <w:tabs>
          <w:tab w:val="left" w:pos="270"/>
        </w:tabs>
        <w:spacing w:line="276" w:lineRule="auto"/>
        <w:rPr>
          <w:rFonts w:ascii="Times New Roman" w:hAnsi="Times New Roman" w:cs="Times New Roman"/>
          <w:sz w:val="20"/>
          <w:szCs w:val="20"/>
        </w:rPr>
      </w:pPr>
    </w:p>
    <w:p w14:paraId="1CFF3539" w14:textId="77777777" w:rsidR="00592EED" w:rsidRDefault="00592EED" w:rsidP="003911A6">
      <w:pPr>
        <w:tabs>
          <w:tab w:val="left" w:pos="270"/>
        </w:tabs>
        <w:spacing w:line="276" w:lineRule="auto"/>
        <w:rPr>
          <w:rFonts w:ascii="Times New Roman" w:hAnsi="Times New Roman" w:cs="Times New Roman"/>
          <w:sz w:val="20"/>
          <w:szCs w:val="20"/>
        </w:rPr>
      </w:pPr>
    </w:p>
    <w:p w14:paraId="53C2F143" w14:textId="77777777" w:rsidR="00592EED" w:rsidRDefault="00592EED" w:rsidP="003911A6">
      <w:pPr>
        <w:tabs>
          <w:tab w:val="left" w:pos="270"/>
        </w:tabs>
        <w:spacing w:line="276" w:lineRule="auto"/>
        <w:rPr>
          <w:rFonts w:ascii="Times New Roman" w:hAnsi="Times New Roman" w:cs="Times New Roman"/>
          <w:sz w:val="20"/>
          <w:szCs w:val="20"/>
        </w:rPr>
      </w:pPr>
    </w:p>
    <w:p w14:paraId="56F9863A" w14:textId="77777777" w:rsidR="00592EED" w:rsidRDefault="00592EED" w:rsidP="003911A6">
      <w:pPr>
        <w:tabs>
          <w:tab w:val="left" w:pos="270"/>
        </w:tabs>
        <w:spacing w:line="276" w:lineRule="auto"/>
        <w:rPr>
          <w:rFonts w:ascii="Times New Roman" w:hAnsi="Times New Roman" w:cs="Times New Roman"/>
          <w:sz w:val="20"/>
          <w:szCs w:val="20"/>
        </w:rPr>
      </w:pPr>
    </w:p>
    <w:p w14:paraId="225C7D0A" w14:textId="77777777" w:rsidR="00592EED" w:rsidRDefault="00592EED" w:rsidP="003911A6">
      <w:pPr>
        <w:tabs>
          <w:tab w:val="left" w:pos="270"/>
        </w:tabs>
        <w:spacing w:line="276" w:lineRule="auto"/>
        <w:rPr>
          <w:rFonts w:ascii="Times New Roman" w:hAnsi="Times New Roman" w:cs="Times New Roman"/>
          <w:sz w:val="20"/>
          <w:szCs w:val="20"/>
        </w:rPr>
      </w:pPr>
    </w:p>
    <w:p w14:paraId="1472C4A7" w14:textId="77777777" w:rsidR="00592EED" w:rsidRDefault="00592EED" w:rsidP="003911A6">
      <w:pPr>
        <w:tabs>
          <w:tab w:val="left" w:pos="270"/>
        </w:tabs>
        <w:spacing w:line="276" w:lineRule="auto"/>
        <w:rPr>
          <w:rFonts w:ascii="Times New Roman" w:hAnsi="Times New Roman" w:cs="Times New Roman"/>
          <w:sz w:val="20"/>
          <w:szCs w:val="20"/>
        </w:rPr>
      </w:pPr>
    </w:p>
    <w:p w14:paraId="16D3CBE0" w14:textId="77777777" w:rsidR="00592EED" w:rsidRDefault="00592EED" w:rsidP="003911A6">
      <w:pPr>
        <w:tabs>
          <w:tab w:val="left" w:pos="270"/>
        </w:tabs>
        <w:spacing w:line="276" w:lineRule="auto"/>
        <w:rPr>
          <w:rFonts w:ascii="Times New Roman" w:hAnsi="Times New Roman" w:cs="Times New Roman"/>
          <w:sz w:val="20"/>
          <w:szCs w:val="20"/>
        </w:rPr>
      </w:pPr>
    </w:p>
    <w:p w14:paraId="171555AE" w14:textId="77777777" w:rsidR="00592EED" w:rsidRDefault="00592EED" w:rsidP="003911A6">
      <w:pPr>
        <w:tabs>
          <w:tab w:val="left" w:pos="270"/>
        </w:tabs>
        <w:spacing w:line="276" w:lineRule="auto"/>
        <w:rPr>
          <w:rFonts w:ascii="Times New Roman" w:hAnsi="Times New Roman" w:cs="Times New Roman"/>
          <w:sz w:val="20"/>
          <w:szCs w:val="20"/>
        </w:rPr>
      </w:pPr>
    </w:p>
    <w:p w14:paraId="06F63C06" w14:textId="77777777" w:rsidR="00592EED" w:rsidRDefault="00592EED" w:rsidP="003911A6">
      <w:pPr>
        <w:tabs>
          <w:tab w:val="left" w:pos="270"/>
        </w:tabs>
        <w:spacing w:line="276" w:lineRule="auto"/>
        <w:rPr>
          <w:rFonts w:ascii="Times New Roman" w:hAnsi="Times New Roman" w:cs="Times New Roman"/>
          <w:sz w:val="20"/>
          <w:szCs w:val="20"/>
        </w:rPr>
      </w:pPr>
    </w:p>
    <w:p w14:paraId="78F4F522" w14:textId="77777777" w:rsidR="00592EED" w:rsidRDefault="00592EED" w:rsidP="003911A6">
      <w:pPr>
        <w:tabs>
          <w:tab w:val="left" w:pos="270"/>
        </w:tabs>
        <w:spacing w:line="276" w:lineRule="auto"/>
        <w:rPr>
          <w:rFonts w:ascii="Times New Roman" w:hAnsi="Times New Roman" w:cs="Times New Roman"/>
          <w:sz w:val="20"/>
          <w:szCs w:val="20"/>
        </w:rPr>
      </w:pPr>
    </w:p>
    <w:p w14:paraId="399A4F71" w14:textId="77777777" w:rsidR="00592EED" w:rsidRDefault="00592EED" w:rsidP="003911A6">
      <w:pPr>
        <w:tabs>
          <w:tab w:val="left" w:pos="270"/>
        </w:tabs>
        <w:spacing w:line="276" w:lineRule="auto"/>
        <w:rPr>
          <w:rFonts w:ascii="Times New Roman" w:hAnsi="Times New Roman" w:cs="Times New Roman"/>
          <w:sz w:val="20"/>
          <w:szCs w:val="20"/>
        </w:rPr>
      </w:pPr>
    </w:p>
    <w:p w14:paraId="7645E15A" w14:textId="77777777" w:rsidR="00592EED" w:rsidRDefault="00592EED" w:rsidP="003911A6">
      <w:pPr>
        <w:tabs>
          <w:tab w:val="left" w:pos="270"/>
        </w:tabs>
        <w:spacing w:line="276" w:lineRule="auto"/>
        <w:rPr>
          <w:rFonts w:ascii="Times New Roman" w:hAnsi="Times New Roman" w:cs="Times New Roman"/>
          <w:sz w:val="20"/>
          <w:szCs w:val="20"/>
        </w:rPr>
      </w:pPr>
    </w:p>
    <w:p w14:paraId="3605B4BB" w14:textId="77777777" w:rsidR="00592EED" w:rsidRDefault="00592EED" w:rsidP="003911A6">
      <w:pPr>
        <w:tabs>
          <w:tab w:val="left" w:pos="270"/>
        </w:tabs>
        <w:spacing w:line="276" w:lineRule="auto"/>
        <w:rPr>
          <w:rFonts w:ascii="Times New Roman" w:hAnsi="Times New Roman" w:cs="Times New Roman"/>
          <w:sz w:val="20"/>
          <w:szCs w:val="20"/>
        </w:rPr>
      </w:pPr>
    </w:p>
    <w:p w14:paraId="77C385DB" w14:textId="77777777" w:rsidR="00592EED" w:rsidRDefault="00592EED" w:rsidP="003911A6">
      <w:pPr>
        <w:tabs>
          <w:tab w:val="left" w:pos="270"/>
        </w:tabs>
        <w:spacing w:line="276" w:lineRule="auto"/>
        <w:rPr>
          <w:rFonts w:ascii="Times New Roman" w:hAnsi="Times New Roman" w:cs="Times New Roman"/>
          <w:sz w:val="20"/>
          <w:szCs w:val="20"/>
        </w:rPr>
      </w:pPr>
    </w:p>
    <w:p w14:paraId="630DF5A8" w14:textId="77777777" w:rsidR="00592EED" w:rsidRDefault="00592EED" w:rsidP="003911A6">
      <w:pPr>
        <w:tabs>
          <w:tab w:val="left" w:pos="270"/>
        </w:tabs>
        <w:spacing w:line="276" w:lineRule="auto"/>
        <w:rPr>
          <w:rFonts w:ascii="Times New Roman" w:hAnsi="Times New Roman" w:cs="Times New Roman"/>
          <w:sz w:val="20"/>
          <w:szCs w:val="20"/>
        </w:rPr>
      </w:pPr>
    </w:p>
    <w:p w14:paraId="7DBB5088" w14:textId="77777777" w:rsidR="00592EED" w:rsidRDefault="00592EED" w:rsidP="003911A6">
      <w:pPr>
        <w:tabs>
          <w:tab w:val="left" w:pos="270"/>
        </w:tabs>
        <w:spacing w:line="276" w:lineRule="auto"/>
        <w:rPr>
          <w:rFonts w:ascii="Times New Roman" w:hAnsi="Times New Roman" w:cs="Times New Roman"/>
          <w:sz w:val="20"/>
          <w:szCs w:val="20"/>
        </w:rPr>
      </w:pPr>
    </w:p>
    <w:p w14:paraId="1B6AAF41" w14:textId="77777777" w:rsidR="00592EED" w:rsidRDefault="00592EED" w:rsidP="003911A6">
      <w:pPr>
        <w:tabs>
          <w:tab w:val="left" w:pos="270"/>
        </w:tabs>
        <w:spacing w:line="276" w:lineRule="auto"/>
        <w:rPr>
          <w:rFonts w:ascii="Times New Roman" w:hAnsi="Times New Roman" w:cs="Times New Roman"/>
          <w:sz w:val="20"/>
          <w:szCs w:val="20"/>
        </w:rPr>
      </w:pPr>
    </w:p>
    <w:p w14:paraId="231BCAB5" w14:textId="77777777" w:rsidR="00592EED" w:rsidRDefault="00592EED" w:rsidP="003911A6">
      <w:pPr>
        <w:tabs>
          <w:tab w:val="left" w:pos="270"/>
        </w:tabs>
        <w:spacing w:line="276" w:lineRule="auto"/>
        <w:rPr>
          <w:rFonts w:ascii="Times New Roman" w:hAnsi="Times New Roman" w:cs="Times New Roman"/>
          <w:sz w:val="20"/>
          <w:szCs w:val="20"/>
        </w:rPr>
      </w:pPr>
    </w:p>
    <w:p w14:paraId="32228CEF" w14:textId="77777777" w:rsidR="00592EED" w:rsidRDefault="00592EED" w:rsidP="003911A6">
      <w:pPr>
        <w:tabs>
          <w:tab w:val="left" w:pos="270"/>
        </w:tabs>
        <w:spacing w:line="276" w:lineRule="auto"/>
        <w:rPr>
          <w:rFonts w:ascii="Times New Roman" w:hAnsi="Times New Roman" w:cs="Times New Roman"/>
          <w:sz w:val="20"/>
          <w:szCs w:val="20"/>
        </w:rPr>
      </w:pPr>
    </w:p>
    <w:p w14:paraId="08946D89" w14:textId="77777777" w:rsidR="00592EED" w:rsidRDefault="00592EED" w:rsidP="003911A6">
      <w:pPr>
        <w:tabs>
          <w:tab w:val="left" w:pos="270"/>
        </w:tabs>
        <w:spacing w:line="276" w:lineRule="auto"/>
        <w:rPr>
          <w:rFonts w:ascii="Times New Roman" w:hAnsi="Times New Roman" w:cs="Times New Roman"/>
          <w:sz w:val="20"/>
          <w:szCs w:val="20"/>
        </w:rPr>
      </w:pPr>
    </w:p>
    <w:p w14:paraId="098E3F52" w14:textId="77777777" w:rsidR="00592EED" w:rsidRDefault="00592EED" w:rsidP="003911A6">
      <w:pPr>
        <w:tabs>
          <w:tab w:val="left" w:pos="270"/>
        </w:tabs>
        <w:spacing w:line="276" w:lineRule="auto"/>
        <w:rPr>
          <w:rFonts w:ascii="Times New Roman" w:hAnsi="Times New Roman" w:cs="Times New Roman"/>
          <w:sz w:val="20"/>
          <w:szCs w:val="20"/>
        </w:rPr>
      </w:pPr>
    </w:p>
    <w:p w14:paraId="2EC32430" w14:textId="77777777" w:rsidR="00592EED" w:rsidRDefault="00592EED" w:rsidP="003911A6">
      <w:pPr>
        <w:tabs>
          <w:tab w:val="left" w:pos="270"/>
        </w:tabs>
        <w:spacing w:line="276" w:lineRule="auto"/>
        <w:rPr>
          <w:rFonts w:ascii="Times New Roman" w:hAnsi="Times New Roman" w:cs="Times New Roman"/>
          <w:sz w:val="20"/>
          <w:szCs w:val="20"/>
        </w:rPr>
      </w:pPr>
    </w:p>
    <w:p w14:paraId="0CE15A18" w14:textId="77777777" w:rsidR="00592EED" w:rsidRDefault="00592EED" w:rsidP="003911A6">
      <w:pPr>
        <w:tabs>
          <w:tab w:val="left" w:pos="270"/>
        </w:tabs>
        <w:spacing w:line="276" w:lineRule="auto"/>
        <w:rPr>
          <w:rFonts w:ascii="Times New Roman" w:hAnsi="Times New Roman" w:cs="Times New Roman"/>
          <w:sz w:val="20"/>
          <w:szCs w:val="20"/>
        </w:rPr>
      </w:pPr>
    </w:p>
    <w:p w14:paraId="7D30DB44" w14:textId="77777777" w:rsidR="00592EED" w:rsidRDefault="00592EED" w:rsidP="003911A6">
      <w:pPr>
        <w:tabs>
          <w:tab w:val="left" w:pos="270"/>
        </w:tabs>
        <w:spacing w:line="276" w:lineRule="auto"/>
        <w:rPr>
          <w:rFonts w:ascii="Times New Roman" w:hAnsi="Times New Roman" w:cs="Times New Roman"/>
          <w:sz w:val="20"/>
          <w:szCs w:val="20"/>
        </w:rPr>
      </w:pPr>
    </w:p>
    <w:p w14:paraId="22E71A23" w14:textId="77777777" w:rsidR="00592EED" w:rsidRDefault="00592EED" w:rsidP="003911A6">
      <w:pPr>
        <w:tabs>
          <w:tab w:val="left" w:pos="270"/>
        </w:tabs>
        <w:spacing w:line="276" w:lineRule="auto"/>
        <w:rPr>
          <w:rFonts w:ascii="Times New Roman" w:hAnsi="Times New Roman" w:cs="Times New Roman"/>
          <w:sz w:val="20"/>
          <w:szCs w:val="20"/>
        </w:rPr>
      </w:pPr>
    </w:p>
    <w:p w14:paraId="0A04711E" w14:textId="77777777" w:rsidR="00592EED" w:rsidRDefault="00592EED" w:rsidP="003911A6">
      <w:pPr>
        <w:tabs>
          <w:tab w:val="left" w:pos="270"/>
        </w:tabs>
        <w:spacing w:line="276" w:lineRule="auto"/>
        <w:rPr>
          <w:rFonts w:ascii="Times New Roman" w:hAnsi="Times New Roman" w:cs="Times New Roman"/>
          <w:sz w:val="20"/>
          <w:szCs w:val="20"/>
        </w:rPr>
      </w:pPr>
    </w:p>
    <w:p w14:paraId="1B50F14B" w14:textId="77777777" w:rsidR="005D7152" w:rsidRDefault="005D7152" w:rsidP="00BC4849">
      <w:pPr>
        <w:tabs>
          <w:tab w:val="left" w:pos="270"/>
        </w:tabs>
        <w:spacing w:line="240" w:lineRule="auto"/>
        <w:rPr>
          <w:rFonts w:ascii="Times New Roman" w:hAnsi="Times New Roman" w:cs="Times New Roman"/>
          <w:sz w:val="20"/>
          <w:szCs w:val="20"/>
        </w:rPr>
      </w:pPr>
    </w:p>
    <w:p w14:paraId="06001C58" w14:textId="77777777" w:rsidR="005D7152" w:rsidRDefault="005D7152" w:rsidP="00BC4849">
      <w:pPr>
        <w:tabs>
          <w:tab w:val="left" w:pos="270"/>
        </w:tabs>
        <w:spacing w:line="240" w:lineRule="auto"/>
        <w:rPr>
          <w:rFonts w:ascii="Times New Roman" w:hAnsi="Times New Roman" w:cs="Times New Roman"/>
          <w:sz w:val="20"/>
          <w:szCs w:val="20"/>
        </w:rPr>
      </w:pPr>
    </w:p>
    <w:p w14:paraId="16124200" w14:textId="77777777" w:rsidR="008E6509" w:rsidRDefault="008E6509" w:rsidP="00BC4849">
      <w:pPr>
        <w:tabs>
          <w:tab w:val="left" w:pos="270"/>
        </w:tabs>
        <w:spacing w:line="240" w:lineRule="auto"/>
        <w:rPr>
          <w:rFonts w:ascii="Times New Roman" w:hAnsi="Times New Roman" w:cs="Times New Roman"/>
          <w:sz w:val="20"/>
          <w:szCs w:val="20"/>
        </w:rPr>
        <w:sectPr w:rsidR="008E6509" w:rsidSect="00AA06A8">
          <w:type w:val="continuous"/>
          <w:pgSz w:w="12240" w:h="15840"/>
          <w:pgMar w:top="1440" w:right="1440" w:bottom="1440" w:left="1440" w:header="720" w:footer="720" w:gutter="0"/>
          <w:cols w:num="2" w:space="720"/>
          <w:docGrid w:linePitch="360"/>
        </w:sectPr>
      </w:pPr>
    </w:p>
    <w:p w14:paraId="3CDD6FAE" w14:textId="60013399" w:rsidR="00272B4D" w:rsidRPr="00804541" w:rsidRDefault="005D7152" w:rsidP="00B01B9F">
      <w:pPr>
        <w:pStyle w:val="Heading4"/>
        <w:spacing w:line="240" w:lineRule="auto"/>
        <w:jc w:val="center"/>
        <w:rPr>
          <w:i w:val="0"/>
          <w:iCs w:val="0"/>
          <w:color w:val="000000" w:themeColor="text1"/>
        </w:rPr>
      </w:pPr>
      <w:r>
        <w:rPr>
          <w:i w:val="0"/>
          <w:iCs w:val="0"/>
          <w:color w:val="000000" w:themeColor="text1"/>
        </w:rPr>
        <w:lastRenderedPageBreak/>
        <w:t>References</w:t>
      </w:r>
    </w:p>
    <w:p w14:paraId="4AE8F581" w14:textId="32FF3B59" w:rsidR="00272B4D" w:rsidRPr="005D7152" w:rsidRDefault="00272B4D" w:rsidP="00BC4849">
      <w:pPr>
        <w:spacing w:line="240" w:lineRule="auto"/>
        <w:ind w:left="540" w:hanging="450"/>
        <w:rPr>
          <w:rFonts w:ascii="Times New Roman" w:hAnsi="Times New Roman" w:cs="Times New Roman"/>
          <w:sz w:val="16"/>
          <w:szCs w:val="16"/>
        </w:rPr>
      </w:pPr>
      <w:r w:rsidRPr="005D7152">
        <w:rPr>
          <w:rFonts w:ascii="Times New Roman" w:hAnsi="Times New Roman" w:cs="Times New Roman"/>
          <w:sz w:val="16"/>
          <w:szCs w:val="16"/>
        </w:rPr>
        <w:t>[1]</w:t>
      </w:r>
      <w:r w:rsidRPr="005D7152">
        <w:rPr>
          <w:rFonts w:ascii="Times New Roman" w:hAnsi="Times New Roman" w:cs="Times New Roman"/>
          <w:sz w:val="16"/>
          <w:szCs w:val="16"/>
        </w:rPr>
        <w:tab/>
        <w:t xml:space="preserve">D. Poole and A. Mackworth, “Artificial Intelligence: Foundations of Computational Agents, 3rd Edition,” </w:t>
      </w:r>
      <w:r w:rsidRPr="005D7152">
        <w:rPr>
          <w:rFonts w:ascii="Times New Roman" w:hAnsi="Times New Roman" w:cs="Times New Roman"/>
          <w:i/>
          <w:iCs/>
          <w:sz w:val="16"/>
          <w:szCs w:val="16"/>
        </w:rPr>
        <w:t>artint.info</w:t>
      </w:r>
      <w:r w:rsidRPr="005D7152">
        <w:rPr>
          <w:rFonts w:ascii="Times New Roman" w:hAnsi="Times New Roman" w:cs="Times New Roman"/>
          <w:sz w:val="16"/>
          <w:szCs w:val="16"/>
        </w:rPr>
        <w:t xml:space="preserve">, Sep. 21, 2023. Available: </w:t>
      </w:r>
      <w:hyperlink r:id="rId12" w:history="1">
        <w:r w:rsidRPr="005D7152">
          <w:rPr>
            <w:rStyle w:val="Hyperlink"/>
            <w:rFonts w:ascii="Times New Roman" w:hAnsi="Times New Roman" w:cs="Times New Roman"/>
            <w:sz w:val="16"/>
            <w:szCs w:val="16"/>
          </w:rPr>
          <w:t>https://artint.info/3e/html/ArtInt3e.html</w:t>
        </w:r>
      </w:hyperlink>
    </w:p>
    <w:p w14:paraId="016774FD" w14:textId="11A33F79" w:rsidR="00CB31E0" w:rsidRPr="005D7152" w:rsidRDefault="008369D8" w:rsidP="00BC4849">
      <w:pPr>
        <w:spacing w:line="240" w:lineRule="auto"/>
        <w:ind w:left="540" w:hanging="450"/>
        <w:rPr>
          <w:rFonts w:ascii="Times New Roman" w:hAnsi="Times New Roman" w:cs="Times New Roman"/>
          <w:sz w:val="16"/>
          <w:szCs w:val="16"/>
        </w:rPr>
      </w:pPr>
      <w:r w:rsidRPr="005D7152">
        <w:rPr>
          <w:rFonts w:ascii="Times New Roman" w:hAnsi="Times New Roman" w:cs="Times New Roman"/>
          <w:sz w:val="16"/>
          <w:szCs w:val="16"/>
        </w:rPr>
        <w:t>[2]</w:t>
      </w:r>
      <w:r w:rsidRPr="005D7152">
        <w:rPr>
          <w:rFonts w:ascii="Times New Roman" w:hAnsi="Times New Roman" w:cs="Times New Roman"/>
          <w:sz w:val="16"/>
          <w:szCs w:val="16"/>
        </w:rPr>
        <w:tab/>
      </w:r>
      <w:r w:rsidR="00623DFB" w:rsidRPr="005D7152">
        <w:rPr>
          <w:rFonts w:ascii="Times New Roman" w:hAnsi="Times New Roman" w:cs="Times New Roman"/>
          <w:sz w:val="16"/>
          <w:szCs w:val="16"/>
        </w:rPr>
        <w:t xml:space="preserve">J. Schulman, F. Wolski, P. Dhariwal, A. Radford, and O. Klimov, “Proximal Policy Optimization Algorithms,” Aug. 2017. Available: </w:t>
      </w:r>
      <w:hyperlink r:id="rId13" w:history="1">
        <w:r w:rsidR="00623DFB" w:rsidRPr="005D7152">
          <w:rPr>
            <w:rStyle w:val="Hyperlink"/>
            <w:rFonts w:ascii="Times New Roman" w:hAnsi="Times New Roman" w:cs="Times New Roman"/>
            <w:sz w:val="16"/>
            <w:szCs w:val="16"/>
          </w:rPr>
          <w:t>https://arxiv.org/pdf/1707.06347</w:t>
        </w:r>
      </w:hyperlink>
      <w:r w:rsidR="00623DFB" w:rsidRPr="005D7152">
        <w:rPr>
          <w:rFonts w:ascii="Times New Roman" w:hAnsi="Times New Roman" w:cs="Times New Roman"/>
          <w:sz w:val="16"/>
          <w:szCs w:val="16"/>
        </w:rPr>
        <w:t xml:space="preserve"> </w:t>
      </w:r>
    </w:p>
    <w:p w14:paraId="2D34C85E" w14:textId="1E33725D" w:rsidR="008369D8" w:rsidRPr="005D7152" w:rsidRDefault="00CB31E0" w:rsidP="00BC4849">
      <w:pPr>
        <w:spacing w:line="240" w:lineRule="auto"/>
        <w:ind w:left="540" w:hanging="450"/>
        <w:rPr>
          <w:rFonts w:ascii="Times New Roman" w:hAnsi="Times New Roman" w:cs="Times New Roman"/>
          <w:sz w:val="16"/>
          <w:szCs w:val="16"/>
        </w:rPr>
      </w:pPr>
      <w:r w:rsidRPr="005D7152">
        <w:rPr>
          <w:rFonts w:ascii="Times New Roman" w:hAnsi="Times New Roman" w:cs="Times New Roman"/>
          <w:sz w:val="16"/>
          <w:szCs w:val="16"/>
        </w:rPr>
        <w:t>[3]</w:t>
      </w:r>
      <w:r w:rsidRPr="005D7152">
        <w:rPr>
          <w:rFonts w:ascii="Times New Roman" w:hAnsi="Times New Roman" w:cs="Times New Roman"/>
          <w:sz w:val="16"/>
          <w:szCs w:val="16"/>
        </w:rPr>
        <w:tab/>
      </w:r>
      <w:r w:rsidR="002E0F20" w:rsidRPr="005D7152">
        <w:rPr>
          <w:rFonts w:ascii="Times New Roman" w:hAnsi="Times New Roman" w:cs="Times New Roman"/>
          <w:sz w:val="16"/>
          <w:szCs w:val="16"/>
        </w:rPr>
        <w:t xml:space="preserve">David Rubinstein, K. Donovan, D. Addis, K. Whan-Choe, J. Suarez, and P. Whidden, “GitHub - </w:t>
      </w:r>
      <w:proofErr w:type="spellStart"/>
      <w:r w:rsidR="002E0F20" w:rsidRPr="005D7152">
        <w:rPr>
          <w:rFonts w:ascii="Times New Roman" w:hAnsi="Times New Roman" w:cs="Times New Roman"/>
          <w:sz w:val="16"/>
          <w:szCs w:val="16"/>
        </w:rPr>
        <w:t>drubinstein</w:t>
      </w:r>
      <w:proofErr w:type="spellEnd"/>
      <w:r w:rsidR="002E0F20" w:rsidRPr="005D7152">
        <w:rPr>
          <w:rFonts w:ascii="Times New Roman" w:hAnsi="Times New Roman" w:cs="Times New Roman"/>
          <w:sz w:val="16"/>
          <w:szCs w:val="16"/>
        </w:rPr>
        <w:t>/</w:t>
      </w:r>
      <w:proofErr w:type="spellStart"/>
      <w:r w:rsidR="002E0F20" w:rsidRPr="005D7152">
        <w:rPr>
          <w:rFonts w:ascii="Times New Roman" w:hAnsi="Times New Roman" w:cs="Times New Roman"/>
          <w:sz w:val="16"/>
          <w:szCs w:val="16"/>
        </w:rPr>
        <w:t>pokemonred_puffer</w:t>
      </w:r>
      <w:proofErr w:type="spellEnd"/>
      <w:r w:rsidR="002E0F20" w:rsidRPr="005D7152">
        <w:rPr>
          <w:rFonts w:ascii="Times New Roman" w:hAnsi="Times New Roman" w:cs="Times New Roman"/>
          <w:sz w:val="16"/>
          <w:szCs w:val="16"/>
        </w:rPr>
        <w:t xml:space="preserve">,” GitHub, Mar. 05, 2025. Available: </w:t>
      </w:r>
      <w:hyperlink r:id="rId14" w:history="1">
        <w:r w:rsidR="002E0F20" w:rsidRPr="005D7152">
          <w:rPr>
            <w:rStyle w:val="Hyperlink"/>
            <w:rFonts w:ascii="Times New Roman" w:hAnsi="Times New Roman" w:cs="Times New Roman"/>
            <w:sz w:val="16"/>
            <w:szCs w:val="16"/>
          </w:rPr>
          <w:t>https://github.com/drubinstein/pokemonred_puffer</w:t>
        </w:r>
      </w:hyperlink>
      <w:r w:rsidR="002E0F20" w:rsidRPr="005D7152">
        <w:rPr>
          <w:rFonts w:ascii="Times New Roman" w:hAnsi="Times New Roman" w:cs="Times New Roman"/>
          <w:sz w:val="16"/>
          <w:szCs w:val="16"/>
        </w:rPr>
        <w:t>. [Accessed: April 02, 2026]</w:t>
      </w:r>
    </w:p>
    <w:p w14:paraId="14E18F72" w14:textId="58A742D1" w:rsidR="00272B4D" w:rsidRPr="005D7152" w:rsidRDefault="005A50F0" w:rsidP="00BC4849">
      <w:pPr>
        <w:spacing w:line="240" w:lineRule="auto"/>
        <w:ind w:left="540" w:hanging="450"/>
        <w:rPr>
          <w:rFonts w:ascii="Times New Roman" w:hAnsi="Times New Roman" w:cs="Times New Roman"/>
          <w:sz w:val="16"/>
          <w:szCs w:val="16"/>
        </w:rPr>
      </w:pPr>
      <w:r w:rsidRPr="005D7152">
        <w:rPr>
          <w:rFonts w:ascii="Times New Roman" w:hAnsi="Times New Roman" w:cs="Times New Roman"/>
          <w:sz w:val="16"/>
          <w:szCs w:val="16"/>
        </w:rPr>
        <w:t>[4]</w:t>
      </w:r>
      <w:r w:rsidRPr="005D7152">
        <w:rPr>
          <w:rFonts w:ascii="Times New Roman" w:hAnsi="Times New Roman" w:cs="Times New Roman"/>
          <w:sz w:val="16"/>
          <w:szCs w:val="16"/>
        </w:rPr>
        <w:tab/>
        <w:t>Ng, A. Y., Harada, D., &amp; Russell, S. (1999). “Policy invariance under reward transformations: Theory and application to reward shaping”</w:t>
      </w:r>
      <w:r w:rsidRPr="005D7152">
        <w:rPr>
          <w:rFonts w:ascii="Times New Roman" w:hAnsi="Times New Roman" w:cs="Times New Roman"/>
          <w:i/>
          <w:iCs/>
          <w:sz w:val="16"/>
          <w:szCs w:val="16"/>
        </w:rPr>
        <w:t>.</w:t>
      </w:r>
      <w:r w:rsidRPr="005D7152">
        <w:rPr>
          <w:rFonts w:ascii="Times New Roman" w:hAnsi="Times New Roman" w:cs="Times New Roman"/>
          <w:sz w:val="16"/>
          <w:szCs w:val="16"/>
        </w:rPr>
        <w:t xml:space="preserve"> ICML.</w:t>
      </w:r>
      <w:r w:rsidR="008B0647" w:rsidRPr="005D7152">
        <w:rPr>
          <w:rFonts w:ascii="Times New Roman" w:hAnsi="Times New Roman" w:cs="Times New Roman"/>
          <w:sz w:val="16"/>
          <w:szCs w:val="16"/>
        </w:rPr>
        <w:t xml:space="preserve"> Available: </w:t>
      </w:r>
      <w:hyperlink r:id="rId15" w:history="1">
        <w:r w:rsidR="008B0647" w:rsidRPr="005D7152">
          <w:rPr>
            <w:rStyle w:val="Hyperlink"/>
            <w:rFonts w:ascii="Times New Roman" w:hAnsi="Times New Roman" w:cs="Times New Roman"/>
            <w:sz w:val="16"/>
            <w:szCs w:val="16"/>
          </w:rPr>
          <w:t>https://people.eecs.berkeley.edu/~pabbeel/cs287-fa09/readings/NgHaradaRussell-shaping-ICML1999.pdf</w:t>
        </w:r>
      </w:hyperlink>
      <w:r w:rsidR="008B0647" w:rsidRPr="005D7152">
        <w:rPr>
          <w:rFonts w:ascii="Times New Roman" w:hAnsi="Times New Roman" w:cs="Times New Roman"/>
          <w:sz w:val="16"/>
          <w:szCs w:val="16"/>
        </w:rPr>
        <w:t xml:space="preserve"> </w:t>
      </w:r>
    </w:p>
    <w:p w14:paraId="5ECCB48E" w14:textId="77777777" w:rsidR="008B0647" w:rsidRDefault="008B0647" w:rsidP="00BC4849">
      <w:pPr>
        <w:spacing w:line="240" w:lineRule="auto"/>
        <w:ind w:left="540" w:hanging="450"/>
        <w:rPr>
          <w:rFonts w:ascii="Times New Roman" w:hAnsi="Times New Roman" w:cs="Times New Roman"/>
          <w:sz w:val="20"/>
          <w:szCs w:val="20"/>
        </w:rPr>
      </w:pPr>
    </w:p>
    <w:p w14:paraId="2EF61AF0" w14:textId="5442CDDF" w:rsidR="003B4622" w:rsidRPr="00B01B9F" w:rsidRDefault="003B4622" w:rsidP="003B4622">
      <w:pPr>
        <w:pStyle w:val="Heading4"/>
        <w:spacing w:line="240" w:lineRule="auto"/>
        <w:jc w:val="center"/>
        <w:rPr>
          <w:i w:val="0"/>
          <w:iCs w:val="0"/>
          <w:color w:val="000000" w:themeColor="text1"/>
        </w:rPr>
      </w:pPr>
      <w:r w:rsidRPr="00B01B9F">
        <w:rPr>
          <w:i w:val="0"/>
          <w:iCs w:val="0"/>
          <w:color w:val="000000" w:themeColor="text1"/>
        </w:rPr>
        <w:t>GenAI</w:t>
      </w:r>
      <w:r w:rsidR="00B01B9F">
        <w:rPr>
          <w:i w:val="0"/>
          <w:iCs w:val="0"/>
          <w:color w:val="000000" w:themeColor="text1"/>
        </w:rPr>
        <w:t xml:space="preserve"> Audit</w:t>
      </w:r>
    </w:p>
    <w:p w14:paraId="4CAF5452" w14:textId="77777777" w:rsidR="003B4622" w:rsidRPr="003B4622" w:rsidRDefault="003B4622" w:rsidP="003B4622"/>
    <w:p w14:paraId="364A60BA"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 xml:space="preserve">"Act as a strict academic editor for a graduate-level Artificial Intelligence course. I am writing my final term project report. YOUR RULES: 1. You must NOT generate novel ideas, </w:t>
      </w:r>
      <w:proofErr w:type="gramStart"/>
      <w:r w:rsidRPr="00FE26E3">
        <w:rPr>
          <w:rFonts w:ascii="Times New Roman" w:hAnsi="Times New Roman" w:cs="Times New Roman"/>
          <w:sz w:val="20"/>
          <w:szCs w:val="20"/>
        </w:rPr>
        <w:t>architectures</w:t>
      </w:r>
      <w:proofErr w:type="gramEnd"/>
      <w:r w:rsidRPr="00FE26E3">
        <w:rPr>
          <w:rFonts w:ascii="Times New Roman" w:hAnsi="Times New Roman" w:cs="Times New Roman"/>
          <w:sz w:val="20"/>
          <w:szCs w:val="20"/>
        </w:rPr>
        <w:t>, implementation details, or results. 2. If I ask you to write a section, you must REVERSE-PROMPT me by asking targeted questions about my methodology, dataset, and empirical findings. Only once I provide my raw notes or code may you summarize and refine my writing. 3. Enforce the grading rubric: ensure I have clearly defined my Problem Formulation, Methodology, and Statistical Evaluation. 4. Ensure my tone matches formal IEEE/ACM conference proceedings. Keep sentences tight and academic."</w:t>
      </w:r>
    </w:p>
    <w:p w14:paraId="5E6D8E18" w14:textId="77777777" w:rsidR="00FE26E3" w:rsidRPr="00FE26E3" w:rsidRDefault="00FE26E3" w:rsidP="00FE26E3">
      <w:pPr>
        <w:spacing w:line="240" w:lineRule="auto"/>
        <w:ind w:left="540" w:hanging="450"/>
        <w:rPr>
          <w:rFonts w:ascii="Times New Roman" w:hAnsi="Times New Roman" w:cs="Times New Roman"/>
          <w:sz w:val="20"/>
          <w:szCs w:val="20"/>
        </w:rPr>
      </w:pPr>
    </w:p>
    <w:p w14:paraId="2BF11659"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Understood. I have initialized the parameters for this review process. I will strictly enforce IEEE/ACM stylistic conventions and ensure your report satisfies the rigorous structural requirements for Problem Formulation, Methodology, and Statistical Evaluation. I will not generate novel architectures, implementation details, or empirical results on your behalf.</w:t>
      </w:r>
    </w:p>
    <w:p w14:paraId="5AF30FD3"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 xml:space="preserve">When you are ready to begin, provide your target section along with your raw notes, </w:t>
      </w:r>
      <w:proofErr w:type="gramStart"/>
      <w:r w:rsidRPr="00FE26E3">
        <w:rPr>
          <w:rFonts w:ascii="Times New Roman" w:hAnsi="Times New Roman" w:cs="Times New Roman"/>
          <w:sz w:val="20"/>
          <w:szCs w:val="20"/>
        </w:rPr>
        <w:t>code snippets</w:t>
      </w:r>
      <w:proofErr w:type="gramEnd"/>
      <w:r w:rsidRPr="00FE26E3">
        <w:rPr>
          <w:rFonts w:ascii="Times New Roman" w:hAnsi="Times New Roman" w:cs="Times New Roman"/>
          <w:sz w:val="20"/>
          <w:szCs w:val="20"/>
        </w:rPr>
        <w:t>, or initial data. If you are drafting the methodology for your reinforcement learning agent or detailing your baseline evaluations, state your intent, and I will reverse-prompt you for the necessary algorithmic definitions, PyTorch configurations, and statistical metrics before synthesizing your text.</w:t>
      </w:r>
    </w:p>
    <w:p w14:paraId="39B2F409"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Provide your initial input to commence the review.</w:t>
      </w:r>
    </w:p>
    <w:p w14:paraId="2148C3B4" w14:textId="77777777" w:rsidR="00FE26E3" w:rsidRPr="00FE26E3" w:rsidRDefault="00FE26E3" w:rsidP="00FE26E3">
      <w:pPr>
        <w:spacing w:line="240" w:lineRule="auto"/>
        <w:ind w:left="540" w:hanging="450"/>
        <w:rPr>
          <w:rFonts w:ascii="Times New Roman" w:hAnsi="Times New Roman" w:cs="Times New Roman"/>
          <w:sz w:val="20"/>
          <w:szCs w:val="20"/>
        </w:rPr>
      </w:pPr>
    </w:p>
    <w:p w14:paraId="7F88A056" w14:textId="530581E1"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drawing>
          <wp:inline distT="0" distB="0" distL="0" distR="0" wp14:anchorId="684DFB58" wp14:editId="7A16AD5B">
            <wp:extent cx="2533650" cy="1473200"/>
            <wp:effectExtent l="0" t="0" r="0" b="0"/>
            <wp:docPr id="8203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3650" cy="1473200"/>
                    </a:xfrm>
                    <a:prstGeom prst="rect">
                      <a:avLst/>
                    </a:prstGeom>
                    <a:noFill/>
                    <a:ln>
                      <a:noFill/>
                    </a:ln>
                  </pic:spPr>
                </pic:pic>
              </a:graphicData>
            </a:graphic>
          </wp:inline>
        </w:drawing>
      </w:r>
    </w:p>
    <w:p w14:paraId="377BFC2D" w14:textId="77777777" w:rsidR="00FE26E3" w:rsidRPr="00FE26E3" w:rsidRDefault="00FE26E3" w:rsidP="00FE26E3">
      <w:pPr>
        <w:spacing w:line="240" w:lineRule="auto"/>
        <w:ind w:left="540" w:hanging="450"/>
        <w:rPr>
          <w:rFonts w:ascii="Times New Roman" w:hAnsi="Times New Roman" w:cs="Times New Roman"/>
          <w:sz w:val="20"/>
          <w:szCs w:val="20"/>
        </w:rPr>
      </w:pPr>
    </w:p>
    <w:p w14:paraId="2A862AC8"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I have reviewed the manuscript draft you provided. While the foundational elements for a graduate-level empirical study utilizing Proximal Policy Optimization (PPO) and Potential-Based Reward Shaping (PBRS) are present, the current draft heavily deviates from the rigorous standards expected in IEEE/ACM conference proceedings.</w:t>
      </w:r>
    </w:p>
    <w:p w14:paraId="78240BBA" w14:textId="77777777" w:rsidR="00FE26E3" w:rsidRPr="00FE26E3" w:rsidRDefault="00FE26E3" w:rsidP="00FE26E3">
      <w:pPr>
        <w:spacing w:line="240" w:lineRule="auto"/>
        <w:ind w:left="540" w:hanging="450"/>
        <w:rPr>
          <w:rFonts w:ascii="Times New Roman" w:hAnsi="Times New Roman" w:cs="Times New Roman"/>
          <w:sz w:val="20"/>
          <w:szCs w:val="20"/>
        </w:rPr>
      </w:pPr>
    </w:p>
    <w:p w14:paraId="19E2CCF1"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lastRenderedPageBreak/>
        <w:t xml:space="preserve">The tone is overwhelmingly informal. The pervasive use of first-person pronouns (e.g., "I wanted to shift" ), colloquialisms ("basically" , "guard rail" , "mindset" ), and conversational structural transitions ("Moving on" , "To start with the Methodology section" ) must be systematically eliminated. Academic writing </w:t>
      </w:r>
      <w:proofErr w:type="gramStart"/>
      <w:r w:rsidRPr="00FE26E3">
        <w:rPr>
          <w:rFonts w:ascii="Times New Roman" w:hAnsi="Times New Roman" w:cs="Times New Roman"/>
          <w:sz w:val="20"/>
          <w:szCs w:val="20"/>
        </w:rPr>
        <w:t>demands</w:t>
      </w:r>
      <w:proofErr w:type="gramEnd"/>
      <w:r w:rsidRPr="00FE26E3">
        <w:rPr>
          <w:rFonts w:ascii="Times New Roman" w:hAnsi="Times New Roman" w:cs="Times New Roman"/>
          <w:sz w:val="20"/>
          <w:szCs w:val="20"/>
        </w:rPr>
        <w:t xml:space="preserve"> objective, third-person phrasing.</w:t>
      </w:r>
    </w:p>
    <w:p w14:paraId="2CDD0275" w14:textId="77777777" w:rsidR="00FE26E3" w:rsidRPr="00FE26E3" w:rsidRDefault="00FE26E3" w:rsidP="00FE26E3">
      <w:pPr>
        <w:spacing w:line="240" w:lineRule="auto"/>
        <w:ind w:left="540" w:hanging="450"/>
        <w:rPr>
          <w:rFonts w:ascii="Times New Roman" w:hAnsi="Times New Roman" w:cs="Times New Roman"/>
          <w:sz w:val="20"/>
          <w:szCs w:val="20"/>
        </w:rPr>
      </w:pPr>
    </w:p>
    <w:p w14:paraId="35B4123B"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Below is the editorial critique aligning with your grading rubric, followed by a formal refinement of your Abstract and Introduction.</w:t>
      </w:r>
    </w:p>
    <w:p w14:paraId="582C1F19" w14:textId="77777777" w:rsidR="00FE26E3" w:rsidRPr="00FE26E3" w:rsidRDefault="00FE26E3" w:rsidP="00FE26E3">
      <w:pPr>
        <w:spacing w:line="240" w:lineRule="auto"/>
        <w:ind w:left="540" w:hanging="450"/>
        <w:rPr>
          <w:rFonts w:ascii="Times New Roman" w:hAnsi="Times New Roman" w:cs="Times New Roman"/>
          <w:b/>
          <w:bCs/>
          <w:sz w:val="20"/>
          <w:szCs w:val="20"/>
        </w:rPr>
      </w:pPr>
      <w:r w:rsidRPr="00FE26E3">
        <w:rPr>
          <w:rFonts w:ascii="Times New Roman" w:hAnsi="Times New Roman" w:cs="Times New Roman"/>
          <w:b/>
          <w:bCs/>
          <w:sz w:val="20"/>
          <w:szCs w:val="20"/>
        </w:rPr>
        <w:t>Editorial Critique: Rubric Alignment</w:t>
      </w:r>
    </w:p>
    <w:p w14:paraId="2FB1EEBB"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b/>
          <w:bCs/>
          <w:sz w:val="20"/>
          <w:szCs w:val="20"/>
        </w:rPr>
        <w:t>1. Problem Formulation (Sections I &amp; II):</w:t>
      </w:r>
      <w:r w:rsidRPr="00FE26E3">
        <w:rPr>
          <w:rFonts w:ascii="Times New Roman" w:hAnsi="Times New Roman" w:cs="Times New Roman"/>
          <w:sz w:val="20"/>
          <w:szCs w:val="20"/>
        </w:rPr>
        <w:t xml:space="preserve"> The identification of the Markov Decision Process (MDP) is present, but its articulation lacks mathematical rigor. Rather than describing the components in conversational prose , the tuple $(S, A, R, P, \gamma)$ must be defined using strict mathematical notation. The theoretical foundation citing Poole &amp; Mackworth and Ng et al.  is appropriate, but the integration must be analytical, not narrative.</w:t>
      </w:r>
    </w:p>
    <w:p w14:paraId="58203DF2" w14:textId="77777777" w:rsidR="00FE26E3" w:rsidRPr="00FE26E3" w:rsidRDefault="00FE26E3" w:rsidP="00FE26E3">
      <w:pPr>
        <w:spacing w:line="240" w:lineRule="auto"/>
        <w:ind w:left="540" w:hanging="450"/>
        <w:rPr>
          <w:rFonts w:ascii="Times New Roman" w:hAnsi="Times New Roman" w:cs="Times New Roman"/>
          <w:sz w:val="20"/>
          <w:szCs w:val="20"/>
        </w:rPr>
      </w:pPr>
    </w:p>
    <w:p w14:paraId="67F547BA"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b/>
          <w:bCs/>
          <w:sz w:val="20"/>
          <w:szCs w:val="20"/>
        </w:rPr>
        <w:t>2. Methodology (Section III):</w:t>
      </w:r>
      <w:r w:rsidRPr="00FE26E3">
        <w:rPr>
          <w:rFonts w:ascii="Times New Roman" w:hAnsi="Times New Roman" w:cs="Times New Roman"/>
          <w:sz w:val="20"/>
          <w:szCs w:val="20"/>
        </w:rPr>
        <w:t xml:space="preserve"> Your architectural description is insufficiently formal. Describing a convolutional layer as picking up "shapes, edges, and mainly 'where' things are"  is unacceptable for a graduate report. The state space inputs (72x80 grayscale visual, 60x60 global map, and RAM vectors) and the specific modifications to the reward coefficients (doubling caught_pokemon and use_ball_count)  must be presented as formal functions or objective system parameters.</w:t>
      </w:r>
    </w:p>
    <w:p w14:paraId="47CD8A1B" w14:textId="77777777" w:rsidR="00FE26E3" w:rsidRPr="00FE26E3" w:rsidRDefault="00FE26E3" w:rsidP="00FE26E3">
      <w:pPr>
        <w:spacing w:line="240" w:lineRule="auto"/>
        <w:ind w:left="540" w:hanging="450"/>
        <w:rPr>
          <w:rFonts w:ascii="Times New Roman" w:hAnsi="Times New Roman" w:cs="Times New Roman"/>
          <w:sz w:val="20"/>
          <w:szCs w:val="20"/>
        </w:rPr>
      </w:pPr>
    </w:p>
    <w:p w14:paraId="3337F7FD"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b/>
          <w:bCs/>
          <w:sz w:val="20"/>
          <w:szCs w:val="20"/>
        </w:rPr>
        <w:t>3. Statistical Evaluation (Section IV):</w:t>
      </w:r>
      <w:r w:rsidRPr="00FE26E3">
        <w:rPr>
          <w:rFonts w:ascii="Times New Roman" w:hAnsi="Times New Roman" w:cs="Times New Roman"/>
          <w:sz w:val="20"/>
          <w:szCs w:val="20"/>
        </w:rPr>
        <w:t xml:space="preserve"> The reliance on intra-training step data ($n=399$) for the Wilcoxon signed-rank test introduces severe autocorrelation. While you appropriately address this in your Limitations , the initial presentation in Section IV must frame this strictly as an intra-run trajectory analysis rather than a generalized policy evaluation. The notation for your hypotheses ($H_0$ and $</w:t>
      </w:r>
      <w:proofErr w:type="spellStart"/>
      <w:r w:rsidRPr="00FE26E3">
        <w:rPr>
          <w:rFonts w:ascii="Times New Roman" w:hAnsi="Times New Roman" w:cs="Times New Roman"/>
          <w:sz w:val="20"/>
          <w:szCs w:val="20"/>
        </w:rPr>
        <w:t>H_a</w:t>
      </w:r>
      <w:proofErr w:type="spellEnd"/>
      <w:r w:rsidRPr="00FE26E3">
        <w:rPr>
          <w:rFonts w:ascii="Times New Roman" w:hAnsi="Times New Roman" w:cs="Times New Roman"/>
          <w:sz w:val="20"/>
          <w:szCs w:val="20"/>
        </w:rPr>
        <w:t>$)  must be properly formatted.</w:t>
      </w:r>
    </w:p>
    <w:p w14:paraId="05317802" w14:textId="77777777" w:rsidR="00FE26E3" w:rsidRPr="00FE26E3" w:rsidRDefault="00FE26E3" w:rsidP="00FE26E3">
      <w:pPr>
        <w:spacing w:line="240" w:lineRule="auto"/>
        <w:ind w:left="540" w:hanging="450"/>
        <w:rPr>
          <w:rFonts w:ascii="Times New Roman" w:hAnsi="Times New Roman" w:cs="Times New Roman"/>
          <w:sz w:val="20"/>
          <w:szCs w:val="20"/>
        </w:rPr>
      </w:pPr>
    </w:p>
    <w:p w14:paraId="55D5A90F" w14:textId="77777777" w:rsidR="00FE26E3" w:rsidRPr="00FE26E3" w:rsidRDefault="00FE26E3" w:rsidP="00FE26E3">
      <w:pPr>
        <w:spacing w:line="240" w:lineRule="auto"/>
        <w:ind w:left="540" w:hanging="450"/>
        <w:rPr>
          <w:rFonts w:ascii="Times New Roman" w:hAnsi="Times New Roman" w:cs="Times New Roman"/>
          <w:b/>
          <w:bCs/>
          <w:sz w:val="20"/>
          <w:szCs w:val="20"/>
        </w:rPr>
      </w:pPr>
      <w:r w:rsidRPr="00FE26E3">
        <w:rPr>
          <w:rFonts w:ascii="Times New Roman" w:hAnsi="Times New Roman" w:cs="Times New Roman"/>
          <w:b/>
          <w:bCs/>
          <w:sz w:val="20"/>
          <w:szCs w:val="20"/>
        </w:rPr>
        <w:pict w14:anchorId="12B04FE4">
          <v:rect id="_x0000_i1053" style="width:0;height:1.5pt" o:hralign="center" o:hrstd="t" o:hr="t" fillcolor="#a0a0a0" stroked="f"/>
        </w:pict>
      </w:r>
    </w:p>
    <w:p w14:paraId="00C39778" w14:textId="77777777" w:rsidR="00FE26E3" w:rsidRPr="00FE26E3" w:rsidRDefault="00FE26E3" w:rsidP="00FE26E3">
      <w:pPr>
        <w:spacing w:line="240" w:lineRule="auto"/>
        <w:ind w:left="540" w:hanging="450"/>
        <w:rPr>
          <w:rFonts w:ascii="Times New Roman" w:hAnsi="Times New Roman" w:cs="Times New Roman"/>
          <w:b/>
          <w:bCs/>
          <w:sz w:val="20"/>
          <w:szCs w:val="20"/>
        </w:rPr>
      </w:pPr>
      <w:r w:rsidRPr="00FE26E3">
        <w:rPr>
          <w:rFonts w:ascii="Times New Roman" w:hAnsi="Times New Roman" w:cs="Times New Roman"/>
          <w:b/>
          <w:bCs/>
          <w:sz w:val="20"/>
          <w:szCs w:val="20"/>
        </w:rPr>
        <w:t>Refined Draft: Abstract &amp; Introduction</w:t>
      </w:r>
    </w:p>
    <w:p w14:paraId="6A968319" w14:textId="77777777" w:rsidR="00FE26E3" w:rsidRPr="00FE26E3" w:rsidRDefault="00FE26E3" w:rsidP="00FE26E3">
      <w:pPr>
        <w:spacing w:line="240" w:lineRule="auto"/>
        <w:ind w:left="540" w:hanging="450"/>
        <w:rPr>
          <w:rFonts w:ascii="Times New Roman" w:hAnsi="Times New Roman" w:cs="Times New Roman"/>
          <w:sz w:val="20"/>
          <w:szCs w:val="20"/>
        </w:rPr>
      </w:pPr>
    </w:p>
    <w:p w14:paraId="2B30523E"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b/>
          <w:bCs/>
          <w:sz w:val="20"/>
          <w:szCs w:val="20"/>
        </w:rPr>
        <w:t>Abstract</w:t>
      </w:r>
      <w:r w:rsidRPr="00FE26E3">
        <w:rPr>
          <w:rFonts w:ascii="Times New Roman" w:hAnsi="Times New Roman" w:cs="Times New Roman"/>
          <w:sz w:val="20"/>
          <w:szCs w:val="20"/>
        </w:rPr>
        <w:t xml:space="preserve"> – This paper investigates the impact of potential-based reward shaping on the exploratory behavior of a Reinforcement Learning (RL) agent navigating a complex, open-world Markov Decision Process in Pokémon Red. By modifying a baseline Proximal Policy Optimization (PPO) agent optimized for goal-oriented speedrunning, this study isolates the effects of altered reward parameters designed to maximize Pokédex entries and overworld traversal. Results demonstrate that this targeted reward shaping yields significantly altered agent discovery patterns and spatial awareness compared to strict goal-oriented optimization.</w:t>
      </w:r>
    </w:p>
    <w:p w14:paraId="77CFD2A3" w14:textId="77777777" w:rsidR="00FE26E3" w:rsidRPr="00FE26E3" w:rsidRDefault="00FE26E3" w:rsidP="00FE26E3">
      <w:pPr>
        <w:spacing w:line="240" w:lineRule="auto"/>
        <w:ind w:left="540" w:hanging="450"/>
        <w:rPr>
          <w:rFonts w:ascii="Times New Roman" w:hAnsi="Times New Roman" w:cs="Times New Roman"/>
          <w:sz w:val="20"/>
          <w:szCs w:val="20"/>
        </w:rPr>
      </w:pPr>
    </w:p>
    <w:p w14:paraId="7AD0A74E"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b/>
          <w:bCs/>
          <w:sz w:val="20"/>
          <w:szCs w:val="20"/>
        </w:rPr>
        <w:t>I. Introduction</w:t>
      </w:r>
      <w:r w:rsidRPr="00FE26E3">
        <w:rPr>
          <w:rFonts w:ascii="Times New Roman" w:hAnsi="Times New Roman" w:cs="Times New Roman"/>
          <w:sz w:val="20"/>
          <w:szCs w:val="20"/>
        </w:rPr>
        <w:t xml:space="preserve"> Improper reward shaping in reinforcement learning can inadvertently alter optimal policies, leading to unintended agent behaviors that maximize rewards without achieving the primary objective. To address sparse rewards in complex environments, Potential-Based Reward Shaping (PBRS) is frequently employed. This project investigates the application of PBRS within a PPO framework applied to the Pokémon Red environment.</w:t>
      </w:r>
    </w:p>
    <w:p w14:paraId="31AF5159" w14:textId="77777777" w:rsidR="00FE26E3" w:rsidRPr="00FE26E3" w:rsidRDefault="00FE26E3" w:rsidP="00FE26E3">
      <w:pPr>
        <w:spacing w:line="240" w:lineRule="auto"/>
        <w:ind w:left="540" w:hanging="450"/>
        <w:rPr>
          <w:rFonts w:ascii="Times New Roman" w:hAnsi="Times New Roman" w:cs="Times New Roman"/>
          <w:sz w:val="20"/>
          <w:szCs w:val="20"/>
        </w:rPr>
      </w:pPr>
    </w:p>
    <w:p w14:paraId="2DD0A078"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 xml:space="preserve">The baseline implementation utilized in this study is heavily optimized to efficiently complete core game objectives, such as gym leader defeat. To evaluate the potential for broader environmental interaction, this </w:t>
      </w:r>
      <w:r w:rsidRPr="00FE26E3">
        <w:rPr>
          <w:rFonts w:ascii="Times New Roman" w:hAnsi="Times New Roman" w:cs="Times New Roman"/>
          <w:sz w:val="20"/>
          <w:szCs w:val="20"/>
        </w:rPr>
        <w:lastRenderedPageBreak/>
        <w:t>study redesigns the agent's reward system to prioritize overworld exploration and Pokédex completion over rapid badge acquisition. By modifying the baseline implementation, this research analyzes how alternative reward parameters influence the agent's spatial awareness and decision-making across an isolated training trajectory.</w:t>
      </w:r>
    </w:p>
    <w:p w14:paraId="37A8ECF7" w14:textId="77777777" w:rsidR="00FE26E3" w:rsidRPr="00FE26E3" w:rsidRDefault="00FE26E3" w:rsidP="00FE26E3">
      <w:pPr>
        <w:spacing w:line="240" w:lineRule="auto"/>
        <w:ind w:left="540" w:hanging="450"/>
        <w:rPr>
          <w:rFonts w:ascii="Times New Roman" w:hAnsi="Times New Roman" w:cs="Times New Roman"/>
          <w:sz w:val="20"/>
          <w:szCs w:val="20"/>
        </w:rPr>
      </w:pPr>
    </w:p>
    <w:p w14:paraId="6697A39C"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pict w14:anchorId="10F5870B">
          <v:rect id="_x0000_i1054" style="width:0;height:1.5pt" o:hralign="center" o:hrstd="t" o:hr="t" fillcolor="#a0a0a0" stroked="f"/>
        </w:pict>
      </w:r>
    </w:p>
    <w:p w14:paraId="626C7661" w14:textId="77777777" w:rsidR="00FE26E3" w:rsidRPr="00FE26E3" w:rsidRDefault="00FE26E3" w:rsidP="00FE26E3">
      <w:pPr>
        <w:spacing w:line="240" w:lineRule="auto"/>
        <w:ind w:left="540" w:hanging="450"/>
        <w:rPr>
          <w:rFonts w:ascii="Times New Roman" w:hAnsi="Times New Roman" w:cs="Times New Roman"/>
          <w:sz w:val="20"/>
          <w:szCs w:val="20"/>
        </w:rPr>
      </w:pPr>
      <w:r w:rsidRPr="00FE26E3">
        <w:rPr>
          <w:rFonts w:ascii="Times New Roman" w:hAnsi="Times New Roman" w:cs="Times New Roman"/>
          <w:sz w:val="20"/>
          <w:szCs w:val="20"/>
        </w:rPr>
        <w:t>To proceed with refining Section III (Methodology), I require the precise mathematical formulation of your modified reward function $R(s, a, s')$ detailing the exact scalar coefficients applied to caught_pokemon and use_ball_count, as well as the formal tensor dimensions of your convolutional and LSTM layers. How are these mathematically defined in your codebase?</w:t>
      </w:r>
    </w:p>
    <w:p w14:paraId="7FF41158" w14:textId="77777777" w:rsidR="003B4622" w:rsidRPr="00272B4D" w:rsidRDefault="003B4622" w:rsidP="00BC4849">
      <w:pPr>
        <w:spacing w:line="240" w:lineRule="auto"/>
        <w:ind w:left="540" w:hanging="450"/>
        <w:rPr>
          <w:rFonts w:ascii="Times New Roman" w:hAnsi="Times New Roman" w:cs="Times New Roman"/>
          <w:sz w:val="20"/>
          <w:szCs w:val="20"/>
        </w:rPr>
      </w:pPr>
    </w:p>
    <w:sectPr w:rsidR="003B4622" w:rsidRPr="00272B4D" w:rsidSect="00272B4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BAB3" w14:textId="77777777" w:rsidR="00940BBF" w:rsidRDefault="00940BBF" w:rsidP="007B0865">
      <w:pPr>
        <w:spacing w:after="0" w:line="240" w:lineRule="auto"/>
      </w:pPr>
      <w:r>
        <w:separator/>
      </w:r>
    </w:p>
  </w:endnote>
  <w:endnote w:type="continuationSeparator" w:id="0">
    <w:p w14:paraId="275A5F1C" w14:textId="77777777" w:rsidR="00940BBF" w:rsidRDefault="00940BBF" w:rsidP="007B0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DDB07" w14:textId="77777777" w:rsidR="00940BBF" w:rsidRDefault="00940BBF" w:rsidP="007B0865">
      <w:pPr>
        <w:spacing w:after="0" w:line="240" w:lineRule="auto"/>
      </w:pPr>
      <w:r>
        <w:separator/>
      </w:r>
    </w:p>
  </w:footnote>
  <w:footnote w:type="continuationSeparator" w:id="0">
    <w:p w14:paraId="44D52E14" w14:textId="77777777" w:rsidR="00940BBF" w:rsidRDefault="00940BBF" w:rsidP="007B0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F5AC3"/>
    <w:multiLevelType w:val="hybridMultilevel"/>
    <w:tmpl w:val="41167714"/>
    <w:lvl w:ilvl="0" w:tplc="2488D5C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D8D458D"/>
    <w:multiLevelType w:val="hybridMultilevel"/>
    <w:tmpl w:val="8C1EC604"/>
    <w:lvl w:ilvl="0" w:tplc="C57CAF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392471">
    <w:abstractNumId w:val="1"/>
  </w:num>
  <w:num w:numId="2" w16cid:durableId="130746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21F"/>
    <w:rsid w:val="00022A94"/>
    <w:rsid w:val="00035047"/>
    <w:rsid w:val="00051A42"/>
    <w:rsid w:val="000B23F8"/>
    <w:rsid w:val="000C1C71"/>
    <w:rsid w:val="000D3B95"/>
    <w:rsid w:val="00132AB3"/>
    <w:rsid w:val="00185233"/>
    <w:rsid w:val="001920EF"/>
    <w:rsid w:val="001B0B07"/>
    <w:rsid w:val="001D2766"/>
    <w:rsid w:val="001E2266"/>
    <w:rsid w:val="001E5ADD"/>
    <w:rsid w:val="001F7AA5"/>
    <w:rsid w:val="00200A3B"/>
    <w:rsid w:val="002105BF"/>
    <w:rsid w:val="00272B4D"/>
    <w:rsid w:val="002B3152"/>
    <w:rsid w:val="002E0F20"/>
    <w:rsid w:val="00325973"/>
    <w:rsid w:val="00355CEC"/>
    <w:rsid w:val="003911A6"/>
    <w:rsid w:val="003A2AEA"/>
    <w:rsid w:val="003B4622"/>
    <w:rsid w:val="00401C91"/>
    <w:rsid w:val="00423445"/>
    <w:rsid w:val="00461E14"/>
    <w:rsid w:val="00471BFF"/>
    <w:rsid w:val="004B0F48"/>
    <w:rsid w:val="005106E0"/>
    <w:rsid w:val="00531852"/>
    <w:rsid w:val="00537DB5"/>
    <w:rsid w:val="00542D93"/>
    <w:rsid w:val="00567DE8"/>
    <w:rsid w:val="00592EED"/>
    <w:rsid w:val="005A50F0"/>
    <w:rsid w:val="005A7BDA"/>
    <w:rsid w:val="005B4E3F"/>
    <w:rsid w:val="005B77B6"/>
    <w:rsid w:val="005D039A"/>
    <w:rsid w:val="005D7152"/>
    <w:rsid w:val="00623DFB"/>
    <w:rsid w:val="00635F3D"/>
    <w:rsid w:val="00665547"/>
    <w:rsid w:val="00727CFF"/>
    <w:rsid w:val="00740FA6"/>
    <w:rsid w:val="0076120D"/>
    <w:rsid w:val="00774927"/>
    <w:rsid w:val="007804FC"/>
    <w:rsid w:val="007B0865"/>
    <w:rsid w:val="007B2490"/>
    <w:rsid w:val="00804541"/>
    <w:rsid w:val="008369D8"/>
    <w:rsid w:val="0088621F"/>
    <w:rsid w:val="008B0647"/>
    <w:rsid w:val="008E6509"/>
    <w:rsid w:val="00940BBF"/>
    <w:rsid w:val="00951255"/>
    <w:rsid w:val="009B4A88"/>
    <w:rsid w:val="00A30613"/>
    <w:rsid w:val="00A42F91"/>
    <w:rsid w:val="00AA06A8"/>
    <w:rsid w:val="00AE5D5C"/>
    <w:rsid w:val="00B01B9F"/>
    <w:rsid w:val="00B91446"/>
    <w:rsid w:val="00BB30F7"/>
    <w:rsid w:val="00BB6979"/>
    <w:rsid w:val="00BC01DB"/>
    <w:rsid w:val="00BC4849"/>
    <w:rsid w:val="00BC7744"/>
    <w:rsid w:val="00BD1425"/>
    <w:rsid w:val="00BD6C2A"/>
    <w:rsid w:val="00BE558D"/>
    <w:rsid w:val="00C07A6D"/>
    <w:rsid w:val="00C52E45"/>
    <w:rsid w:val="00C6415F"/>
    <w:rsid w:val="00C72CC6"/>
    <w:rsid w:val="00CB31E0"/>
    <w:rsid w:val="00D42343"/>
    <w:rsid w:val="00D5304D"/>
    <w:rsid w:val="00D53498"/>
    <w:rsid w:val="00D75133"/>
    <w:rsid w:val="00D9453A"/>
    <w:rsid w:val="00DC0205"/>
    <w:rsid w:val="00E44BAF"/>
    <w:rsid w:val="00E67D2E"/>
    <w:rsid w:val="00EA5549"/>
    <w:rsid w:val="00EB258F"/>
    <w:rsid w:val="00EF3DEC"/>
    <w:rsid w:val="00F048AD"/>
    <w:rsid w:val="00F44DD8"/>
    <w:rsid w:val="00F9568B"/>
    <w:rsid w:val="00FB4AF7"/>
    <w:rsid w:val="00FC739C"/>
    <w:rsid w:val="00FD0DC5"/>
    <w:rsid w:val="00FE2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CC23"/>
  <w15:chartTrackingRefBased/>
  <w15:docId w15:val="{54845DEF-2EFB-456B-9BCB-B47E428B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6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6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6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6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21F"/>
    <w:rPr>
      <w:rFonts w:eastAsiaTheme="majorEastAsia" w:cstheme="majorBidi"/>
      <w:color w:val="272727" w:themeColor="text1" w:themeTint="D8"/>
    </w:rPr>
  </w:style>
  <w:style w:type="paragraph" w:styleId="Title">
    <w:name w:val="Title"/>
    <w:basedOn w:val="Normal"/>
    <w:next w:val="Normal"/>
    <w:link w:val="TitleChar"/>
    <w:uiPriority w:val="10"/>
    <w:qFormat/>
    <w:rsid w:val="00886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21F"/>
    <w:pPr>
      <w:spacing w:before="160"/>
      <w:jc w:val="center"/>
    </w:pPr>
    <w:rPr>
      <w:i/>
      <w:iCs/>
      <w:color w:val="404040" w:themeColor="text1" w:themeTint="BF"/>
    </w:rPr>
  </w:style>
  <w:style w:type="character" w:customStyle="1" w:styleId="QuoteChar">
    <w:name w:val="Quote Char"/>
    <w:basedOn w:val="DefaultParagraphFont"/>
    <w:link w:val="Quote"/>
    <w:uiPriority w:val="29"/>
    <w:rsid w:val="0088621F"/>
    <w:rPr>
      <w:i/>
      <w:iCs/>
      <w:color w:val="404040" w:themeColor="text1" w:themeTint="BF"/>
    </w:rPr>
  </w:style>
  <w:style w:type="paragraph" w:styleId="ListParagraph">
    <w:name w:val="List Paragraph"/>
    <w:basedOn w:val="Normal"/>
    <w:uiPriority w:val="34"/>
    <w:qFormat/>
    <w:rsid w:val="0088621F"/>
    <w:pPr>
      <w:ind w:left="720"/>
      <w:contextualSpacing/>
    </w:pPr>
  </w:style>
  <w:style w:type="character" w:styleId="IntenseEmphasis">
    <w:name w:val="Intense Emphasis"/>
    <w:basedOn w:val="DefaultParagraphFont"/>
    <w:uiPriority w:val="21"/>
    <w:qFormat/>
    <w:rsid w:val="0088621F"/>
    <w:rPr>
      <w:i/>
      <w:iCs/>
      <w:color w:val="0F4761" w:themeColor="accent1" w:themeShade="BF"/>
    </w:rPr>
  </w:style>
  <w:style w:type="paragraph" w:styleId="IntenseQuote">
    <w:name w:val="Intense Quote"/>
    <w:basedOn w:val="Normal"/>
    <w:next w:val="Normal"/>
    <w:link w:val="IntenseQuoteChar"/>
    <w:uiPriority w:val="30"/>
    <w:qFormat/>
    <w:rsid w:val="00886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21F"/>
    <w:rPr>
      <w:i/>
      <w:iCs/>
      <w:color w:val="0F4761" w:themeColor="accent1" w:themeShade="BF"/>
    </w:rPr>
  </w:style>
  <w:style w:type="character" w:styleId="IntenseReference">
    <w:name w:val="Intense Reference"/>
    <w:basedOn w:val="DefaultParagraphFont"/>
    <w:uiPriority w:val="32"/>
    <w:qFormat/>
    <w:rsid w:val="0088621F"/>
    <w:rPr>
      <w:b/>
      <w:bCs/>
      <w:smallCaps/>
      <w:color w:val="0F4761" w:themeColor="accent1" w:themeShade="BF"/>
      <w:spacing w:val="5"/>
    </w:rPr>
  </w:style>
  <w:style w:type="character" w:styleId="Hyperlink">
    <w:name w:val="Hyperlink"/>
    <w:basedOn w:val="DefaultParagraphFont"/>
    <w:uiPriority w:val="99"/>
    <w:unhideWhenUsed/>
    <w:rsid w:val="00AA06A8"/>
    <w:rPr>
      <w:color w:val="467886" w:themeColor="hyperlink"/>
      <w:u w:val="single"/>
    </w:rPr>
  </w:style>
  <w:style w:type="character" w:styleId="UnresolvedMention">
    <w:name w:val="Unresolved Mention"/>
    <w:basedOn w:val="DefaultParagraphFont"/>
    <w:uiPriority w:val="99"/>
    <w:semiHidden/>
    <w:unhideWhenUsed/>
    <w:rsid w:val="00AA06A8"/>
    <w:rPr>
      <w:color w:val="605E5C"/>
      <w:shd w:val="clear" w:color="auto" w:fill="E1DFDD"/>
    </w:rPr>
  </w:style>
  <w:style w:type="table" w:styleId="TableGrid">
    <w:name w:val="Table Grid"/>
    <w:basedOn w:val="TableNormal"/>
    <w:uiPriority w:val="39"/>
    <w:rsid w:val="00051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B08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0865"/>
    <w:rPr>
      <w:sz w:val="20"/>
      <w:szCs w:val="20"/>
    </w:rPr>
  </w:style>
  <w:style w:type="character" w:styleId="FootnoteReference">
    <w:name w:val="footnote reference"/>
    <w:basedOn w:val="DefaultParagraphFont"/>
    <w:uiPriority w:val="99"/>
    <w:semiHidden/>
    <w:unhideWhenUsed/>
    <w:rsid w:val="007B0865"/>
    <w:rPr>
      <w:vertAlign w:val="superscript"/>
    </w:rPr>
  </w:style>
  <w:style w:type="paragraph" w:styleId="Caption">
    <w:name w:val="caption"/>
    <w:basedOn w:val="Normal"/>
    <w:next w:val="Normal"/>
    <w:uiPriority w:val="35"/>
    <w:unhideWhenUsed/>
    <w:qFormat/>
    <w:rsid w:val="00461E1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son@kinsch.com" TargetMode="External"/><Relationship Id="rId13" Type="http://schemas.openxmlformats.org/officeDocument/2006/relationships/hyperlink" Target="https://arxiv.org/pdf/1707.0634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tint.info/3e/html/ArtInt3e.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eople.eecs.berkeley.edu/~pabbeel/cs287-fa09/readings/NgHaradaRussell-shaping-ICML1999.pdf"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drubinstein/pokemonred_puf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4E0BAE-C835-4E2E-B0F3-B0E65E67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10</Pages>
  <Words>4594</Words>
  <Characters>25686</Characters>
  <Application>Microsoft Office Word</Application>
  <DocSecurity>0</DocSecurity>
  <Lines>778</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Kinsch</dc:creator>
  <cp:keywords/>
  <dc:description/>
  <cp:lastModifiedBy>Carson Kinsch</cp:lastModifiedBy>
  <cp:revision>43</cp:revision>
  <dcterms:created xsi:type="dcterms:W3CDTF">2026-05-04T16:53:00Z</dcterms:created>
  <dcterms:modified xsi:type="dcterms:W3CDTF">2026-05-16T01:48:00Z</dcterms:modified>
</cp:coreProperties>
</file>