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6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Donnez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pour </w:t>
      </w:r>
      <w:r>
        <w:rPr>
          <w:sz w:val="24"/>
          <w:szCs w:val="24"/>
          <w:lang w:val="en-US"/>
        </w:rPr>
        <w:t xml:space="preserve">chaque </w:t>
      </w:r>
      <w:r>
        <w:rPr>
          <w:sz w:val="24"/>
          <w:szCs w:val="24"/>
          <w:lang w:val="en-US"/>
        </w:rPr>
        <w:t xml:space="preserve">type </w:t>
      </w:r>
      <w:r>
        <w:rPr>
          <w:sz w:val="24"/>
          <w:szCs w:val="24"/>
          <w:lang w:val="en-US"/>
        </w:rPr>
        <w:t xml:space="preserve">d’exigences </w:t>
      </w:r>
      <w:r>
        <w:rPr>
          <w:sz w:val="24"/>
          <w:szCs w:val="24"/>
          <w:lang w:val="en-US"/>
        </w:rPr>
        <w:t xml:space="preserve">suivant </w:t>
      </w:r>
      <w:r>
        <w:rPr>
          <w:sz w:val="24"/>
          <w:szCs w:val="24"/>
          <w:lang w:val="en-US"/>
        </w:rPr>
        <w:t xml:space="preserve">que </w:t>
      </w:r>
      <w:r>
        <w:rPr>
          <w:sz w:val="24"/>
          <w:szCs w:val="24"/>
          <w:lang w:val="en-US"/>
        </w:rPr>
        <w:t xml:space="preserve">vous </w:t>
      </w:r>
      <w:r>
        <w:rPr>
          <w:sz w:val="24"/>
          <w:szCs w:val="24"/>
          <w:lang w:val="en-US"/>
        </w:rPr>
        <w:t xml:space="preserve">pouriez </w:t>
      </w:r>
      <w:r>
        <w:rPr>
          <w:sz w:val="24"/>
          <w:szCs w:val="24"/>
          <w:lang w:val="en-US"/>
        </w:rPr>
        <w:t xml:space="preserve">rencontre </w:t>
      </w:r>
      <w:r>
        <w:rPr>
          <w:sz w:val="24"/>
          <w:szCs w:val="24"/>
          <w:lang w:val="en-US"/>
        </w:rPr>
        <w:t xml:space="preserve">Dan’s </w:t>
      </w:r>
      <w:r>
        <w:rPr>
          <w:sz w:val="24"/>
          <w:szCs w:val="24"/>
          <w:lang w:val="en-US"/>
        </w:rPr>
        <w:t xml:space="preserve">un </w:t>
      </w:r>
      <w:r>
        <w:rPr>
          <w:sz w:val="24"/>
          <w:szCs w:val="24"/>
          <w:lang w:val="en-US"/>
        </w:rPr>
        <w:t xml:space="preserve">projet </w:t>
      </w:r>
      <w:r>
        <w:rPr>
          <w:sz w:val="24"/>
          <w:szCs w:val="24"/>
          <w:lang w:val="en-US"/>
        </w:rPr>
        <w:t xml:space="preserve">de </w:t>
      </w:r>
      <w:r>
        <w:rPr>
          <w:sz w:val="24"/>
          <w:szCs w:val="24"/>
          <w:lang w:val="en-US"/>
        </w:rPr>
        <w:t xml:space="preserve">dévelopment </w:t>
      </w:r>
      <w:r>
        <w:rPr>
          <w:sz w:val="24"/>
          <w:szCs w:val="24"/>
          <w:lang w:val="en-US"/>
        </w:rPr>
        <w:t xml:space="preserve">d’un </w:t>
      </w:r>
      <w:r>
        <w:rPr>
          <w:sz w:val="24"/>
          <w:szCs w:val="24"/>
          <w:lang w:val="en-US"/>
        </w:rPr>
        <w:t xml:space="preserve">logiciel </w:t>
      </w:r>
      <w:r>
        <w:rPr>
          <w:sz w:val="24"/>
          <w:szCs w:val="24"/>
          <w:lang w:val="en-US"/>
        </w:rPr>
        <w:t xml:space="preserve">deux </w:t>
      </w:r>
      <w:r>
        <w:rPr>
          <w:sz w:val="24"/>
          <w:szCs w:val="24"/>
          <w:lang w:val="en-US"/>
        </w:rPr>
        <w:t xml:space="preserve">exemples </w:t>
      </w:r>
      <w:r>
        <w:rPr>
          <w:sz w:val="24"/>
          <w:szCs w:val="24"/>
          <w:lang w:val="en-US"/>
        </w:rPr>
        <w:t xml:space="preserve">pour </w:t>
      </w:r>
      <w:r>
        <w:rPr>
          <w:sz w:val="24"/>
          <w:szCs w:val="24"/>
          <w:lang w:val="en-US"/>
        </w:rPr>
        <w:t>chacun.</w:t>
      </w:r>
    </w:p>
    <w:p w14:paraId="0000000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1.Exigences </w:t>
      </w:r>
      <w:r>
        <w:rPr>
          <w:sz w:val="24"/>
          <w:szCs w:val="24"/>
          <w:lang w:val="en-US"/>
        </w:rPr>
        <w:t>fonctionnelles</w:t>
      </w:r>
    </w:p>
    <w:p w14:paraId="0000000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2.Exigences </w:t>
      </w:r>
      <w:r>
        <w:rPr>
          <w:sz w:val="24"/>
          <w:szCs w:val="24"/>
          <w:lang w:val="en-US"/>
        </w:rPr>
        <w:t xml:space="preserve">non </w:t>
      </w:r>
      <w:r>
        <w:rPr>
          <w:sz w:val="24"/>
          <w:szCs w:val="24"/>
          <w:lang w:val="en-US"/>
        </w:rPr>
        <w:t>fonctionnelles</w:t>
      </w:r>
    </w:p>
    <w:p w14:paraId="0000000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3.Exigences </w:t>
      </w:r>
      <w:r>
        <w:rPr>
          <w:sz w:val="24"/>
          <w:szCs w:val="24"/>
          <w:lang w:val="en-US"/>
        </w:rPr>
        <w:t xml:space="preserve">de </w:t>
      </w:r>
      <w:r>
        <w:rPr>
          <w:sz w:val="24"/>
          <w:szCs w:val="24"/>
          <w:lang w:val="en-US"/>
        </w:rPr>
        <w:t>sécurité</w:t>
      </w:r>
    </w:p>
    <w:p w14:paraId="00000005">
      <w:pPr>
        <w:jc w:val="both"/>
        <w:rPr>
          <w:sz w:val="24"/>
          <w:szCs w:val="24"/>
        </w:rPr>
      </w:pPr>
      <w:r>
        <w:rPr>
          <w:sz w:val="24"/>
          <w:szCs w:val="24"/>
        </w:rPr>
        <w:t>1.Exigences fonctionnelles</w:t>
      </w:r>
    </w:p>
    <w:p w14:paraId="00000006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Ce sont les fonctions que le logiciel  doit obligatoirement remplir pour répondre aux besoins des utilisateurs.</w:t>
      </w:r>
    </w:p>
    <w:p w14:paraId="000000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Exemples :</w:t>
      </w:r>
    </w:p>
    <w:p w14:paraId="000000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L'utilisateur peut s’inscrire et se connecter avec un nom d’utilisateur et un mot de passe.</w:t>
      </w:r>
    </w:p>
    <w:p w14:paraId="0000000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2. Le système doit permettre la consultation des résultats par numéro d’inscription.</w:t>
      </w:r>
    </w:p>
    <w:p w14:paraId="0000000A">
      <w:pPr>
        <w:jc w:val="both"/>
        <w:rPr>
          <w:sz w:val="24"/>
          <w:szCs w:val="24"/>
        </w:rPr>
      </w:pPr>
      <w:r>
        <w:rPr>
          <w:sz w:val="24"/>
          <w:szCs w:val="24"/>
        </w:rPr>
        <w:t>2. Exigences non fonctionnelles</w:t>
      </w:r>
    </w:p>
    <w:p w14:paraId="0000000B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Ce sont des caractéristiques de qualité du logiciel (performance, ergonomie, compatibilité, etc.), mais pas des fonctionnalités </w:t>
      </w:r>
      <w:r>
        <w:rPr>
          <w:sz w:val="24"/>
          <w:szCs w:val="24"/>
          <w:lang w:val="en-US"/>
        </w:rPr>
        <w:t>directes.</w:t>
      </w:r>
    </w:p>
    <w:p w14:paraId="000000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Exemples :</w:t>
      </w:r>
    </w:p>
    <w:p w14:paraId="0000000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L'application doit se charger en moins de 3 secondes.</w:t>
      </w:r>
    </w:p>
    <w:p w14:paraId="0000000E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2. Le système doit être accessible sur mobile, tablette et ordinateur (responsive design).</w:t>
      </w:r>
    </w:p>
    <w:p w14:paraId="0000000F">
      <w:pPr>
        <w:jc w:val="both"/>
        <w:rPr>
          <w:sz w:val="24"/>
          <w:szCs w:val="24"/>
        </w:rPr>
      </w:pPr>
      <w:r>
        <w:rPr>
          <w:sz w:val="24"/>
          <w:szCs w:val="24"/>
        </w:rPr>
        <w:t>2. Exigences de sécurité</w:t>
      </w:r>
    </w:p>
    <w:p w14:paraId="0000001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Ce sont des exigences qui garantissent la protection des données,des accès et du bon fonctionnement du système face aux menaces.</w:t>
      </w:r>
    </w:p>
    <w:p w14:paraId="0000001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Exemples :</w:t>
      </w:r>
    </w:p>
    <w:p w14:paraId="0000001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Les mots de passe des utilisateurs doivent être stockés de manière chiffrée (hashée).</w:t>
      </w:r>
    </w:p>
    <w:p w14:paraId="0000001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L’accès à l’espace administrateur doit être protégé par une authentification forte (mot de passe + code SMS ou mail).</w:t>
      </w:r>
    </w:p>
    <w:p w14:paraId="00000014">
      <w:pPr>
        <w:jc w:val="both"/>
        <w:rPr>
          <w:sz w:val="24"/>
          <w:szCs w:val="24"/>
        </w:rPr>
      </w:pPr>
    </w:p>
    <w:p w14:paraId="00000015"/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