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8E6" w:rsidRDefault="002B68E6" w:rsidP="002B68E6">
      <w:pPr>
        <w:shd w:val="clear" w:color="auto" w:fill="FFFFFF"/>
        <w:spacing w:after="12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</w:pPr>
    </w:p>
    <w:p w:rsidR="0063574E" w:rsidRPr="0063574E" w:rsidRDefault="0063574E" w:rsidP="002B68E6">
      <w:pPr>
        <w:pStyle w:val="ListParagraph"/>
        <w:numPr>
          <w:ilvl w:val="0"/>
          <w:numId w:val="1"/>
        </w:numPr>
        <w:shd w:val="clear" w:color="auto" w:fill="FFFFFF"/>
        <w:spacing w:after="12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Ana;isis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</w:t>
      </w:r>
      <w:proofErr w:type="spellEnd"/>
    </w:p>
    <w:p w:rsidR="002B68E6" w:rsidRPr="002B68E6" w:rsidRDefault="002B68E6" w:rsidP="0063574E">
      <w:pPr>
        <w:pStyle w:val="ListParagraph"/>
        <w:shd w:val="clear" w:color="auto" w:fill="FFFFFF"/>
        <w:spacing w:after="120" w:line="420" w:lineRule="atLeast"/>
        <w:ind w:left="0" w:firstLine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</w:pP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Sumber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Manusia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(SDM)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adalah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faktor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sentral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dalam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suatu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.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Apapun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bentuk</w:t>
      </w:r>
      <w:proofErr w:type="spellEnd"/>
      <w:r w:rsid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serta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tujuannya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dibuat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berdasarkan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berbagai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visi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kepentingan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manusia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dan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dalam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pelaksanaan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misinya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dikelola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dan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diurus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oleh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manusia</w:t>
      </w:r>
      <w:proofErr w:type="spellEnd"/>
      <w:r w:rsidRP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.</w:t>
      </w:r>
      <w:r w:rsidR="006357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Jadi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manusia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merupakan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faktor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strategis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dalam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semua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kegiatan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institusi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/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.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Selanjutnya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MSDM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berarti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mengatur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mengurus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SDM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berdasarkan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visi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perusahaan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agar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tujuan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dapat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dicapai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secara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optimum.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Karenanya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MSDM juga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menjadi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bagian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dari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Ilmu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Manajemen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 </w:t>
      </w:r>
      <w:r w:rsidRPr="002B68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val="en-US" w:eastAsia="en-ID"/>
        </w:rPr>
        <w:t>(Management Science) </w:t>
      </w:r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mengacu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kepada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fungsi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manajemen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dalam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pelaksanaan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proses-proses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perencanaan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proofErr w:type="gram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pengorganisasian,</w:t>
      </w:r>
      <w:r w:rsidRPr="002B68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val="en-US" w:eastAsia="en-ID"/>
        </w:rPr>
        <w:t>staffing</w:t>
      </w:r>
      <w:proofErr w:type="spellEnd"/>
      <w:proofErr w:type="gram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memimpin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mengendalikan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Manajemen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sumber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manusia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adalah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suatu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proses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menangani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berbagai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masalah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pada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ruang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lingkup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karyawan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pegawai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buruh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manajer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tenaga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kerja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lainnya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dapat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menunjang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aktifitas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atau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perusahaan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demi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mencapai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tujuan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telah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ditentukan.Menurut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 </w:t>
      </w:r>
      <w:r w:rsidRPr="002B68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val="en-US" w:eastAsia="en-ID"/>
        </w:rPr>
        <w:t>A.F. Stoner</w:t>
      </w:r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 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Manajemen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Sumber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Manusia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adalah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suatu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prosedur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berkelanjutan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bertujuan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memasok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suatu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atau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perusahaan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dengan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orang-orang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tepat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ditempatkan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pada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posisi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jabatan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tepat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pada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saat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memerlukannya.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Tidak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heran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jika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sekarang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SDM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handal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digunakan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terminologi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 </w:t>
      </w:r>
      <w:r w:rsidRPr="002B68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human </w:t>
      </w:r>
      <w:proofErr w:type="spellStart"/>
      <w:r w:rsidRPr="002B68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val="en-US" w:eastAsia="en-ID"/>
        </w:rPr>
        <w:t>capital</w:t>
      </w:r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yang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semakin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santer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kita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dengar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Perubahan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teknologi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sangat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cepat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memaksa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menyesuaikan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diri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dengan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lingkungan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usahanya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. </w:t>
      </w:r>
    </w:p>
    <w:p w:rsidR="002B68E6" w:rsidRPr="002B68E6" w:rsidRDefault="002B68E6" w:rsidP="002B68E6">
      <w:pPr>
        <w:shd w:val="clear" w:color="auto" w:fill="FFFFFF"/>
        <w:spacing w:after="12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Saat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ini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manajemen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SDM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berubah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fungsi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spesialisasi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berdiri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sendiri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menjadi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fungsi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terintegrasi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dengan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seluruh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fungsi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lainnya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di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dalam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bersama-sama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mencapai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sasaran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sudah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ditetapkan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serta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memiliki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fungsi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perencanaan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sangat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strategik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dalam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organisasi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dengan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kata lain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fungsi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SDM lama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menjadi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lebih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bersifat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strategik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.</w:t>
      </w:r>
    </w:p>
    <w:p w:rsidR="002B68E6" w:rsidRPr="002B68E6" w:rsidRDefault="002B68E6" w:rsidP="002B68E6">
      <w:pPr>
        <w:shd w:val="clear" w:color="auto" w:fill="FFFFFF"/>
        <w:spacing w:after="12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Oleh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karenanya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manajemen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SDM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mempunyai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kewajiban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proofErr w:type="gram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untuk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:</w:t>
      </w:r>
      <w:proofErr w:type="gram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memahami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perubahan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semakin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komplek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selalu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terjadi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di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lingkungan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bisnis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harus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mengantisipasi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perubahan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teknologi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,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dan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memahami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dimensi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internasional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mulai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memasuki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bisnis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akibat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informasi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yang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berkembang</w:t>
      </w:r>
      <w:proofErr w:type="spellEnd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 </w:t>
      </w:r>
      <w:proofErr w:type="spellStart"/>
      <w:r w:rsidRPr="002B68E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en-ID"/>
        </w:rPr>
        <w:t xml:space="preserve">. </w:t>
      </w:r>
    </w:p>
    <w:p w:rsidR="002B68E6" w:rsidRDefault="0063574E" w:rsidP="0063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STP</w:t>
      </w:r>
    </w:p>
    <w:p w:rsidR="0063574E" w:rsidRDefault="0063574E" w:rsidP="00635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74E" w:rsidRDefault="0063574E" w:rsidP="006357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empuk</w:t>
      </w:r>
      <w:proofErr w:type="spellEnd"/>
    </w:p>
    <w:p w:rsidR="00EA25B0" w:rsidRDefault="00EA25B0" w:rsidP="00635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74E" w:rsidRDefault="0063574E" w:rsidP="00635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Targeting</w:t>
      </w:r>
    </w:p>
    <w:p w:rsidR="0063574E" w:rsidRDefault="0063574E" w:rsidP="006357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r w:rsidR="00EA25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oleh-oleh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25B0" w:rsidRDefault="00EA25B0" w:rsidP="00EA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Positioning </w:t>
      </w:r>
    </w:p>
    <w:p w:rsidR="00EA25B0" w:rsidRDefault="00EA25B0" w:rsidP="00EA25B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</w:p>
    <w:p w:rsidR="00EA25B0" w:rsidRDefault="00A41596" w:rsidP="00A4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Marketing Mix</w:t>
      </w:r>
    </w:p>
    <w:p w:rsidR="00A41596" w:rsidRDefault="00A41596" w:rsidP="00A4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A41596" w:rsidRDefault="00A41596" w:rsidP="00A41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temped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rasa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pedas</w:t>
      </w:r>
      <w:proofErr w:type="spellEnd"/>
    </w:p>
    <w:p w:rsidR="00A41596" w:rsidRDefault="00A41596" w:rsidP="00A4159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bookmarkStart w:id="0" w:name="_GoBack"/>
      <w:bookmarkEnd w:id="0"/>
      <w:proofErr w:type="spellEnd"/>
    </w:p>
    <w:p w:rsidR="00A41596" w:rsidRDefault="00A41596" w:rsidP="00A4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596" w:rsidRDefault="00A41596" w:rsidP="00A41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kg.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pinggir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:rsidR="00A41596" w:rsidRDefault="00A41596" w:rsidP="00A4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</w:p>
    <w:p w:rsidR="00A41596" w:rsidRPr="00A41596" w:rsidRDefault="00A41596" w:rsidP="00A41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41596" w:rsidRPr="00A4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039"/>
    <w:multiLevelType w:val="hybridMultilevel"/>
    <w:tmpl w:val="255EE1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2C9C"/>
    <w:multiLevelType w:val="hybridMultilevel"/>
    <w:tmpl w:val="5E1A8C0A"/>
    <w:lvl w:ilvl="0" w:tplc="228A6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D2E1C"/>
    <w:multiLevelType w:val="hybridMultilevel"/>
    <w:tmpl w:val="9E4C47F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E6"/>
    <w:rsid w:val="002B68E6"/>
    <w:rsid w:val="00523690"/>
    <w:rsid w:val="0063574E"/>
    <w:rsid w:val="00A41596"/>
    <w:rsid w:val="00E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93E2"/>
  <w15:chartTrackingRefBased/>
  <w15:docId w15:val="{653D8D80-5B87-41E1-A06D-1B04B9AA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B68E6"/>
  </w:style>
  <w:style w:type="character" w:customStyle="1" w:styleId="l8">
    <w:name w:val="l8"/>
    <w:basedOn w:val="DefaultParagraphFont"/>
    <w:rsid w:val="002B68E6"/>
  </w:style>
  <w:style w:type="character" w:customStyle="1" w:styleId="l7">
    <w:name w:val="l7"/>
    <w:basedOn w:val="DefaultParagraphFont"/>
    <w:rsid w:val="002B68E6"/>
  </w:style>
  <w:style w:type="character" w:customStyle="1" w:styleId="l9">
    <w:name w:val="l9"/>
    <w:basedOn w:val="DefaultParagraphFont"/>
    <w:rsid w:val="002B68E6"/>
  </w:style>
  <w:style w:type="character" w:customStyle="1" w:styleId="l6">
    <w:name w:val="l6"/>
    <w:basedOn w:val="DefaultParagraphFont"/>
    <w:rsid w:val="002B68E6"/>
  </w:style>
  <w:style w:type="character" w:customStyle="1" w:styleId="l10">
    <w:name w:val="l10"/>
    <w:basedOn w:val="DefaultParagraphFont"/>
    <w:rsid w:val="002B68E6"/>
  </w:style>
  <w:style w:type="paragraph" w:styleId="ListParagraph">
    <w:name w:val="List Paragraph"/>
    <w:basedOn w:val="Normal"/>
    <w:uiPriority w:val="34"/>
    <w:qFormat/>
    <w:rsid w:val="002B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8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6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826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2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2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021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Yoshua</dc:creator>
  <cp:keywords/>
  <dc:description/>
  <cp:lastModifiedBy>Yoshua</cp:lastModifiedBy>
  <cp:revision>1</cp:revision>
  <dcterms:created xsi:type="dcterms:W3CDTF">2018-04-27T05:28:00Z</dcterms:created>
  <dcterms:modified xsi:type="dcterms:W3CDTF">2018-04-27T09:23:00Z</dcterms:modified>
</cp:coreProperties>
</file>