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CC57" w14:textId="77777777" w:rsidR="00CB50B2" w:rsidRPr="00CB50B2" w:rsidRDefault="00CB50B2" w:rsidP="00CB50B2">
      <w:pPr>
        <w:rPr>
          <w:b/>
          <w:bCs/>
        </w:rPr>
      </w:pPr>
      <w:r w:rsidRPr="00CB50B2">
        <w:rPr>
          <w:rFonts w:ascii="Segoe UI Emoji" w:hAnsi="Segoe UI Emoji" w:cs="Segoe UI Emoji"/>
          <w:b/>
          <w:bCs/>
        </w:rPr>
        <w:t>⚙️</w:t>
      </w:r>
      <w:r w:rsidRPr="00CB50B2">
        <w:rPr>
          <w:b/>
          <w:bCs/>
        </w:rPr>
        <w:t xml:space="preserve"> PALETA INDUSTRIAL – MODO CLARO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263"/>
        <w:gridCol w:w="1487"/>
        <w:gridCol w:w="988"/>
        <w:gridCol w:w="3035"/>
      </w:tblGrid>
      <w:tr w:rsidR="00CB50B2" w:rsidRPr="00CB50B2" w14:paraId="1B4B1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E154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A14FE13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263FF56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RGBA</w:t>
            </w:r>
          </w:p>
        </w:tc>
        <w:tc>
          <w:tcPr>
            <w:tcW w:w="0" w:type="auto"/>
            <w:vAlign w:val="center"/>
            <w:hideMark/>
          </w:tcPr>
          <w:p w14:paraId="61475750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08ED8670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Aplicación recomendada</w:t>
            </w:r>
          </w:p>
        </w:tc>
      </w:tr>
      <w:tr w:rsidR="00CB50B2" w:rsidRPr="00CB50B2" w14:paraId="24D7E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DC4A" w14:textId="77777777" w:rsidR="00CB50B2" w:rsidRPr="00CB50B2" w:rsidRDefault="00CB50B2" w:rsidP="00CB50B2">
            <w:r w:rsidRPr="00CB50B2">
              <w:rPr>
                <w:b/>
                <w:bCs/>
              </w:rPr>
              <w:t>Fondo principal</w:t>
            </w:r>
          </w:p>
        </w:tc>
        <w:tc>
          <w:tcPr>
            <w:tcW w:w="0" w:type="auto"/>
            <w:vAlign w:val="center"/>
            <w:hideMark/>
          </w:tcPr>
          <w:p w14:paraId="40DFC4AC" w14:textId="77777777" w:rsidR="00CB50B2" w:rsidRPr="00CB50B2" w:rsidRDefault="00CB50B2" w:rsidP="00CB50B2">
            <w:r w:rsidRPr="00CB50B2">
              <w:t>Plateado claro</w:t>
            </w:r>
          </w:p>
        </w:tc>
        <w:tc>
          <w:tcPr>
            <w:tcW w:w="0" w:type="auto"/>
            <w:vAlign w:val="center"/>
            <w:hideMark/>
          </w:tcPr>
          <w:p w14:paraId="6388C064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240, 240, 240, 1)</w:t>
            </w:r>
          </w:p>
        </w:tc>
        <w:tc>
          <w:tcPr>
            <w:tcW w:w="0" w:type="auto"/>
            <w:vAlign w:val="center"/>
            <w:hideMark/>
          </w:tcPr>
          <w:p w14:paraId="1049A83A" w14:textId="77777777" w:rsidR="00CB50B2" w:rsidRPr="00CB50B2" w:rsidRDefault="00CB50B2" w:rsidP="00CB50B2">
            <w:r w:rsidRPr="00CB50B2">
              <w:t>#F0F0F0</w:t>
            </w:r>
          </w:p>
        </w:tc>
        <w:tc>
          <w:tcPr>
            <w:tcW w:w="0" w:type="auto"/>
            <w:vAlign w:val="center"/>
            <w:hideMark/>
          </w:tcPr>
          <w:p w14:paraId="74C7821F" w14:textId="77777777" w:rsidR="00CB50B2" w:rsidRPr="00CB50B2" w:rsidRDefault="00CB50B2" w:rsidP="00CB50B2">
            <w:r w:rsidRPr="00CB50B2">
              <w:t>Fondo general del sitio, mantiene una base limpia y técnica.</w:t>
            </w:r>
          </w:p>
        </w:tc>
      </w:tr>
      <w:tr w:rsidR="00CB50B2" w:rsidRPr="00CB50B2" w14:paraId="2D3A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4376" w14:textId="77777777" w:rsidR="00CB50B2" w:rsidRPr="00CB50B2" w:rsidRDefault="00CB50B2" w:rsidP="00CB50B2">
            <w:r w:rsidRPr="00CB50B2">
              <w:rPr>
                <w:b/>
                <w:bCs/>
              </w:rPr>
              <w:t xml:space="preserve">Encabezado / </w:t>
            </w:r>
            <w:proofErr w:type="spellStart"/>
            <w:r w:rsidRPr="00CB50B2">
              <w:rPr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3B479" w14:textId="77777777" w:rsidR="00CB50B2" w:rsidRPr="00CB50B2" w:rsidRDefault="00CB50B2" w:rsidP="00CB50B2">
            <w:r w:rsidRPr="00CB50B2">
              <w:t>Vinotinto profundo</w:t>
            </w:r>
          </w:p>
        </w:tc>
        <w:tc>
          <w:tcPr>
            <w:tcW w:w="0" w:type="auto"/>
            <w:vAlign w:val="center"/>
            <w:hideMark/>
          </w:tcPr>
          <w:p w14:paraId="7CCF5F0B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90, 11, 17, 1)</w:t>
            </w:r>
          </w:p>
        </w:tc>
        <w:tc>
          <w:tcPr>
            <w:tcW w:w="0" w:type="auto"/>
            <w:vAlign w:val="center"/>
            <w:hideMark/>
          </w:tcPr>
          <w:p w14:paraId="3A7E2813" w14:textId="77777777" w:rsidR="00CB50B2" w:rsidRPr="00CB50B2" w:rsidRDefault="00CB50B2" w:rsidP="00CB50B2">
            <w:r w:rsidRPr="00CB50B2">
              <w:t>#5A0B11</w:t>
            </w:r>
          </w:p>
        </w:tc>
        <w:tc>
          <w:tcPr>
            <w:tcW w:w="0" w:type="auto"/>
            <w:vAlign w:val="center"/>
            <w:hideMark/>
          </w:tcPr>
          <w:p w14:paraId="14D43D24" w14:textId="77777777" w:rsidR="00CB50B2" w:rsidRPr="00CB50B2" w:rsidRDefault="00CB50B2" w:rsidP="00CB50B2">
            <w:r w:rsidRPr="00CB50B2">
              <w:t>Fondo de cabecera, banner principal o barra superior.</w:t>
            </w:r>
          </w:p>
        </w:tc>
      </w:tr>
      <w:tr w:rsidR="00CB50B2" w:rsidRPr="00CB50B2" w14:paraId="3C6F3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2E8E" w14:textId="77777777" w:rsidR="00CB50B2" w:rsidRPr="00CB50B2" w:rsidRDefault="00CB50B2" w:rsidP="00CB50B2">
            <w:r w:rsidRPr="00CB50B2">
              <w:rPr>
                <w:b/>
                <w:bCs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485AD7CD" w14:textId="77777777" w:rsidR="00CB50B2" w:rsidRPr="00CB50B2" w:rsidRDefault="00CB50B2" w:rsidP="00CB50B2">
            <w:r w:rsidRPr="00CB50B2">
              <w:t>Negro grafito</w:t>
            </w:r>
          </w:p>
        </w:tc>
        <w:tc>
          <w:tcPr>
            <w:tcW w:w="0" w:type="auto"/>
            <w:vAlign w:val="center"/>
            <w:hideMark/>
          </w:tcPr>
          <w:p w14:paraId="6015A19F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28, 28, 28, 1)</w:t>
            </w:r>
          </w:p>
        </w:tc>
        <w:tc>
          <w:tcPr>
            <w:tcW w:w="0" w:type="auto"/>
            <w:vAlign w:val="center"/>
            <w:hideMark/>
          </w:tcPr>
          <w:p w14:paraId="38E63BE9" w14:textId="77777777" w:rsidR="00CB50B2" w:rsidRPr="00CB50B2" w:rsidRDefault="00CB50B2" w:rsidP="00CB50B2">
            <w:r w:rsidRPr="00CB50B2">
              <w:t>#1C1C1C</w:t>
            </w:r>
          </w:p>
        </w:tc>
        <w:tc>
          <w:tcPr>
            <w:tcW w:w="0" w:type="auto"/>
            <w:vAlign w:val="center"/>
            <w:hideMark/>
          </w:tcPr>
          <w:p w14:paraId="739529BD" w14:textId="77777777" w:rsidR="00CB50B2" w:rsidRPr="00CB50B2" w:rsidRDefault="00CB50B2" w:rsidP="00CB50B2">
            <w:r w:rsidRPr="00CB50B2">
              <w:t>Texto sobre fondos claros (títulos, párrafos principales).</w:t>
            </w:r>
          </w:p>
        </w:tc>
      </w:tr>
      <w:tr w:rsidR="00CB50B2" w:rsidRPr="00CB50B2" w14:paraId="5C1AD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BF73" w14:textId="77777777" w:rsidR="00CB50B2" w:rsidRPr="00CB50B2" w:rsidRDefault="00CB50B2" w:rsidP="00CB50B2">
            <w:r w:rsidRPr="00CB50B2">
              <w:rPr>
                <w:b/>
                <w:bCs/>
              </w:rPr>
              <w:t>Texto secundario / bordes suaves</w:t>
            </w:r>
          </w:p>
        </w:tc>
        <w:tc>
          <w:tcPr>
            <w:tcW w:w="0" w:type="auto"/>
            <w:vAlign w:val="center"/>
            <w:hideMark/>
          </w:tcPr>
          <w:p w14:paraId="3AC362AA" w14:textId="77777777" w:rsidR="00CB50B2" w:rsidRPr="00CB50B2" w:rsidRDefault="00CB50B2" w:rsidP="00CB50B2">
            <w:r w:rsidRPr="00CB50B2">
              <w:t>Gris titanio</w:t>
            </w:r>
          </w:p>
        </w:tc>
        <w:tc>
          <w:tcPr>
            <w:tcW w:w="0" w:type="auto"/>
            <w:vAlign w:val="center"/>
            <w:hideMark/>
          </w:tcPr>
          <w:p w14:paraId="74ACDCF6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125, 125, 125, 0.85)</w:t>
            </w:r>
          </w:p>
        </w:tc>
        <w:tc>
          <w:tcPr>
            <w:tcW w:w="0" w:type="auto"/>
            <w:vAlign w:val="center"/>
            <w:hideMark/>
          </w:tcPr>
          <w:p w14:paraId="26A5B4F7" w14:textId="77777777" w:rsidR="00CB50B2" w:rsidRPr="00CB50B2" w:rsidRDefault="00CB50B2" w:rsidP="00CB50B2">
            <w:r w:rsidRPr="00CB50B2">
              <w:t>#7D7D7D</w:t>
            </w:r>
          </w:p>
        </w:tc>
        <w:tc>
          <w:tcPr>
            <w:tcW w:w="0" w:type="auto"/>
            <w:vAlign w:val="center"/>
            <w:hideMark/>
          </w:tcPr>
          <w:p w14:paraId="3E1C3B47" w14:textId="77777777" w:rsidR="00CB50B2" w:rsidRPr="00CB50B2" w:rsidRDefault="00CB50B2" w:rsidP="00CB50B2">
            <w:r w:rsidRPr="00CB50B2">
              <w:t>Subtítulos, precios, descripciones, separadores finos.</w:t>
            </w:r>
          </w:p>
        </w:tc>
      </w:tr>
      <w:tr w:rsidR="00CB50B2" w:rsidRPr="00CB50B2" w14:paraId="229F4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13B2" w14:textId="77777777" w:rsidR="00CB50B2" w:rsidRPr="00CB50B2" w:rsidRDefault="00CB50B2" w:rsidP="00CB50B2">
            <w:r w:rsidRPr="00CB50B2">
              <w:rPr>
                <w:b/>
                <w:bCs/>
              </w:rPr>
              <w:t>Botones / CTA</w:t>
            </w:r>
          </w:p>
        </w:tc>
        <w:tc>
          <w:tcPr>
            <w:tcW w:w="0" w:type="auto"/>
            <w:vAlign w:val="center"/>
            <w:hideMark/>
          </w:tcPr>
          <w:p w14:paraId="6E40426B" w14:textId="77777777" w:rsidR="00CB50B2" w:rsidRPr="00CB50B2" w:rsidRDefault="00CB50B2" w:rsidP="00CB50B2">
            <w:r w:rsidRPr="00CB50B2">
              <w:t>Naranja óxido</w:t>
            </w:r>
          </w:p>
        </w:tc>
        <w:tc>
          <w:tcPr>
            <w:tcW w:w="0" w:type="auto"/>
            <w:vAlign w:val="center"/>
            <w:hideMark/>
          </w:tcPr>
          <w:p w14:paraId="3240E9E6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212, 106, 46, 1)</w:t>
            </w:r>
          </w:p>
        </w:tc>
        <w:tc>
          <w:tcPr>
            <w:tcW w:w="0" w:type="auto"/>
            <w:vAlign w:val="center"/>
            <w:hideMark/>
          </w:tcPr>
          <w:p w14:paraId="7F59ED19" w14:textId="77777777" w:rsidR="00CB50B2" w:rsidRPr="00CB50B2" w:rsidRDefault="00CB50B2" w:rsidP="00CB50B2">
            <w:r w:rsidRPr="00CB50B2">
              <w:t>#D46A2E</w:t>
            </w:r>
          </w:p>
        </w:tc>
        <w:tc>
          <w:tcPr>
            <w:tcW w:w="0" w:type="auto"/>
            <w:vAlign w:val="center"/>
            <w:hideMark/>
          </w:tcPr>
          <w:p w14:paraId="37E9E267" w14:textId="77777777" w:rsidR="00CB50B2" w:rsidRPr="00CB50B2" w:rsidRDefault="00CB50B2" w:rsidP="00CB50B2">
            <w:r w:rsidRPr="00CB50B2">
              <w:t>Botones principales (“Comprar”, “Agregar al carrito”).</w:t>
            </w:r>
          </w:p>
        </w:tc>
      </w:tr>
      <w:tr w:rsidR="00CB50B2" w:rsidRPr="00CB50B2" w14:paraId="7ACB2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DA2C" w14:textId="77777777" w:rsidR="00CB50B2" w:rsidRPr="00CB50B2" w:rsidRDefault="00CB50B2" w:rsidP="00CB50B2">
            <w:proofErr w:type="spellStart"/>
            <w:r w:rsidRPr="00CB50B2">
              <w:rPr>
                <w:b/>
                <w:bCs/>
              </w:rPr>
              <w:t>Hover</w:t>
            </w:r>
            <w:proofErr w:type="spellEnd"/>
            <w:r w:rsidRPr="00CB50B2">
              <w:rPr>
                <w:b/>
                <w:bCs/>
              </w:rPr>
              <w:t xml:space="preserve"> / acentos visuales</w:t>
            </w:r>
          </w:p>
        </w:tc>
        <w:tc>
          <w:tcPr>
            <w:tcW w:w="0" w:type="auto"/>
            <w:vAlign w:val="center"/>
            <w:hideMark/>
          </w:tcPr>
          <w:p w14:paraId="68AD9C2E" w14:textId="77777777" w:rsidR="00CB50B2" w:rsidRPr="00CB50B2" w:rsidRDefault="00CB50B2" w:rsidP="00CB50B2">
            <w:r w:rsidRPr="00CB50B2">
              <w:t>Vinotinto oscuro</w:t>
            </w:r>
          </w:p>
        </w:tc>
        <w:tc>
          <w:tcPr>
            <w:tcW w:w="0" w:type="auto"/>
            <w:vAlign w:val="center"/>
            <w:hideMark/>
          </w:tcPr>
          <w:p w14:paraId="674D7483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70, 8, 13, 0.95)</w:t>
            </w:r>
          </w:p>
        </w:tc>
        <w:tc>
          <w:tcPr>
            <w:tcW w:w="0" w:type="auto"/>
            <w:vAlign w:val="center"/>
            <w:hideMark/>
          </w:tcPr>
          <w:p w14:paraId="217BC3B2" w14:textId="77777777" w:rsidR="00CB50B2" w:rsidRPr="00CB50B2" w:rsidRDefault="00CB50B2" w:rsidP="00CB50B2">
            <w:r w:rsidRPr="00CB50B2">
              <w:t>#46080D</w:t>
            </w:r>
          </w:p>
        </w:tc>
        <w:tc>
          <w:tcPr>
            <w:tcW w:w="0" w:type="auto"/>
            <w:vAlign w:val="center"/>
            <w:hideMark/>
          </w:tcPr>
          <w:p w14:paraId="240F520B" w14:textId="77777777" w:rsidR="00CB50B2" w:rsidRPr="00CB50B2" w:rsidRDefault="00CB50B2" w:rsidP="00CB50B2">
            <w:proofErr w:type="spellStart"/>
            <w:r w:rsidRPr="00CB50B2">
              <w:t>Hover</w:t>
            </w:r>
            <w:proofErr w:type="spellEnd"/>
            <w:r w:rsidRPr="00CB50B2">
              <w:t xml:space="preserve"> sobre botones, iconos activos o bordes destacados.</w:t>
            </w:r>
          </w:p>
        </w:tc>
      </w:tr>
      <w:tr w:rsidR="00CB50B2" w:rsidRPr="00CB50B2" w14:paraId="1A2F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EAE3" w14:textId="77777777" w:rsidR="00CB50B2" w:rsidRPr="00CB50B2" w:rsidRDefault="00CB50B2" w:rsidP="00CB50B2">
            <w:proofErr w:type="spellStart"/>
            <w:r w:rsidRPr="00CB50B2">
              <w:rPr>
                <w:b/>
                <w:bCs/>
              </w:rPr>
              <w:t>Footer</w:t>
            </w:r>
            <w:proofErr w:type="spellEnd"/>
            <w:r w:rsidRPr="00CB50B2">
              <w:rPr>
                <w:b/>
                <w:bCs/>
              </w:rPr>
              <w:t xml:space="preserve"> / pie de página</w:t>
            </w:r>
          </w:p>
        </w:tc>
        <w:tc>
          <w:tcPr>
            <w:tcW w:w="0" w:type="auto"/>
            <w:vAlign w:val="center"/>
            <w:hideMark/>
          </w:tcPr>
          <w:p w14:paraId="303DE819" w14:textId="77777777" w:rsidR="00CB50B2" w:rsidRPr="00CB50B2" w:rsidRDefault="00CB50B2" w:rsidP="00CB50B2">
            <w:r w:rsidRPr="00CB50B2">
              <w:t>Acero oscuro</w:t>
            </w:r>
          </w:p>
        </w:tc>
        <w:tc>
          <w:tcPr>
            <w:tcW w:w="0" w:type="auto"/>
            <w:vAlign w:val="center"/>
            <w:hideMark/>
          </w:tcPr>
          <w:p w14:paraId="51FDD48F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46, 46, 46, 1)</w:t>
            </w:r>
          </w:p>
        </w:tc>
        <w:tc>
          <w:tcPr>
            <w:tcW w:w="0" w:type="auto"/>
            <w:vAlign w:val="center"/>
            <w:hideMark/>
          </w:tcPr>
          <w:p w14:paraId="11D044C0" w14:textId="77777777" w:rsidR="00CB50B2" w:rsidRPr="00CB50B2" w:rsidRDefault="00CB50B2" w:rsidP="00CB50B2">
            <w:r w:rsidRPr="00CB50B2">
              <w:t>#2E2E2E</w:t>
            </w:r>
          </w:p>
        </w:tc>
        <w:tc>
          <w:tcPr>
            <w:tcW w:w="0" w:type="auto"/>
            <w:vAlign w:val="center"/>
            <w:hideMark/>
          </w:tcPr>
          <w:p w14:paraId="7DEA2235" w14:textId="77777777" w:rsidR="00CB50B2" w:rsidRPr="00CB50B2" w:rsidRDefault="00CB50B2" w:rsidP="00CB50B2">
            <w:r w:rsidRPr="00CB50B2">
              <w:t xml:space="preserve">Fondo del </w:t>
            </w:r>
            <w:proofErr w:type="spellStart"/>
            <w:r w:rsidRPr="00CB50B2">
              <w:t>footer</w:t>
            </w:r>
            <w:proofErr w:type="spellEnd"/>
            <w:r w:rsidRPr="00CB50B2">
              <w:t>, menú inferior o secciones de contraste.</w:t>
            </w:r>
          </w:p>
        </w:tc>
      </w:tr>
    </w:tbl>
    <w:p w14:paraId="23ED1390" w14:textId="77777777" w:rsidR="00CB50B2" w:rsidRPr="00CB50B2" w:rsidRDefault="00CB50B2" w:rsidP="00CB50B2">
      <w:r w:rsidRPr="00CB50B2">
        <w:pict w14:anchorId="12EFD2FC">
          <v:rect id="_x0000_i1031" style="width:0;height:1.5pt" o:hralign="center" o:hrstd="t" o:hr="t" fillcolor="#a0a0a0" stroked="f"/>
        </w:pict>
      </w:r>
    </w:p>
    <w:p w14:paraId="59143FCC" w14:textId="77777777" w:rsidR="00CB50B2" w:rsidRPr="00CB50B2" w:rsidRDefault="00CB50B2" w:rsidP="00CB50B2">
      <w:pPr>
        <w:rPr>
          <w:b/>
          <w:bCs/>
        </w:rPr>
      </w:pPr>
      <w:r w:rsidRPr="00CB50B2">
        <w:rPr>
          <w:rFonts w:ascii="Segoe UI Emoji" w:hAnsi="Segoe UI Emoji" w:cs="Segoe UI Emoji"/>
          <w:b/>
          <w:bCs/>
        </w:rPr>
        <w:t>🌑</w:t>
      </w:r>
      <w:r w:rsidRPr="00CB50B2">
        <w:rPr>
          <w:b/>
          <w:bCs/>
        </w:rPr>
        <w:t xml:space="preserve"> PALETA INDUSTRIAL – MODO OSCURO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337"/>
        <w:gridCol w:w="1533"/>
        <w:gridCol w:w="988"/>
        <w:gridCol w:w="3156"/>
      </w:tblGrid>
      <w:tr w:rsidR="00CB50B2" w:rsidRPr="00CB50B2" w14:paraId="2F281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04FB2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05E50A8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D491393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RGBA</w:t>
            </w:r>
          </w:p>
        </w:tc>
        <w:tc>
          <w:tcPr>
            <w:tcW w:w="0" w:type="auto"/>
            <w:vAlign w:val="center"/>
            <w:hideMark/>
          </w:tcPr>
          <w:p w14:paraId="0780C061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7160F1C6" w14:textId="77777777" w:rsidR="00CB50B2" w:rsidRPr="00CB50B2" w:rsidRDefault="00CB50B2" w:rsidP="00CB50B2">
            <w:pPr>
              <w:rPr>
                <w:b/>
                <w:bCs/>
              </w:rPr>
            </w:pPr>
            <w:r w:rsidRPr="00CB50B2">
              <w:rPr>
                <w:b/>
                <w:bCs/>
              </w:rPr>
              <w:t>Aplicación recomendada</w:t>
            </w:r>
          </w:p>
        </w:tc>
      </w:tr>
      <w:tr w:rsidR="00CB50B2" w:rsidRPr="00CB50B2" w14:paraId="7070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AF86" w14:textId="77777777" w:rsidR="00CB50B2" w:rsidRPr="00CB50B2" w:rsidRDefault="00CB50B2" w:rsidP="00CB50B2">
            <w:r w:rsidRPr="00CB50B2">
              <w:rPr>
                <w:b/>
                <w:bCs/>
              </w:rPr>
              <w:t>Fondo principal</w:t>
            </w:r>
          </w:p>
        </w:tc>
        <w:tc>
          <w:tcPr>
            <w:tcW w:w="0" w:type="auto"/>
            <w:vAlign w:val="center"/>
            <w:hideMark/>
          </w:tcPr>
          <w:p w14:paraId="4FD06592" w14:textId="77777777" w:rsidR="00CB50B2" w:rsidRPr="00CB50B2" w:rsidRDefault="00CB50B2" w:rsidP="00CB50B2">
            <w:r w:rsidRPr="00CB50B2">
              <w:t>Acero oscuro</w:t>
            </w:r>
          </w:p>
        </w:tc>
        <w:tc>
          <w:tcPr>
            <w:tcW w:w="0" w:type="auto"/>
            <w:vAlign w:val="center"/>
            <w:hideMark/>
          </w:tcPr>
          <w:p w14:paraId="08D56D3B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46, 46, 46, 1)</w:t>
            </w:r>
          </w:p>
        </w:tc>
        <w:tc>
          <w:tcPr>
            <w:tcW w:w="0" w:type="auto"/>
            <w:vAlign w:val="center"/>
            <w:hideMark/>
          </w:tcPr>
          <w:p w14:paraId="7ECC2614" w14:textId="77777777" w:rsidR="00CB50B2" w:rsidRPr="00CB50B2" w:rsidRDefault="00CB50B2" w:rsidP="00CB50B2">
            <w:r w:rsidRPr="00CB50B2">
              <w:t>#2E2E2E</w:t>
            </w:r>
          </w:p>
        </w:tc>
        <w:tc>
          <w:tcPr>
            <w:tcW w:w="0" w:type="auto"/>
            <w:vAlign w:val="center"/>
            <w:hideMark/>
          </w:tcPr>
          <w:p w14:paraId="78DDCF90" w14:textId="77777777" w:rsidR="00CB50B2" w:rsidRPr="00CB50B2" w:rsidRDefault="00CB50B2" w:rsidP="00CB50B2">
            <w:r w:rsidRPr="00CB50B2">
              <w:t>Fondo general oscuro, da sensación técnica y moderna.</w:t>
            </w:r>
          </w:p>
        </w:tc>
      </w:tr>
      <w:tr w:rsidR="00CB50B2" w:rsidRPr="00CB50B2" w14:paraId="2A5CD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ECFA" w14:textId="77777777" w:rsidR="00CB50B2" w:rsidRPr="00CB50B2" w:rsidRDefault="00CB50B2" w:rsidP="00CB50B2">
            <w:r w:rsidRPr="00CB50B2">
              <w:rPr>
                <w:b/>
                <w:bCs/>
              </w:rPr>
              <w:t>Encabezado / menús</w:t>
            </w:r>
          </w:p>
        </w:tc>
        <w:tc>
          <w:tcPr>
            <w:tcW w:w="0" w:type="auto"/>
            <w:vAlign w:val="center"/>
            <w:hideMark/>
          </w:tcPr>
          <w:p w14:paraId="3F920E75" w14:textId="77777777" w:rsidR="00CB50B2" w:rsidRPr="00CB50B2" w:rsidRDefault="00CB50B2" w:rsidP="00CB50B2">
            <w:r w:rsidRPr="00CB50B2">
              <w:t>Vinotinto profundo</w:t>
            </w:r>
          </w:p>
        </w:tc>
        <w:tc>
          <w:tcPr>
            <w:tcW w:w="0" w:type="auto"/>
            <w:vAlign w:val="center"/>
            <w:hideMark/>
          </w:tcPr>
          <w:p w14:paraId="61417DF6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90, 11, 17, 1)</w:t>
            </w:r>
          </w:p>
        </w:tc>
        <w:tc>
          <w:tcPr>
            <w:tcW w:w="0" w:type="auto"/>
            <w:vAlign w:val="center"/>
            <w:hideMark/>
          </w:tcPr>
          <w:p w14:paraId="288A2FF1" w14:textId="77777777" w:rsidR="00CB50B2" w:rsidRPr="00CB50B2" w:rsidRDefault="00CB50B2" w:rsidP="00CB50B2">
            <w:r w:rsidRPr="00CB50B2">
              <w:t>#5A0B11</w:t>
            </w:r>
          </w:p>
        </w:tc>
        <w:tc>
          <w:tcPr>
            <w:tcW w:w="0" w:type="auto"/>
            <w:vAlign w:val="center"/>
            <w:hideMark/>
          </w:tcPr>
          <w:p w14:paraId="585E07C4" w14:textId="77777777" w:rsidR="00CB50B2" w:rsidRPr="00CB50B2" w:rsidRDefault="00CB50B2" w:rsidP="00CB50B2">
            <w:proofErr w:type="spellStart"/>
            <w:r w:rsidRPr="00CB50B2">
              <w:t>Header</w:t>
            </w:r>
            <w:proofErr w:type="spellEnd"/>
            <w:r w:rsidRPr="00CB50B2">
              <w:t xml:space="preserve"> o menús principales, mantiene identidad de marca.</w:t>
            </w:r>
          </w:p>
        </w:tc>
      </w:tr>
      <w:tr w:rsidR="00CB50B2" w:rsidRPr="00CB50B2" w14:paraId="11B7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0F37" w14:textId="77777777" w:rsidR="00CB50B2" w:rsidRPr="00CB50B2" w:rsidRDefault="00CB50B2" w:rsidP="00CB50B2">
            <w:r w:rsidRPr="00CB50B2">
              <w:rPr>
                <w:b/>
                <w:bCs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551E9875" w14:textId="77777777" w:rsidR="00CB50B2" w:rsidRPr="00CB50B2" w:rsidRDefault="00CB50B2" w:rsidP="00CB50B2">
            <w:r w:rsidRPr="00CB50B2">
              <w:t>Plateado claro</w:t>
            </w:r>
          </w:p>
        </w:tc>
        <w:tc>
          <w:tcPr>
            <w:tcW w:w="0" w:type="auto"/>
            <w:vAlign w:val="center"/>
            <w:hideMark/>
          </w:tcPr>
          <w:p w14:paraId="11CB946D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225, 225, 225, 1)</w:t>
            </w:r>
          </w:p>
        </w:tc>
        <w:tc>
          <w:tcPr>
            <w:tcW w:w="0" w:type="auto"/>
            <w:vAlign w:val="center"/>
            <w:hideMark/>
          </w:tcPr>
          <w:p w14:paraId="4A09DDDB" w14:textId="77777777" w:rsidR="00CB50B2" w:rsidRPr="00CB50B2" w:rsidRDefault="00CB50B2" w:rsidP="00CB50B2">
            <w:r w:rsidRPr="00CB50B2">
              <w:t>#E1E1E1</w:t>
            </w:r>
          </w:p>
        </w:tc>
        <w:tc>
          <w:tcPr>
            <w:tcW w:w="0" w:type="auto"/>
            <w:vAlign w:val="center"/>
            <w:hideMark/>
          </w:tcPr>
          <w:p w14:paraId="7791069A" w14:textId="77777777" w:rsidR="00CB50B2" w:rsidRPr="00CB50B2" w:rsidRDefault="00CB50B2" w:rsidP="00CB50B2">
            <w:r w:rsidRPr="00CB50B2">
              <w:t>Texto en secciones oscuras (alto contraste y legibilidad).</w:t>
            </w:r>
          </w:p>
        </w:tc>
      </w:tr>
      <w:tr w:rsidR="00CB50B2" w:rsidRPr="00CB50B2" w14:paraId="7587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4277" w14:textId="77777777" w:rsidR="00CB50B2" w:rsidRPr="00CB50B2" w:rsidRDefault="00CB50B2" w:rsidP="00CB50B2">
            <w:r w:rsidRPr="00CB50B2">
              <w:rPr>
                <w:b/>
                <w:bCs/>
              </w:rPr>
              <w:t>Texto secundario / iconos</w:t>
            </w:r>
          </w:p>
        </w:tc>
        <w:tc>
          <w:tcPr>
            <w:tcW w:w="0" w:type="auto"/>
            <w:vAlign w:val="center"/>
            <w:hideMark/>
          </w:tcPr>
          <w:p w14:paraId="4476B2BC" w14:textId="77777777" w:rsidR="00CB50B2" w:rsidRPr="00CB50B2" w:rsidRDefault="00CB50B2" w:rsidP="00CB50B2">
            <w:r w:rsidRPr="00CB50B2">
              <w:t>Gris titanio</w:t>
            </w:r>
          </w:p>
        </w:tc>
        <w:tc>
          <w:tcPr>
            <w:tcW w:w="0" w:type="auto"/>
            <w:vAlign w:val="center"/>
            <w:hideMark/>
          </w:tcPr>
          <w:p w14:paraId="18B3B888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150, 150, 150, 0.85)</w:t>
            </w:r>
          </w:p>
        </w:tc>
        <w:tc>
          <w:tcPr>
            <w:tcW w:w="0" w:type="auto"/>
            <w:vAlign w:val="center"/>
            <w:hideMark/>
          </w:tcPr>
          <w:p w14:paraId="41BAF1E7" w14:textId="77777777" w:rsidR="00CB50B2" w:rsidRPr="00CB50B2" w:rsidRDefault="00CB50B2" w:rsidP="00CB50B2">
            <w:r w:rsidRPr="00CB50B2">
              <w:t>#969696</w:t>
            </w:r>
          </w:p>
        </w:tc>
        <w:tc>
          <w:tcPr>
            <w:tcW w:w="0" w:type="auto"/>
            <w:vAlign w:val="center"/>
            <w:hideMark/>
          </w:tcPr>
          <w:p w14:paraId="3BDF031C" w14:textId="77777777" w:rsidR="00CB50B2" w:rsidRPr="00CB50B2" w:rsidRDefault="00CB50B2" w:rsidP="00CB50B2">
            <w:r w:rsidRPr="00CB50B2">
              <w:t>Texto auxiliar, íconos o descripciones menores.</w:t>
            </w:r>
          </w:p>
        </w:tc>
      </w:tr>
      <w:tr w:rsidR="00CB50B2" w:rsidRPr="00CB50B2" w14:paraId="7888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6999" w14:textId="77777777" w:rsidR="00CB50B2" w:rsidRPr="00CB50B2" w:rsidRDefault="00CB50B2" w:rsidP="00CB50B2">
            <w:r w:rsidRPr="00CB50B2">
              <w:rPr>
                <w:b/>
                <w:bCs/>
              </w:rPr>
              <w:t>Botones primarios (CTA)</w:t>
            </w:r>
          </w:p>
        </w:tc>
        <w:tc>
          <w:tcPr>
            <w:tcW w:w="0" w:type="auto"/>
            <w:vAlign w:val="center"/>
            <w:hideMark/>
          </w:tcPr>
          <w:p w14:paraId="7896FF00" w14:textId="77777777" w:rsidR="00CB50B2" w:rsidRPr="00CB50B2" w:rsidRDefault="00CB50B2" w:rsidP="00CB50B2">
            <w:r w:rsidRPr="00CB50B2">
              <w:t>Naranja óxido</w:t>
            </w:r>
          </w:p>
        </w:tc>
        <w:tc>
          <w:tcPr>
            <w:tcW w:w="0" w:type="auto"/>
            <w:vAlign w:val="center"/>
            <w:hideMark/>
          </w:tcPr>
          <w:p w14:paraId="53C19CD5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212, 106, 46, 1)</w:t>
            </w:r>
          </w:p>
        </w:tc>
        <w:tc>
          <w:tcPr>
            <w:tcW w:w="0" w:type="auto"/>
            <w:vAlign w:val="center"/>
            <w:hideMark/>
          </w:tcPr>
          <w:p w14:paraId="45AA7EB4" w14:textId="77777777" w:rsidR="00CB50B2" w:rsidRPr="00CB50B2" w:rsidRDefault="00CB50B2" w:rsidP="00CB50B2">
            <w:r w:rsidRPr="00CB50B2">
              <w:t>#D46A2E</w:t>
            </w:r>
          </w:p>
        </w:tc>
        <w:tc>
          <w:tcPr>
            <w:tcW w:w="0" w:type="auto"/>
            <w:vAlign w:val="center"/>
            <w:hideMark/>
          </w:tcPr>
          <w:p w14:paraId="38CBABBD" w14:textId="77777777" w:rsidR="00CB50B2" w:rsidRPr="00CB50B2" w:rsidRDefault="00CB50B2" w:rsidP="00CB50B2">
            <w:r w:rsidRPr="00CB50B2">
              <w:t>Botones de acción destacados.</w:t>
            </w:r>
          </w:p>
        </w:tc>
      </w:tr>
      <w:tr w:rsidR="00CB50B2" w:rsidRPr="00CB50B2" w14:paraId="538C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9632" w14:textId="77777777" w:rsidR="00CB50B2" w:rsidRPr="00CB50B2" w:rsidRDefault="00CB50B2" w:rsidP="00CB50B2">
            <w:proofErr w:type="spellStart"/>
            <w:r w:rsidRPr="00CB50B2">
              <w:rPr>
                <w:b/>
                <w:bCs/>
              </w:rPr>
              <w:lastRenderedPageBreak/>
              <w:t>Hover</w:t>
            </w:r>
            <w:proofErr w:type="spellEnd"/>
            <w:r w:rsidRPr="00CB50B2">
              <w:rPr>
                <w:b/>
                <w:bCs/>
              </w:rPr>
              <w:t xml:space="preserve"> / acento</w:t>
            </w:r>
          </w:p>
        </w:tc>
        <w:tc>
          <w:tcPr>
            <w:tcW w:w="0" w:type="auto"/>
            <w:vAlign w:val="center"/>
            <w:hideMark/>
          </w:tcPr>
          <w:p w14:paraId="401FB3D6" w14:textId="77777777" w:rsidR="00CB50B2" w:rsidRPr="00CB50B2" w:rsidRDefault="00CB50B2" w:rsidP="00CB50B2">
            <w:r w:rsidRPr="00CB50B2">
              <w:t>Rojo mecánico</w:t>
            </w:r>
          </w:p>
        </w:tc>
        <w:tc>
          <w:tcPr>
            <w:tcW w:w="0" w:type="auto"/>
            <w:vAlign w:val="center"/>
            <w:hideMark/>
          </w:tcPr>
          <w:p w14:paraId="1B42F103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139, 30, 30, 0.95)</w:t>
            </w:r>
          </w:p>
        </w:tc>
        <w:tc>
          <w:tcPr>
            <w:tcW w:w="0" w:type="auto"/>
            <w:vAlign w:val="center"/>
            <w:hideMark/>
          </w:tcPr>
          <w:p w14:paraId="7224B284" w14:textId="77777777" w:rsidR="00CB50B2" w:rsidRPr="00CB50B2" w:rsidRDefault="00CB50B2" w:rsidP="00CB50B2">
            <w:r w:rsidRPr="00CB50B2">
              <w:t>#8B1E1E</w:t>
            </w:r>
          </w:p>
        </w:tc>
        <w:tc>
          <w:tcPr>
            <w:tcW w:w="0" w:type="auto"/>
            <w:vAlign w:val="center"/>
            <w:hideMark/>
          </w:tcPr>
          <w:p w14:paraId="04E1552A" w14:textId="77777777" w:rsidR="00CB50B2" w:rsidRPr="00CB50B2" w:rsidRDefault="00CB50B2" w:rsidP="00CB50B2">
            <w:proofErr w:type="spellStart"/>
            <w:r w:rsidRPr="00CB50B2">
              <w:t>Hover</w:t>
            </w:r>
            <w:proofErr w:type="spellEnd"/>
            <w:r w:rsidRPr="00CB50B2">
              <w:t xml:space="preserve"> sobre botones o enlaces, aporta energía y contraste.</w:t>
            </w:r>
          </w:p>
        </w:tc>
      </w:tr>
      <w:tr w:rsidR="00CB50B2" w:rsidRPr="00CB50B2" w14:paraId="55F67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A298" w14:textId="77777777" w:rsidR="00CB50B2" w:rsidRPr="00CB50B2" w:rsidRDefault="00CB50B2" w:rsidP="00CB50B2">
            <w:proofErr w:type="spellStart"/>
            <w:r w:rsidRPr="00CB50B2">
              <w:rPr>
                <w:b/>
                <w:bCs/>
              </w:rPr>
              <w:t>Footer</w:t>
            </w:r>
            <w:proofErr w:type="spellEnd"/>
            <w:r w:rsidRPr="00CB50B2">
              <w:rPr>
                <w:b/>
                <w:bCs/>
              </w:rPr>
              <w:t xml:space="preserve"> / barra final</w:t>
            </w:r>
          </w:p>
        </w:tc>
        <w:tc>
          <w:tcPr>
            <w:tcW w:w="0" w:type="auto"/>
            <w:vAlign w:val="center"/>
            <w:hideMark/>
          </w:tcPr>
          <w:p w14:paraId="0A5E77EA" w14:textId="77777777" w:rsidR="00CB50B2" w:rsidRPr="00CB50B2" w:rsidRDefault="00CB50B2" w:rsidP="00CB50B2">
            <w:r w:rsidRPr="00CB50B2">
              <w:t>Negro grafito</w:t>
            </w:r>
          </w:p>
        </w:tc>
        <w:tc>
          <w:tcPr>
            <w:tcW w:w="0" w:type="auto"/>
            <w:vAlign w:val="center"/>
            <w:hideMark/>
          </w:tcPr>
          <w:p w14:paraId="652B058D" w14:textId="77777777" w:rsidR="00CB50B2" w:rsidRPr="00CB50B2" w:rsidRDefault="00CB50B2" w:rsidP="00CB50B2">
            <w:proofErr w:type="spellStart"/>
            <w:proofErr w:type="gramStart"/>
            <w:r w:rsidRPr="00CB50B2">
              <w:t>rgba</w:t>
            </w:r>
            <w:proofErr w:type="spellEnd"/>
            <w:r w:rsidRPr="00CB50B2">
              <w:t>(</w:t>
            </w:r>
            <w:proofErr w:type="gramEnd"/>
            <w:r w:rsidRPr="00CB50B2">
              <w:t>28, 28, 28, 1)</w:t>
            </w:r>
          </w:p>
        </w:tc>
        <w:tc>
          <w:tcPr>
            <w:tcW w:w="0" w:type="auto"/>
            <w:vAlign w:val="center"/>
            <w:hideMark/>
          </w:tcPr>
          <w:p w14:paraId="3E80DF3E" w14:textId="77777777" w:rsidR="00CB50B2" w:rsidRPr="00CB50B2" w:rsidRDefault="00CB50B2" w:rsidP="00CB50B2">
            <w:r w:rsidRPr="00CB50B2">
              <w:t>#1C1C1C</w:t>
            </w:r>
          </w:p>
        </w:tc>
        <w:tc>
          <w:tcPr>
            <w:tcW w:w="0" w:type="auto"/>
            <w:vAlign w:val="center"/>
            <w:hideMark/>
          </w:tcPr>
          <w:p w14:paraId="71013260" w14:textId="77777777" w:rsidR="00CB50B2" w:rsidRPr="00CB50B2" w:rsidRDefault="00CB50B2" w:rsidP="00CB50B2">
            <w:r w:rsidRPr="00CB50B2">
              <w:t>Fondo inferior o barras de contraste fuerte.</w:t>
            </w:r>
          </w:p>
        </w:tc>
      </w:tr>
    </w:tbl>
    <w:p w14:paraId="088669BD" w14:textId="77777777" w:rsidR="00060F6E" w:rsidRDefault="00060F6E"/>
    <w:sectPr w:rsidR="00060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B0"/>
    <w:rsid w:val="00060F6E"/>
    <w:rsid w:val="0047726F"/>
    <w:rsid w:val="00477F99"/>
    <w:rsid w:val="004E77F1"/>
    <w:rsid w:val="009255B0"/>
    <w:rsid w:val="00CB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D097FA-FD0F-4726-AB6A-C6EA2185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jimenez</dc:creator>
  <cp:keywords/>
  <dc:description/>
  <cp:lastModifiedBy>jesus jimenez</cp:lastModifiedBy>
  <cp:revision>2</cp:revision>
  <dcterms:created xsi:type="dcterms:W3CDTF">2025-10-31T00:42:00Z</dcterms:created>
  <dcterms:modified xsi:type="dcterms:W3CDTF">2025-10-31T00:44:00Z</dcterms:modified>
</cp:coreProperties>
</file>