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D3CAB" w14:textId="61891446" w:rsidR="00CF3807" w:rsidRPr="00CF3807" w:rsidRDefault="00CF3807" w:rsidP="00CF3807">
      <w:pPr>
        <w:rPr>
          <w:b/>
          <w:bCs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2"/>
        <w:gridCol w:w="6934"/>
      </w:tblGrid>
      <w:tr w:rsidR="00CF3807" w:rsidRPr="00CF3807" w14:paraId="5BCB8B3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D15DC" w14:textId="77777777" w:rsidR="00CF3807" w:rsidRPr="00CF3807" w:rsidRDefault="00CF3807" w:rsidP="00CF3807">
            <w:r w:rsidRPr="00CF3807">
              <w:rPr>
                <w:b/>
                <w:bCs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C5311" w14:textId="77777777" w:rsidR="00CF3807" w:rsidRPr="00CF3807" w:rsidRDefault="00CF3807" w:rsidP="00CF3807">
            <w:r w:rsidRPr="00CF3807">
              <w:rPr>
                <w:b/>
                <w:bCs/>
              </w:rPr>
              <w:t>Description</w:t>
            </w:r>
          </w:p>
        </w:tc>
      </w:tr>
      <w:tr w:rsidR="00CF3807" w:rsidRPr="00CF3807" w14:paraId="427697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8A73B" w14:textId="77777777" w:rsidR="00CF3807" w:rsidRPr="00CF3807" w:rsidRDefault="00CF3807" w:rsidP="00CF3807">
            <w:r w:rsidRPr="00CF3807">
              <w:rPr>
                <w:b/>
                <w:bCs/>
              </w:rPr>
              <w:t>Titre de l'Article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44BA4" w14:textId="77777777" w:rsidR="00CF3807" w:rsidRPr="00CF3807" w:rsidRDefault="00CF3807" w:rsidP="00CF3807">
            <w:proofErr w:type="spellStart"/>
            <w:r w:rsidRPr="00CF3807">
              <w:rPr>
                <w:b/>
                <w:bCs/>
              </w:rPr>
              <w:t>Reinforcement</w:t>
            </w:r>
            <w:proofErr w:type="spellEnd"/>
            <w:r w:rsidRPr="00CF3807">
              <w:rPr>
                <w:b/>
                <w:bCs/>
              </w:rPr>
              <w:t xml:space="preserve"> Learning </w:t>
            </w:r>
            <w:proofErr w:type="spellStart"/>
            <w:r w:rsidRPr="00CF3807">
              <w:rPr>
                <w:b/>
                <w:bCs/>
              </w:rPr>
              <w:t>Trees</w:t>
            </w:r>
            <w:proofErr w:type="spellEnd"/>
            <w:r w:rsidRPr="00CF3807">
              <w:rPr>
                <w:b/>
                <w:bCs/>
              </w:rPr>
              <w:t xml:space="preserve"> (RLT)</w:t>
            </w:r>
          </w:p>
        </w:tc>
      </w:tr>
      <w:tr w:rsidR="00CF3807" w:rsidRPr="00CF3807" w14:paraId="6E6909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ADA1B" w14:textId="77777777" w:rsidR="00CF3807" w:rsidRPr="00CF3807" w:rsidRDefault="00CF3807" w:rsidP="00CF3807">
            <w:r w:rsidRPr="00CF3807">
              <w:rPr>
                <w:b/>
                <w:bCs/>
              </w:rPr>
              <w:t>Idée Générale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E2BF3" w14:textId="77777777" w:rsidR="00CF3807" w:rsidRPr="00CF3807" w:rsidRDefault="00CF3807" w:rsidP="00CF3807">
            <w:r w:rsidRPr="00CF3807">
              <w:t xml:space="preserve">Introduction d'une nouvelle méthode basée sur les arbres pour améliorer significativement la performance des arbres et forêts (comme les </w:t>
            </w:r>
            <w:proofErr w:type="spellStart"/>
            <w:r w:rsidRPr="00CF3807">
              <w:rPr>
                <w:b/>
                <w:bCs/>
              </w:rPr>
              <w:t>Random</w:t>
            </w:r>
            <w:proofErr w:type="spellEnd"/>
            <w:r w:rsidRPr="00CF3807">
              <w:rPr>
                <w:b/>
                <w:bCs/>
              </w:rPr>
              <w:t xml:space="preserve"> </w:t>
            </w:r>
            <w:proofErr w:type="spellStart"/>
            <w:r w:rsidRPr="00CF3807">
              <w:rPr>
                <w:b/>
                <w:bCs/>
              </w:rPr>
              <w:t>Forests</w:t>
            </w:r>
            <w:proofErr w:type="spellEnd"/>
            <w:r w:rsidRPr="00CF3807">
              <w:t xml:space="preserve">) dans des </w:t>
            </w:r>
            <w:r w:rsidRPr="00CF3807">
              <w:rPr>
                <w:b/>
                <w:bCs/>
              </w:rPr>
              <w:t>environnements de grande dimension et de grande rareté</w:t>
            </w:r>
            <w:r w:rsidRPr="00CF3807">
              <w:t xml:space="preserve"> (</w:t>
            </w:r>
            <w:r w:rsidRPr="00CF3807">
              <w:rPr>
                <w:i/>
                <w:iCs/>
              </w:rPr>
              <w:t>high-</w:t>
            </w:r>
            <w:proofErr w:type="spellStart"/>
            <w:r w:rsidRPr="00CF3807">
              <w:rPr>
                <w:i/>
                <w:iCs/>
              </w:rPr>
              <w:t>dimensional</w:t>
            </w:r>
            <w:proofErr w:type="spellEnd"/>
            <w:r w:rsidRPr="00CF3807">
              <w:rPr>
                <w:i/>
                <w:iCs/>
              </w:rPr>
              <w:t xml:space="preserve"> </w:t>
            </w:r>
            <w:proofErr w:type="spellStart"/>
            <w:r w:rsidRPr="00CF3807">
              <w:rPr>
                <w:i/>
                <w:iCs/>
              </w:rPr>
              <w:t>sparse</w:t>
            </w:r>
            <w:proofErr w:type="spellEnd"/>
            <w:r w:rsidRPr="00CF3807">
              <w:rPr>
                <w:i/>
                <w:iCs/>
              </w:rPr>
              <w:t xml:space="preserve"> settings</w:t>
            </w:r>
            <w:r w:rsidRPr="00CF3807">
              <w:t>).</w:t>
            </w:r>
          </w:p>
        </w:tc>
      </w:tr>
      <w:tr w:rsidR="00CF3807" w:rsidRPr="00CF3807" w14:paraId="35CD64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EC494" w14:textId="77777777" w:rsidR="00CF3807" w:rsidRPr="00CF3807" w:rsidRDefault="00CF3807" w:rsidP="00CF3807">
            <w:r w:rsidRPr="00CF3807">
              <w:rPr>
                <w:b/>
                <w:bCs/>
              </w:rPr>
              <w:t>Objectifs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E5AB7" w14:textId="3FC8F749" w:rsidR="00CF3807" w:rsidRDefault="00CF3807" w:rsidP="00CF3807">
            <w:r w:rsidRPr="00CF3807">
              <w:t xml:space="preserve">* Améliorer la performance des méthodes à base d'arbres lorsque le </w:t>
            </w:r>
            <w:r w:rsidRPr="00CF3807">
              <w:rPr>
                <w:b/>
                <w:bCs/>
              </w:rPr>
              <w:t xml:space="preserve">signal réel est porté par un petit sous-ensemble de variables </w:t>
            </w:r>
          </w:p>
          <w:p w14:paraId="21B848CB" w14:textId="5F0AE390" w:rsidR="00CF3807" w:rsidRPr="00CF3807" w:rsidRDefault="00CF3807" w:rsidP="00CF3807">
            <w:r w:rsidRPr="00CF3807">
              <w:t xml:space="preserve">* Estimer de manière cohérente la fonction de régression ou de classification </w:t>
            </w:r>
          </w:p>
        </w:tc>
      </w:tr>
      <w:tr w:rsidR="00CF3807" w:rsidRPr="00CF3807" w14:paraId="1F2C66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A9555" w14:textId="77777777" w:rsidR="00CF3807" w:rsidRPr="00CF3807" w:rsidRDefault="00CF3807" w:rsidP="00CF3807">
            <w:proofErr w:type="spellStart"/>
            <w:r w:rsidRPr="00CF3807">
              <w:rPr>
                <w:b/>
                <w:bCs/>
              </w:rPr>
              <w:t>Datasets</w:t>
            </w:r>
            <w:proofErr w:type="spellEnd"/>
            <w:r w:rsidRPr="00CF3807">
              <w:rPr>
                <w:b/>
                <w:bCs/>
              </w:rPr>
              <w:t xml:space="preserve"> Utilisés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1BE6F" w14:textId="77777777" w:rsidR="00CF3807" w:rsidRDefault="00CF3807" w:rsidP="00CF3807">
            <w:r w:rsidRPr="00CF3807">
              <w:t xml:space="preserve">* </w:t>
            </w:r>
            <w:r w:rsidRPr="00CF3807">
              <w:rPr>
                <w:b/>
                <w:bCs/>
              </w:rPr>
              <w:t>Exemples de données réelles</w:t>
            </w:r>
            <w:r w:rsidRPr="00CF3807">
              <w:t xml:space="preserve"> (10 ensembles de données de référence tels que </w:t>
            </w:r>
            <w:proofErr w:type="spellStart"/>
            <w:r w:rsidRPr="00CF3807">
              <w:rPr>
                <w:b/>
                <w:bCs/>
              </w:rPr>
              <w:t>concrete</w:t>
            </w:r>
            <w:proofErr w:type="spellEnd"/>
            <w:r w:rsidRPr="00CF3807">
              <w:t xml:space="preserve">, </w:t>
            </w:r>
            <w:r w:rsidRPr="00CF3807">
              <w:rPr>
                <w:b/>
                <w:bCs/>
              </w:rPr>
              <w:t>parkinson-Oxford</w:t>
            </w:r>
            <w:r w:rsidRPr="00CF3807">
              <w:t xml:space="preserve">, Boston </w:t>
            </w:r>
            <w:proofErr w:type="spellStart"/>
            <w:r w:rsidRPr="00CF3807">
              <w:t>housing</w:t>
            </w:r>
            <w:proofErr w:type="spellEnd"/>
            <w:r w:rsidRPr="00CF3807">
              <w:t xml:space="preserve">, sonar, </w:t>
            </w:r>
            <w:proofErr w:type="spellStart"/>
            <w:r w:rsidRPr="00CF3807">
              <w:t>breast</w:t>
            </w:r>
            <w:proofErr w:type="spellEnd"/>
            <w:r w:rsidRPr="00CF3807">
              <w:t xml:space="preserve"> cancer, etc.).</w:t>
            </w:r>
          </w:p>
          <w:p w14:paraId="781C0506" w14:textId="77777777" w:rsidR="00CF3807" w:rsidRDefault="00CF3807" w:rsidP="00CF3807"/>
          <w:p w14:paraId="168FA151" w14:textId="7C3F28DE" w:rsidR="00CF3807" w:rsidRPr="00CF3807" w:rsidRDefault="00CF3807" w:rsidP="00CF3807">
            <w:pPr>
              <w:rPr>
                <w:b/>
                <w:bCs/>
                <w:lang w:val="en-US"/>
              </w:rPr>
            </w:pPr>
            <w:proofErr w:type="gramStart"/>
            <w:r w:rsidRPr="00CF3807">
              <w:rPr>
                <w:b/>
                <w:bCs/>
                <w:color w:val="EE0000"/>
                <w:lang w:val="en-US"/>
              </w:rPr>
              <w:t>Link :</w:t>
            </w:r>
            <w:proofErr w:type="gramEnd"/>
            <w:r w:rsidRPr="00CF3807">
              <w:rPr>
                <w:b/>
                <w:bCs/>
                <w:color w:val="EE0000"/>
                <w:lang w:val="en-US"/>
              </w:rPr>
              <w:t xml:space="preserve"> </w:t>
            </w:r>
            <w:r w:rsidRPr="00CF3807">
              <w:rPr>
                <w:b/>
                <w:bCs/>
                <w:color w:val="EE0000"/>
                <w:lang w:val="en-US"/>
              </w:rPr>
              <w:t>http://archive.ics.uci.edu/</w:t>
            </w:r>
          </w:p>
        </w:tc>
      </w:tr>
      <w:tr w:rsidR="00CF3807" w:rsidRPr="00CF3807" w14:paraId="33B8C8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8F70A" w14:textId="77777777" w:rsidR="00CF3807" w:rsidRPr="00CF3807" w:rsidRDefault="00CF3807" w:rsidP="00CF3807">
            <w:r w:rsidRPr="00CF3807">
              <w:rPr>
                <w:b/>
                <w:bCs/>
              </w:rPr>
              <w:t>Approche Suivie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9E591" w14:textId="77777777" w:rsidR="00CF3807" w:rsidRPr="00CF3807" w:rsidRDefault="00CF3807" w:rsidP="00CF3807">
            <w:r w:rsidRPr="00CF3807">
              <w:t xml:space="preserve">L'approche intègre trois innovations clés dans la construction de l'arbre : 1. </w:t>
            </w:r>
            <w:r w:rsidRPr="00CF3807">
              <w:rPr>
                <w:b/>
                <w:bCs/>
              </w:rPr>
              <w:t>Apprentissage par Renforcement (RL)</w:t>
            </w:r>
            <w:r w:rsidRPr="00CF3807">
              <w:t xml:space="preserve"> : Un </w:t>
            </w:r>
            <w:r w:rsidRPr="00CF3807">
              <w:rPr>
                <w:b/>
                <w:bCs/>
              </w:rPr>
              <w:t>modèle intégré (</w:t>
            </w:r>
            <w:proofErr w:type="spellStart"/>
            <w:r w:rsidRPr="00CF3807">
              <w:rPr>
                <w:b/>
                <w:bCs/>
                <w:i/>
                <w:iCs/>
              </w:rPr>
              <w:t>embedded</w:t>
            </w:r>
            <w:proofErr w:type="spellEnd"/>
            <w:r w:rsidRPr="00CF3807">
              <w:rPr>
                <w:b/>
                <w:bCs/>
                <w:i/>
                <w:iCs/>
              </w:rPr>
              <w:t xml:space="preserve"> model</w:t>
            </w:r>
            <w:r w:rsidRPr="00CF3807">
              <w:rPr>
                <w:b/>
                <w:bCs/>
              </w:rPr>
              <w:t>)</w:t>
            </w:r>
            <w:r w:rsidRPr="00CF3807">
              <w:t xml:space="preserve"> est ajusté à chaque nœud pour évaluer la </w:t>
            </w:r>
            <w:r w:rsidRPr="00CF3807">
              <w:rPr>
                <w:b/>
                <w:bCs/>
              </w:rPr>
              <w:t>contribution potentielle future</w:t>
            </w:r>
            <w:r w:rsidRPr="00CF3807">
              <w:t xml:space="preserve"> de chaque variable (</w:t>
            </w:r>
            <w:r w:rsidRPr="00CF3807">
              <w:rPr>
                <w:b/>
                <w:bCs/>
              </w:rPr>
              <w:t>Variable Importance - VI</w:t>
            </w:r>
            <w:r w:rsidRPr="00CF3807">
              <w:t xml:space="preserve">) afin d'optimiser le gain à long terme. 2. </w:t>
            </w:r>
            <w:r w:rsidRPr="00CF3807">
              <w:rPr>
                <w:b/>
                <w:bCs/>
              </w:rPr>
              <w:t xml:space="preserve">Procédure de </w:t>
            </w:r>
            <w:r w:rsidRPr="00CF3807">
              <w:rPr>
                <w:b/>
                <w:bCs/>
                <w:i/>
                <w:iCs/>
              </w:rPr>
              <w:t xml:space="preserve">Variable </w:t>
            </w:r>
            <w:proofErr w:type="spellStart"/>
            <w:r w:rsidRPr="00CF3807">
              <w:rPr>
                <w:b/>
                <w:bCs/>
                <w:i/>
                <w:iCs/>
              </w:rPr>
              <w:t>Muting</w:t>
            </w:r>
            <w:proofErr w:type="spellEnd"/>
            <w:r w:rsidRPr="00CF3807">
              <w:t xml:space="preserve"> : Élimine progressivement les </w:t>
            </w:r>
            <w:r w:rsidRPr="00CF3807">
              <w:rPr>
                <w:b/>
                <w:bCs/>
              </w:rPr>
              <w:t>variables de bruit</w:t>
            </w:r>
            <w:r w:rsidRPr="00CF3807">
              <w:t xml:space="preserve"> (</w:t>
            </w:r>
            <w:r w:rsidRPr="00CF3807">
              <w:rPr>
                <w:i/>
                <w:iCs/>
              </w:rPr>
              <w:t>noise variables</w:t>
            </w:r>
            <w:r w:rsidRPr="00CF3807">
              <w:t xml:space="preserve">) pour forcer les séparations sur les variables fortement informatives. 3. </w:t>
            </w:r>
            <w:r w:rsidRPr="00CF3807">
              <w:rPr>
                <w:b/>
                <w:bCs/>
              </w:rPr>
              <w:t>Séparation par Combinaison Linéaire (</w:t>
            </w:r>
            <w:proofErr w:type="spellStart"/>
            <w:r w:rsidRPr="00CF3807">
              <w:rPr>
                <w:b/>
                <w:bCs/>
                <w:i/>
                <w:iCs/>
              </w:rPr>
              <w:t>Linear</w:t>
            </w:r>
            <w:proofErr w:type="spellEnd"/>
            <w:r w:rsidRPr="00CF3807">
              <w:rPr>
                <w:b/>
                <w:bCs/>
                <w:i/>
                <w:iCs/>
              </w:rPr>
              <w:t xml:space="preserve"> Combination Split</w:t>
            </w:r>
            <w:r w:rsidRPr="00CF3807">
              <w:rPr>
                <w:b/>
                <w:bCs/>
              </w:rPr>
              <w:t>)</w:t>
            </w:r>
            <w:r w:rsidRPr="00CF3807">
              <w:t xml:space="preserve"> : Utilisation optionnelle d'une séparation basée sur une combinaison linéaire des variables avec un VI élevé.</w:t>
            </w:r>
          </w:p>
        </w:tc>
      </w:tr>
      <w:tr w:rsidR="00CF3807" w:rsidRPr="00CF3807" w14:paraId="361D0F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40552" w14:textId="77777777" w:rsidR="00CF3807" w:rsidRPr="00CF3807" w:rsidRDefault="00CF3807" w:rsidP="00CF3807">
            <w:r w:rsidRPr="00CF3807">
              <w:rPr>
                <w:b/>
                <w:bCs/>
              </w:rPr>
              <w:t>Algorithmes et Modèles Utilisés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D0B07" w14:textId="77777777" w:rsidR="00CF3807" w:rsidRPr="00CF3807" w:rsidRDefault="00CF3807" w:rsidP="00CF3807">
            <w:r w:rsidRPr="00CF3807">
              <w:t xml:space="preserve">* </w:t>
            </w:r>
            <w:r w:rsidRPr="00CF3807">
              <w:rPr>
                <w:b/>
                <w:bCs/>
              </w:rPr>
              <w:t>Modèle Principal</w:t>
            </w:r>
            <w:r w:rsidRPr="00CF3807">
              <w:t xml:space="preserve"> : </w:t>
            </w:r>
            <w:proofErr w:type="spellStart"/>
            <w:r w:rsidRPr="00CF3807">
              <w:rPr>
                <w:b/>
                <w:bCs/>
              </w:rPr>
              <w:t>Reinforcement</w:t>
            </w:r>
            <w:proofErr w:type="spellEnd"/>
            <w:r w:rsidRPr="00CF3807">
              <w:rPr>
                <w:b/>
                <w:bCs/>
              </w:rPr>
              <w:t xml:space="preserve"> Learning </w:t>
            </w:r>
            <w:proofErr w:type="spellStart"/>
            <w:r w:rsidRPr="00CF3807">
              <w:rPr>
                <w:b/>
                <w:bCs/>
              </w:rPr>
              <w:t>Trees</w:t>
            </w:r>
            <w:proofErr w:type="spellEnd"/>
            <w:r w:rsidRPr="00CF3807">
              <w:rPr>
                <w:b/>
                <w:bCs/>
              </w:rPr>
              <w:t xml:space="preserve"> (RLT)</w:t>
            </w:r>
            <w:r w:rsidRPr="00CF3807">
              <w:t xml:space="preserve">, un ensemble d'arbres binaires. * </w:t>
            </w:r>
            <w:r w:rsidRPr="00CF3807">
              <w:rPr>
                <w:b/>
                <w:bCs/>
              </w:rPr>
              <w:t>Algorithme clé</w:t>
            </w:r>
            <w:r w:rsidRPr="00CF3807">
              <w:t xml:space="preserve"> : Application de l'</w:t>
            </w:r>
            <w:r w:rsidRPr="00CF3807">
              <w:rPr>
                <w:b/>
                <w:bCs/>
              </w:rPr>
              <w:t>Apprentissage par Renforcement (RL)</w:t>
            </w:r>
            <w:r w:rsidRPr="00CF3807">
              <w:t xml:space="preserve"> pour la sélection des variables. * </w:t>
            </w:r>
            <w:r w:rsidRPr="00CF3807">
              <w:rPr>
                <w:b/>
                <w:bCs/>
              </w:rPr>
              <w:t>Modèle Intégré</w:t>
            </w:r>
            <w:r w:rsidRPr="00CF3807">
              <w:t xml:space="preserve"> : Une modification des </w:t>
            </w:r>
            <w:proofErr w:type="spellStart"/>
            <w:r w:rsidRPr="00CF3807">
              <w:rPr>
                <w:b/>
                <w:bCs/>
              </w:rPr>
              <w:t>Extremely</w:t>
            </w:r>
            <w:proofErr w:type="spellEnd"/>
            <w:r w:rsidRPr="00CF3807">
              <w:rPr>
                <w:b/>
                <w:bCs/>
              </w:rPr>
              <w:t xml:space="preserve"> </w:t>
            </w:r>
            <w:proofErr w:type="spellStart"/>
            <w:r w:rsidRPr="00CF3807">
              <w:rPr>
                <w:b/>
                <w:bCs/>
              </w:rPr>
              <w:t>Randomized</w:t>
            </w:r>
            <w:proofErr w:type="spellEnd"/>
            <w:r w:rsidRPr="00CF3807">
              <w:rPr>
                <w:b/>
                <w:bCs/>
              </w:rPr>
              <w:t xml:space="preserve"> </w:t>
            </w:r>
            <w:proofErr w:type="spellStart"/>
            <w:r w:rsidRPr="00CF3807">
              <w:rPr>
                <w:b/>
                <w:bCs/>
              </w:rPr>
              <w:t>Trees</w:t>
            </w:r>
            <w:proofErr w:type="spellEnd"/>
            <w:r w:rsidRPr="00CF3807">
              <w:rPr>
                <w:b/>
                <w:bCs/>
              </w:rPr>
              <w:t xml:space="preserve"> (ET)</w:t>
            </w:r>
            <w:r w:rsidRPr="00CF3807">
              <w:t>, utilisé pour calculer la mesure d'importance des variables (VI) à chaque nœud.</w:t>
            </w:r>
          </w:p>
        </w:tc>
      </w:tr>
      <w:tr w:rsidR="00CF3807" w:rsidRPr="00CF3807" w14:paraId="4B86C2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829AC" w14:textId="77777777" w:rsidR="00CF3807" w:rsidRPr="00CF3807" w:rsidRDefault="00CF3807" w:rsidP="00CF3807">
            <w:r w:rsidRPr="00CF3807">
              <w:rPr>
                <w:b/>
                <w:bCs/>
              </w:rPr>
              <w:lastRenderedPageBreak/>
              <w:t>Résultats Obtenus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3573E" w14:textId="77777777" w:rsidR="00CF3807" w:rsidRPr="00CF3807" w:rsidRDefault="00CF3807" w:rsidP="00CF3807">
            <w:r w:rsidRPr="00CF3807">
              <w:t xml:space="preserve">* </w:t>
            </w:r>
            <w:r w:rsidRPr="00CF3807">
              <w:rPr>
                <w:b/>
                <w:bCs/>
              </w:rPr>
              <w:t>Empiriques/Numériques</w:t>
            </w:r>
            <w:r w:rsidRPr="00CF3807">
              <w:t xml:space="preserve"> : RLT a montré une </w:t>
            </w:r>
            <w:r w:rsidRPr="00CF3807">
              <w:rPr>
                <w:b/>
                <w:bCs/>
              </w:rPr>
              <w:t>amélioration significative</w:t>
            </w:r>
            <w:r w:rsidRPr="00CF3807">
              <w:t xml:space="preserve"> et une meilleure </w:t>
            </w:r>
            <w:r w:rsidRPr="00CF3807">
              <w:rPr>
                <w:b/>
                <w:bCs/>
              </w:rPr>
              <w:t>stabilité</w:t>
            </w:r>
            <w:r w:rsidRPr="00CF3807">
              <w:t xml:space="preserve"> par rapport aux concurrents. RLT a obtenu les meilleures performances dans 7 des 10 ensembles de données réelles testés. * </w:t>
            </w:r>
            <w:r w:rsidRPr="00CF3807">
              <w:rPr>
                <w:b/>
                <w:bCs/>
              </w:rPr>
              <w:t>Théoriques</w:t>
            </w:r>
            <w:r w:rsidRPr="00CF3807">
              <w:t xml:space="preserve"> : La méthode est </w:t>
            </w:r>
            <w:r w:rsidRPr="00CF3807">
              <w:rPr>
                <w:b/>
                <w:bCs/>
              </w:rPr>
              <w:t>cohérente</w:t>
            </w:r>
            <w:r w:rsidRPr="00CF3807">
              <w:t xml:space="preserve"> et le </w:t>
            </w:r>
            <w:r w:rsidRPr="00CF3807">
              <w:rPr>
                <w:b/>
                <w:bCs/>
              </w:rPr>
              <w:t>taux de convergence</w:t>
            </w:r>
            <w:r w:rsidRPr="00CF3807">
              <w:t xml:space="preserve"> est indépendant de la dimension totale (</w:t>
            </w:r>
            <w:r w:rsidRPr="00CF3807">
              <w:rPr>
                <w:i/>
                <w:iCs/>
              </w:rPr>
              <w:t>p</w:t>
            </w:r>
            <w:r w:rsidRPr="00CF3807">
              <w:t xml:space="preserve">), dépendant uniquement du </w:t>
            </w:r>
            <w:r w:rsidRPr="00CF3807">
              <w:rPr>
                <w:b/>
                <w:bCs/>
              </w:rPr>
              <w:t>nombre de variables fortes ($p_1$)</w:t>
            </w:r>
            <w:r w:rsidRPr="00CF3807">
              <w:t>.</w:t>
            </w:r>
          </w:p>
        </w:tc>
      </w:tr>
      <w:tr w:rsidR="00CF3807" w:rsidRPr="00CF3807" w14:paraId="2EE328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B1F4A" w14:textId="77777777" w:rsidR="00CF3807" w:rsidRPr="00CF3807" w:rsidRDefault="00CF3807" w:rsidP="00CF3807">
            <w:r w:rsidRPr="00CF3807">
              <w:rPr>
                <w:b/>
                <w:bCs/>
              </w:rPr>
              <w:t>Limites de l'Approche Proposée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C0184" w14:textId="77777777" w:rsidR="00CF3807" w:rsidRPr="00CF3807" w:rsidRDefault="00CF3807" w:rsidP="00CF3807">
            <w:r w:rsidRPr="00CF3807">
              <w:t xml:space="preserve">* </w:t>
            </w:r>
            <w:r w:rsidRPr="00CF3807">
              <w:rPr>
                <w:b/>
                <w:bCs/>
              </w:rPr>
              <w:t>Coût Computationnel</w:t>
            </w:r>
            <w:r w:rsidRPr="00CF3807">
              <w:t xml:space="preserve"> : RLT a un </w:t>
            </w:r>
            <w:r w:rsidRPr="00CF3807">
              <w:rPr>
                <w:b/>
                <w:bCs/>
              </w:rPr>
              <w:t>coût de calcul significativement plus élevé</w:t>
            </w:r>
            <w:r w:rsidRPr="00CF3807">
              <w:t xml:space="preserve"> que les concurrents car il nécessite d'ajuster plusieurs modèles intégrés pour le calcul de l'importance des variables. * </w:t>
            </w:r>
            <w:r w:rsidRPr="00CF3807">
              <w:rPr>
                <w:b/>
                <w:bCs/>
              </w:rPr>
              <w:t>Hypothèses Théoriques</w:t>
            </w:r>
            <w:r w:rsidRPr="00CF3807">
              <w:t xml:space="preserve"> : Les résultats théoriques reposent sur l'hypothèse de </w:t>
            </w:r>
            <w:proofErr w:type="spellStart"/>
            <w:r w:rsidRPr="00CF3807">
              <w:rPr>
                <w:b/>
                <w:bCs/>
              </w:rPr>
              <w:t>covariables</w:t>
            </w:r>
            <w:proofErr w:type="spellEnd"/>
            <w:r w:rsidRPr="00CF3807">
              <w:rPr>
                <w:b/>
                <w:bCs/>
              </w:rPr>
              <w:t xml:space="preserve"> indépendantes</w:t>
            </w:r>
            <w:r w:rsidRPr="00CF3807">
              <w:t>, ce qui est une forte restriction en pratique.</w:t>
            </w:r>
          </w:p>
        </w:tc>
      </w:tr>
      <w:tr w:rsidR="00CF3807" w:rsidRPr="00CF3807" w14:paraId="1BB16D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1179DF" w14:textId="55595158" w:rsidR="00CF3807" w:rsidRPr="00CF3807" w:rsidRDefault="00CF3807" w:rsidP="00CF3807">
            <w:pPr>
              <w:rPr>
                <w:b/>
                <w:bCs/>
              </w:rPr>
            </w:pPr>
            <w:r w:rsidRPr="00CF3807">
              <w:rPr>
                <w:b/>
                <w:bCs/>
                <w:color w:val="EE0000"/>
              </w:rPr>
              <w:t>Proposition d’amélioration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7D2997" w14:textId="5BFBAF83" w:rsidR="00CF3807" w:rsidRPr="00CF3807" w:rsidRDefault="00CF3807" w:rsidP="00CF3807">
            <w:pPr>
              <w:rPr>
                <w:color w:val="EE0000"/>
              </w:rPr>
            </w:pPr>
            <w:r w:rsidRPr="00CF3807">
              <w:rPr>
                <w:color w:val="EE0000"/>
              </w:rPr>
              <w:t xml:space="preserve">Intégrer l’IA expliquée (exemple : </w:t>
            </w:r>
            <w:r w:rsidRPr="00CF3807">
              <w:rPr>
                <w:color w:val="EE0000"/>
              </w:rPr>
              <w:t>Le modèle RLT pourrait générer une carte thermique des variables (</w:t>
            </w:r>
            <w:proofErr w:type="spellStart"/>
            <w:r w:rsidRPr="00CF3807">
              <w:rPr>
                <w:color w:val="EE0000"/>
              </w:rPr>
              <w:t>Feature</w:t>
            </w:r>
            <w:proofErr w:type="spellEnd"/>
            <w:r w:rsidRPr="00CF3807">
              <w:rPr>
                <w:color w:val="EE0000"/>
              </w:rPr>
              <w:t xml:space="preserve"> </w:t>
            </w:r>
            <w:proofErr w:type="spellStart"/>
            <w:r w:rsidRPr="00CF3807">
              <w:rPr>
                <w:color w:val="EE0000"/>
              </w:rPr>
              <w:t>Heatmap</w:t>
            </w:r>
            <w:proofErr w:type="spellEnd"/>
            <w:r w:rsidRPr="00CF3807">
              <w:rPr>
                <w:color w:val="EE0000"/>
              </w:rPr>
              <w:t>) pour chaque prédiction, montrant les variables qui ont poussé le résultat dans une certaine direction, pondérées par le gain de l'agent RL.</w:t>
            </w:r>
            <w:r w:rsidRPr="00CF3807">
              <w:rPr>
                <w:color w:val="EE0000"/>
              </w:rPr>
              <w:t>)</w:t>
            </w:r>
          </w:p>
        </w:tc>
      </w:tr>
    </w:tbl>
    <w:p w14:paraId="7A869BF0" w14:textId="77777777" w:rsidR="0000565D" w:rsidRDefault="0000565D"/>
    <w:sectPr w:rsidR="000056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020AD"/>
    <w:multiLevelType w:val="multilevel"/>
    <w:tmpl w:val="7DD85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9116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940"/>
    <w:rsid w:val="0000565D"/>
    <w:rsid w:val="000C533D"/>
    <w:rsid w:val="000E2787"/>
    <w:rsid w:val="00197940"/>
    <w:rsid w:val="00CF3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328C5"/>
  <w15:chartTrackingRefBased/>
  <w15:docId w15:val="{4C1A6324-6384-4A93-91A7-B0E65FA6B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7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97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979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97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79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7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7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7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7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7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97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979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9794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794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794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794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794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794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97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97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7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7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7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794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794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794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7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794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79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434</Words>
  <Characters>2462</Characters>
  <Application>Microsoft Office Word</Application>
  <DocSecurity>0</DocSecurity>
  <Lines>63</Lines>
  <Paragraphs>28</Paragraphs>
  <ScaleCrop>false</ScaleCrop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MESBEH</dc:creator>
  <cp:keywords/>
  <dc:description/>
  <cp:lastModifiedBy>sonia MESBEH</cp:lastModifiedBy>
  <cp:revision>2</cp:revision>
  <dcterms:created xsi:type="dcterms:W3CDTF">2025-10-23T12:28:00Z</dcterms:created>
  <dcterms:modified xsi:type="dcterms:W3CDTF">2025-10-23T12:34:00Z</dcterms:modified>
</cp:coreProperties>
</file>