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C33D51" w14:textId="176B2EEE" w:rsidR="00C37772" w:rsidRDefault="00C37772" w:rsidP="0031015A">
      <w:pPr>
        <w:pStyle w:val="NormalWeb"/>
        <w:jc w:val="center"/>
        <w:rPr>
          <w:rFonts w:ascii="TH SarabunPSK" w:hAnsi="TH SarabunPSK" w:cs="TH SarabunPSK"/>
          <w:b/>
          <w:bCs/>
          <w:sz w:val="36"/>
          <w:szCs w:val="36"/>
        </w:rPr>
      </w:pPr>
      <w:r>
        <w:rPr>
          <w:noProof/>
        </w:rPr>
        <mc:AlternateContent>
          <mc:Choice Requires="wps">
            <w:drawing>
              <wp:anchor distT="45720" distB="45720" distL="114300" distR="114300" simplePos="0" relativeHeight="251659264" behindDoc="0" locked="0" layoutInCell="1" allowOverlap="1" wp14:anchorId="05F41524" wp14:editId="6F870005">
                <wp:simplePos x="0" y="0"/>
                <wp:positionH relativeFrom="column">
                  <wp:posOffset>4912242</wp:posOffset>
                </wp:positionH>
                <wp:positionV relativeFrom="paragraph">
                  <wp:posOffset>22240</wp:posOffset>
                </wp:positionV>
                <wp:extent cx="1181100" cy="342900"/>
                <wp:effectExtent l="19050" t="19050" r="38100" b="5715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100" cy="342900"/>
                        </a:xfrm>
                        <a:prstGeom prst="rect">
                          <a:avLst/>
                        </a:prstGeom>
                        <a:solidFill>
                          <a:srgbClr val="5B9BD5"/>
                        </a:solidFill>
                        <a:ln w="38100">
                          <a:solidFill>
                            <a:srgbClr val="F2F2F2"/>
                          </a:solidFill>
                          <a:miter lim="800000"/>
                          <a:headEnd/>
                          <a:tailEnd/>
                        </a:ln>
                        <a:effectLst>
                          <a:outerShdw dist="28398" dir="3806097" algn="ctr" rotWithShape="0">
                            <a:srgbClr val="1F4D78">
                              <a:alpha val="50000"/>
                            </a:srgbClr>
                          </a:outerShdw>
                        </a:effectLst>
                      </wps:spPr>
                      <wps:txbx>
                        <w:txbxContent>
                          <w:p w14:paraId="3868121F" w14:textId="32A892E0" w:rsidR="00C37772" w:rsidRPr="00FA61E9" w:rsidRDefault="00C37772" w:rsidP="00C37772">
                            <w:pPr>
                              <w:jc w:val="center"/>
                              <w:rPr>
                                <w:b/>
                                <w:bCs/>
                                <w:szCs w:val="18"/>
                              </w:rPr>
                            </w:pPr>
                            <w:r w:rsidRPr="00FA61E9">
                              <w:rPr>
                                <w:rFonts w:ascii="TH SarabunPSK" w:hAnsi="TH SarabunPSK" w:cs="TH SarabunPSK"/>
                                <w:b/>
                                <w:bCs/>
                                <w:sz w:val="28"/>
                              </w:rPr>
                              <w:t>REC-MURA.0</w:t>
                            </w:r>
                            <w:r>
                              <w:rPr>
                                <w:rFonts w:ascii="TH SarabunPSK" w:hAnsi="TH SarabunPSK" w:cs="TH SarabunPSK"/>
                                <w:b/>
                                <w:bCs/>
                                <w:sz w:val="28"/>
                              </w:rPr>
                              <w:t>7</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5F41524" id="_x0000_t202" coordsize="21600,21600" o:spt="202" path="m,l,21600r21600,l21600,xe">
                <v:stroke joinstyle="miter"/>
                <v:path gradientshapeok="t" o:connecttype="rect"/>
              </v:shapetype>
              <v:shape id="Text Box 2" o:spid="_x0000_s1026" type="#_x0000_t202" style="position:absolute;left:0;text-align:left;margin-left:386.8pt;margin-top:1.75pt;width:93pt;height:27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" fillcolor="#5b9bd5" strokecolor="#f2f2f2" strokeweight="3pt">
                <v:shadow on="t" color="#1f4d78" opacity=".5" offset="1pt"/>
                <v:textbox>
                  <w:txbxContent>
                    <w:p w14:paraId="3868121F" w14:textId="32A892E0" w:rsidR="00C37772" w:rsidRPr="00FA61E9" w:rsidRDefault="00C37772" w:rsidP="00C37772">
                      <w:pPr>
                        <w:jc w:val="center"/>
                        <w:rPr>
                          <w:b/>
                          <w:bCs/>
                          <w:szCs w:val="18"/>
                        </w:rPr>
                      </w:pPr>
                      <w:r w:rsidRPr="00FA61E9">
                        <w:rPr>
                          <w:rFonts w:ascii="TH SarabunPSK" w:hAnsi="TH SarabunPSK" w:cs="TH SarabunPSK"/>
                          <w:b/>
                          <w:bCs/>
                          <w:sz w:val="28"/>
                        </w:rPr>
                        <w:t>REC-MURA.0</w:t>
                      </w:r>
                      <w:r>
                        <w:rPr>
                          <w:rFonts w:ascii="TH SarabunPSK" w:hAnsi="TH SarabunPSK" w:cs="TH SarabunPSK"/>
                          <w:b/>
                          <w:bCs/>
                          <w:sz w:val="28"/>
                        </w:rPr>
                        <w:t>7</w:t>
                      </w:r>
                    </w:p>
                  </w:txbxContent>
                </v:textbox>
              </v:shape>
            </w:pict>
          </mc:Fallback>
        </mc:AlternateContent>
      </w:r>
    </w:p>
    <w:p w14:paraId="64A52C33" w14:textId="47F637B0" w:rsidR="0031015A" w:rsidRPr="00C536A2" w:rsidRDefault="001B5987" w:rsidP="0031015A">
      <w:pPr>
        <w:pStyle w:val="NormalWeb"/>
        <w:jc w:val="center"/>
        <w:rPr>
          <w:rFonts w:ascii="TH SarabunPSK" w:hAnsi="TH SarabunPSK" w:cs="TH SarabunPSK"/>
          <w:b/>
          <w:bCs/>
          <w:sz w:val="36"/>
          <w:szCs w:val="36"/>
        </w:rPr>
      </w:pPr>
      <w:r w:rsidRPr="00C536A2">
        <w:rPr>
          <w:rFonts w:ascii="TH SarabunPSK" w:hAnsi="TH SarabunPSK" w:cs="TH SarabunPSK"/>
          <w:b/>
          <w:bCs/>
          <w:sz w:val="36"/>
          <w:szCs w:val="36"/>
        </w:rPr>
        <w:t xml:space="preserve">Non-experimental </w:t>
      </w:r>
      <w:r w:rsidR="0031015A" w:rsidRPr="00C536A2">
        <w:rPr>
          <w:rFonts w:ascii="TH SarabunPSK" w:hAnsi="TH SarabunPSK" w:cs="TH SarabunPSK"/>
          <w:b/>
          <w:bCs/>
          <w:sz w:val="36"/>
          <w:szCs w:val="36"/>
        </w:rPr>
        <w:t>Study Protocol Template</w:t>
      </w:r>
      <w:r w:rsidR="00DA332A" w:rsidRPr="00C536A2">
        <w:rPr>
          <w:rFonts w:ascii="TH SarabunPSK" w:hAnsi="TH SarabunPSK" w:cs="TH SarabunPSK"/>
          <w:b/>
          <w:bCs/>
          <w:sz w:val="36"/>
          <w:szCs w:val="36"/>
        </w:rPr>
        <w:t xml:space="preserve"> for </w:t>
      </w:r>
      <w:r w:rsidR="00C536A2" w:rsidRPr="00C536A2">
        <w:rPr>
          <w:rFonts w:ascii="TH SarabunPSK" w:hAnsi="TH SarabunPSK" w:cs="TH SarabunPSK"/>
          <w:b/>
          <w:bCs/>
          <w:sz w:val="40"/>
          <w:szCs w:val="40"/>
        </w:rPr>
        <w:t>Ramathibodi</w:t>
      </w:r>
      <w:r w:rsidR="00C536A2" w:rsidRPr="00C536A2">
        <w:rPr>
          <w:rFonts w:ascii="TH SarabunPSK" w:hAnsi="TH SarabunPSK" w:cs="TH SarabunPSK" w:hint="cs"/>
          <w:b/>
          <w:bCs/>
          <w:sz w:val="40"/>
          <w:szCs w:val="40"/>
        </w:rPr>
        <w:t xml:space="preserve"> </w:t>
      </w:r>
      <w:r w:rsidR="00DA332A" w:rsidRPr="00C536A2">
        <w:rPr>
          <w:rFonts w:ascii="TH SarabunPSK" w:hAnsi="TH SarabunPSK" w:cs="TH SarabunPSK"/>
          <w:b/>
          <w:bCs/>
          <w:sz w:val="36"/>
          <w:szCs w:val="36"/>
        </w:rPr>
        <w:t>EC submission</w:t>
      </w:r>
    </w:p>
    <w:p w14:paraId="03AA0A22" w14:textId="41F6CCB7" w:rsidR="00677270" w:rsidRPr="005943FF" w:rsidRDefault="005943FF" w:rsidP="005943FF">
      <w:pPr>
        <w:pStyle w:val="NormalWeb"/>
        <w:jc w:val="center"/>
        <w:rPr>
          <w:rFonts w:ascii="TH SarabunPSK" w:hAnsi="TH SarabunPSK" w:cs="TH SarabunPSK"/>
        </w:rPr>
      </w:pPr>
      <w:r w:rsidRPr="00407117">
        <w:rPr>
          <w:rFonts w:ascii="TH SarabunPSK" w:hAnsi="TH SarabunPSK" w:cs="TH SarabunPSK" w:hint="cs"/>
          <w:color w:val="0070C0"/>
          <w:sz w:val="28"/>
          <w:szCs w:val="28"/>
        </w:rPr>
        <w:t xml:space="preserve">(All information can be written in </w:t>
      </w:r>
      <w:r w:rsidRPr="00917BFB">
        <w:rPr>
          <w:rFonts w:ascii="TH SarabunPSK" w:hAnsi="TH SarabunPSK" w:cs="TH SarabunPSK" w:hint="cs"/>
          <w:b/>
          <w:bCs/>
          <w:color w:val="0070C0"/>
          <w:sz w:val="28"/>
          <w:szCs w:val="28"/>
        </w:rPr>
        <w:t>Thai</w:t>
      </w:r>
      <w:r w:rsidRPr="00407117">
        <w:rPr>
          <w:rFonts w:ascii="TH SarabunPSK" w:hAnsi="TH SarabunPSK" w:cs="TH SarabunPSK" w:hint="cs"/>
          <w:color w:val="0070C0"/>
          <w:sz w:val="28"/>
          <w:szCs w:val="28"/>
        </w:rPr>
        <w:t xml:space="preserve"> or </w:t>
      </w:r>
      <w:r w:rsidRPr="00917BFB">
        <w:rPr>
          <w:rFonts w:ascii="TH SarabunPSK" w:hAnsi="TH SarabunPSK" w:cs="TH SarabunPSK" w:hint="cs"/>
          <w:b/>
          <w:bCs/>
          <w:color w:val="0070C0"/>
          <w:sz w:val="28"/>
          <w:szCs w:val="28"/>
        </w:rPr>
        <w:t>English</w:t>
      </w:r>
      <w:r w:rsidRPr="00407117">
        <w:rPr>
          <w:rFonts w:ascii="TH SarabunPSK" w:hAnsi="TH SarabunPSK" w:cs="TH SarabunPSK" w:hint="cs"/>
          <w:color w:val="0070C0"/>
          <w:sz w:val="28"/>
          <w:szCs w:val="28"/>
        </w:rPr>
        <w:t xml:space="preserve">. </w:t>
      </w:r>
      <w:r w:rsidRPr="00407117">
        <w:rPr>
          <w:rFonts w:ascii="TH SarabunPSK" w:hAnsi="TH SarabunPSK" w:cs="TH SarabunPSK" w:hint="cs"/>
          <w:i/>
          <w:iCs/>
          <w:color w:val="0070C0"/>
          <w:sz w:val="28"/>
          <w:szCs w:val="28"/>
          <w:u w:val="single"/>
        </w:rPr>
        <w:t>Descriptions in red</w:t>
      </w:r>
      <w:r w:rsidRPr="00407117">
        <w:rPr>
          <w:rFonts w:ascii="TH SarabunPSK" w:hAnsi="TH SarabunPSK" w:cs="TH SarabunPSK" w:hint="cs"/>
          <w:color w:val="0070C0"/>
          <w:sz w:val="28"/>
          <w:szCs w:val="28"/>
        </w:rPr>
        <w:t xml:space="preserve"> must be deleted</w:t>
      </w:r>
      <w:r w:rsidRPr="00407117">
        <w:rPr>
          <w:rFonts w:ascii="TH SarabunPSK" w:hAnsi="TH SarabunPSK" w:cs="TH SarabunPSK"/>
          <w:color w:val="0070C0"/>
          <w:sz w:val="28"/>
          <w:szCs w:val="28"/>
        </w:rPr>
        <w:t xml:space="preserve"> before submission</w:t>
      </w:r>
      <w:r w:rsidRPr="00407117">
        <w:rPr>
          <w:rFonts w:ascii="TH SarabunPSK" w:hAnsi="TH SarabunPSK" w:cs="TH SarabunPSK" w:hint="cs"/>
          <w:color w:val="0070C0"/>
          <w:sz w:val="28"/>
          <w:szCs w:val="28"/>
        </w:rPr>
        <w:t>)</w:t>
      </w:r>
      <w:r w:rsidRPr="00407117">
        <w:rPr>
          <w:rFonts w:ascii="TH SarabunPSK" w:hAnsi="TH SarabunPSK" w:cs="TH SarabunPSK"/>
          <w:color w:val="0070C0"/>
        </w:rPr>
        <w:br/>
      </w:r>
      <w:r w:rsidRPr="00486F8D">
        <w:rPr>
          <w:rFonts w:ascii="TH SarabunPSK" w:hAnsi="TH SarabunPSK" w:cs="TH SarabunPSK" w:hint="cs"/>
          <w:b/>
          <w:bCs/>
          <w:i/>
          <w:iCs/>
          <w:color w:val="0070C0"/>
          <w:sz w:val="20"/>
          <w:szCs w:val="20"/>
          <w:u w:val="single"/>
          <w:cs/>
        </w:rPr>
        <w:t>หมายเหตุ</w:t>
      </w:r>
      <w:r w:rsidRPr="00486F8D">
        <w:rPr>
          <w:rFonts w:ascii="TH SarabunPSK" w:hAnsi="TH SarabunPSK" w:cs="TH SarabunPSK"/>
          <w:i/>
          <w:iCs/>
          <w:color w:val="0070C0"/>
          <w:sz w:val="20"/>
          <w:szCs w:val="20"/>
        </w:rPr>
        <w:t xml:space="preserve">: </w:t>
      </w:r>
      <w:r w:rsidRPr="00486F8D">
        <w:rPr>
          <w:rFonts w:ascii="TH SarabunPSK" w:hAnsi="TH SarabunPSK" w:cs="TH SarabunPSK" w:hint="cs"/>
          <w:i/>
          <w:iCs/>
          <w:color w:val="0070C0"/>
          <w:sz w:val="20"/>
          <w:szCs w:val="20"/>
          <w:cs/>
        </w:rPr>
        <w:t>ห้ามตัด</w:t>
      </w:r>
      <w:r>
        <w:rPr>
          <w:rFonts w:ascii="TH SarabunPSK" w:hAnsi="TH SarabunPSK" w:cs="TH SarabunPSK" w:hint="cs"/>
          <w:i/>
          <w:iCs/>
          <w:color w:val="0070C0"/>
          <w:sz w:val="20"/>
          <w:szCs w:val="20"/>
          <w:cs/>
        </w:rPr>
        <w:t>หัวข้อ</w:t>
      </w:r>
      <w:r w:rsidRPr="00486F8D">
        <w:rPr>
          <w:rFonts w:ascii="TH SarabunPSK" w:hAnsi="TH SarabunPSK" w:cs="TH SarabunPSK" w:hint="cs"/>
          <w:i/>
          <w:iCs/>
          <w:color w:val="0070C0"/>
          <w:sz w:val="20"/>
          <w:szCs w:val="20"/>
          <w:cs/>
        </w:rPr>
        <w:t>ออก คงไว้ตามแบบฟอร์ม หากไม่มี</w:t>
      </w:r>
      <w:r>
        <w:rPr>
          <w:rFonts w:ascii="TH SarabunPSK" w:hAnsi="TH SarabunPSK" w:cs="TH SarabunPSK" w:hint="cs"/>
          <w:i/>
          <w:iCs/>
          <w:color w:val="0070C0"/>
          <w:sz w:val="20"/>
          <w:szCs w:val="20"/>
          <w:cs/>
        </w:rPr>
        <w:t xml:space="preserve">ข้อมูลที่เกี่ยวข้อง </w:t>
      </w:r>
      <w:r w:rsidRPr="00486F8D">
        <w:rPr>
          <w:rFonts w:ascii="TH SarabunPSK" w:hAnsi="TH SarabunPSK" w:cs="TH SarabunPSK" w:hint="cs"/>
          <w:i/>
          <w:iCs/>
          <w:color w:val="0070C0"/>
          <w:sz w:val="20"/>
          <w:szCs w:val="20"/>
          <w:cs/>
        </w:rPr>
        <w:t>ให้ระบุว่า</w:t>
      </w:r>
      <w:r>
        <w:rPr>
          <w:rFonts w:ascii="TH SarabunPSK" w:hAnsi="TH SarabunPSK" w:cs="TH SarabunPSK" w:hint="cs"/>
          <w:i/>
          <w:iCs/>
          <w:color w:val="0070C0"/>
          <w:sz w:val="20"/>
          <w:szCs w:val="20"/>
          <w:cs/>
        </w:rPr>
        <w:t>”</w:t>
      </w:r>
      <w:r w:rsidRPr="00486F8D">
        <w:rPr>
          <w:rFonts w:ascii="TH SarabunPSK" w:hAnsi="TH SarabunPSK" w:cs="TH SarabunPSK" w:hint="cs"/>
          <w:i/>
          <w:iCs/>
          <w:color w:val="0070C0"/>
          <w:sz w:val="20"/>
          <w:szCs w:val="20"/>
          <w:cs/>
        </w:rPr>
        <w:t xml:space="preserve"> ไม่มี</w:t>
      </w:r>
      <w:r>
        <w:rPr>
          <w:rFonts w:ascii="TH SarabunPSK" w:hAnsi="TH SarabunPSK" w:cs="TH SarabunPSK" w:hint="cs"/>
          <w:i/>
          <w:iCs/>
          <w:color w:val="0070C0"/>
          <w:sz w:val="20"/>
          <w:szCs w:val="20"/>
          <w:cs/>
        </w:rPr>
        <w:t>”</w:t>
      </w:r>
      <w:r w:rsidRPr="00486F8D">
        <w:rPr>
          <w:rFonts w:ascii="TH SarabunPSK" w:hAnsi="TH SarabunPSK" w:cs="TH SarabunPSK" w:hint="cs"/>
          <w:i/>
          <w:iCs/>
          <w:color w:val="0070C0"/>
          <w:sz w:val="20"/>
          <w:szCs w:val="20"/>
          <w:cs/>
        </w:rPr>
        <w:t xml:space="preserve"> (</w:t>
      </w:r>
      <w:r w:rsidRPr="00163CD2">
        <w:rPr>
          <w:rFonts w:ascii="TH SarabunPSK" w:hAnsi="TH SarabunPSK" w:cs="TH SarabunPSK" w:hint="cs"/>
          <w:i/>
          <w:iCs/>
          <w:color w:val="0070C0"/>
          <w:sz w:val="20"/>
          <w:szCs w:val="20"/>
          <w:u w:val="single"/>
          <w:cs/>
        </w:rPr>
        <w:t>ตัด</w:t>
      </w:r>
      <w:r>
        <w:rPr>
          <w:rFonts w:ascii="TH SarabunPSK" w:hAnsi="TH SarabunPSK" w:cs="TH SarabunPSK" w:hint="cs"/>
          <w:i/>
          <w:iCs/>
          <w:color w:val="0070C0"/>
          <w:sz w:val="20"/>
          <w:szCs w:val="20"/>
          <w:u w:val="single"/>
          <w:cs/>
        </w:rPr>
        <w:t>เฉ</w:t>
      </w:r>
      <w:r w:rsidRPr="00163CD2">
        <w:rPr>
          <w:rFonts w:ascii="TH SarabunPSK" w:hAnsi="TH SarabunPSK" w:cs="TH SarabunPSK" w:hint="cs"/>
          <w:i/>
          <w:iCs/>
          <w:color w:val="0070C0"/>
          <w:sz w:val="20"/>
          <w:szCs w:val="20"/>
          <w:u w:val="single"/>
          <w:cs/>
        </w:rPr>
        <w:t>พาะคำอธิบายสีแดงออก</w:t>
      </w:r>
      <w:r w:rsidRPr="00486F8D">
        <w:rPr>
          <w:rFonts w:ascii="TH SarabunPSK" w:hAnsi="TH SarabunPSK" w:cs="TH SarabunPSK" w:hint="cs"/>
          <w:i/>
          <w:iCs/>
          <w:color w:val="0070C0"/>
          <w:sz w:val="20"/>
          <w:szCs w:val="20"/>
          <w:cs/>
        </w:rPr>
        <w:t>) และสามารถระบุรายละเอียดเป็นภาษาไทยได้</w:t>
      </w:r>
      <w:r w:rsidR="00677270" w:rsidRPr="00677270">
        <w:rPr>
          <w:rFonts w:ascii="TH SarabunPSK" w:hAnsi="TH SarabunPSK" w:cs="TH SarabunPSK"/>
          <w:sz w:val="28"/>
          <w:szCs w:val="28"/>
        </w:rPr>
        <w:t xml:space="preserve">   </w:t>
      </w:r>
    </w:p>
    <w:tbl>
      <w:tblPr>
        <w:tblStyle w:val="TableGrid"/>
        <w:tblW w:w="0" w:type="auto"/>
        <w:tblLook w:val="04A0" w:firstRow="1" w:lastRow="0" w:firstColumn="1" w:lastColumn="0" w:noHBand="0" w:noVBand="1"/>
      </w:tblPr>
      <w:tblGrid>
        <w:gridCol w:w="9350"/>
      </w:tblGrid>
      <w:tr w:rsidR="0031015A" w:rsidRPr="00863C3D" w14:paraId="05470E17" w14:textId="77777777" w:rsidTr="0031015A">
        <w:tc>
          <w:tcPr>
            <w:tcW w:w="9350" w:type="dxa"/>
          </w:tcPr>
          <w:p w14:paraId="77C61601" w14:textId="3D419E3F" w:rsidR="0031015A" w:rsidRPr="00863C3D" w:rsidRDefault="0031015A" w:rsidP="00EE4AE0">
            <w:pPr>
              <w:pStyle w:val="NormalWeb"/>
              <w:rPr>
                <w:rFonts w:ascii="TH SarabunPSK" w:hAnsi="TH SarabunPSK" w:cs="TH SarabunPSK"/>
                <w:sz w:val="28"/>
                <w:szCs w:val="28"/>
              </w:rPr>
            </w:pPr>
            <w:r w:rsidRPr="00863C3D">
              <w:rPr>
                <w:rFonts w:ascii="TH SarabunPSK" w:hAnsi="TH SarabunPSK" w:cs="TH SarabunPSK"/>
                <w:b/>
                <w:bCs/>
                <w:sz w:val="28"/>
                <w:szCs w:val="28"/>
              </w:rPr>
              <w:t xml:space="preserve">Study Title (English): </w:t>
            </w:r>
            <w:r w:rsidR="00EE4AE0" w:rsidRPr="00EE4AE0">
              <w:rPr>
                <w:rFonts w:ascii="TH SarabunPSK" w:hAnsi="TH SarabunPSK" w:cs="TH SarabunPSK"/>
                <w:sz w:val="28"/>
                <w:szCs w:val="28"/>
              </w:rPr>
              <w:t>A Cross-sectional Study of the Prevalence of Depression and Suicidal Thoughts and Associated Factors Among Thai Seniors During the COVID-19 Pandemic.</w:t>
            </w:r>
          </w:p>
        </w:tc>
      </w:tr>
      <w:tr w:rsidR="0031015A" w:rsidRPr="00863C3D" w14:paraId="3DC171BF" w14:textId="77777777" w:rsidTr="0031015A">
        <w:tc>
          <w:tcPr>
            <w:tcW w:w="9350" w:type="dxa"/>
          </w:tcPr>
          <w:p w14:paraId="5CDA4CCE" w14:textId="390BCAC8" w:rsidR="0031015A" w:rsidRPr="00863C3D" w:rsidRDefault="0031015A" w:rsidP="00EE4AE0">
            <w:pPr>
              <w:pStyle w:val="NormalWeb"/>
              <w:rPr>
                <w:rFonts w:ascii="TH SarabunPSK" w:hAnsi="TH SarabunPSK" w:cs="TH SarabunPSK"/>
                <w:b/>
                <w:bCs/>
                <w:sz w:val="28"/>
                <w:szCs w:val="28"/>
              </w:rPr>
            </w:pPr>
            <w:r w:rsidRPr="00863C3D">
              <w:rPr>
                <w:rFonts w:ascii="TH SarabunPSK" w:hAnsi="TH SarabunPSK" w:cs="TH SarabunPSK"/>
                <w:b/>
                <w:bCs/>
                <w:sz w:val="28"/>
                <w:szCs w:val="28"/>
              </w:rPr>
              <w:t xml:space="preserve">Study Title (Thai): </w:t>
            </w:r>
            <w:r w:rsidR="00EE4AE0" w:rsidRPr="00EE4AE0">
              <w:rPr>
                <w:rFonts w:ascii="TH SarabunPSK" w:hAnsi="TH SarabunPSK" w:cs="TH SarabunPSK"/>
                <w:sz w:val="28"/>
                <w:szCs w:val="28"/>
                <w:cs/>
              </w:rPr>
              <w:t xml:space="preserve">การศึกษาแบบภาคตัดขวางความชุกอาการซึมเศร้าและความคิดฆ่าตัวตายและปัจจัยเกี่ยวข้องในผู้สูงอายุในยุคสมัยโควิด </w:t>
            </w:r>
            <w:r w:rsidR="00EE4AE0" w:rsidRPr="00EE4AE0">
              <w:rPr>
                <w:rFonts w:ascii="TH SarabunPSK" w:hAnsi="TH SarabunPSK" w:cs="TH SarabunPSK"/>
                <w:sz w:val="28"/>
                <w:szCs w:val="28"/>
              </w:rPr>
              <w:t>19</w:t>
            </w:r>
          </w:p>
        </w:tc>
      </w:tr>
      <w:tr w:rsidR="0031015A" w:rsidRPr="00863C3D" w14:paraId="7BD35445" w14:textId="77777777" w:rsidTr="0031015A">
        <w:tc>
          <w:tcPr>
            <w:tcW w:w="9350" w:type="dxa"/>
          </w:tcPr>
          <w:p w14:paraId="4E0BC086" w14:textId="77777777" w:rsidR="0031015A" w:rsidRDefault="0031015A" w:rsidP="0031015A">
            <w:pPr>
              <w:pStyle w:val="NormalWeb"/>
              <w:rPr>
                <w:rFonts w:ascii="TH SarabunPSK" w:hAnsi="TH SarabunPSK" w:cs="TH SarabunPSK"/>
                <w:b/>
                <w:bCs/>
                <w:sz w:val="28"/>
                <w:szCs w:val="28"/>
              </w:rPr>
            </w:pPr>
            <w:r w:rsidRPr="00863C3D">
              <w:rPr>
                <w:rFonts w:ascii="TH SarabunPSK" w:hAnsi="TH SarabunPSK" w:cs="TH SarabunPSK"/>
                <w:b/>
                <w:bCs/>
                <w:sz w:val="28"/>
                <w:szCs w:val="28"/>
              </w:rPr>
              <w:t>Principal investigator:</w:t>
            </w:r>
          </w:p>
          <w:p w14:paraId="487099DE" w14:textId="77777777" w:rsidR="0005241D" w:rsidRPr="00A850CF" w:rsidRDefault="0005241D" w:rsidP="0005241D">
            <w:pPr>
              <w:spacing w:after="120" w:line="360" w:lineRule="auto"/>
              <w:outlineLvl w:val="3"/>
              <w:rPr>
                <w:rFonts w:ascii="TH SarabunPSK" w:hAnsi="TH SarabunPSK" w:cs="TH SarabunPSK"/>
                <w:b/>
                <w:bCs/>
                <w:kern w:val="28"/>
                <w:sz w:val="28"/>
                <w:szCs w:val="28"/>
              </w:rPr>
            </w:pPr>
            <w:r w:rsidRPr="00A850CF">
              <w:rPr>
                <w:rFonts w:ascii="TH SarabunPSK" w:hAnsi="TH SarabunPSK" w:cs="TH SarabunPSK"/>
                <w:b/>
                <w:bCs/>
                <w:kern w:val="28"/>
                <w:sz w:val="28"/>
                <w:szCs w:val="28"/>
              </w:rPr>
              <w:t>(</w:t>
            </w:r>
            <w:r w:rsidRPr="00A850CF">
              <w:rPr>
                <w:rFonts w:ascii="TH SarabunPSK" w:hAnsi="TH SarabunPSK" w:cs="TH SarabunPSK" w:hint="cs"/>
                <w:b/>
                <w:bCs/>
                <w:kern w:val="28"/>
                <w:sz w:val="28"/>
                <w:szCs w:val="28"/>
                <w:cs/>
              </w:rPr>
              <w:t>ไทย)</w:t>
            </w:r>
            <w:r w:rsidRPr="00A850CF">
              <w:rPr>
                <w:rFonts w:ascii="TH SarabunPSK" w:hAnsi="TH SarabunPSK" w:cs="TH SarabunPSK"/>
                <w:b/>
                <w:bCs/>
                <w:kern w:val="28"/>
                <w:sz w:val="28"/>
                <w:szCs w:val="28"/>
                <w:cs/>
              </w:rPr>
              <w:t xml:space="preserve"> </w:t>
            </w:r>
            <w:r w:rsidRPr="00A850CF">
              <w:rPr>
                <w:rFonts w:ascii="TH SarabunPSK" w:hAnsi="TH SarabunPSK" w:cs="TH SarabunPSK"/>
                <w:b/>
                <w:bCs/>
                <w:kern w:val="28"/>
                <w:sz w:val="28"/>
                <w:szCs w:val="28"/>
                <w:cs/>
              </w:rPr>
              <w:tab/>
            </w:r>
            <w:r w:rsidRPr="00A850CF">
              <w:rPr>
                <w:rFonts w:ascii="TH SarabunPSK" w:hAnsi="TH SarabunPSK" w:cs="TH SarabunPSK"/>
                <w:b/>
                <w:bCs/>
                <w:kern w:val="28"/>
                <w:sz w:val="28"/>
                <w:szCs w:val="28"/>
                <w:cs/>
              </w:rPr>
              <w:tab/>
            </w:r>
            <w:r w:rsidRPr="00A850CF">
              <w:rPr>
                <w:rFonts w:ascii="TH SarabunPSK" w:hAnsi="TH SarabunPSK" w:cs="TH SarabunPSK"/>
                <w:kern w:val="28"/>
                <w:sz w:val="28"/>
                <w:szCs w:val="28"/>
                <w:cs/>
              </w:rPr>
              <w:t>รศ.นพ. พิชัย อิฏฐสกุล</w:t>
            </w:r>
          </w:p>
          <w:p w14:paraId="22CBAD0C" w14:textId="77777777" w:rsidR="0005241D" w:rsidRPr="00A850CF" w:rsidRDefault="0005241D" w:rsidP="0005241D">
            <w:pPr>
              <w:spacing w:after="120" w:line="360" w:lineRule="auto"/>
              <w:outlineLvl w:val="3"/>
              <w:rPr>
                <w:rFonts w:ascii="TH SarabunPSK" w:hAnsi="TH SarabunPSK" w:cs="TH SarabunPSK"/>
                <w:b/>
                <w:bCs/>
                <w:kern w:val="28"/>
                <w:sz w:val="28"/>
                <w:szCs w:val="28"/>
              </w:rPr>
            </w:pPr>
            <w:r w:rsidRPr="00A850CF">
              <w:rPr>
                <w:rFonts w:ascii="TH SarabunPSK" w:hAnsi="TH SarabunPSK" w:cs="TH SarabunPSK"/>
                <w:b/>
                <w:bCs/>
                <w:kern w:val="28"/>
                <w:sz w:val="28"/>
                <w:szCs w:val="28"/>
              </w:rPr>
              <w:t>(</w:t>
            </w:r>
            <w:r w:rsidRPr="00A850CF">
              <w:rPr>
                <w:rFonts w:ascii="TH SarabunPSK" w:hAnsi="TH SarabunPSK" w:cs="TH SarabunPSK" w:hint="cs"/>
                <w:b/>
                <w:bCs/>
                <w:kern w:val="28"/>
                <w:sz w:val="28"/>
                <w:szCs w:val="28"/>
                <w:cs/>
              </w:rPr>
              <w:t>อังกฤษ)</w:t>
            </w:r>
            <w:r w:rsidRPr="00A850CF">
              <w:rPr>
                <w:rFonts w:ascii="TH SarabunPSK" w:hAnsi="TH SarabunPSK" w:cs="TH SarabunPSK"/>
                <w:b/>
                <w:bCs/>
                <w:kern w:val="28"/>
                <w:sz w:val="28"/>
                <w:szCs w:val="28"/>
                <w:cs/>
              </w:rPr>
              <w:t xml:space="preserve"> </w:t>
            </w:r>
            <w:r w:rsidRPr="00A850CF">
              <w:rPr>
                <w:rFonts w:ascii="TH SarabunPSK" w:hAnsi="TH SarabunPSK" w:cs="TH SarabunPSK"/>
                <w:b/>
                <w:bCs/>
                <w:kern w:val="28"/>
                <w:sz w:val="28"/>
                <w:szCs w:val="28"/>
              </w:rPr>
              <w:tab/>
            </w:r>
            <w:r w:rsidRPr="00A850CF">
              <w:rPr>
                <w:rFonts w:ascii="TH SarabunPSK" w:hAnsi="TH SarabunPSK" w:cs="TH SarabunPSK"/>
                <w:kern w:val="28"/>
                <w:sz w:val="28"/>
                <w:szCs w:val="28"/>
              </w:rPr>
              <w:t xml:space="preserve">Pichai </w:t>
            </w:r>
            <w:proofErr w:type="spellStart"/>
            <w:r w:rsidRPr="00A850CF">
              <w:rPr>
                <w:rFonts w:ascii="TH SarabunPSK" w:hAnsi="TH SarabunPSK" w:cs="TH SarabunPSK"/>
                <w:kern w:val="28"/>
                <w:sz w:val="28"/>
                <w:szCs w:val="28"/>
              </w:rPr>
              <w:t>Ittasakul</w:t>
            </w:r>
            <w:proofErr w:type="spellEnd"/>
            <w:r w:rsidRPr="00A850CF">
              <w:rPr>
                <w:rFonts w:ascii="TH SarabunPSK" w:hAnsi="TH SarabunPSK" w:cs="TH SarabunPSK"/>
                <w:kern w:val="28"/>
                <w:sz w:val="28"/>
                <w:szCs w:val="28"/>
              </w:rPr>
              <w:t>, MD</w:t>
            </w:r>
          </w:p>
          <w:p w14:paraId="7ABA5F33" w14:textId="77777777" w:rsidR="0005241D" w:rsidRPr="00A850CF" w:rsidRDefault="0005241D" w:rsidP="0005241D">
            <w:pPr>
              <w:spacing w:after="120" w:line="360" w:lineRule="auto"/>
              <w:outlineLvl w:val="3"/>
              <w:rPr>
                <w:rFonts w:ascii="TH SarabunPSK" w:hAnsi="TH SarabunPSK" w:cs="TH SarabunPSK"/>
                <w:kern w:val="28"/>
                <w:sz w:val="28"/>
                <w:szCs w:val="28"/>
              </w:rPr>
            </w:pPr>
            <w:r w:rsidRPr="00A850CF">
              <w:rPr>
                <w:rFonts w:ascii="TH SarabunPSK" w:hAnsi="TH SarabunPSK" w:cs="TH SarabunPSK"/>
                <w:b/>
                <w:bCs/>
                <w:kern w:val="28"/>
                <w:sz w:val="28"/>
                <w:szCs w:val="28"/>
                <w:cs/>
              </w:rPr>
              <w:t xml:space="preserve">คุณวุฒิ </w:t>
            </w:r>
            <w:r w:rsidRPr="00A850CF">
              <w:rPr>
                <w:rFonts w:ascii="TH SarabunPSK" w:hAnsi="TH SarabunPSK" w:cs="TH SarabunPSK"/>
                <w:b/>
                <w:bCs/>
                <w:kern w:val="28"/>
                <w:sz w:val="28"/>
                <w:szCs w:val="28"/>
                <w:cs/>
              </w:rPr>
              <w:tab/>
            </w:r>
            <w:r w:rsidRPr="00A850CF">
              <w:rPr>
                <w:rFonts w:ascii="TH SarabunPSK" w:hAnsi="TH SarabunPSK" w:cs="TH SarabunPSK"/>
                <w:b/>
                <w:bCs/>
                <w:kern w:val="28"/>
                <w:sz w:val="28"/>
                <w:szCs w:val="28"/>
                <w:cs/>
              </w:rPr>
              <w:tab/>
            </w:r>
            <w:r w:rsidRPr="00A850CF">
              <w:rPr>
                <w:rFonts w:ascii="TH SarabunPSK" w:hAnsi="TH SarabunPSK" w:cs="TH SarabunPSK"/>
                <w:kern w:val="28"/>
                <w:sz w:val="28"/>
                <w:szCs w:val="28"/>
                <w:cs/>
              </w:rPr>
              <w:t>วว.จิตเวชศาสตร์</w:t>
            </w:r>
            <w:r w:rsidRPr="00A850CF">
              <w:rPr>
                <w:rFonts w:ascii="TH SarabunPSK" w:hAnsi="TH SarabunPSK" w:cs="TH SarabunPSK"/>
                <w:b/>
                <w:bCs/>
                <w:kern w:val="28"/>
                <w:sz w:val="28"/>
                <w:szCs w:val="28"/>
                <w:cs/>
              </w:rPr>
              <w:br/>
              <w:t xml:space="preserve">สถานที่ทำงาน </w:t>
            </w:r>
            <w:r w:rsidRPr="00A850CF">
              <w:rPr>
                <w:rFonts w:ascii="TH SarabunPSK" w:hAnsi="TH SarabunPSK" w:cs="TH SarabunPSK"/>
                <w:b/>
                <w:bCs/>
                <w:kern w:val="28"/>
                <w:sz w:val="28"/>
                <w:szCs w:val="28"/>
                <w:cs/>
              </w:rPr>
              <w:tab/>
            </w:r>
            <w:r w:rsidRPr="00A850CF">
              <w:rPr>
                <w:rFonts w:ascii="TH SarabunPSK" w:hAnsi="TH SarabunPSK" w:cs="TH SarabunPSK"/>
                <w:kern w:val="28"/>
                <w:sz w:val="28"/>
                <w:szCs w:val="28"/>
                <w:cs/>
              </w:rPr>
              <w:t>คณะแพทยศาสตร์โรงพยาบาลรามาธิบดี</w:t>
            </w:r>
          </w:p>
          <w:p w14:paraId="5AE3306C" w14:textId="77777777" w:rsidR="0005241D" w:rsidRPr="00A850CF" w:rsidRDefault="0005241D" w:rsidP="0005241D">
            <w:pPr>
              <w:spacing w:after="120" w:line="360" w:lineRule="auto"/>
              <w:outlineLvl w:val="3"/>
              <w:rPr>
                <w:rFonts w:ascii="TH SarabunPSK" w:hAnsi="TH SarabunPSK" w:cs="TH SarabunPSK"/>
                <w:b/>
                <w:bCs/>
                <w:kern w:val="28"/>
                <w:sz w:val="28"/>
                <w:szCs w:val="28"/>
              </w:rPr>
            </w:pPr>
            <w:r w:rsidRPr="00A850CF">
              <w:rPr>
                <w:rFonts w:ascii="TH SarabunPSK" w:hAnsi="TH SarabunPSK" w:cs="TH SarabunPSK"/>
                <w:b/>
                <w:bCs/>
                <w:kern w:val="28"/>
                <w:sz w:val="28"/>
                <w:szCs w:val="28"/>
                <w:cs/>
              </w:rPr>
              <w:t xml:space="preserve">สถานที่ที่สามารถติดต่อได้ </w:t>
            </w:r>
            <w:r w:rsidRPr="00A850CF">
              <w:rPr>
                <w:rFonts w:ascii="TH SarabunPSK" w:hAnsi="TH SarabunPSK" w:cs="TH SarabunPSK"/>
                <w:kern w:val="28"/>
                <w:sz w:val="28"/>
                <w:szCs w:val="28"/>
                <w:cs/>
              </w:rPr>
              <w:t>ภาควิชาจิตเวชศาสตร์ ภาควิชาอายุรศาสตร์ คณะแพทยศาสตร์โรงพยาบาลรามาธิบดี ถนนพระรามที่ 6 แขวงทุ่งพญาไท เขตราชเทวี กรุงเทพฯ 10400</w:t>
            </w:r>
            <w:r w:rsidRPr="00A850CF">
              <w:rPr>
                <w:rFonts w:ascii="TH SarabunPSK" w:hAnsi="TH SarabunPSK" w:cs="TH SarabunPSK"/>
                <w:kern w:val="28"/>
                <w:sz w:val="28"/>
                <w:szCs w:val="28"/>
                <w:cs/>
              </w:rPr>
              <w:tab/>
            </w:r>
          </w:p>
          <w:p w14:paraId="32A194B9" w14:textId="36007995" w:rsidR="00EE4AE0" w:rsidRPr="0005241D" w:rsidRDefault="0005241D" w:rsidP="0005241D">
            <w:pPr>
              <w:spacing w:after="120" w:line="360" w:lineRule="auto"/>
              <w:outlineLvl w:val="3"/>
              <w:rPr>
                <w:rFonts w:ascii="TH SarabunPSK" w:hAnsi="TH SarabunPSK" w:cs="TH SarabunPSK"/>
                <w:kern w:val="28"/>
                <w:sz w:val="28"/>
                <w:szCs w:val="28"/>
              </w:rPr>
            </w:pPr>
            <w:r w:rsidRPr="00A850CF">
              <w:rPr>
                <w:rFonts w:ascii="TH SarabunPSK" w:hAnsi="TH SarabunPSK" w:cs="TH SarabunPSK"/>
                <w:b/>
                <w:bCs/>
                <w:kern w:val="28"/>
                <w:sz w:val="28"/>
                <w:szCs w:val="28"/>
                <w:cs/>
              </w:rPr>
              <w:t>โทรศัพท์</w:t>
            </w:r>
            <w:r w:rsidRPr="00A850CF">
              <w:rPr>
                <w:rFonts w:ascii="TH SarabunPSK" w:hAnsi="TH SarabunPSK" w:cs="TH SarabunPSK"/>
                <w:kern w:val="28"/>
                <w:sz w:val="28"/>
                <w:szCs w:val="28"/>
                <w:cs/>
              </w:rPr>
              <w:tab/>
            </w:r>
            <w:r w:rsidRPr="00A850CF">
              <w:rPr>
                <w:rFonts w:ascii="TH SarabunPSK" w:hAnsi="TH SarabunPSK" w:cs="TH SarabunPSK"/>
                <w:kern w:val="28"/>
                <w:sz w:val="28"/>
                <w:szCs w:val="28"/>
              </w:rPr>
              <w:t>0</w:t>
            </w:r>
            <w:r w:rsidRPr="00A850CF">
              <w:rPr>
                <w:rFonts w:ascii="TH SarabunPSK" w:hAnsi="TH SarabunPSK" w:cs="TH SarabunPSK" w:hint="cs"/>
                <w:kern w:val="28"/>
                <w:sz w:val="28"/>
                <w:szCs w:val="28"/>
                <w:cs/>
              </w:rPr>
              <w:t>-</w:t>
            </w:r>
            <w:r w:rsidRPr="00A850CF">
              <w:rPr>
                <w:rFonts w:ascii="TH SarabunPSK" w:hAnsi="TH SarabunPSK" w:cs="TH SarabunPSK"/>
                <w:kern w:val="28"/>
                <w:sz w:val="28"/>
                <w:szCs w:val="28"/>
              </w:rPr>
              <w:t>2201</w:t>
            </w:r>
            <w:r w:rsidRPr="00A850CF">
              <w:rPr>
                <w:rFonts w:ascii="TH SarabunPSK" w:hAnsi="TH SarabunPSK" w:cs="TH SarabunPSK" w:hint="cs"/>
                <w:kern w:val="28"/>
                <w:sz w:val="28"/>
                <w:szCs w:val="28"/>
                <w:cs/>
              </w:rPr>
              <w:t>-</w:t>
            </w:r>
            <w:r w:rsidRPr="00A850CF">
              <w:rPr>
                <w:rFonts w:ascii="TH SarabunPSK" w:hAnsi="TH SarabunPSK" w:cs="TH SarabunPSK"/>
                <w:kern w:val="28"/>
                <w:sz w:val="28"/>
                <w:szCs w:val="28"/>
              </w:rPr>
              <w:t>1478</w:t>
            </w:r>
            <w:r w:rsidRPr="00A850CF">
              <w:rPr>
                <w:rFonts w:ascii="TH SarabunPSK" w:hAnsi="TH SarabunPSK" w:cs="TH SarabunPSK" w:hint="cs"/>
                <w:b/>
                <w:bCs/>
                <w:kern w:val="28"/>
                <w:sz w:val="28"/>
                <w:szCs w:val="28"/>
                <w:cs/>
              </w:rPr>
              <w:t xml:space="preserve"> </w:t>
            </w:r>
            <w:r w:rsidRPr="00A850CF">
              <w:rPr>
                <w:rFonts w:ascii="TH SarabunPSK" w:hAnsi="TH SarabunPSK" w:cs="TH SarabunPSK"/>
                <w:b/>
                <w:bCs/>
                <w:kern w:val="28"/>
                <w:sz w:val="28"/>
                <w:szCs w:val="28"/>
                <w:cs/>
              </w:rPr>
              <w:t xml:space="preserve">มือถือ </w:t>
            </w:r>
            <w:r w:rsidRPr="00A850CF">
              <w:rPr>
                <w:rFonts w:ascii="TH SarabunPSK" w:hAnsi="TH SarabunPSK" w:cs="TH SarabunPSK"/>
                <w:kern w:val="28"/>
                <w:sz w:val="28"/>
                <w:szCs w:val="28"/>
                <w:cs/>
              </w:rPr>
              <w:t>081-721-2292</w:t>
            </w:r>
          </w:p>
        </w:tc>
      </w:tr>
      <w:tr w:rsidR="0031015A" w:rsidRPr="00863C3D" w14:paraId="22A56ECB" w14:textId="77777777" w:rsidTr="0031015A">
        <w:tc>
          <w:tcPr>
            <w:tcW w:w="9350" w:type="dxa"/>
          </w:tcPr>
          <w:p w14:paraId="10824F75" w14:textId="77777777" w:rsidR="0031015A" w:rsidRDefault="0031015A" w:rsidP="0031015A">
            <w:pPr>
              <w:spacing w:after="120" w:line="360" w:lineRule="auto"/>
              <w:outlineLvl w:val="3"/>
              <w:rPr>
                <w:rFonts w:ascii="TH SarabunPSK" w:hAnsi="TH SarabunPSK" w:cs="TH SarabunPSK"/>
                <w:b/>
                <w:bCs/>
                <w:kern w:val="28"/>
                <w:sz w:val="28"/>
                <w:szCs w:val="28"/>
              </w:rPr>
            </w:pPr>
            <w:r w:rsidRPr="00863C3D">
              <w:rPr>
                <w:rFonts w:ascii="TH SarabunPSK" w:hAnsi="TH SarabunPSK" w:cs="TH SarabunPSK"/>
                <w:b/>
                <w:bCs/>
                <w:kern w:val="28"/>
                <w:sz w:val="28"/>
                <w:szCs w:val="28"/>
              </w:rPr>
              <w:t xml:space="preserve">Co-investigator(s): </w:t>
            </w:r>
          </w:p>
          <w:p w14:paraId="534F9E3F" w14:textId="77777777" w:rsidR="0005241D" w:rsidRPr="00EE4AE0" w:rsidRDefault="0005241D" w:rsidP="0005241D">
            <w:pPr>
              <w:pStyle w:val="NormalWeb"/>
              <w:rPr>
                <w:rFonts w:ascii="TH SarabunPSK" w:hAnsi="TH SarabunPSK" w:cs="TH SarabunPSK"/>
                <w:sz w:val="28"/>
                <w:szCs w:val="28"/>
              </w:rPr>
            </w:pPr>
            <w:bookmarkStart w:id="0" w:name="_Hlk72829824"/>
            <w:r w:rsidRPr="00EE4AE0">
              <w:rPr>
                <w:rFonts w:ascii="TH SarabunPSK" w:hAnsi="TH SarabunPSK" w:cs="TH SarabunPSK"/>
                <w:b/>
                <w:bCs/>
                <w:sz w:val="28"/>
                <w:szCs w:val="28"/>
              </w:rPr>
              <w:t>(</w:t>
            </w:r>
            <w:r w:rsidRPr="00EE4AE0">
              <w:rPr>
                <w:rFonts w:ascii="TH SarabunPSK" w:hAnsi="TH SarabunPSK" w:cs="TH SarabunPSK" w:hint="cs"/>
                <w:b/>
                <w:bCs/>
                <w:sz w:val="28"/>
                <w:szCs w:val="28"/>
                <w:cs/>
              </w:rPr>
              <w:t>ไทย)</w:t>
            </w:r>
            <w:r w:rsidRPr="00EE4AE0">
              <w:rPr>
                <w:rFonts w:ascii="TH SarabunPSK" w:hAnsi="TH SarabunPSK" w:cs="TH SarabunPSK"/>
                <w:b/>
                <w:bCs/>
                <w:sz w:val="28"/>
                <w:szCs w:val="28"/>
                <w:cs/>
              </w:rPr>
              <w:t xml:space="preserve"> </w:t>
            </w:r>
            <w:r w:rsidRPr="00EE4AE0">
              <w:rPr>
                <w:rFonts w:ascii="TH SarabunPSK" w:hAnsi="TH SarabunPSK" w:cs="TH SarabunPSK"/>
                <w:b/>
                <w:bCs/>
                <w:sz w:val="28"/>
                <w:szCs w:val="28"/>
                <w:cs/>
              </w:rPr>
              <w:tab/>
            </w:r>
            <w:r w:rsidRPr="00EE4AE0">
              <w:rPr>
                <w:rFonts w:ascii="TH SarabunPSK" w:hAnsi="TH SarabunPSK" w:cs="TH SarabunPSK"/>
                <w:b/>
                <w:bCs/>
                <w:sz w:val="28"/>
                <w:szCs w:val="28"/>
                <w:cs/>
              </w:rPr>
              <w:tab/>
            </w:r>
            <w:r w:rsidRPr="00EE4AE0">
              <w:rPr>
                <w:rFonts w:ascii="TH SarabunPSK" w:hAnsi="TH SarabunPSK" w:cs="TH SarabunPSK"/>
                <w:sz w:val="28"/>
                <w:szCs w:val="28"/>
                <w:cs/>
              </w:rPr>
              <w:t>นพ.ศรัณย์ ธนพฤฒิวงศ์</w:t>
            </w:r>
          </w:p>
          <w:p w14:paraId="3076C93B" w14:textId="77777777" w:rsidR="0005241D" w:rsidRPr="00EE4AE0" w:rsidRDefault="0005241D" w:rsidP="0005241D">
            <w:pPr>
              <w:pStyle w:val="NormalWeb"/>
              <w:rPr>
                <w:rFonts w:ascii="TH SarabunPSK" w:hAnsi="TH SarabunPSK" w:cs="TH SarabunPSK"/>
                <w:sz w:val="28"/>
                <w:szCs w:val="28"/>
              </w:rPr>
            </w:pPr>
            <w:r w:rsidRPr="00EE4AE0">
              <w:rPr>
                <w:rFonts w:ascii="TH SarabunPSK" w:hAnsi="TH SarabunPSK" w:cs="TH SarabunPSK"/>
                <w:b/>
                <w:bCs/>
                <w:sz w:val="28"/>
                <w:szCs w:val="28"/>
              </w:rPr>
              <w:t>(</w:t>
            </w:r>
            <w:r w:rsidRPr="00EE4AE0">
              <w:rPr>
                <w:rFonts w:ascii="TH SarabunPSK" w:hAnsi="TH SarabunPSK" w:cs="TH SarabunPSK" w:hint="cs"/>
                <w:b/>
                <w:bCs/>
                <w:sz w:val="28"/>
                <w:szCs w:val="28"/>
                <w:cs/>
              </w:rPr>
              <w:t>อังกฤษ)</w:t>
            </w:r>
            <w:r w:rsidRPr="00EE4AE0">
              <w:rPr>
                <w:rFonts w:ascii="TH SarabunPSK" w:hAnsi="TH SarabunPSK" w:cs="TH SarabunPSK"/>
                <w:b/>
                <w:bCs/>
                <w:sz w:val="28"/>
                <w:szCs w:val="28"/>
                <w:cs/>
              </w:rPr>
              <w:t xml:space="preserve"> </w:t>
            </w:r>
            <w:r w:rsidRPr="00EE4AE0">
              <w:rPr>
                <w:rFonts w:ascii="TH SarabunPSK" w:hAnsi="TH SarabunPSK" w:cs="TH SarabunPSK"/>
                <w:b/>
                <w:bCs/>
                <w:sz w:val="28"/>
                <w:szCs w:val="28"/>
              </w:rPr>
              <w:tab/>
            </w:r>
            <w:r w:rsidRPr="00EE4AE0">
              <w:rPr>
                <w:rFonts w:ascii="TH SarabunPSK" w:hAnsi="TH SarabunPSK" w:cs="TH SarabunPSK"/>
                <w:sz w:val="28"/>
                <w:szCs w:val="28"/>
              </w:rPr>
              <w:t xml:space="preserve">Saran </w:t>
            </w:r>
            <w:proofErr w:type="spellStart"/>
            <w:r w:rsidRPr="00EE4AE0">
              <w:rPr>
                <w:rFonts w:ascii="TH SarabunPSK" w:hAnsi="TH SarabunPSK" w:cs="TH SarabunPSK"/>
                <w:sz w:val="28"/>
                <w:szCs w:val="28"/>
              </w:rPr>
              <w:t>Thanapluetiwong</w:t>
            </w:r>
            <w:proofErr w:type="spellEnd"/>
            <w:r w:rsidRPr="00EE4AE0">
              <w:rPr>
                <w:rFonts w:ascii="TH SarabunPSK" w:hAnsi="TH SarabunPSK" w:cs="TH SarabunPSK"/>
                <w:sz w:val="28"/>
                <w:szCs w:val="28"/>
              </w:rPr>
              <w:t>, MD</w:t>
            </w:r>
          </w:p>
          <w:p w14:paraId="581296F4" w14:textId="77777777" w:rsidR="0005241D" w:rsidRPr="00EE4AE0" w:rsidRDefault="0005241D" w:rsidP="0005241D">
            <w:pPr>
              <w:pStyle w:val="NormalWeb"/>
              <w:rPr>
                <w:rFonts w:ascii="TH SarabunPSK" w:hAnsi="TH SarabunPSK" w:cs="TH SarabunPSK"/>
                <w:b/>
                <w:bCs/>
                <w:sz w:val="28"/>
                <w:szCs w:val="28"/>
              </w:rPr>
            </w:pPr>
            <w:r w:rsidRPr="00EE4AE0">
              <w:rPr>
                <w:rFonts w:ascii="TH SarabunPSK" w:hAnsi="TH SarabunPSK" w:cs="TH SarabunPSK"/>
                <w:b/>
                <w:bCs/>
                <w:sz w:val="28"/>
                <w:szCs w:val="28"/>
                <w:cs/>
              </w:rPr>
              <w:t xml:space="preserve">คุณวุฒิ </w:t>
            </w:r>
            <w:r w:rsidRPr="00EE4AE0">
              <w:rPr>
                <w:rFonts w:ascii="TH SarabunPSK" w:hAnsi="TH SarabunPSK" w:cs="TH SarabunPSK"/>
                <w:b/>
                <w:bCs/>
                <w:sz w:val="28"/>
                <w:szCs w:val="28"/>
                <w:cs/>
              </w:rPr>
              <w:tab/>
            </w:r>
            <w:r w:rsidRPr="00EE4AE0">
              <w:rPr>
                <w:rFonts w:ascii="TH SarabunPSK" w:hAnsi="TH SarabunPSK" w:cs="TH SarabunPSK"/>
                <w:b/>
                <w:bCs/>
                <w:sz w:val="28"/>
                <w:szCs w:val="28"/>
                <w:cs/>
              </w:rPr>
              <w:tab/>
            </w:r>
            <w:r w:rsidRPr="00EE4AE0">
              <w:rPr>
                <w:rFonts w:ascii="TH SarabunPSK" w:hAnsi="TH SarabunPSK" w:cs="TH SarabunPSK"/>
                <w:sz w:val="28"/>
                <w:szCs w:val="28"/>
                <w:cs/>
              </w:rPr>
              <w:t>วว.สาขาอายุรศาสตร์</w:t>
            </w:r>
            <w:r w:rsidRPr="00EE4AE0">
              <w:rPr>
                <w:rFonts w:ascii="TH SarabunPSK" w:hAnsi="TH SarabunPSK" w:cs="TH SarabunPSK"/>
                <w:sz w:val="28"/>
                <w:szCs w:val="28"/>
              </w:rPr>
              <w:t xml:space="preserve">, </w:t>
            </w:r>
            <w:r w:rsidRPr="00EE4AE0">
              <w:rPr>
                <w:rFonts w:ascii="TH SarabunPSK" w:hAnsi="TH SarabunPSK" w:cs="TH SarabunPSK" w:hint="cs"/>
                <w:sz w:val="28"/>
                <w:szCs w:val="28"/>
                <w:cs/>
              </w:rPr>
              <w:t>วว.อนุสาขาอายุรศาสตร์ผู้สูงอายุ</w:t>
            </w:r>
            <w:r w:rsidRPr="00EE4AE0">
              <w:rPr>
                <w:rFonts w:ascii="TH SarabunPSK" w:hAnsi="TH SarabunPSK" w:cs="TH SarabunPSK" w:hint="cs"/>
                <w:b/>
                <w:bCs/>
                <w:sz w:val="28"/>
                <w:szCs w:val="28"/>
                <w:cs/>
              </w:rPr>
              <w:t xml:space="preserve"> </w:t>
            </w:r>
            <w:r w:rsidRPr="00EE4AE0">
              <w:rPr>
                <w:rFonts w:ascii="TH SarabunPSK" w:hAnsi="TH SarabunPSK" w:cs="TH SarabunPSK" w:hint="cs"/>
                <w:b/>
                <w:bCs/>
                <w:sz w:val="28"/>
                <w:szCs w:val="28"/>
                <w:cs/>
              </w:rPr>
              <w:br/>
              <w:t xml:space="preserve">สถานที่ทำงาน </w:t>
            </w:r>
            <w:r w:rsidRPr="00EE4AE0">
              <w:rPr>
                <w:rFonts w:ascii="TH SarabunPSK" w:hAnsi="TH SarabunPSK" w:cs="TH SarabunPSK" w:hint="cs"/>
                <w:b/>
                <w:bCs/>
                <w:sz w:val="28"/>
                <w:szCs w:val="28"/>
                <w:cs/>
              </w:rPr>
              <w:tab/>
            </w:r>
            <w:r w:rsidRPr="00EE4AE0">
              <w:rPr>
                <w:rFonts w:ascii="TH SarabunPSK" w:hAnsi="TH SarabunPSK" w:cs="TH SarabunPSK" w:hint="cs"/>
                <w:sz w:val="28"/>
                <w:szCs w:val="28"/>
                <w:cs/>
              </w:rPr>
              <w:t>คณะแพทยศาสตร์โรงพยาบาลรามาธิบดี</w:t>
            </w:r>
          </w:p>
          <w:p w14:paraId="5C35E329" w14:textId="77777777" w:rsidR="0005241D" w:rsidRPr="00EE4AE0" w:rsidRDefault="0005241D" w:rsidP="0005241D">
            <w:pPr>
              <w:pStyle w:val="NormalWeb"/>
              <w:rPr>
                <w:rFonts w:ascii="TH SarabunPSK" w:hAnsi="TH SarabunPSK" w:cs="TH SarabunPSK"/>
                <w:b/>
                <w:bCs/>
                <w:sz w:val="28"/>
                <w:szCs w:val="28"/>
              </w:rPr>
            </w:pPr>
            <w:r w:rsidRPr="00EE4AE0">
              <w:rPr>
                <w:rFonts w:ascii="TH SarabunPSK" w:hAnsi="TH SarabunPSK" w:cs="TH SarabunPSK"/>
                <w:b/>
                <w:bCs/>
                <w:sz w:val="28"/>
                <w:szCs w:val="28"/>
                <w:cs/>
              </w:rPr>
              <w:lastRenderedPageBreak/>
              <w:t xml:space="preserve">สถานที่ที่สามารถติดต่อได้ </w:t>
            </w:r>
            <w:r w:rsidRPr="00EE4AE0">
              <w:rPr>
                <w:rFonts w:ascii="TH SarabunPSK" w:hAnsi="TH SarabunPSK" w:cs="TH SarabunPSK"/>
                <w:sz w:val="28"/>
                <w:szCs w:val="28"/>
                <w:cs/>
              </w:rPr>
              <w:t>สาขาวิชาเวชศาสตร์ผู้สูงอายุ ภาควิชาอายุรศาสตร์ คณะแพทยศาสตร์โรงพยาบาลรามาธิบดี ถนนพระรามที่ 6 แขวงทุ่งพญาไท เขตราชเทวี กรุงเทพฯ 10400</w:t>
            </w:r>
            <w:r w:rsidRPr="00EE4AE0">
              <w:rPr>
                <w:rFonts w:ascii="TH SarabunPSK" w:hAnsi="TH SarabunPSK" w:cs="TH SarabunPSK"/>
                <w:b/>
                <w:bCs/>
                <w:sz w:val="28"/>
                <w:szCs w:val="28"/>
                <w:cs/>
              </w:rPr>
              <w:tab/>
            </w:r>
          </w:p>
          <w:p w14:paraId="6A21C08D" w14:textId="4E088636" w:rsidR="00A850CF" w:rsidRDefault="0005241D" w:rsidP="0005241D">
            <w:pPr>
              <w:pStyle w:val="NormalWeb"/>
              <w:rPr>
                <w:rFonts w:ascii="TH SarabunPSK" w:hAnsi="TH SarabunPSK" w:cs="TH SarabunPSK"/>
                <w:sz w:val="28"/>
                <w:szCs w:val="28"/>
              </w:rPr>
            </w:pPr>
            <w:r w:rsidRPr="00EE4AE0">
              <w:rPr>
                <w:rFonts w:ascii="TH SarabunPSK" w:hAnsi="TH SarabunPSK" w:cs="TH SarabunPSK"/>
                <w:b/>
                <w:bCs/>
                <w:sz w:val="28"/>
                <w:szCs w:val="28"/>
                <w:cs/>
              </w:rPr>
              <w:t>โทรศัพท์</w:t>
            </w:r>
            <w:r w:rsidRPr="00EE4AE0">
              <w:rPr>
                <w:rFonts w:ascii="TH SarabunPSK" w:hAnsi="TH SarabunPSK" w:cs="TH SarabunPSK"/>
                <w:b/>
                <w:bCs/>
                <w:sz w:val="28"/>
                <w:szCs w:val="28"/>
                <w:cs/>
              </w:rPr>
              <w:tab/>
            </w:r>
            <w:r w:rsidRPr="00EE4AE0">
              <w:rPr>
                <w:rFonts w:ascii="TH SarabunPSK" w:hAnsi="TH SarabunPSK" w:cs="TH SarabunPSK"/>
                <w:sz w:val="28"/>
                <w:szCs w:val="28"/>
                <w:cs/>
              </w:rPr>
              <w:t>0-2201-2588</w:t>
            </w:r>
            <w:r w:rsidRPr="00EE4AE0">
              <w:rPr>
                <w:rFonts w:ascii="TH SarabunPSK" w:hAnsi="TH SarabunPSK" w:cs="TH SarabunPSK"/>
                <w:b/>
                <w:bCs/>
                <w:sz w:val="28"/>
                <w:szCs w:val="28"/>
                <w:cs/>
              </w:rPr>
              <w:t xml:space="preserve"> มือถือ </w:t>
            </w:r>
            <w:r w:rsidRPr="00EE4AE0">
              <w:rPr>
                <w:rFonts w:ascii="TH SarabunPSK" w:hAnsi="TH SarabunPSK" w:cs="TH SarabunPSK"/>
                <w:sz w:val="28"/>
                <w:szCs w:val="28"/>
                <w:cs/>
              </w:rPr>
              <w:t>084-054-1138</w:t>
            </w:r>
            <w:bookmarkEnd w:id="0"/>
          </w:p>
          <w:p w14:paraId="1724DCEB" w14:textId="77777777" w:rsidR="0005241D" w:rsidRPr="0005241D" w:rsidRDefault="0005241D" w:rsidP="0005241D">
            <w:pPr>
              <w:pStyle w:val="NormalWeb"/>
              <w:rPr>
                <w:rFonts w:ascii="TH SarabunPSK" w:hAnsi="TH SarabunPSK" w:cs="TH SarabunPSK"/>
                <w:sz w:val="28"/>
                <w:szCs w:val="28"/>
              </w:rPr>
            </w:pPr>
          </w:p>
          <w:p w14:paraId="2BE4D849" w14:textId="77777777" w:rsidR="00A850CF" w:rsidRPr="00A850CF" w:rsidRDefault="00A850CF" w:rsidP="00A850CF">
            <w:pPr>
              <w:spacing w:after="120" w:line="360" w:lineRule="auto"/>
              <w:outlineLvl w:val="3"/>
              <w:rPr>
                <w:rFonts w:ascii="TH SarabunPSK" w:hAnsi="TH SarabunPSK" w:cs="TH SarabunPSK"/>
                <w:b/>
                <w:bCs/>
                <w:kern w:val="28"/>
                <w:sz w:val="28"/>
                <w:szCs w:val="28"/>
              </w:rPr>
            </w:pPr>
            <w:r w:rsidRPr="00A850CF">
              <w:rPr>
                <w:rFonts w:ascii="TH SarabunPSK" w:hAnsi="TH SarabunPSK" w:cs="TH SarabunPSK"/>
                <w:b/>
                <w:bCs/>
                <w:kern w:val="28"/>
                <w:sz w:val="28"/>
                <w:szCs w:val="28"/>
              </w:rPr>
              <w:br w:type="page"/>
              <w:t>(</w:t>
            </w:r>
            <w:r w:rsidRPr="00A850CF">
              <w:rPr>
                <w:rFonts w:ascii="TH SarabunPSK" w:hAnsi="TH SarabunPSK" w:cs="TH SarabunPSK" w:hint="cs"/>
                <w:b/>
                <w:bCs/>
                <w:kern w:val="28"/>
                <w:sz w:val="28"/>
                <w:szCs w:val="28"/>
                <w:cs/>
              </w:rPr>
              <w:t>ไทย)</w:t>
            </w:r>
            <w:r w:rsidRPr="00A850CF">
              <w:rPr>
                <w:rFonts w:ascii="TH SarabunPSK" w:hAnsi="TH SarabunPSK" w:cs="TH SarabunPSK"/>
                <w:b/>
                <w:bCs/>
                <w:kern w:val="28"/>
                <w:sz w:val="28"/>
                <w:szCs w:val="28"/>
                <w:cs/>
              </w:rPr>
              <w:t xml:space="preserve"> </w:t>
            </w:r>
            <w:r w:rsidRPr="00A850CF">
              <w:rPr>
                <w:rFonts w:ascii="TH SarabunPSK" w:hAnsi="TH SarabunPSK" w:cs="TH SarabunPSK"/>
                <w:b/>
                <w:bCs/>
                <w:kern w:val="28"/>
                <w:sz w:val="28"/>
                <w:szCs w:val="28"/>
                <w:cs/>
              </w:rPr>
              <w:tab/>
            </w:r>
            <w:r w:rsidRPr="00A850CF">
              <w:rPr>
                <w:rFonts w:ascii="TH SarabunPSK" w:hAnsi="TH SarabunPSK" w:cs="TH SarabunPSK"/>
                <w:b/>
                <w:bCs/>
                <w:kern w:val="28"/>
                <w:sz w:val="28"/>
                <w:szCs w:val="28"/>
                <w:cs/>
              </w:rPr>
              <w:tab/>
            </w:r>
            <w:r w:rsidRPr="00A850CF">
              <w:rPr>
                <w:rFonts w:ascii="TH SarabunPSK" w:hAnsi="TH SarabunPSK" w:cs="TH SarabunPSK"/>
                <w:kern w:val="28"/>
                <w:sz w:val="28"/>
                <w:szCs w:val="28"/>
                <w:cs/>
              </w:rPr>
              <w:t>ผศ.พญ.สิรินทร ฉันศิริกาญจน</w:t>
            </w:r>
          </w:p>
          <w:p w14:paraId="054A340D" w14:textId="77777777" w:rsidR="00A850CF" w:rsidRPr="00A850CF" w:rsidRDefault="00A850CF" w:rsidP="00A850CF">
            <w:pPr>
              <w:spacing w:after="120" w:line="360" w:lineRule="auto"/>
              <w:outlineLvl w:val="3"/>
              <w:rPr>
                <w:rFonts w:ascii="TH SarabunPSK" w:hAnsi="TH SarabunPSK" w:cs="TH SarabunPSK"/>
                <w:b/>
                <w:bCs/>
                <w:kern w:val="28"/>
                <w:sz w:val="28"/>
                <w:szCs w:val="28"/>
              </w:rPr>
            </w:pPr>
            <w:r w:rsidRPr="00A850CF">
              <w:rPr>
                <w:rFonts w:ascii="TH SarabunPSK" w:hAnsi="TH SarabunPSK" w:cs="TH SarabunPSK"/>
                <w:b/>
                <w:bCs/>
                <w:kern w:val="28"/>
                <w:sz w:val="28"/>
                <w:szCs w:val="28"/>
              </w:rPr>
              <w:t>(</w:t>
            </w:r>
            <w:r w:rsidRPr="00A850CF">
              <w:rPr>
                <w:rFonts w:ascii="TH SarabunPSK" w:hAnsi="TH SarabunPSK" w:cs="TH SarabunPSK" w:hint="cs"/>
                <w:b/>
                <w:bCs/>
                <w:kern w:val="28"/>
                <w:sz w:val="28"/>
                <w:szCs w:val="28"/>
                <w:cs/>
              </w:rPr>
              <w:t>อังกฤษ)</w:t>
            </w:r>
            <w:r w:rsidRPr="00A850CF">
              <w:rPr>
                <w:rFonts w:ascii="TH SarabunPSK" w:hAnsi="TH SarabunPSK" w:cs="TH SarabunPSK"/>
                <w:b/>
                <w:bCs/>
                <w:kern w:val="28"/>
                <w:sz w:val="28"/>
                <w:szCs w:val="28"/>
                <w:cs/>
              </w:rPr>
              <w:t xml:space="preserve"> </w:t>
            </w:r>
            <w:r w:rsidRPr="00A850CF">
              <w:rPr>
                <w:rFonts w:ascii="TH SarabunPSK" w:hAnsi="TH SarabunPSK" w:cs="TH SarabunPSK"/>
                <w:b/>
                <w:bCs/>
                <w:kern w:val="28"/>
                <w:sz w:val="28"/>
                <w:szCs w:val="28"/>
              </w:rPr>
              <w:tab/>
            </w:r>
            <w:proofErr w:type="spellStart"/>
            <w:r w:rsidRPr="00A850CF">
              <w:rPr>
                <w:rFonts w:ascii="TH SarabunPSK" w:hAnsi="TH SarabunPSK" w:cs="TH SarabunPSK"/>
                <w:kern w:val="28"/>
                <w:sz w:val="28"/>
                <w:szCs w:val="28"/>
              </w:rPr>
              <w:t>Sirintorn</w:t>
            </w:r>
            <w:proofErr w:type="spellEnd"/>
            <w:r w:rsidRPr="00A850CF">
              <w:rPr>
                <w:rFonts w:ascii="TH SarabunPSK" w:hAnsi="TH SarabunPSK" w:cs="TH SarabunPSK"/>
                <w:kern w:val="28"/>
                <w:sz w:val="28"/>
                <w:szCs w:val="28"/>
              </w:rPr>
              <w:t xml:space="preserve"> </w:t>
            </w:r>
            <w:proofErr w:type="spellStart"/>
            <w:r w:rsidRPr="00A850CF">
              <w:rPr>
                <w:rFonts w:ascii="TH SarabunPSK" w:hAnsi="TH SarabunPSK" w:cs="TH SarabunPSK"/>
                <w:kern w:val="28"/>
                <w:sz w:val="28"/>
                <w:szCs w:val="28"/>
              </w:rPr>
              <w:t>Chansirikarnjana</w:t>
            </w:r>
            <w:proofErr w:type="spellEnd"/>
            <w:r w:rsidRPr="00A850CF">
              <w:rPr>
                <w:rFonts w:ascii="TH SarabunPSK" w:hAnsi="TH SarabunPSK" w:cs="TH SarabunPSK"/>
                <w:kern w:val="28"/>
                <w:sz w:val="28"/>
                <w:szCs w:val="28"/>
              </w:rPr>
              <w:t>, MD</w:t>
            </w:r>
          </w:p>
          <w:p w14:paraId="0ABB8DCC" w14:textId="77777777" w:rsidR="00A850CF" w:rsidRPr="00A850CF" w:rsidRDefault="00A850CF" w:rsidP="00A850CF">
            <w:pPr>
              <w:spacing w:after="120" w:line="360" w:lineRule="auto"/>
              <w:outlineLvl w:val="3"/>
              <w:rPr>
                <w:rFonts w:ascii="TH SarabunPSK" w:hAnsi="TH SarabunPSK" w:cs="TH SarabunPSK"/>
                <w:b/>
                <w:bCs/>
                <w:kern w:val="28"/>
                <w:sz w:val="28"/>
                <w:szCs w:val="28"/>
              </w:rPr>
            </w:pPr>
            <w:r w:rsidRPr="00A850CF">
              <w:rPr>
                <w:rFonts w:ascii="TH SarabunPSK" w:hAnsi="TH SarabunPSK" w:cs="TH SarabunPSK"/>
                <w:b/>
                <w:bCs/>
                <w:kern w:val="28"/>
                <w:sz w:val="28"/>
                <w:szCs w:val="28"/>
                <w:cs/>
              </w:rPr>
              <w:t xml:space="preserve">คุณวุฒิ </w:t>
            </w:r>
            <w:r w:rsidRPr="00A850CF">
              <w:rPr>
                <w:rFonts w:ascii="TH SarabunPSK" w:hAnsi="TH SarabunPSK" w:cs="TH SarabunPSK"/>
                <w:b/>
                <w:bCs/>
                <w:kern w:val="28"/>
                <w:sz w:val="28"/>
                <w:szCs w:val="28"/>
                <w:cs/>
              </w:rPr>
              <w:tab/>
            </w:r>
            <w:r w:rsidRPr="00A850CF">
              <w:rPr>
                <w:rFonts w:ascii="TH SarabunPSK" w:hAnsi="TH SarabunPSK" w:cs="TH SarabunPSK"/>
                <w:b/>
                <w:bCs/>
                <w:kern w:val="28"/>
                <w:sz w:val="28"/>
                <w:szCs w:val="28"/>
                <w:cs/>
              </w:rPr>
              <w:tab/>
            </w:r>
            <w:r w:rsidRPr="00A850CF">
              <w:rPr>
                <w:rFonts w:ascii="TH SarabunPSK" w:hAnsi="TH SarabunPSK" w:cs="TH SarabunPSK"/>
                <w:kern w:val="28"/>
                <w:sz w:val="28"/>
                <w:szCs w:val="28"/>
                <w:cs/>
              </w:rPr>
              <w:t>วว.อายุรศาสตร์ทั่วไป</w:t>
            </w:r>
            <w:r w:rsidRPr="00A850CF">
              <w:rPr>
                <w:rFonts w:ascii="TH SarabunPSK" w:hAnsi="TH SarabunPSK" w:cs="TH SarabunPSK"/>
                <w:kern w:val="28"/>
                <w:sz w:val="28"/>
                <w:szCs w:val="28"/>
              </w:rPr>
              <w:t>, Master of Science (Geriatric Medicine) University of Glasgow, UK</w:t>
            </w:r>
            <w:r w:rsidRPr="00A850CF">
              <w:rPr>
                <w:rFonts w:ascii="TH SarabunPSK" w:hAnsi="TH SarabunPSK" w:cs="TH SarabunPSK" w:hint="cs"/>
                <w:b/>
                <w:bCs/>
                <w:kern w:val="28"/>
                <w:sz w:val="28"/>
                <w:szCs w:val="28"/>
                <w:cs/>
              </w:rPr>
              <w:br/>
              <w:t xml:space="preserve">สถานที่ทำงาน </w:t>
            </w:r>
            <w:r w:rsidRPr="00A850CF">
              <w:rPr>
                <w:rFonts w:ascii="TH SarabunPSK" w:hAnsi="TH SarabunPSK" w:cs="TH SarabunPSK" w:hint="cs"/>
                <w:b/>
                <w:bCs/>
                <w:kern w:val="28"/>
                <w:sz w:val="28"/>
                <w:szCs w:val="28"/>
                <w:cs/>
              </w:rPr>
              <w:tab/>
            </w:r>
            <w:r w:rsidRPr="00A850CF">
              <w:rPr>
                <w:rFonts w:ascii="TH SarabunPSK" w:hAnsi="TH SarabunPSK" w:cs="TH SarabunPSK" w:hint="cs"/>
                <w:kern w:val="28"/>
                <w:sz w:val="28"/>
                <w:szCs w:val="28"/>
                <w:cs/>
              </w:rPr>
              <w:t>คณะแพทยศาสตร์โรงพยาบาลรามาธิบดี</w:t>
            </w:r>
          </w:p>
          <w:p w14:paraId="583B91FE" w14:textId="77777777" w:rsidR="00A850CF" w:rsidRPr="00A850CF" w:rsidRDefault="00A850CF" w:rsidP="00A850CF">
            <w:pPr>
              <w:spacing w:after="120" w:line="360" w:lineRule="auto"/>
              <w:outlineLvl w:val="3"/>
              <w:rPr>
                <w:rFonts w:ascii="TH SarabunPSK" w:hAnsi="TH SarabunPSK" w:cs="TH SarabunPSK"/>
                <w:b/>
                <w:bCs/>
                <w:kern w:val="28"/>
                <w:sz w:val="28"/>
                <w:szCs w:val="28"/>
              </w:rPr>
            </w:pPr>
            <w:r w:rsidRPr="00A850CF">
              <w:rPr>
                <w:rFonts w:ascii="TH SarabunPSK" w:hAnsi="TH SarabunPSK" w:cs="TH SarabunPSK"/>
                <w:b/>
                <w:bCs/>
                <w:kern w:val="28"/>
                <w:sz w:val="28"/>
                <w:szCs w:val="28"/>
                <w:cs/>
              </w:rPr>
              <w:t xml:space="preserve">สถานที่ที่สามารถติดต่อได้ </w:t>
            </w:r>
            <w:r w:rsidRPr="00A850CF">
              <w:rPr>
                <w:rFonts w:ascii="TH SarabunPSK" w:hAnsi="TH SarabunPSK" w:cs="TH SarabunPSK"/>
                <w:kern w:val="28"/>
                <w:sz w:val="28"/>
                <w:szCs w:val="28"/>
                <w:cs/>
              </w:rPr>
              <w:t>สาขาวิชาเวชศาสตร์ผู้สูงอายุ ภาควิชาอายุรศาสตร์ คณะแพทยศาสตร์โรงพยาบาลรามาธิบดี ถนนพระรามที่ 6 แขวงทุ่งพญาไท เขตราชเทวี กรุงเทพฯ 10400</w:t>
            </w:r>
            <w:r w:rsidRPr="00A850CF">
              <w:rPr>
                <w:rFonts w:ascii="TH SarabunPSK" w:hAnsi="TH SarabunPSK" w:cs="TH SarabunPSK"/>
                <w:kern w:val="28"/>
                <w:sz w:val="28"/>
                <w:szCs w:val="28"/>
                <w:cs/>
              </w:rPr>
              <w:tab/>
            </w:r>
          </w:p>
          <w:p w14:paraId="005C90AC" w14:textId="77777777" w:rsidR="00A850CF" w:rsidRPr="00A850CF" w:rsidRDefault="00A850CF" w:rsidP="00A850CF">
            <w:pPr>
              <w:spacing w:after="120" w:line="360" w:lineRule="auto"/>
              <w:outlineLvl w:val="3"/>
              <w:rPr>
                <w:rFonts w:ascii="TH SarabunPSK" w:hAnsi="TH SarabunPSK" w:cs="TH SarabunPSK"/>
                <w:b/>
                <w:bCs/>
                <w:kern w:val="28"/>
                <w:sz w:val="28"/>
                <w:szCs w:val="28"/>
              </w:rPr>
            </w:pPr>
            <w:r w:rsidRPr="00A850CF">
              <w:rPr>
                <w:rFonts w:ascii="TH SarabunPSK" w:hAnsi="TH SarabunPSK" w:cs="TH SarabunPSK"/>
                <w:b/>
                <w:bCs/>
                <w:kern w:val="28"/>
                <w:sz w:val="28"/>
                <w:szCs w:val="28"/>
                <w:cs/>
              </w:rPr>
              <w:t>โทรศัพท์</w:t>
            </w:r>
            <w:r w:rsidRPr="00A850CF">
              <w:rPr>
                <w:rFonts w:ascii="TH SarabunPSK" w:hAnsi="TH SarabunPSK" w:cs="TH SarabunPSK"/>
                <w:kern w:val="28"/>
                <w:sz w:val="28"/>
                <w:szCs w:val="28"/>
                <w:cs/>
              </w:rPr>
              <w:tab/>
              <w:t>0-2201-2588</w:t>
            </w:r>
            <w:r w:rsidRPr="00A850CF">
              <w:rPr>
                <w:rFonts w:ascii="TH SarabunPSK" w:hAnsi="TH SarabunPSK" w:cs="TH SarabunPSK"/>
                <w:b/>
                <w:bCs/>
                <w:kern w:val="28"/>
                <w:sz w:val="28"/>
                <w:szCs w:val="28"/>
                <w:cs/>
              </w:rPr>
              <w:t xml:space="preserve"> มือถือ </w:t>
            </w:r>
            <w:r w:rsidRPr="00A850CF">
              <w:rPr>
                <w:rFonts w:ascii="TH SarabunPSK" w:hAnsi="TH SarabunPSK" w:cs="TH SarabunPSK"/>
                <w:kern w:val="28"/>
                <w:sz w:val="28"/>
                <w:szCs w:val="28"/>
                <w:cs/>
              </w:rPr>
              <w:t>083-777-3889</w:t>
            </w:r>
            <w:r w:rsidRPr="00A850CF">
              <w:rPr>
                <w:rFonts w:ascii="TH SarabunPSK" w:hAnsi="TH SarabunPSK" w:cs="TH SarabunPSK"/>
                <w:b/>
                <w:bCs/>
                <w:kern w:val="28"/>
                <w:sz w:val="28"/>
                <w:szCs w:val="28"/>
                <w:cs/>
              </w:rPr>
              <w:t xml:space="preserve">  </w:t>
            </w:r>
          </w:p>
          <w:p w14:paraId="5567B786" w14:textId="77777777" w:rsidR="00296420" w:rsidRDefault="00296420" w:rsidP="00A850CF">
            <w:pPr>
              <w:spacing w:after="120" w:line="360" w:lineRule="auto"/>
              <w:outlineLvl w:val="3"/>
              <w:rPr>
                <w:rFonts w:ascii="TH SarabunPSK" w:hAnsi="TH SarabunPSK" w:cs="TH SarabunPSK"/>
                <w:b/>
                <w:bCs/>
                <w:kern w:val="28"/>
                <w:sz w:val="28"/>
                <w:szCs w:val="28"/>
              </w:rPr>
            </w:pPr>
          </w:p>
          <w:p w14:paraId="69AE21BE" w14:textId="711FA403" w:rsidR="00A850CF" w:rsidRPr="00A850CF" w:rsidRDefault="00A850CF" w:rsidP="00A850CF">
            <w:pPr>
              <w:spacing w:after="120" w:line="360" w:lineRule="auto"/>
              <w:outlineLvl w:val="3"/>
              <w:rPr>
                <w:rFonts w:ascii="TH SarabunPSK" w:hAnsi="TH SarabunPSK" w:cs="TH SarabunPSK"/>
                <w:kern w:val="28"/>
                <w:sz w:val="28"/>
                <w:szCs w:val="28"/>
              </w:rPr>
            </w:pPr>
            <w:r w:rsidRPr="00A850CF">
              <w:rPr>
                <w:rFonts w:ascii="TH SarabunPSK" w:hAnsi="TH SarabunPSK" w:cs="TH SarabunPSK"/>
                <w:b/>
                <w:bCs/>
                <w:kern w:val="28"/>
                <w:sz w:val="28"/>
                <w:szCs w:val="28"/>
              </w:rPr>
              <w:t>(</w:t>
            </w:r>
            <w:r w:rsidRPr="00A850CF">
              <w:rPr>
                <w:rFonts w:ascii="TH SarabunPSK" w:hAnsi="TH SarabunPSK" w:cs="TH SarabunPSK" w:hint="cs"/>
                <w:b/>
                <w:bCs/>
                <w:kern w:val="28"/>
                <w:sz w:val="28"/>
                <w:szCs w:val="28"/>
                <w:cs/>
              </w:rPr>
              <w:t>ไทย)</w:t>
            </w:r>
            <w:r w:rsidRPr="00A850CF">
              <w:rPr>
                <w:rFonts w:ascii="TH SarabunPSK" w:hAnsi="TH SarabunPSK" w:cs="TH SarabunPSK"/>
                <w:b/>
                <w:bCs/>
                <w:kern w:val="28"/>
                <w:sz w:val="28"/>
                <w:szCs w:val="28"/>
                <w:cs/>
              </w:rPr>
              <w:t xml:space="preserve"> </w:t>
            </w:r>
            <w:r w:rsidRPr="00A850CF">
              <w:rPr>
                <w:rFonts w:ascii="TH SarabunPSK" w:hAnsi="TH SarabunPSK" w:cs="TH SarabunPSK"/>
                <w:b/>
                <w:bCs/>
                <w:kern w:val="28"/>
                <w:sz w:val="28"/>
                <w:szCs w:val="28"/>
                <w:cs/>
              </w:rPr>
              <w:tab/>
            </w:r>
            <w:r w:rsidRPr="00A850CF">
              <w:rPr>
                <w:rFonts w:ascii="TH SarabunPSK" w:hAnsi="TH SarabunPSK" w:cs="TH SarabunPSK"/>
                <w:b/>
                <w:bCs/>
                <w:kern w:val="28"/>
                <w:sz w:val="28"/>
                <w:szCs w:val="28"/>
                <w:cs/>
              </w:rPr>
              <w:tab/>
            </w:r>
            <w:r w:rsidRPr="00A850CF">
              <w:rPr>
                <w:rFonts w:ascii="TH SarabunPSK" w:hAnsi="TH SarabunPSK" w:cs="TH SarabunPSK"/>
                <w:kern w:val="28"/>
                <w:sz w:val="28"/>
                <w:szCs w:val="28"/>
                <w:cs/>
              </w:rPr>
              <w:t>นพ.สมัชญ์ สีรมงคล</w:t>
            </w:r>
            <w:r w:rsidR="002A1143">
              <w:rPr>
                <w:rFonts w:ascii="TH SarabunPSK" w:hAnsi="TH SarabunPSK" w:cs="TH SarabunPSK" w:hint="cs"/>
                <w:kern w:val="28"/>
                <w:sz w:val="28"/>
                <w:szCs w:val="28"/>
                <w:cs/>
              </w:rPr>
              <w:t>ก</w:t>
            </w:r>
            <w:r w:rsidRPr="00A850CF">
              <w:rPr>
                <w:rFonts w:ascii="TH SarabunPSK" w:hAnsi="TH SarabunPSK" w:cs="TH SarabunPSK"/>
                <w:kern w:val="28"/>
                <w:sz w:val="28"/>
                <w:szCs w:val="28"/>
                <w:cs/>
              </w:rPr>
              <w:t>ารย์</w:t>
            </w:r>
          </w:p>
          <w:p w14:paraId="585174FC" w14:textId="77777777" w:rsidR="00A850CF" w:rsidRPr="00A850CF" w:rsidRDefault="00A850CF" w:rsidP="00A850CF">
            <w:pPr>
              <w:spacing w:after="120" w:line="360" w:lineRule="auto"/>
              <w:outlineLvl w:val="3"/>
              <w:rPr>
                <w:rFonts w:ascii="TH SarabunPSK" w:hAnsi="TH SarabunPSK" w:cs="TH SarabunPSK"/>
                <w:kern w:val="28"/>
                <w:sz w:val="28"/>
                <w:szCs w:val="28"/>
                <w:cs/>
              </w:rPr>
            </w:pPr>
            <w:r w:rsidRPr="00A850CF">
              <w:rPr>
                <w:rFonts w:ascii="TH SarabunPSK" w:hAnsi="TH SarabunPSK" w:cs="TH SarabunPSK"/>
                <w:b/>
                <w:bCs/>
                <w:kern w:val="28"/>
                <w:sz w:val="28"/>
                <w:szCs w:val="28"/>
              </w:rPr>
              <w:t>(</w:t>
            </w:r>
            <w:r w:rsidRPr="00A850CF">
              <w:rPr>
                <w:rFonts w:ascii="TH SarabunPSK" w:hAnsi="TH SarabunPSK" w:cs="TH SarabunPSK" w:hint="cs"/>
                <w:b/>
                <w:bCs/>
                <w:kern w:val="28"/>
                <w:sz w:val="28"/>
                <w:szCs w:val="28"/>
                <w:cs/>
              </w:rPr>
              <w:t>อังกฤษ)</w:t>
            </w:r>
            <w:r w:rsidRPr="00A850CF">
              <w:rPr>
                <w:rFonts w:ascii="TH SarabunPSK" w:hAnsi="TH SarabunPSK" w:cs="TH SarabunPSK"/>
                <w:b/>
                <w:bCs/>
                <w:kern w:val="28"/>
                <w:sz w:val="28"/>
                <w:szCs w:val="28"/>
                <w:cs/>
              </w:rPr>
              <w:t xml:space="preserve"> </w:t>
            </w:r>
            <w:r w:rsidRPr="00A850CF">
              <w:rPr>
                <w:rFonts w:ascii="TH SarabunPSK" w:hAnsi="TH SarabunPSK" w:cs="TH SarabunPSK"/>
                <w:b/>
                <w:bCs/>
                <w:kern w:val="28"/>
                <w:sz w:val="28"/>
                <w:szCs w:val="28"/>
              </w:rPr>
              <w:tab/>
            </w:r>
            <w:r w:rsidRPr="00A850CF">
              <w:rPr>
                <w:rFonts w:ascii="TH SarabunPSK" w:hAnsi="TH SarabunPSK" w:cs="TH SarabunPSK"/>
                <w:kern w:val="28"/>
                <w:sz w:val="28"/>
                <w:szCs w:val="28"/>
              </w:rPr>
              <w:t>Smuch Siramongkholkarn, MD</w:t>
            </w:r>
          </w:p>
          <w:p w14:paraId="4801C4E8" w14:textId="77777777" w:rsidR="00A850CF" w:rsidRPr="00A850CF" w:rsidRDefault="00A850CF" w:rsidP="00A850CF">
            <w:pPr>
              <w:spacing w:after="120" w:line="360" w:lineRule="auto"/>
              <w:outlineLvl w:val="3"/>
              <w:rPr>
                <w:rFonts w:ascii="TH SarabunPSK" w:hAnsi="TH SarabunPSK" w:cs="TH SarabunPSK"/>
                <w:kern w:val="28"/>
                <w:sz w:val="28"/>
                <w:szCs w:val="28"/>
              </w:rPr>
            </w:pPr>
            <w:r w:rsidRPr="00A850CF">
              <w:rPr>
                <w:rFonts w:ascii="TH SarabunPSK" w:hAnsi="TH SarabunPSK" w:cs="TH SarabunPSK"/>
                <w:b/>
                <w:bCs/>
                <w:kern w:val="28"/>
                <w:sz w:val="28"/>
                <w:szCs w:val="28"/>
                <w:cs/>
              </w:rPr>
              <w:t xml:space="preserve">คุณวุฒิ </w:t>
            </w:r>
            <w:r w:rsidRPr="00A850CF">
              <w:rPr>
                <w:rFonts w:ascii="TH SarabunPSK" w:hAnsi="TH SarabunPSK" w:cs="TH SarabunPSK"/>
                <w:b/>
                <w:bCs/>
                <w:kern w:val="28"/>
                <w:sz w:val="28"/>
                <w:szCs w:val="28"/>
                <w:cs/>
              </w:rPr>
              <w:tab/>
            </w:r>
            <w:r w:rsidRPr="00A850CF">
              <w:rPr>
                <w:rFonts w:ascii="TH SarabunPSK" w:hAnsi="TH SarabunPSK" w:cs="TH SarabunPSK"/>
                <w:b/>
                <w:bCs/>
                <w:kern w:val="28"/>
                <w:sz w:val="28"/>
                <w:szCs w:val="28"/>
                <w:cs/>
              </w:rPr>
              <w:tab/>
            </w:r>
            <w:r w:rsidRPr="00A850CF">
              <w:rPr>
                <w:rFonts w:ascii="TH SarabunPSK" w:hAnsi="TH SarabunPSK" w:cs="TH SarabunPSK"/>
                <w:kern w:val="28"/>
                <w:sz w:val="28"/>
                <w:szCs w:val="28"/>
                <w:cs/>
              </w:rPr>
              <w:t xml:space="preserve">พ.บ. แพทยศาสตรบัณฑิต </w:t>
            </w:r>
          </w:p>
          <w:p w14:paraId="06EBDE90" w14:textId="77777777" w:rsidR="00A850CF" w:rsidRPr="00A850CF" w:rsidRDefault="00A850CF" w:rsidP="00A850CF">
            <w:pPr>
              <w:spacing w:after="120" w:line="360" w:lineRule="auto"/>
              <w:outlineLvl w:val="3"/>
              <w:rPr>
                <w:rFonts w:ascii="TH SarabunPSK" w:hAnsi="TH SarabunPSK" w:cs="TH SarabunPSK"/>
                <w:b/>
                <w:bCs/>
                <w:kern w:val="28"/>
                <w:sz w:val="28"/>
                <w:szCs w:val="28"/>
                <w:cs/>
              </w:rPr>
            </w:pPr>
            <w:r w:rsidRPr="00A850CF">
              <w:rPr>
                <w:rFonts w:ascii="TH SarabunPSK" w:hAnsi="TH SarabunPSK" w:cs="TH SarabunPSK"/>
                <w:b/>
                <w:bCs/>
                <w:kern w:val="28"/>
                <w:sz w:val="28"/>
                <w:szCs w:val="28"/>
                <w:cs/>
              </w:rPr>
              <w:t xml:space="preserve">สถานที่ทำงาน </w:t>
            </w:r>
            <w:r w:rsidRPr="00A850CF">
              <w:rPr>
                <w:rFonts w:ascii="TH SarabunPSK" w:hAnsi="TH SarabunPSK" w:cs="TH SarabunPSK"/>
                <w:b/>
                <w:bCs/>
                <w:kern w:val="28"/>
                <w:sz w:val="28"/>
                <w:szCs w:val="28"/>
                <w:cs/>
              </w:rPr>
              <w:tab/>
            </w:r>
            <w:r w:rsidRPr="00A850CF">
              <w:rPr>
                <w:rFonts w:ascii="TH SarabunPSK" w:hAnsi="TH SarabunPSK" w:cs="TH SarabunPSK"/>
                <w:kern w:val="28"/>
                <w:sz w:val="28"/>
                <w:szCs w:val="28"/>
                <w:cs/>
              </w:rPr>
              <w:t>คณะแพทยศาสตร์โรงพยาบาลรามาธิบดี</w:t>
            </w:r>
          </w:p>
          <w:p w14:paraId="21C5EB78" w14:textId="77777777" w:rsidR="00A850CF" w:rsidRPr="00A850CF" w:rsidRDefault="00A850CF" w:rsidP="00A850CF">
            <w:pPr>
              <w:spacing w:after="120" w:line="360" w:lineRule="auto"/>
              <w:outlineLvl w:val="3"/>
              <w:rPr>
                <w:rFonts w:ascii="TH SarabunPSK" w:hAnsi="TH SarabunPSK" w:cs="TH SarabunPSK"/>
                <w:b/>
                <w:bCs/>
                <w:kern w:val="28"/>
                <w:sz w:val="28"/>
                <w:szCs w:val="28"/>
              </w:rPr>
            </w:pPr>
            <w:r w:rsidRPr="00A850CF">
              <w:rPr>
                <w:rFonts w:ascii="TH SarabunPSK" w:hAnsi="TH SarabunPSK" w:cs="TH SarabunPSK"/>
                <w:b/>
                <w:bCs/>
                <w:kern w:val="28"/>
                <w:sz w:val="28"/>
                <w:szCs w:val="28"/>
                <w:cs/>
              </w:rPr>
              <w:t xml:space="preserve">สถานที่ที่สามารถติดต่อได้ </w:t>
            </w:r>
            <w:r w:rsidRPr="00A850CF">
              <w:rPr>
                <w:rFonts w:ascii="TH SarabunPSK" w:hAnsi="TH SarabunPSK" w:cs="TH SarabunPSK"/>
                <w:kern w:val="28"/>
                <w:sz w:val="28"/>
                <w:szCs w:val="28"/>
                <w:cs/>
              </w:rPr>
              <w:t>สาขาวิชาเวชศาสตร์ผู้สูงอายุ ภาควิชาอายุรศาสตร์ คณะแพทยศาสตร์โรงพยาบาลรามาธิบดี ถนนพระรามที่ 6 แขวงทุ่งพญาไท เขตราชเทวี กรุงเทพฯ 10400</w:t>
            </w:r>
            <w:r w:rsidRPr="00A850CF">
              <w:rPr>
                <w:rFonts w:ascii="TH SarabunPSK" w:hAnsi="TH SarabunPSK" w:cs="TH SarabunPSK"/>
                <w:kern w:val="28"/>
                <w:sz w:val="28"/>
                <w:szCs w:val="28"/>
                <w:cs/>
              </w:rPr>
              <w:tab/>
            </w:r>
          </w:p>
          <w:p w14:paraId="40E71410" w14:textId="77777777" w:rsidR="00A850CF" w:rsidRPr="00A850CF" w:rsidRDefault="00A850CF" w:rsidP="00A850CF">
            <w:pPr>
              <w:spacing w:after="120" w:line="360" w:lineRule="auto"/>
              <w:outlineLvl w:val="3"/>
              <w:rPr>
                <w:rFonts w:ascii="TH SarabunPSK" w:hAnsi="TH SarabunPSK" w:cs="TH SarabunPSK"/>
                <w:kern w:val="28"/>
                <w:sz w:val="28"/>
                <w:szCs w:val="28"/>
              </w:rPr>
            </w:pPr>
            <w:r w:rsidRPr="00A850CF">
              <w:rPr>
                <w:rFonts w:ascii="TH SarabunPSK" w:hAnsi="TH SarabunPSK" w:cs="TH SarabunPSK"/>
                <w:b/>
                <w:bCs/>
                <w:kern w:val="28"/>
                <w:sz w:val="28"/>
                <w:szCs w:val="28"/>
                <w:cs/>
              </w:rPr>
              <w:t>โทรศัพท์</w:t>
            </w:r>
            <w:r w:rsidRPr="00A850CF">
              <w:rPr>
                <w:rFonts w:ascii="TH SarabunPSK" w:hAnsi="TH SarabunPSK" w:cs="TH SarabunPSK"/>
                <w:b/>
                <w:bCs/>
                <w:kern w:val="28"/>
                <w:sz w:val="28"/>
                <w:szCs w:val="28"/>
                <w:cs/>
              </w:rPr>
              <w:tab/>
            </w:r>
            <w:r w:rsidRPr="00A850CF">
              <w:rPr>
                <w:rFonts w:ascii="TH SarabunPSK" w:hAnsi="TH SarabunPSK" w:cs="TH SarabunPSK"/>
                <w:kern w:val="28"/>
                <w:sz w:val="28"/>
                <w:szCs w:val="28"/>
                <w:cs/>
              </w:rPr>
              <w:t>0-2201-2588</w:t>
            </w:r>
            <w:r w:rsidRPr="00A850CF">
              <w:rPr>
                <w:rFonts w:ascii="TH SarabunPSK" w:hAnsi="TH SarabunPSK" w:cs="TH SarabunPSK"/>
                <w:b/>
                <w:bCs/>
                <w:kern w:val="28"/>
                <w:sz w:val="28"/>
                <w:szCs w:val="28"/>
                <w:cs/>
              </w:rPr>
              <w:t xml:space="preserve"> มือถือ </w:t>
            </w:r>
            <w:r w:rsidRPr="00A850CF">
              <w:rPr>
                <w:rFonts w:ascii="TH SarabunPSK" w:hAnsi="TH SarabunPSK" w:cs="TH SarabunPSK"/>
                <w:kern w:val="28"/>
                <w:sz w:val="28"/>
                <w:szCs w:val="28"/>
                <w:cs/>
              </w:rPr>
              <w:t>0</w:t>
            </w:r>
            <w:r w:rsidRPr="00A850CF">
              <w:rPr>
                <w:rFonts w:ascii="TH SarabunPSK" w:hAnsi="TH SarabunPSK" w:cs="TH SarabunPSK"/>
                <w:kern w:val="28"/>
                <w:sz w:val="28"/>
                <w:szCs w:val="28"/>
              </w:rPr>
              <w:t>87</w:t>
            </w:r>
            <w:r w:rsidRPr="00A850CF">
              <w:rPr>
                <w:rFonts w:ascii="TH SarabunPSK" w:hAnsi="TH SarabunPSK" w:cs="TH SarabunPSK" w:hint="cs"/>
                <w:kern w:val="28"/>
                <w:sz w:val="28"/>
                <w:szCs w:val="28"/>
                <w:cs/>
              </w:rPr>
              <w:t>-</w:t>
            </w:r>
            <w:r w:rsidRPr="00A850CF">
              <w:rPr>
                <w:rFonts w:ascii="TH SarabunPSK" w:hAnsi="TH SarabunPSK" w:cs="TH SarabunPSK"/>
                <w:kern w:val="28"/>
                <w:sz w:val="28"/>
                <w:szCs w:val="28"/>
              </w:rPr>
              <w:t>982</w:t>
            </w:r>
            <w:r w:rsidRPr="00A850CF">
              <w:rPr>
                <w:rFonts w:ascii="TH SarabunPSK" w:hAnsi="TH SarabunPSK" w:cs="TH SarabunPSK" w:hint="cs"/>
                <w:kern w:val="28"/>
                <w:sz w:val="28"/>
                <w:szCs w:val="28"/>
                <w:cs/>
              </w:rPr>
              <w:t>-</w:t>
            </w:r>
            <w:r w:rsidRPr="00A850CF">
              <w:rPr>
                <w:rFonts w:ascii="TH SarabunPSK" w:hAnsi="TH SarabunPSK" w:cs="TH SarabunPSK"/>
                <w:kern w:val="28"/>
                <w:sz w:val="28"/>
                <w:szCs w:val="28"/>
              </w:rPr>
              <w:t>0202</w:t>
            </w:r>
          </w:p>
          <w:p w14:paraId="073BF7FE" w14:textId="60DE147C" w:rsidR="00A850CF" w:rsidRPr="00A850CF" w:rsidRDefault="00A850CF" w:rsidP="0031015A">
            <w:pPr>
              <w:spacing w:after="120" w:line="360" w:lineRule="auto"/>
              <w:outlineLvl w:val="3"/>
              <w:rPr>
                <w:rFonts w:ascii="TH SarabunPSK" w:hAnsi="TH SarabunPSK" w:cs="TH SarabunPSK"/>
                <w:b/>
                <w:bCs/>
                <w:kern w:val="28"/>
                <w:sz w:val="28"/>
                <w:szCs w:val="28"/>
              </w:rPr>
            </w:pPr>
          </w:p>
        </w:tc>
      </w:tr>
      <w:tr w:rsidR="004A7AB4" w:rsidRPr="00E15F65" w14:paraId="1B4C4DE4" w14:textId="77777777" w:rsidTr="004857C8">
        <w:tc>
          <w:tcPr>
            <w:tcW w:w="9350" w:type="dxa"/>
          </w:tcPr>
          <w:p w14:paraId="13487674" w14:textId="77777777" w:rsidR="004A7AB4" w:rsidRDefault="004A7AB4" w:rsidP="004857C8">
            <w:pPr>
              <w:spacing w:after="120" w:line="360" w:lineRule="auto"/>
              <w:outlineLvl w:val="3"/>
              <w:rPr>
                <w:rFonts w:ascii="TH SarabunPSK" w:hAnsi="TH SarabunPSK" w:cs="TH SarabunPSK"/>
                <w:b/>
                <w:bCs/>
                <w:kern w:val="28"/>
                <w:sz w:val="28"/>
                <w:szCs w:val="28"/>
              </w:rPr>
            </w:pPr>
            <w:r w:rsidRPr="00E15F65">
              <w:rPr>
                <w:rFonts w:ascii="TH SarabunPSK" w:hAnsi="TH SarabunPSK" w:cs="TH SarabunPSK" w:hint="cs"/>
                <w:b/>
                <w:bCs/>
                <w:kern w:val="28"/>
                <w:sz w:val="28"/>
                <w:szCs w:val="28"/>
              </w:rPr>
              <w:lastRenderedPageBreak/>
              <w:t>Sponsor or planned sponsor, grant, scholarship &lt;if applicable&gt;:</w:t>
            </w:r>
          </w:p>
          <w:p w14:paraId="5DF501A0" w14:textId="6B9B3D00" w:rsidR="004A7AB4" w:rsidRPr="00243BCA" w:rsidRDefault="00243BCA" w:rsidP="001C15A0">
            <w:pPr>
              <w:pStyle w:val="ListParagraph"/>
              <w:numPr>
                <w:ilvl w:val="0"/>
                <w:numId w:val="13"/>
              </w:numPr>
              <w:spacing w:after="120" w:line="360" w:lineRule="auto"/>
              <w:outlineLvl w:val="3"/>
              <w:rPr>
                <w:rFonts w:ascii="TH SarabunPSK" w:hAnsi="TH SarabunPSK" w:cs="TH SarabunPSK"/>
                <w:i/>
                <w:iCs/>
                <w:kern w:val="28"/>
                <w:sz w:val="28"/>
                <w:szCs w:val="28"/>
              </w:rPr>
            </w:pPr>
            <w:r>
              <w:rPr>
                <w:rFonts w:ascii="TH SarabunPSK" w:hAnsi="TH SarabunPSK" w:cs="TH SarabunPSK"/>
                <w:b/>
                <w:bCs/>
                <w:kern w:val="28"/>
                <w:sz w:val="28"/>
                <w:szCs w:val="28"/>
              </w:rPr>
              <w:t xml:space="preserve">None </w:t>
            </w:r>
          </w:p>
        </w:tc>
      </w:tr>
      <w:tr w:rsidR="004A7AB4" w:rsidRPr="00E15F65" w14:paraId="2D602089" w14:textId="77777777" w:rsidTr="004857C8">
        <w:tc>
          <w:tcPr>
            <w:tcW w:w="9350" w:type="dxa"/>
          </w:tcPr>
          <w:p w14:paraId="5128C520" w14:textId="77777777" w:rsidR="004A7AB4" w:rsidRDefault="004A7AB4" w:rsidP="00243BCA">
            <w:pPr>
              <w:pStyle w:val="NormalWeb"/>
              <w:rPr>
                <w:rFonts w:ascii="TH SarabunPSK" w:hAnsi="TH SarabunPSK" w:cs="TH SarabunPSK"/>
                <w:b/>
                <w:bCs/>
                <w:sz w:val="28"/>
                <w:szCs w:val="28"/>
              </w:rPr>
            </w:pPr>
            <w:r w:rsidRPr="00E15F65">
              <w:rPr>
                <w:rFonts w:ascii="TH SarabunPSK" w:hAnsi="TH SarabunPSK" w:cs="TH SarabunPSK" w:hint="cs"/>
                <w:b/>
                <w:bCs/>
                <w:sz w:val="28"/>
                <w:szCs w:val="28"/>
              </w:rPr>
              <w:t>Conflict of Interest:</w:t>
            </w:r>
          </w:p>
          <w:p w14:paraId="5B999118" w14:textId="58322E76" w:rsidR="00243BCA" w:rsidRPr="00243BCA" w:rsidRDefault="00243BCA" w:rsidP="00243BCA">
            <w:pPr>
              <w:pStyle w:val="NormalWeb"/>
              <w:numPr>
                <w:ilvl w:val="0"/>
                <w:numId w:val="13"/>
              </w:numPr>
              <w:rPr>
                <w:rFonts w:ascii="TH SarabunPSK" w:hAnsi="TH SarabunPSK" w:cs="TH SarabunPSK"/>
                <w:sz w:val="28"/>
                <w:szCs w:val="28"/>
              </w:rPr>
            </w:pPr>
            <w:r>
              <w:rPr>
                <w:rFonts w:ascii="TH SarabunPSK" w:hAnsi="TH SarabunPSK" w:cs="TH SarabunPSK"/>
                <w:b/>
                <w:bCs/>
                <w:sz w:val="28"/>
                <w:szCs w:val="28"/>
              </w:rPr>
              <w:t>None</w:t>
            </w:r>
          </w:p>
        </w:tc>
      </w:tr>
      <w:tr w:rsidR="0031015A" w:rsidRPr="00863C3D" w14:paraId="5AE7C54D" w14:textId="77777777" w:rsidTr="0031015A">
        <w:tc>
          <w:tcPr>
            <w:tcW w:w="9350" w:type="dxa"/>
          </w:tcPr>
          <w:p w14:paraId="1FE988A5" w14:textId="77777777" w:rsidR="008F6794" w:rsidRDefault="0031015A" w:rsidP="0031015A">
            <w:pPr>
              <w:spacing w:after="120" w:line="360" w:lineRule="auto"/>
              <w:outlineLvl w:val="3"/>
              <w:rPr>
                <w:rFonts w:ascii="TH SarabunPSK" w:hAnsi="TH SarabunPSK" w:cs="TH SarabunPSK"/>
                <w:b/>
                <w:bCs/>
                <w:kern w:val="28"/>
                <w:sz w:val="28"/>
                <w:szCs w:val="28"/>
                <w:lang w:val="en-GB"/>
              </w:rPr>
            </w:pPr>
            <w:r w:rsidRPr="00863C3D">
              <w:rPr>
                <w:rFonts w:ascii="TH SarabunPSK" w:hAnsi="TH SarabunPSK" w:cs="TH SarabunPSK"/>
                <w:b/>
                <w:bCs/>
                <w:kern w:val="28"/>
                <w:sz w:val="28"/>
                <w:szCs w:val="28"/>
                <w:lang w:val="en-GB"/>
              </w:rPr>
              <w:t xml:space="preserve">Study sites: </w:t>
            </w:r>
          </w:p>
          <w:p w14:paraId="4E20C9BA" w14:textId="59A4B602" w:rsidR="0031015A" w:rsidRPr="00243BCA" w:rsidRDefault="00243BCA" w:rsidP="00243BCA">
            <w:pPr>
              <w:pStyle w:val="ListParagraph"/>
              <w:numPr>
                <w:ilvl w:val="0"/>
                <w:numId w:val="13"/>
              </w:numPr>
              <w:spacing w:after="120" w:line="360" w:lineRule="auto"/>
              <w:outlineLvl w:val="3"/>
              <w:rPr>
                <w:rFonts w:ascii="TH SarabunPSK" w:hAnsi="TH SarabunPSK" w:cs="TH SarabunPSK"/>
                <w:kern w:val="28"/>
                <w:sz w:val="28"/>
                <w:szCs w:val="28"/>
              </w:rPr>
            </w:pPr>
            <w:r w:rsidRPr="00243BCA">
              <w:rPr>
                <w:rFonts w:ascii="TH SarabunPSK" w:hAnsi="TH SarabunPSK" w:cs="TH SarabunPSK"/>
                <w:kern w:val="28"/>
                <w:sz w:val="28"/>
                <w:szCs w:val="28"/>
              </w:rPr>
              <w:t xml:space="preserve">Faculty of Medicine Ramathibodi Hospital, Mahidol </w:t>
            </w:r>
            <w:proofErr w:type="gramStart"/>
            <w:r w:rsidRPr="00243BCA">
              <w:rPr>
                <w:rFonts w:ascii="TH SarabunPSK" w:hAnsi="TH SarabunPSK" w:cs="TH SarabunPSK"/>
                <w:kern w:val="28"/>
                <w:sz w:val="28"/>
                <w:szCs w:val="28"/>
              </w:rPr>
              <w:t>University</w:t>
            </w:r>
            <w:r>
              <w:rPr>
                <w:rFonts w:ascii="TH SarabunPSK" w:hAnsi="TH SarabunPSK" w:cs="TH SarabunPSK"/>
                <w:kern w:val="28"/>
                <w:sz w:val="28"/>
                <w:szCs w:val="28"/>
              </w:rPr>
              <w:t xml:space="preserve"> ,</w:t>
            </w:r>
            <w:proofErr w:type="gramEnd"/>
            <w:r>
              <w:rPr>
                <w:rFonts w:ascii="TH SarabunPSK" w:hAnsi="TH SarabunPSK" w:cs="TH SarabunPSK"/>
                <w:kern w:val="28"/>
                <w:sz w:val="28"/>
                <w:szCs w:val="28"/>
              </w:rPr>
              <w:t xml:space="preserve"> 2</w:t>
            </w:r>
            <w:r w:rsidRPr="00243BCA">
              <w:rPr>
                <w:rFonts w:ascii="TH SarabunPSK" w:hAnsi="TH SarabunPSK" w:cs="TH SarabunPSK"/>
                <w:kern w:val="28"/>
                <w:sz w:val="28"/>
                <w:szCs w:val="28"/>
              </w:rPr>
              <w:t xml:space="preserve">70 Rama VI Road, </w:t>
            </w:r>
            <w:proofErr w:type="spellStart"/>
            <w:r w:rsidRPr="00243BCA">
              <w:rPr>
                <w:rFonts w:ascii="TH SarabunPSK" w:hAnsi="TH SarabunPSK" w:cs="TH SarabunPSK"/>
                <w:kern w:val="28"/>
                <w:sz w:val="28"/>
                <w:szCs w:val="28"/>
              </w:rPr>
              <w:t>Rajataewe</w:t>
            </w:r>
            <w:proofErr w:type="spellEnd"/>
            <w:r w:rsidRPr="00243BCA">
              <w:rPr>
                <w:rFonts w:ascii="TH SarabunPSK" w:hAnsi="TH SarabunPSK" w:cs="TH SarabunPSK"/>
                <w:kern w:val="28"/>
                <w:sz w:val="28"/>
                <w:szCs w:val="28"/>
              </w:rPr>
              <w:t>, Bangkok 10400, Thailand</w:t>
            </w:r>
          </w:p>
        </w:tc>
      </w:tr>
      <w:tr w:rsidR="0031015A" w:rsidRPr="00863C3D" w14:paraId="0994E260" w14:textId="77777777" w:rsidTr="0031015A">
        <w:tc>
          <w:tcPr>
            <w:tcW w:w="9350" w:type="dxa"/>
          </w:tcPr>
          <w:p w14:paraId="139EFA11" w14:textId="6B45B149" w:rsidR="00791806" w:rsidRPr="00EE7500" w:rsidRDefault="0031015A" w:rsidP="0031015A">
            <w:pPr>
              <w:pStyle w:val="NormalWeb"/>
              <w:rPr>
                <w:rFonts w:ascii="TH SarabunPSK" w:hAnsi="TH SarabunPSK" w:cs="TH SarabunPSK"/>
                <w:b/>
                <w:bCs/>
                <w:sz w:val="28"/>
                <w:szCs w:val="28"/>
              </w:rPr>
            </w:pPr>
            <w:r w:rsidRPr="00BD6B2E">
              <w:rPr>
                <w:rFonts w:ascii="TH SarabunPSK" w:hAnsi="TH SarabunPSK" w:cs="TH SarabunPSK" w:hint="cs"/>
                <w:b/>
                <w:bCs/>
                <w:sz w:val="28"/>
                <w:szCs w:val="28"/>
              </w:rPr>
              <w:t xml:space="preserve">Background and Significance: </w:t>
            </w:r>
          </w:p>
          <w:p w14:paraId="37EB9F4E" w14:textId="77777777" w:rsidR="002A3515" w:rsidRDefault="00BD6B2E" w:rsidP="00BD6B2E">
            <w:pPr>
              <w:pStyle w:val="NormalWeb"/>
              <w:spacing w:before="0" w:beforeAutospacing="0" w:after="160" w:afterAutospacing="0" w:line="480" w:lineRule="auto"/>
              <w:ind w:firstLine="720"/>
              <w:jc w:val="both"/>
              <w:rPr>
                <w:rFonts w:ascii="TH SarabunPSK" w:hAnsi="TH SarabunPSK" w:cs="TH SarabunPSK"/>
                <w:color w:val="000000"/>
                <w:sz w:val="28"/>
                <w:szCs w:val="28"/>
              </w:rPr>
            </w:pPr>
            <w:r w:rsidRPr="00BD6B2E">
              <w:rPr>
                <w:rFonts w:ascii="TH SarabunPSK" w:hAnsi="TH SarabunPSK" w:cs="TH SarabunPSK" w:hint="cs"/>
                <w:color w:val="000000"/>
                <w:sz w:val="28"/>
                <w:szCs w:val="28"/>
              </w:rPr>
              <w:t>Depression is a significant mental health condition affecting the elderly population, with varying prevalence rates reported in Thailand ranging from 17.5% to 82.3% in different elderly groups and contexts</w:t>
            </w:r>
            <w:r w:rsidR="00671EB7">
              <w:rPr>
                <w:rFonts w:ascii="TH SarabunPSK" w:hAnsi="TH SarabunPSK" w:cs="TH SarabunPSK"/>
                <w:color w:val="000000"/>
                <w:sz w:val="28"/>
                <w:szCs w:val="28"/>
              </w:rPr>
              <w:t xml:space="preserve"> (1-4). </w:t>
            </w:r>
            <w:r w:rsidR="002A3515" w:rsidRPr="002A3515">
              <w:rPr>
                <w:rFonts w:ascii="TH SarabunPSK" w:hAnsi="TH SarabunPSK" w:cs="TH SarabunPSK"/>
                <w:color w:val="000000"/>
                <w:sz w:val="28"/>
                <w:szCs w:val="28"/>
              </w:rPr>
              <w:t xml:space="preserve">The prevalence of depression in this population is influenced by a variety of factors, including temporal variations, differences among elderly groups, discrepancies in measurement tools, and social structures. Notably, suicidal ideation is closely associated with depression, particularly in the elderly. A review of the literature confirms that depression is a significant predictor of suicide among older adults, demonstrating a direct correlation between depression and death by </w:t>
            </w:r>
            <w:proofErr w:type="gramStart"/>
            <w:r w:rsidR="002A3515" w:rsidRPr="002A3515">
              <w:rPr>
                <w:rFonts w:ascii="TH SarabunPSK" w:hAnsi="TH SarabunPSK" w:cs="TH SarabunPSK"/>
                <w:color w:val="000000"/>
                <w:sz w:val="28"/>
                <w:szCs w:val="28"/>
              </w:rPr>
              <w:t>suicide(</w:t>
            </w:r>
            <w:proofErr w:type="gramEnd"/>
            <w:r w:rsidR="002A3515" w:rsidRPr="002A3515">
              <w:rPr>
                <w:rFonts w:ascii="TH SarabunPSK" w:hAnsi="TH SarabunPSK" w:cs="TH SarabunPSK"/>
                <w:color w:val="000000"/>
                <w:sz w:val="28"/>
                <w:szCs w:val="28"/>
              </w:rPr>
              <w:t>5).</w:t>
            </w:r>
          </w:p>
          <w:p w14:paraId="0551799B" w14:textId="26DD1F7F" w:rsidR="00BD6B2E" w:rsidRPr="00BD6B2E" w:rsidRDefault="00BD6B2E" w:rsidP="00BD6B2E">
            <w:pPr>
              <w:pStyle w:val="NormalWeb"/>
              <w:spacing w:before="0" w:beforeAutospacing="0" w:after="160" w:afterAutospacing="0" w:line="480" w:lineRule="auto"/>
              <w:ind w:firstLine="720"/>
              <w:jc w:val="both"/>
              <w:rPr>
                <w:rFonts w:ascii="TH SarabunPSK" w:hAnsi="TH SarabunPSK" w:cs="TH SarabunPSK"/>
                <w:sz w:val="28"/>
                <w:szCs w:val="28"/>
              </w:rPr>
            </w:pPr>
            <w:r w:rsidRPr="00BD6B2E">
              <w:rPr>
                <w:rFonts w:ascii="TH SarabunPSK" w:hAnsi="TH SarabunPSK" w:cs="TH SarabunPSK" w:hint="cs"/>
                <w:color w:val="000000"/>
                <w:sz w:val="28"/>
                <w:szCs w:val="28"/>
              </w:rPr>
              <w:t xml:space="preserve">In December 2019, the emergence of a novel virus causing a range of symptoms from mild respiratory infection to severe acute respiratory distress in Wuhan, China sparked global </w:t>
            </w:r>
            <w:proofErr w:type="gramStart"/>
            <w:r w:rsidRPr="00BD6B2E">
              <w:rPr>
                <w:rFonts w:ascii="TH SarabunPSK" w:hAnsi="TH SarabunPSK" w:cs="TH SarabunPSK" w:hint="cs"/>
                <w:color w:val="000000"/>
                <w:sz w:val="28"/>
                <w:szCs w:val="28"/>
              </w:rPr>
              <w:t>concern</w:t>
            </w:r>
            <w:r w:rsidR="00671EB7">
              <w:rPr>
                <w:rFonts w:ascii="TH SarabunPSK" w:hAnsi="TH SarabunPSK" w:cs="TH SarabunPSK"/>
                <w:color w:val="000000"/>
                <w:sz w:val="28"/>
                <w:szCs w:val="28"/>
              </w:rPr>
              <w:t>(</w:t>
            </w:r>
            <w:proofErr w:type="gramEnd"/>
            <w:r w:rsidR="00671EB7">
              <w:rPr>
                <w:rFonts w:ascii="TH SarabunPSK" w:hAnsi="TH SarabunPSK" w:cs="TH SarabunPSK"/>
                <w:color w:val="000000"/>
                <w:sz w:val="28"/>
                <w:szCs w:val="28"/>
              </w:rPr>
              <w:t>6)</w:t>
            </w:r>
            <w:r w:rsidR="002A3515">
              <w:rPr>
                <w:rFonts w:ascii="TH SarabunPSK" w:hAnsi="TH SarabunPSK" w:cs="TH SarabunPSK"/>
                <w:color w:val="000000"/>
                <w:sz w:val="28"/>
                <w:szCs w:val="28"/>
              </w:rPr>
              <w:t>.</w:t>
            </w:r>
            <w:r w:rsidRPr="00BD6B2E">
              <w:rPr>
                <w:rFonts w:ascii="TH SarabunPSK" w:hAnsi="TH SarabunPSK" w:cs="TH SarabunPSK" w:hint="cs"/>
                <w:color w:val="000000"/>
                <w:sz w:val="28"/>
                <w:szCs w:val="28"/>
              </w:rPr>
              <w:t xml:space="preserve"> This virus, known as coronavirus disease 2019 (COVID-19) or SARS-CoV-2, rapidly spread worldwide, leading to its </w:t>
            </w:r>
            <w:r w:rsidRPr="00BD6B2E">
              <w:rPr>
                <w:rFonts w:ascii="TH SarabunPSK" w:hAnsi="TH SarabunPSK" w:cs="TH SarabunPSK" w:hint="cs"/>
                <w:color w:val="000000"/>
                <w:sz w:val="28"/>
                <w:szCs w:val="28"/>
              </w:rPr>
              <w:lastRenderedPageBreak/>
              <w:t xml:space="preserve">declaration as a pandemic on March 11, 2020. In response, governments implemented a range of isolation and protective measures, including physical distancing, face mask usage, hand hygiene practices, stay-at-home policies, and restrictions on social gatherings, to mitigate the spread of the </w:t>
            </w:r>
            <w:proofErr w:type="gramStart"/>
            <w:r w:rsidRPr="00BD6B2E">
              <w:rPr>
                <w:rFonts w:ascii="TH SarabunPSK" w:hAnsi="TH SarabunPSK" w:cs="TH SarabunPSK" w:hint="cs"/>
                <w:color w:val="000000"/>
                <w:sz w:val="28"/>
                <w:szCs w:val="28"/>
              </w:rPr>
              <w:t>virus</w:t>
            </w:r>
            <w:r w:rsidR="00671EB7">
              <w:rPr>
                <w:rFonts w:ascii="TH SarabunPSK" w:hAnsi="TH SarabunPSK" w:cs="TH SarabunPSK"/>
                <w:color w:val="000000"/>
                <w:sz w:val="28"/>
                <w:szCs w:val="28"/>
              </w:rPr>
              <w:t>(</w:t>
            </w:r>
            <w:proofErr w:type="gramEnd"/>
            <w:r w:rsidR="00671EB7">
              <w:rPr>
                <w:rFonts w:ascii="TH SarabunPSK" w:hAnsi="TH SarabunPSK" w:cs="TH SarabunPSK"/>
                <w:color w:val="000000"/>
                <w:sz w:val="28"/>
                <w:szCs w:val="28"/>
              </w:rPr>
              <w:t>7-8)</w:t>
            </w:r>
            <w:r w:rsidR="002A3515">
              <w:rPr>
                <w:rFonts w:ascii="TH SarabunPSK" w:hAnsi="TH SarabunPSK" w:cs="TH SarabunPSK"/>
                <w:color w:val="000000"/>
                <w:sz w:val="28"/>
                <w:szCs w:val="28"/>
              </w:rPr>
              <w:t xml:space="preserve"> .</w:t>
            </w:r>
            <w:r w:rsidRPr="00BD6B2E">
              <w:rPr>
                <w:rFonts w:ascii="TH SarabunPSK" w:hAnsi="TH SarabunPSK" w:cs="TH SarabunPSK" w:hint="cs"/>
                <w:color w:val="000000"/>
                <w:sz w:val="28"/>
                <w:szCs w:val="28"/>
              </w:rPr>
              <w:t> </w:t>
            </w:r>
          </w:p>
          <w:p w14:paraId="21B2E6C2" w14:textId="497F04C8" w:rsidR="00BD6B2E" w:rsidRPr="00BD6B2E" w:rsidRDefault="00BD6B2E" w:rsidP="00BD6B2E">
            <w:pPr>
              <w:pStyle w:val="NormalWeb"/>
              <w:spacing w:before="0" w:beforeAutospacing="0" w:after="160" w:afterAutospacing="0" w:line="480" w:lineRule="auto"/>
              <w:ind w:firstLine="720"/>
              <w:jc w:val="both"/>
              <w:rPr>
                <w:rFonts w:ascii="TH SarabunPSK" w:hAnsi="TH SarabunPSK" w:cs="TH SarabunPSK"/>
                <w:sz w:val="28"/>
                <w:szCs w:val="28"/>
              </w:rPr>
            </w:pPr>
            <w:r w:rsidRPr="00BD6B2E">
              <w:rPr>
                <w:rFonts w:ascii="TH SarabunPSK" w:hAnsi="TH SarabunPSK" w:cs="TH SarabunPSK" w:hint="cs"/>
                <w:color w:val="000000"/>
                <w:sz w:val="28"/>
                <w:szCs w:val="28"/>
              </w:rPr>
              <w:t xml:space="preserve">The elderly population is recognized as the most vulnerable group to develop SARS-CoV-2 infection, with their decreased immune function increasing the severity of </w:t>
            </w:r>
            <w:proofErr w:type="gramStart"/>
            <w:r w:rsidRPr="00BD6B2E">
              <w:rPr>
                <w:rFonts w:ascii="TH SarabunPSK" w:hAnsi="TH SarabunPSK" w:cs="TH SarabunPSK" w:hint="cs"/>
                <w:color w:val="000000"/>
                <w:sz w:val="28"/>
                <w:szCs w:val="28"/>
              </w:rPr>
              <w:t>illness</w:t>
            </w:r>
            <w:r w:rsidR="00671EB7">
              <w:rPr>
                <w:rFonts w:ascii="TH SarabunPSK" w:hAnsi="TH SarabunPSK" w:cs="TH SarabunPSK"/>
                <w:color w:val="000000"/>
                <w:sz w:val="28"/>
                <w:szCs w:val="28"/>
              </w:rPr>
              <w:t>(</w:t>
            </w:r>
            <w:proofErr w:type="gramEnd"/>
            <w:r w:rsidR="00671EB7">
              <w:rPr>
                <w:rFonts w:ascii="TH SarabunPSK" w:hAnsi="TH SarabunPSK" w:cs="TH SarabunPSK"/>
                <w:color w:val="000000"/>
                <w:sz w:val="28"/>
                <w:szCs w:val="28"/>
              </w:rPr>
              <w:t>9)</w:t>
            </w:r>
            <w:r w:rsidR="002A3515">
              <w:rPr>
                <w:rFonts w:ascii="TH SarabunPSK" w:hAnsi="TH SarabunPSK" w:cs="TH SarabunPSK"/>
                <w:color w:val="000000"/>
                <w:sz w:val="28"/>
                <w:szCs w:val="28"/>
              </w:rPr>
              <w:t xml:space="preserve"> .</w:t>
            </w:r>
            <w:r w:rsidRPr="00BD6B2E">
              <w:rPr>
                <w:rFonts w:ascii="TH SarabunPSK" w:hAnsi="TH SarabunPSK" w:cs="TH SarabunPSK" w:hint="cs"/>
                <w:color w:val="000000"/>
                <w:sz w:val="28"/>
                <w:szCs w:val="28"/>
              </w:rPr>
              <w:t>  The severity of illness is further increased in older adults as they have decreased immune function. Although the risk of death in the general population infected with the virus is relatively low, it increases exponentially with age, with a mortality rate as low as 0.1% in children and as high as 14.8% in older adults, representing a more than 100-fold increase across the lifespan</w:t>
            </w:r>
            <w:r w:rsidR="002A3515">
              <w:rPr>
                <w:rFonts w:ascii="TH SarabunPSK" w:hAnsi="TH SarabunPSK" w:cs="TH SarabunPSK"/>
                <w:color w:val="000000"/>
                <w:sz w:val="28"/>
                <w:szCs w:val="28"/>
              </w:rPr>
              <w:t xml:space="preserve"> (9). </w:t>
            </w:r>
          </w:p>
          <w:p w14:paraId="68140FA0" w14:textId="77777777" w:rsidR="00791806" w:rsidRDefault="00BD6B2E" w:rsidP="00BD6B2E">
            <w:pPr>
              <w:pStyle w:val="NormalWeb"/>
              <w:spacing w:before="0" w:beforeAutospacing="0" w:after="160" w:afterAutospacing="0" w:line="480" w:lineRule="auto"/>
              <w:ind w:firstLine="720"/>
              <w:jc w:val="both"/>
              <w:rPr>
                <w:rFonts w:ascii="TH SarabunPSK" w:hAnsi="TH SarabunPSK" w:cs="TH SarabunPSK"/>
                <w:color w:val="000000"/>
                <w:sz w:val="28"/>
                <w:szCs w:val="28"/>
              </w:rPr>
            </w:pPr>
            <w:r w:rsidRPr="00BD6B2E">
              <w:rPr>
                <w:rFonts w:ascii="TH SarabunPSK" w:hAnsi="TH SarabunPSK" w:cs="TH SarabunPSK" w:hint="cs"/>
                <w:color w:val="000000"/>
                <w:sz w:val="28"/>
                <w:szCs w:val="28"/>
              </w:rPr>
              <w:t xml:space="preserve">Furthermore, the COVID-19 pandemic has been associated with decreased social life and fewer in-person social interactions, which have been linked to reduced quality of life and increased depression. Other reported consequences of the pandemic include difficulties in accessing services, sleep disturbances, and reduced physical </w:t>
            </w:r>
            <w:proofErr w:type="gramStart"/>
            <w:r w:rsidRPr="00BD6B2E">
              <w:rPr>
                <w:rFonts w:ascii="TH SarabunPSK" w:hAnsi="TH SarabunPSK" w:cs="TH SarabunPSK" w:hint="cs"/>
                <w:color w:val="000000"/>
                <w:sz w:val="28"/>
                <w:szCs w:val="28"/>
              </w:rPr>
              <w:t>activity</w:t>
            </w:r>
            <w:r w:rsidR="00671EB7">
              <w:rPr>
                <w:rFonts w:ascii="TH SarabunPSK" w:hAnsi="TH SarabunPSK" w:cs="TH SarabunPSK"/>
                <w:color w:val="000000"/>
                <w:sz w:val="28"/>
                <w:szCs w:val="28"/>
              </w:rPr>
              <w:t>(</w:t>
            </w:r>
            <w:proofErr w:type="gramEnd"/>
            <w:r w:rsidR="00671EB7">
              <w:rPr>
                <w:rFonts w:ascii="TH SarabunPSK" w:hAnsi="TH SarabunPSK" w:cs="TH SarabunPSK"/>
                <w:color w:val="000000"/>
                <w:sz w:val="28"/>
                <w:szCs w:val="28"/>
              </w:rPr>
              <w:t>10)</w:t>
            </w:r>
            <w:r w:rsidR="002A3515">
              <w:rPr>
                <w:rFonts w:ascii="TH SarabunPSK" w:hAnsi="TH SarabunPSK" w:cs="TH SarabunPSK"/>
                <w:color w:val="000000"/>
                <w:sz w:val="28"/>
                <w:szCs w:val="28"/>
              </w:rPr>
              <w:t xml:space="preserve">. </w:t>
            </w:r>
            <w:r w:rsidRPr="00BD6B2E">
              <w:rPr>
                <w:rFonts w:ascii="TH SarabunPSK" w:hAnsi="TH SarabunPSK" w:cs="TH SarabunPSK" w:hint="cs"/>
                <w:color w:val="000000"/>
                <w:sz w:val="28"/>
                <w:szCs w:val="28"/>
              </w:rPr>
              <w:t xml:space="preserve"> </w:t>
            </w:r>
            <w:r w:rsidR="00600023">
              <w:rPr>
                <w:rFonts w:ascii="TH SarabunPSK" w:hAnsi="TH SarabunPSK" w:cs="TH SarabunPSK"/>
                <w:color w:val="000000"/>
                <w:sz w:val="28"/>
                <w:szCs w:val="28"/>
              </w:rPr>
              <w:t>R</w:t>
            </w:r>
            <w:r w:rsidRPr="00BD6B2E">
              <w:rPr>
                <w:rFonts w:ascii="TH SarabunPSK" w:hAnsi="TH SarabunPSK" w:cs="TH SarabunPSK" w:hint="cs"/>
                <w:color w:val="000000"/>
                <w:sz w:val="28"/>
                <w:szCs w:val="28"/>
              </w:rPr>
              <w:t>esearch from the United Kingdom has highlighted the impact of COVID-19 on the mental wellbeing of elderly individuals, with levels of depression among older adults in the UK significantly worsening following the pandemic</w:t>
            </w:r>
            <w:r w:rsidR="002A3515">
              <w:rPr>
                <w:rFonts w:ascii="TH SarabunPSK" w:hAnsi="TH SarabunPSK" w:cs="TH SarabunPSK"/>
                <w:color w:val="000000"/>
                <w:sz w:val="28"/>
                <w:szCs w:val="28"/>
              </w:rPr>
              <w:t xml:space="preserve"> </w:t>
            </w:r>
            <w:r w:rsidR="00671EB7">
              <w:rPr>
                <w:rFonts w:ascii="TH SarabunPSK" w:hAnsi="TH SarabunPSK" w:cs="TH SarabunPSK"/>
                <w:color w:val="000000"/>
                <w:sz w:val="28"/>
                <w:szCs w:val="28"/>
              </w:rPr>
              <w:t>(11)</w:t>
            </w:r>
            <w:r w:rsidR="002A3515">
              <w:rPr>
                <w:rFonts w:ascii="TH SarabunPSK" w:hAnsi="TH SarabunPSK" w:cs="TH SarabunPSK"/>
                <w:color w:val="000000"/>
                <w:sz w:val="28"/>
                <w:szCs w:val="28"/>
              </w:rPr>
              <w:t xml:space="preserve">. </w:t>
            </w:r>
            <w:r w:rsidR="00671EB7">
              <w:rPr>
                <w:rFonts w:ascii="TH SarabunPSK" w:hAnsi="TH SarabunPSK" w:cs="TH SarabunPSK"/>
                <w:color w:val="000000"/>
                <w:sz w:val="28"/>
                <w:szCs w:val="28"/>
              </w:rPr>
              <w:t xml:space="preserve"> </w:t>
            </w:r>
            <w:r w:rsidRPr="00BD6B2E">
              <w:rPr>
                <w:rFonts w:ascii="TH SarabunPSK" w:hAnsi="TH SarabunPSK" w:cs="TH SarabunPSK" w:hint="cs"/>
                <w:color w:val="000000"/>
                <w:sz w:val="28"/>
                <w:szCs w:val="28"/>
              </w:rPr>
              <w:t xml:space="preserve">A study conducted in Thailand revealed that the older adult population residing in long-term care facilities has experienced considerable impact from the COVID-19 pandemic, particularly in terms of financial well-being. The study found that a notable percentage of </w:t>
            </w:r>
            <w:r w:rsidRPr="00BD6B2E">
              <w:rPr>
                <w:rFonts w:ascii="TH SarabunPSK" w:hAnsi="TH SarabunPSK" w:cs="TH SarabunPSK" w:hint="cs"/>
                <w:color w:val="000000"/>
                <w:sz w:val="28"/>
                <w:szCs w:val="28"/>
              </w:rPr>
              <w:lastRenderedPageBreak/>
              <w:t xml:space="preserve">participants, specifically 5.5%, reported symptoms of post-traumatic stress, 7.0% reported depression, and 12.0% reported anxiety. Furthermore, the research indicated that heightened psychological stress resulting from COVID-19 and the manifestation of respiratory tract infection symptoms were significantly and independently linked to the development of post-traumatic stress, depression, and anxiety among the </w:t>
            </w:r>
            <w:proofErr w:type="gramStart"/>
            <w:r w:rsidRPr="00BD6B2E">
              <w:rPr>
                <w:rFonts w:ascii="TH SarabunPSK" w:hAnsi="TH SarabunPSK" w:cs="TH SarabunPSK" w:hint="cs"/>
                <w:color w:val="000000"/>
                <w:sz w:val="28"/>
                <w:szCs w:val="28"/>
              </w:rPr>
              <w:t>elderly</w:t>
            </w:r>
            <w:r w:rsidR="00671EB7">
              <w:rPr>
                <w:rFonts w:ascii="TH SarabunPSK" w:hAnsi="TH SarabunPSK" w:cs="TH SarabunPSK"/>
                <w:color w:val="000000"/>
                <w:sz w:val="28"/>
                <w:szCs w:val="28"/>
              </w:rPr>
              <w:t>(</w:t>
            </w:r>
            <w:proofErr w:type="gramEnd"/>
            <w:r w:rsidR="00671EB7">
              <w:rPr>
                <w:rFonts w:ascii="TH SarabunPSK" w:hAnsi="TH SarabunPSK" w:cs="TH SarabunPSK"/>
                <w:color w:val="000000"/>
                <w:sz w:val="28"/>
                <w:szCs w:val="28"/>
              </w:rPr>
              <w:t>12)</w:t>
            </w:r>
            <w:r w:rsidR="002A3515">
              <w:rPr>
                <w:rFonts w:ascii="TH SarabunPSK" w:hAnsi="TH SarabunPSK" w:cs="TH SarabunPSK"/>
                <w:color w:val="000000"/>
                <w:sz w:val="28"/>
                <w:szCs w:val="28"/>
              </w:rPr>
              <w:t xml:space="preserve">. </w:t>
            </w:r>
            <w:r w:rsidR="00671EB7">
              <w:rPr>
                <w:rFonts w:ascii="TH SarabunPSK" w:hAnsi="TH SarabunPSK" w:cs="TH SarabunPSK"/>
                <w:color w:val="000000"/>
                <w:sz w:val="28"/>
                <w:szCs w:val="28"/>
              </w:rPr>
              <w:t xml:space="preserve"> </w:t>
            </w:r>
            <w:r w:rsidR="002A3515" w:rsidRPr="002A3515">
              <w:rPr>
                <w:rFonts w:ascii="TH SarabunPSK" w:hAnsi="TH SarabunPSK" w:cs="TH SarabunPSK"/>
                <w:color w:val="000000"/>
                <w:sz w:val="28"/>
                <w:szCs w:val="28"/>
              </w:rPr>
              <w:t>According to a previous study conducted in an urban area of Thailand, the prevalence of depression was reported to be 20.5%. Furthermore, individuals classified as "non-workers" were found to be 3.54 times more likely to exhibit symptoms of depression (13).</w:t>
            </w:r>
            <w:r w:rsidR="002A3515">
              <w:rPr>
                <w:rFonts w:ascii="TH SarabunPSK" w:hAnsi="TH SarabunPSK" w:cs="TH SarabunPSK"/>
                <w:color w:val="000000"/>
                <w:sz w:val="28"/>
                <w:szCs w:val="28"/>
              </w:rPr>
              <w:t xml:space="preserve"> </w:t>
            </w:r>
            <w:r w:rsidR="002A3515" w:rsidRPr="002A3515">
              <w:rPr>
                <w:rFonts w:ascii="TH SarabunPSK" w:hAnsi="TH SarabunPSK" w:cs="TH SarabunPSK"/>
                <w:color w:val="000000"/>
                <w:sz w:val="28"/>
                <w:szCs w:val="28"/>
              </w:rPr>
              <w:t>Interestingly, a study conducted in Greece reported that during the COVID-19 pandemic, older adults and those in middle age exhibited lower rates of depression—11% and 12%, respectively—compared to the 28% observed in young adults. Despite these lower depression rates, the same older and middle-aged groups demonstrated higher suicide risks, recorded at 15% and 12% respectively, when compared to young adults (14).</w:t>
            </w:r>
            <w:r w:rsidR="002A3515">
              <w:rPr>
                <w:rFonts w:ascii="TH SarabunPSK" w:hAnsi="TH SarabunPSK" w:cs="TH SarabunPSK"/>
                <w:color w:val="000000"/>
                <w:sz w:val="28"/>
                <w:szCs w:val="28"/>
              </w:rPr>
              <w:t xml:space="preserve"> </w:t>
            </w:r>
            <w:r w:rsidR="002A3515" w:rsidRPr="002A3515">
              <w:rPr>
                <w:rFonts w:ascii="TH SarabunPSK" w:hAnsi="TH SarabunPSK" w:cs="TH SarabunPSK"/>
                <w:color w:val="000000"/>
                <w:sz w:val="28"/>
                <w:szCs w:val="28"/>
              </w:rPr>
              <w:t>However, during the COVID-19 pandemic, the investigation into suicidal thoughts among the elderly population, particularly in Thailand, has been notably limited.</w:t>
            </w:r>
            <w:r w:rsidR="00534F57">
              <w:rPr>
                <w:rFonts w:ascii="TH SarabunPSK" w:hAnsi="TH SarabunPSK" w:cs="TH SarabunPSK"/>
                <w:color w:val="000000"/>
                <w:sz w:val="28"/>
                <w:szCs w:val="28"/>
              </w:rPr>
              <w:t xml:space="preserve"> </w:t>
            </w:r>
          </w:p>
          <w:p w14:paraId="2765DB25" w14:textId="225A7AC9" w:rsidR="00BD6B2E" w:rsidRPr="00BD6B2E" w:rsidRDefault="00791806" w:rsidP="00EE7500">
            <w:pPr>
              <w:pStyle w:val="NormalWeb"/>
              <w:spacing w:before="0" w:beforeAutospacing="0" w:after="160" w:afterAutospacing="0" w:line="480" w:lineRule="auto"/>
              <w:ind w:firstLine="720"/>
              <w:jc w:val="both"/>
              <w:rPr>
                <w:rFonts w:ascii="TH SarabunPSK" w:hAnsi="TH SarabunPSK" w:cs="TH SarabunPSK"/>
                <w:sz w:val="28"/>
                <w:szCs w:val="28"/>
              </w:rPr>
            </w:pPr>
            <w:r w:rsidRPr="00791806">
              <w:rPr>
                <w:rFonts w:ascii="TH SarabunPSK" w:hAnsi="TH SarabunPSK" w:cs="TH SarabunPSK"/>
                <w:color w:val="000000"/>
                <w:sz w:val="28"/>
                <w:szCs w:val="28"/>
              </w:rPr>
              <w:t>To date, there is a notable scarcity of data on the prevalence of depression and suicidal thoughts, as well as their associated factors, among Thai seniors during the COVID-19 pandemic. Therefore, this study aims to investigate these aspects to better understand the mental health challenges faced by this demographic during such a critical period.</w:t>
            </w:r>
          </w:p>
        </w:tc>
      </w:tr>
      <w:tr w:rsidR="0031015A" w:rsidRPr="00863C3D" w14:paraId="6A1AEB72" w14:textId="77777777" w:rsidTr="0031015A">
        <w:tc>
          <w:tcPr>
            <w:tcW w:w="9350" w:type="dxa"/>
          </w:tcPr>
          <w:p w14:paraId="2BBB90CC" w14:textId="77777777" w:rsidR="0031015A" w:rsidRPr="00863C3D" w:rsidRDefault="0031015A" w:rsidP="0031015A">
            <w:pPr>
              <w:pStyle w:val="NormalWeb"/>
              <w:rPr>
                <w:rFonts w:ascii="TH SarabunPSK" w:hAnsi="TH SarabunPSK" w:cs="TH SarabunPSK"/>
                <w:sz w:val="28"/>
                <w:szCs w:val="28"/>
              </w:rPr>
            </w:pPr>
            <w:r w:rsidRPr="00863C3D">
              <w:rPr>
                <w:rFonts w:ascii="TH SarabunPSK" w:hAnsi="TH SarabunPSK" w:cs="TH SarabunPSK"/>
                <w:b/>
                <w:bCs/>
                <w:sz w:val="28"/>
                <w:szCs w:val="28"/>
              </w:rPr>
              <w:lastRenderedPageBreak/>
              <w:t xml:space="preserve">Objectives: </w:t>
            </w:r>
          </w:p>
          <w:p w14:paraId="34D2F6B9" w14:textId="77777777" w:rsidR="00374CAF" w:rsidRDefault="0031015A" w:rsidP="0031015A">
            <w:pPr>
              <w:pStyle w:val="NormalWeb"/>
              <w:rPr>
                <w:rFonts w:ascii="TH SarabunPSK" w:hAnsi="TH SarabunPSK" w:cs="TH SarabunPSK"/>
                <w:b/>
                <w:bCs/>
                <w:sz w:val="28"/>
                <w:szCs w:val="28"/>
              </w:rPr>
            </w:pPr>
            <w:r w:rsidRPr="00863C3D">
              <w:rPr>
                <w:rFonts w:ascii="TH SarabunPSK" w:hAnsi="TH SarabunPSK" w:cs="TH SarabunPSK"/>
                <w:b/>
                <w:bCs/>
                <w:sz w:val="28"/>
                <w:szCs w:val="28"/>
              </w:rPr>
              <w:t>Primary Objective:</w:t>
            </w:r>
            <w:r w:rsidR="00A55C4B" w:rsidRPr="00863C3D">
              <w:rPr>
                <w:rFonts w:ascii="TH SarabunPSK" w:hAnsi="TH SarabunPSK" w:cs="TH SarabunPSK"/>
                <w:b/>
                <w:bCs/>
                <w:sz w:val="28"/>
                <w:szCs w:val="28"/>
              </w:rPr>
              <w:t xml:space="preserve">  </w:t>
            </w:r>
          </w:p>
          <w:p w14:paraId="638B06BE" w14:textId="19303522" w:rsidR="003569AE" w:rsidRPr="00BE01E4" w:rsidRDefault="003569AE" w:rsidP="003569AE">
            <w:pPr>
              <w:pStyle w:val="ListParagraph"/>
              <w:numPr>
                <w:ilvl w:val="0"/>
                <w:numId w:val="14"/>
              </w:numPr>
              <w:rPr>
                <w:rFonts w:ascii="TH SarabunPSK" w:eastAsia="Times New Roman" w:hAnsi="TH SarabunPSK" w:cs="TH SarabunPSK"/>
                <w:sz w:val="28"/>
                <w:szCs w:val="28"/>
              </w:rPr>
            </w:pPr>
            <w:r w:rsidRPr="00BE01E4">
              <w:rPr>
                <w:rFonts w:ascii="TH SarabunPSK" w:eastAsia="Times New Roman" w:hAnsi="TH SarabunPSK" w:cs="TH SarabunPSK"/>
                <w:sz w:val="28"/>
                <w:szCs w:val="28"/>
              </w:rPr>
              <w:t>To determine the prevalence of depression and suicidal thoughts among Thai seniors during the COVID-19 pandemic.</w:t>
            </w:r>
          </w:p>
          <w:p w14:paraId="46165B0B" w14:textId="77777777" w:rsidR="003569AE" w:rsidRDefault="0031015A" w:rsidP="003569AE">
            <w:pPr>
              <w:pStyle w:val="NormalWeb"/>
              <w:rPr>
                <w:rFonts w:ascii="TH SarabunPSK" w:hAnsi="TH SarabunPSK" w:cs="TH SarabunPSK"/>
                <w:b/>
                <w:bCs/>
                <w:sz w:val="28"/>
                <w:szCs w:val="28"/>
              </w:rPr>
            </w:pPr>
            <w:r w:rsidRPr="00863C3D">
              <w:rPr>
                <w:rFonts w:ascii="TH SarabunPSK" w:hAnsi="TH SarabunPSK" w:cs="TH SarabunPSK"/>
                <w:b/>
                <w:bCs/>
                <w:sz w:val="28"/>
                <w:szCs w:val="28"/>
              </w:rPr>
              <w:t>Secondary Objectives</w:t>
            </w:r>
            <w:r w:rsidR="00CD103E">
              <w:rPr>
                <w:rFonts w:ascii="TH SarabunPSK" w:hAnsi="TH SarabunPSK" w:cs="TH SarabunPSK"/>
                <w:b/>
                <w:bCs/>
                <w:sz w:val="28"/>
                <w:szCs w:val="28"/>
              </w:rPr>
              <w:t xml:space="preserve"> (if any)</w:t>
            </w:r>
            <w:r w:rsidR="00A55C4B" w:rsidRPr="00863C3D">
              <w:rPr>
                <w:rFonts w:ascii="TH SarabunPSK" w:hAnsi="TH SarabunPSK" w:cs="TH SarabunPSK"/>
                <w:b/>
                <w:bCs/>
                <w:sz w:val="28"/>
                <w:szCs w:val="28"/>
              </w:rPr>
              <w:t>:</w:t>
            </w:r>
          </w:p>
          <w:p w14:paraId="2D4FD13D" w14:textId="37682352" w:rsidR="003569AE" w:rsidRPr="00BE01E4" w:rsidRDefault="003569AE" w:rsidP="003569AE">
            <w:pPr>
              <w:pStyle w:val="NormalWeb"/>
              <w:numPr>
                <w:ilvl w:val="0"/>
                <w:numId w:val="15"/>
              </w:numPr>
              <w:rPr>
                <w:rFonts w:ascii="TH SarabunPSK" w:hAnsi="TH SarabunPSK" w:cs="TH SarabunPSK"/>
                <w:sz w:val="28"/>
                <w:szCs w:val="28"/>
              </w:rPr>
            </w:pPr>
            <w:r w:rsidRPr="00BE01E4">
              <w:rPr>
                <w:rFonts w:ascii="TH SarabunPSK" w:hAnsi="TH SarabunPSK" w:cs="TH SarabunPSK"/>
                <w:sz w:val="28"/>
                <w:szCs w:val="28"/>
              </w:rPr>
              <w:t>To identify the associated factors of depression and suicidal thoughts among Thai seniors during the COVID-19 pandemic.</w:t>
            </w:r>
          </w:p>
        </w:tc>
      </w:tr>
      <w:tr w:rsidR="0031015A" w:rsidRPr="00863C3D" w14:paraId="6D78C092" w14:textId="77777777" w:rsidTr="0031015A">
        <w:tc>
          <w:tcPr>
            <w:tcW w:w="9350" w:type="dxa"/>
          </w:tcPr>
          <w:p w14:paraId="5FA467EC" w14:textId="03214731" w:rsidR="00885EF4" w:rsidRPr="00885EF4" w:rsidRDefault="0031015A" w:rsidP="00885EF4">
            <w:pPr>
              <w:pStyle w:val="NormalWeb"/>
              <w:rPr>
                <w:rFonts w:ascii="TH SarabunPSK" w:hAnsi="TH SarabunPSK" w:cs="TH SarabunPSK"/>
                <w:sz w:val="28"/>
                <w:szCs w:val="28"/>
              </w:rPr>
            </w:pPr>
            <w:r w:rsidRPr="00885EF4">
              <w:rPr>
                <w:rFonts w:ascii="TH SarabunPSK" w:hAnsi="TH SarabunPSK" w:cs="TH SarabunPSK"/>
                <w:b/>
                <w:bCs/>
                <w:sz w:val="28"/>
                <w:szCs w:val="28"/>
              </w:rPr>
              <w:t>Study design/methodology:</w:t>
            </w:r>
          </w:p>
          <w:p w14:paraId="733B4B0F" w14:textId="77777777" w:rsidR="00885EF4" w:rsidRPr="00885EF4" w:rsidRDefault="00885EF4" w:rsidP="00885EF4">
            <w:pPr>
              <w:pStyle w:val="NormalWeb"/>
              <w:spacing w:after="160" w:line="480" w:lineRule="auto"/>
              <w:rPr>
                <w:rFonts w:ascii="TH SarabunPSK" w:hAnsi="TH SarabunPSK" w:cs="TH SarabunPSK"/>
                <w:color w:val="000000"/>
                <w:sz w:val="28"/>
                <w:szCs w:val="28"/>
              </w:rPr>
            </w:pPr>
            <w:r w:rsidRPr="00885EF4">
              <w:rPr>
                <w:rFonts w:ascii="TH SarabunPSK" w:hAnsi="TH SarabunPSK" w:cs="TH SarabunPSK"/>
                <w:color w:val="000000"/>
                <w:sz w:val="28"/>
                <w:szCs w:val="28"/>
              </w:rPr>
              <w:t>This research will utilize a quantitative cross-sectional design, specifically employing telephone surveys to collect data. The methodology is modeled after the approach used in the project titled "A Cross-Sectional Study of Factors Associated with COVID-19 Vaccine Hesitancy in Thai Seniors and Caregivers" (Project ID 2873; MURA2021/441). The design chosen is highly suitable for addressing the primary objectives, which are to investigate the prevalence of depression and suicidal thoughts and the factors associated with these outcomes among Thai seniors during the COVID-19 pandemic.</w:t>
            </w:r>
          </w:p>
          <w:p w14:paraId="4EA4E025" w14:textId="39AEB071" w:rsidR="00885EF4" w:rsidRPr="00885EF4" w:rsidRDefault="00885EF4" w:rsidP="00885EF4">
            <w:pPr>
              <w:pStyle w:val="NormalWeb"/>
              <w:spacing w:after="160" w:line="480" w:lineRule="auto"/>
              <w:rPr>
                <w:rFonts w:ascii="TH SarabunPSK" w:hAnsi="TH SarabunPSK" w:cs="TH SarabunPSK"/>
                <w:color w:val="000000"/>
                <w:sz w:val="28"/>
                <w:szCs w:val="28"/>
              </w:rPr>
            </w:pPr>
            <w:r w:rsidRPr="00885EF4">
              <w:rPr>
                <w:rFonts w:ascii="TH SarabunPSK" w:hAnsi="TH SarabunPSK" w:cs="TH SarabunPSK"/>
                <w:b/>
                <w:bCs/>
                <w:color w:val="000000"/>
                <w:sz w:val="28"/>
                <w:szCs w:val="28"/>
              </w:rPr>
              <w:t xml:space="preserve">Study Procedures and Methods: </w:t>
            </w:r>
            <w:r w:rsidRPr="00885EF4">
              <w:rPr>
                <w:rFonts w:ascii="TH SarabunPSK" w:hAnsi="TH SarabunPSK" w:cs="TH SarabunPSK"/>
                <w:color w:val="000000"/>
                <w:sz w:val="28"/>
                <w:szCs w:val="28"/>
              </w:rPr>
              <w:t xml:space="preserve">The study will begin with a literature review to understand the context and background of mental health challenges among the elderly, particularly in relation to the pandemic. Following the literature review, a cross-sectional study design will be implemented, which allows for the </w:t>
            </w:r>
            <w:r w:rsidRPr="00885EF4">
              <w:rPr>
                <w:rFonts w:ascii="TH SarabunPSK" w:hAnsi="TH SarabunPSK" w:cs="TH SarabunPSK"/>
                <w:color w:val="000000"/>
                <w:sz w:val="28"/>
                <w:szCs w:val="28"/>
              </w:rPr>
              <w:lastRenderedPageBreak/>
              <w:t>analysis of data at a single point in time, providing a snapshot of the prevalence and associated factors of depression and suicidal ideation among the elderly.</w:t>
            </w:r>
          </w:p>
          <w:p w14:paraId="10176B36" w14:textId="2637C49C" w:rsidR="00172DD4" w:rsidRPr="00885EF4" w:rsidRDefault="00885EF4" w:rsidP="00885EF4">
            <w:pPr>
              <w:pStyle w:val="NormalWeb"/>
              <w:spacing w:after="160" w:line="480" w:lineRule="auto"/>
              <w:rPr>
                <w:rFonts w:ascii="TH SarabunPSK" w:hAnsi="TH SarabunPSK" w:cs="TH SarabunPSK"/>
                <w:color w:val="000000"/>
                <w:sz w:val="28"/>
                <w:szCs w:val="28"/>
              </w:rPr>
            </w:pPr>
            <w:r w:rsidRPr="00885EF4">
              <w:rPr>
                <w:rFonts w:ascii="TH SarabunPSK" w:hAnsi="TH SarabunPSK" w:cs="TH SarabunPSK"/>
                <w:color w:val="000000"/>
                <w:sz w:val="28"/>
                <w:szCs w:val="28"/>
              </w:rPr>
              <w:t>Data for this study will be retrieved from a previous project, ensuring that no new data collection is necessary, which streamlines the research process and utilizes existing resources efficiently. The previously collected data includes important variables such as sociodemographic characteristics, medical history, and COVID-19 pandemic-related information, which were gathered using the PHQ-9 questionnaire to categorize participants into depress/non-depress and risk of suicidal thoughts/non-suicidal thoughts groups.</w:t>
            </w:r>
            <w:r w:rsidR="00D04651" w:rsidRPr="00885EF4">
              <w:rPr>
                <w:rFonts w:ascii="TH SarabunPSK" w:hAnsi="TH SarabunPSK" w:cs="TH SarabunPSK"/>
                <w:noProof/>
                <w:color w:val="000000"/>
                <w:sz w:val="28"/>
                <w:szCs w:val="28"/>
              </w:rPr>
              <w:drawing>
                <wp:inline distT="0" distB="0" distL="0" distR="0" wp14:anchorId="55C3A7CF" wp14:editId="116A529B">
                  <wp:extent cx="5746750" cy="3480978"/>
                  <wp:effectExtent l="19050" t="19050" r="25400" b="24765"/>
                  <wp:docPr id="16726348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634803" name="Picture 1672634803"/>
                          <pic:cNvPicPr/>
                        </pic:nvPicPr>
                        <pic:blipFill>
                          <a:blip r:embed="rId7">
                            <a:extLst>
                              <a:ext uri="{28A0092B-C50C-407E-A947-70E740481C1C}">
                                <a14:useLocalDpi xmlns:a14="http://schemas.microsoft.com/office/drawing/2010/main" val="0"/>
                              </a:ext>
                            </a:extLst>
                          </a:blip>
                          <a:stretch>
                            <a:fillRect/>
                          </a:stretch>
                        </pic:blipFill>
                        <pic:spPr>
                          <a:xfrm>
                            <a:off x="0" y="0"/>
                            <a:ext cx="5753213" cy="3484893"/>
                          </a:xfrm>
                          <a:prstGeom prst="rect">
                            <a:avLst/>
                          </a:prstGeom>
                          <a:ln>
                            <a:solidFill>
                              <a:schemeClr val="tx1"/>
                            </a:solidFill>
                          </a:ln>
                        </pic:spPr>
                      </pic:pic>
                    </a:graphicData>
                  </a:graphic>
                </wp:inline>
              </w:drawing>
            </w:r>
          </w:p>
        </w:tc>
      </w:tr>
      <w:tr w:rsidR="00A55C4B" w:rsidRPr="00706478" w14:paraId="75E43CF1" w14:textId="77777777" w:rsidTr="0031015A">
        <w:tc>
          <w:tcPr>
            <w:tcW w:w="9350" w:type="dxa"/>
          </w:tcPr>
          <w:p w14:paraId="3D6EF2C5" w14:textId="327A8CF2" w:rsidR="00706478" w:rsidRDefault="00706478" w:rsidP="00706478">
            <w:pPr>
              <w:autoSpaceDE w:val="0"/>
              <w:autoSpaceDN w:val="0"/>
              <w:adjustRightInd w:val="0"/>
              <w:rPr>
                <w:rFonts w:ascii="TH SarabunPSK" w:hAnsi="TH SarabunPSK" w:cs="TH SarabunPSK"/>
                <w:b/>
                <w:bCs/>
                <w:color w:val="000000" w:themeColor="text1"/>
                <w:sz w:val="28"/>
                <w:szCs w:val="28"/>
              </w:rPr>
            </w:pPr>
            <w:r w:rsidRPr="002452EE">
              <w:rPr>
                <w:rFonts w:ascii="TH SarabunPSK" w:hAnsi="TH SarabunPSK" w:cs="TH SarabunPSK"/>
                <w:b/>
                <w:bCs/>
                <w:color w:val="000000" w:themeColor="text1"/>
                <w:sz w:val="28"/>
                <w:szCs w:val="28"/>
              </w:rPr>
              <w:t xml:space="preserve">Study Population, Type and Source of </w:t>
            </w:r>
            <w:bookmarkStart w:id="1" w:name="OLE_LINK39"/>
            <w:bookmarkStart w:id="2" w:name="OLE_LINK40"/>
            <w:r w:rsidRPr="002452EE">
              <w:rPr>
                <w:rFonts w:ascii="TH SarabunPSK" w:hAnsi="TH SarabunPSK" w:cs="TH SarabunPSK"/>
                <w:b/>
                <w:bCs/>
                <w:color w:val="000000" w:themeColor="text1"/>
                <w:sz w:val="28"/>
                <w:szCs w:val="28"/>
              </w:rPr>
              <w:t>Biospecimens/Data</w:t>
            </w:r>
            <w:bookmarkEnd w:id="1"/>
            <w:bookmarkEnd w:id="2"/>
          </w:p>
          <w:p w14:paraId="7CE5C517" w14:textId="487C7369" w:rsidR="00BC55E7" w:rsidRPr="00BC55E7" w:rsidRDefault="00BC55E7" w:rsidP="00BC55E7">
            <w:pPr>
              <w:autoSpaceDE w:val="0"/>
              <w:autoSpaceDN w:val="0"/>
              <w:adjustRightInd w:val="0"/>
              <w:rPr>
                <w:rFonts w:ascii="TH SarabunPSK" w:hAnsi="TH SarabunPSK" w:cs="TH SarabunPSK"/>
                <w:b/>
                <w:bCs/>
                <w:color w:val="000000" w:themeColor="text1"/>
                <w:sz w:val="28"/>
                <w:szCs w:val="28"/>
              </w:rPr>
            </w:pPr>
            <w:r w:rsidRPr="00BC55E7">
              <w:rPr>
                <w:rFonts w:ascii="TH SarabunPSK" w:hAnsi="TH SarabunPSK" w:cs="TH SarabunPSK"/>
                <w:b/>
                <w:bCs/>
                <w:color w:val="000000" w:themeColor="text1"/>
                <w:sz w:val="28"/>
                <w:szCs w:val="28"/>
              </w:rPr>
              <w:t>Inclusion Criteria:</w:t>
            </w:r>
          </w:p>
          <w:p w14:paraId="15C6F8FF" w14:textId="0C6B1340" w:rsidR="00BC55E7" w:rsidRPr="00885EF4" w:rsidRDefault="00BC55E7" w:rsidP="00BC55E7">
            <w:pPr>
              <w:pStyle w:val="ListParagraph"/>
              <w:numPr>
                <w:ilvl w:val="0"/>
                <w:numId w:val="13"/>
              </w:numPr>
              <w:autoSpaceDE w:val="0"/>
              <w:autoSpaceDN w:val="0"/>
              <w:adjustRightInd w:val="0"/>
              <w:rPr>
                <w:rFonts w:ascii="TH SarabunPSK" w:hAnsi="TH SarabunPSK" w:cs="TH SarabunPSK"/>
                <w:color w:val="000000" w:themeColor="text1"/>
                <w:sz w:val="28"/>
                <w:szCs w:val="28"/>
              </w:rPr>
            </w:pPr>
            <w:r w:rsidRPr="00885EF4">
              <w:rPr>
                <w:rFonts w:ascii="TH SarabunPSK" w:hAnsi="TH SarabunPSK" w:cs="TH SarabunPSK"/>
                <w:color w:val="000000" w:themeColor="text1"/>
                <w:sz w:val="28"/>
                <w:szCs w:val="28"/>
              </w:rPr>
              <w:t>Individuals aged 60 years and older.</w:t>
            </w:r>
          </w:p>
          <w:p w14:paraId="0D4B0902" w14:textId="7A16C15E" w:rsidR="00BC55E7" w:rsidRPr="00885EF4" w:rsidRDefault="00BC55E7" w:rsidP="00BC55E7">
            <w:pPr>
              <w:pStyle w:val="ListParagraph"/>
              <w:numPr>
                <w:ilvl w:val="0"/>
                <w:numId w:val="13"/>
              </w:numPr>
              <w:autoSpaceDE w:val="0"/>
              <w:autoSpaceDN w:val="0"/>
              <w:adjustRightInd w:val="0"/>
              <w:rPr>
                <w:rFonts w:ascii="TH SarabunPSK" w:hAnsi="TH SarabunPSK" w:cs="TH SarabunPSK"/>
                <w:color w:val="000000" w:themeColor="text1"/>
                <w:sz w:val="28"/>
                <w:szCs w:val="28"/>
              </w:rPr>
            </w:pPr>
            <w:r w:rsidRPr="00885EF4">
              <w:rPr>
                <w:rFonts w:ascii="TH SarabunPSK" w:hAnsi="TH SarabunPSK" w:cs="TH SarabunPSK"/>
                <w:color w:val="000000" w:themeColor="text1"/>
                <w:sz w:val="28"/>
                <w:szCs w:val="28"/>
              </w:rPr>
              <w:t>Patients who have visited the geriatric clinic at Ramathibodi Hospital within the past two years.</w:t>
            </w:r>
          </w:p>
          <w:p w14:paraId="6C39AC95" w14:textId="0D580297" w:rsidR="00BC55E7" w:rsidRPr="00BC55E7" w:rsidRDefault="00BC55E7" w:rsidP="00BC55E7">
            <w:pPr>
              <w:autoSpaceDE w:val="0"/>
              <w:autoSpaceDN w:val="0"/>
              <w:adjustRightInd w:val="0"/>
              <w:rPr>
                <w:rFonts w:ascii="TH SarabunPSK" w:hAnsi="TH SarabunPSK" w:cs="TH SarabunPSK"/>
                <w:b/>
                <w:bCs/>
                <w:color w:val="000000" w:themeColor="text1"/>
                <w:sz w:val="28"/>
                <w:szCs w:val="28"/>
              </w:rPr>
            </w:pPr>
            <w:r w:rsidRPr="00BC55E7">
              <w:rPr>
                <w:rFonts w:ascii="TH SarabunPSK" w:hAnsi="TH SarabunPSK" w:cs="TH SarabunPSK"/>
                <w:b/>
                <w:bCs/>
                <w:color w:val="000000" w:themeColor="text1"/>
                <w:sz w:val="28"/>
                <w:szCs w:val="28"/>
              </w:rPr>
              <w:lastRenderedPageBreak/>
              <w:t>Exclusion Criteria:</w:t>
            </w:r>
          </w:p>
          <w:p w14:paraId="7B9EC0D1" w14:textId="455D129E" w:rsidR="00BC55E7" w:rsidRPr="00885EF4" w:rsidRDefault="00BC55E7" w:rsidP="00BC55E7">
            <w:pPr>
              <w:pStyle w:val="ListParagraph"/>
              <w:numPr>
                <w:ilvl w:val="0"/>
                <w:numId w:val="13"/>
              </w:numPr>
              <w:autoSpaceDE w:val="0"/>
              <w:autoSpaceDN w:val="0"/>
              <w:adjustRightInd w:val="0"/>
              <w:rPr>
                <w:rFonts w:ascii="TH SarabunPSK" w:hAnsi="TH SarabunPSK" w:cs="TH SarabunPSK"/>
                <w:color w:val="000000" w:themeColor="text1"/>
                <w:sz w:val="28"/>
                <w:szCs w:val="28"/>
              </w:rPr>
            </w:pPr>
            <w:r w:rsidRPr="00885EF4">
              <w:rPr>
                <w:rFonts w:ascii="TH SarabunPSK" w:hAnsi="TH SarabunPSK" w:cs="TH SarabunPSK"/>
                <w:color w:val="000000" w:themeColor="text1"/>
                <w:sz w:val="28"/>
                <w:szCs w:val="28"/>
              </w:rPr>
              <w:t>Individuals not willing to participate in the study.</w:t>
            </w:r>
          </w:p>
          <w:p w14:paraId="14581953" w14:textId="77777777" w:rsidR="00BC55E7" w:rsidRPr="00BC55E7" w:rsidRDefault="00BC55E7" w:rsidP="00BC55E7">
            <w:pPr>
              <w:autoSpaceDE w:val="0"/>
              <w:autoSpaceDN w:val="0"/>
              <w:adjustRightInd w:val="0"/>
              <w:rPr>
                <w:rFonts w:ascii="TH SarabunPSK" w:hAnsi="TH SarabunPSK" w:cs="TH SarabunPSK"/>
                <w:b/>
                <w:bCs/>
                <w:color w:val="000000" w:themeColor="text1"/>
                <w:sz w:val="28"/>
                <w:szCs w:val="28"/>
              </w:rPr>
            </w:pPr>
            <w:r w:rsidRPr="00BC55E7">
              <w:rPr>
                <w:rFonts w:ascii="TH SarabunPSK" w:hAnsi="TH SarabunPSK" w:cs="TH SarabunPSK"/>
                <w:b/>
                <w:bCs/>
                <w:color w:val="000000" w:themeColor="text1"/>
                <w:sz w:val="28"/>
                <w:szCs w:val="28"/>
              </w:rPr>
              <w:t>Source of Data:</w:t>
            </w:r>
          </w:p>
          <w:p w14:paraId="12D04153" w14:textId="7B621FF1" w:rsidR="00BC55E7" w:rsidRPr="00885EF4" w:rsidRDefault="00BC55E7" w:rsidP="00885EF4">
            <w:pPr>
              <w:pStyle w:val="ListParagraph"/>
              <w:numPr>
                <w:ilvl w:val="0"/>
                <w:numId w:val="13"/>
              </w:numPr>
              <w:autoSpaceDE w:val="0"/>
              <w:autoSpaceDN w:val="0"/>
              <w:adjustRightInd w:val="0"/>
              <w:rPr>
                <w:rFonts w:ascii="TH SarabunPSK" w:hAnsi="TH SarabunPSK" w:cs="TH SarabunPSK"/>
                <w:color w:val="000000" w:themeColor="text1"/>
                <w:sz w:val="28"/>
                <w:szCs w:val="28"/>
              </w:rPr>
            </w:pPr>
            <w:r w:rsidRPr="00885EF4">
              <w:rPr>
                <w:rFonts w:ascii="TH SarabunPSK" w:hAnsi="TH SarabunPSK" w:cs="TH SarabunPSK"/>
                <w:color w:val="000000" w:themeColor="text1"/>
                <w:sz w:val="28"/>
                <w:szCs w:val="28"/>
              </w:rPr>
              <w:t>The data for this study will be sourced from a pre-existing dataset collected under the project titled "A Cross-Sectional Study of Factors Associated with COVID-19 Vaccine Hesitancy in Thai Seniors and Caregivers" (Project ID 2873; MURA2021/441), which conducted digital telephone surveys between June 20 and July 25, 2021. This dataset includes sociodemographic characteristics, medical history, and COVID-19 pandemic-related information of the participants.</w:t>
            </w:r>
          </w:p>
          <w:p w14:paraId="5A66BB28" w14:textId="77777777" w:rsidR="00BC55E7" w:rsidRPr="00BC55E7" w:rsidRDefault="00BC55E7" w:rsidP="00BC55E7">
            <w:pPr>
              <w:autoSpaceDE w:val="0"/>
              <w:autoSpaceDN w:val="0"/>
              <w:adjustRightInd w:val="0"/>
              <w:rPr>
                <w:rFonts w:ascii="TH SarabunPSK" w:hAnsi="TH SarabunPSK" w:cs="TH SarabunPSK"/>
                <w:b/>
                <w:bCs/>
                <w:color w:val="000000" w:themeColor="text1"/>
                <w:sz w:val="28"/>
                <w:szCs w:val="28"/>
              </w:rPr>
            </w:pPr>
          </w:p>
          <w:p w14:paraId="3226DB9A" w14:textId="77777777" w:rsidR="00BC55E7" w:rsidRPr="00BC55E7" w:rsidRDefault="00BC55E7" w:rsidP="00BC55E7">
            <w:pPr>
              <w:autoSpaceDE w:val="0"/>
              <w:autoSpaceDN w:val="0"/>
              <w:adjustRightInd w:val="0"/>
              <w:rPr>
                <w:rFonts w:ascii="TH SarabunPSK" w:hAnsi="TH SarabunPSK" w:cs="TH SarabunPSK"/>
                <w:b/>
                <w:bCs/>
                <w:color w:val="000000" w:themeColor="text1"/>
                <w:sz w:val="28"/>
                <w:szCs w:val="28"/>
              </w:rPr>
            </w:pPr>
            <w:r w:rsidRPr="00BC55E7">
              <w:rPr>
                <w:rFonts w:ascii="TH SarabunPSK" w:hAnsi="TH SarabunPSK" w:cs="TH SarabunPSK"/>
                <w:b/>
                <w:bCs/>
                <w:color w:val="000000" w:themeColor="text1"/>
                <w:sz w:val="28"/>
                <w:szCs w:val="28"/>
              </w:rPr>
              <w:t>Access to Materials:</w:t>
            </w:r>
          </w:p>
          <w:p w14:paraId="17C37645" w14:textId="07642B1D" w:rsidR="00BC55E7" w:rsidRPr="00885EF4" w:rsidRDefault="00BC55E7" w:rsidP="00885EF4">
            <w:pPr>
              <w:pStyle w:val="ListParagraph"/>
              <w:numPr>
                <w:ilvl w:val="0"/>
                <w:numId w:val="13"/>
              </w:numPr>
              <w:autoSpaceDE w:val="0"/>
              <w:autoSpaceDN w:val="0"/>
              <w:adjustRightInd w:val="0"/>
              <w:rPr>
                <w:rFonts w:ascii="TH SarabunPSK" w:hAnsi="TH SarabunPSK" w:cs="TH SarabunPSK"/>
                <w:color w:val="000000" w:themeColor="text1"/>
                <w:sz w:val="28"/>
                <w:szCs w:val="28"/>
              </w:rPr>
            </w:pPr>
            <w:r w:rsidRPr="00885EF4">
              <w:rPr>
                <w:rFonts w:ascii="TH SarabunPSK" w:hAnsi="TH SarabunPSK" w:cs="TH SarabunPSK"/>
                <w:color w:val="000000" w:themeColor="text1"/>
                <w:sz w:val="28"/>
                <w:szCs w:val="28"/>
              </w:rPr>
              <w:t>The research team has access to these materials as investigators on the previous protocol. The data were initially collected for research purposes, and necessary permissions for their secondary use in this study have been secured in accordance with ethical guidelines.</w:t>
            </w:r>
          </w:p>
          <w:p w14:paraId="409CE7F1" w14:textId="77777777" w:rsidR="00BC55E7" w:rsidRPr="00BC55E7" w:rsidRDefault="00BC55E7" w:rsidP="00BC55E7">
            <w:pPr>
              <w:autoSpaceDE w:val="0"/>
              <w:autoSpaceDN w:val="0"/>
              <w:adjustRightInd w:val="0"/>
              <w:rPr>
                <w:rFonts w:ascii="TH SarabunPSK" w:hAnsi="TH SarabunPSK" w:cs="TH SarabunPSK"/>
                <w:b/>
                <w:bCs/>
                <w:color w:val="000000" w:themeColor="text1"/>
                <w:sz w:val="28"/>
                <w:szCs w:val="28"/>
              </w:rPr>
            </w:pPr>
          </w:p>
          <w:p w14:paraId="5E7AEF33" w14:textId="77777777" w:rsidR="00BC55E7" w:rsidRPr="00BC55E7" w:rsidRDefault="00BC55E7" w:rsidP="00BC55E7">
            <w:pPr>
              <w:autoSpaceDE w:val="0"/>
              <w:autoSpaceDN w:val="0"/>
              <w:adjustRightInd w:val="0"/>
              <w:rPr>
                <w:rFonts w:ascii="TH SarabunPSK" w:hAnsi="TH SarabunPSK" w:cs="TH SarabunPSK"/>
                <w:b/>
                <w:bCs/>
                <w:color w:val="000000" w:themeColor="text1"/>
                <w:sz w:val="28"/>
                <w:szCs w:val="28"/>
              </w:rPr>
            </w:pPr>
            <w:r w:rsidRPr="00BC55E7">
              <w:rPr>
                <w:rFonts w:ascii="TH SarabunPSK" w:hAnsi="TH SarabunPSK" w:cs="TH SarabunPSK"/>
                <w:b/>
                <w:bCs/>
                <w:color w:val="000000" w:themeColor="text1"/>
                <w:sz w:val="28"/>
                <w:szCs w:val="28"/>
              </w:rPr>
              <w:t>Type and Format of Data:</w:t>
            </w:r>
          </w:p>
          <w:p w14:paraId="2D3771E3" w14:textId="77777777" w:rsidR="00BC55E7" w:rsidRPr="00BC55E7" w:rsidRDefault="00BC55E7" w:rsidP="00BC55E7">
            <w:pPr>
              <w:autoSpaceDE w:val="0"/>
              <w:autoSpaceDN w:val="0"/>
              <w:adjustRightInd w:val="0"/>
              <w:rPr>
                <w:rFonts w:ascii="TH SarabunPSK" w:hAnsi="TH SarabunPSK" w:cs="TH SarabunPSK"/>
                <w:b/>
                <w:bCs/>
                <w:color w:val="000000" w:themeColor="text1"/>
                <w:sz w:val="28"/>
                <w:szCs w:val="28"/>
              </w:rPr>
            </w:pPr>
            <w:r w:rsidRPr="00BC55E7">
              <w:rPr>
                <w:rFonts w:ascii="TH SarabunPSK" w:hAnsi="TH SarabunPSK" w:cs="TH SarabunPSK"/>
                <w:b/>
                <w:bCs/>
                <w:color w:val="000000" w:themeColor="text1"/>
                <w:sz w:val="28"/>
                <w:szCs w:val="28"/>
              </w:rPr>
              <w:t>The data is stored digitally and includes:</w:t>
            </w:r>
          </w:p>
          <w:p w14:paraId="2BD75A3A" w14:textId="504C12D5" w:rsidR="00BC55E7" w:rsidRPr="00885EF4" w:rsidRDefault="00BC55E7" w:rsidP="00885EF4">
            <w:pPr>
              <w:pStyle w:val="ListParagraph"/>
              <w:numPr>
                <w:ilvl w:val="0"/>
                <w:numId w:val="13"/>
              </w:numPr>
              <w:autoSpaceDE w:val="0"/>
              <w:autoSpaceDN w:val="0"/>
              <w:adjustRightInd w:val="0"/>
              <w:rPr>
                <w:rFonts w:ascii="TH SarabunPSK" w:hAnsi="TH SarabunPSK" w:cs="TH SarabunPSK"/>
                <w:color w:val="000000" w:themeColor="text1"/>
                <w:sz w:val="28"/>
                <w:szCs w:val="28"/>
              </w:rPr>
            </w:pPr>
            <w:r w:rsidRPr="00885EF4">
              <w:rPr>
                <w:rFonts w:ascii="TH SarabunPSK" w:hAnsi="TH SarabunPSK" w:cs="TH SarabunPSK"/>
                <w:color w:val="000000" w:themeColor="text1"/>
                <w:sz w:val="28"/>
                <w:szCs w:val="28"/>
              </w:rPr>
              <w:t>Sociodemographic and medical history: age, gender, ethnicity, marital status, education, employment status, residence, monthly income, income loss due to COVID-19, BMI, ambulation status, sensory impairments, smoking and alcohol use, underlying diseases, subjective cognitive complaints, past hospitalizations, and health perception.</w:t>
            </w:r>
          </w:p>
          <w:p w14:paraId="7FAD3A6F" w14:textId="24945D3C" w:rsidR="00BC55E7" w:rsidRPr="00885EF4" w:rsidRDefault="00BC55E7" w:rsidP="00885EF4">
            <w:pPr>
              <w:pStyle w:val="ListParagraph"/>
              <w:numPr>
                <w:ilvl w:val="0"/>
                <w:numId w:val="13"/>
              </w:numPr>
              <w:autoSpaceDE w:val="0"/>
              <w:autoSpaceDN w:val="0"/>
              <w:adjustRightInd w:val="0"/>
              <w:rPr>
                <w:rFonts w:ascii="TH SarabunPSK" w:hAnsi="TH SarabunPSK" w:cs="TH SarabunPSK"/>
                <w:color w:val="000000" w:themeColor="text1"/>
                <w:sz w:val="28"/>
                <w:szCs w:val="28"/>
              </w:rPr>
            </w:pPr>
            <w:r w:rsidRPr="00885EF4">
              <w:rPr>
                <w:rFonts w:ascii="TH SarabunPSK" w:hAnsi="TH SarabunPSK" w:cs="TH SarabunPSK"/>
                <w:color w:val="000000" w:themeColor="text1"/>
                <w:sz w:val="28"/>
                <w:szCs w:val="28"/>
              </w:rPr>
              <w:t>COVID-19 related information: knowledge, confidence in information sources, healthcare system confidence, government measures, perceived risk, vulnerability, and attitudes towards social distancing.</w:t>
            </w:r>
          </w:p>
          <w:p w14:paraId="33A7AC96" w14:textId="317A44D9" w:rsidR="00BC55E7" w:rsidRPr="00885EF4" w:rsidRDefault="00BC55E7" w:rsidP="00885EF4">
            <w:pPr>
              <w:pStyle w:val="ListParagraph"/>
              <w:numPr>
                <w:ilvl w:val="0"/>
                <w:numId w:val="13"/>
              </w:numPr>
              <w:autoSpaceDE w:val="0"/>
              <w:autoSpaceDN w:val="0"/>
              <w:adjustRightInd w:val="0"/>
              <w:rPr>
                <w:rFonts w:ascii="TH SarabunPSK" w:hAnsi="TH SarabunPSK" w:cs="TH SarabunPSK"/>
                <w:color w:val="000000" w:themeColor="text1"/>
                <w:sz w:val="28"/>
                <w:szCs w:val="28"/>
              </w:rPr>
            </w:pPr>
            <w:r w:rsidRPr="00885EF4">
              <w:rPr>
                <w:rFonts w:ascii="TH SarabunPSK" w:hAnsi="TH SarabunPSK" w:cs="TH SarabunPSK"/>
                <w:color w:val="000000" w:themeColor="text1"/>
                <w:sz w:val="28"/>
                <w:szCs w:val="28"/>
              </w:rPr>
              <w:t>Mental health assessments using the Thai version Patient Health Questionnaire-9 (PHQ-9)</w:t>
            </w:r>
            <w:r w:rsidR="00994C43" w:rsidRPr="00885EF4">
              <w:rPr>
                <w:rFonts w:ascii="TH SarabunPSK" w:hAnsi="TH SarabunPSK" w:cs="TH SarabunPSK"/>
                <w:color w:val="000000" w:themeColor="text1"/>
                <w:sz w:val="28"/>
                <w:szCs w:val="28"/>
              </w:rPr>
              <w:t xml:space="preserve"> (15)</w:t>
            </w:r>
            <w:r w:rsidRPr="00885EF4">
              <w:rPr>
                <w:rFonts w:ascii="TH SarabunPSK" w:hAnsi="TH SarabunPSK" w:cs="TH SarabunPSK"/>
                <w:color w:val="000000" w:themeColor="text1"/>
                <w:sz w:val="28"/>
                <w:szCs w:val="28"/>
              </w:rPr>
              <w:t>, which measures levels of depression and assesses suicidal risk through specific questionnaire items.</w:t>
            </w:r>
          </w:p>
          <w:p w14:paraId="3C841DCA" w14:textId="77777777" w:rsidR="00994C43" w:rsidRPr="00BC55E7" w:rsidRDefault="00994C43" w:rsidP="00BC55E7">
            <w:pPr>
              <w:autoSpaceDE w:val="0"/>
              <w:autoSpaceDN w:val="0"/>
              <w:adjustRightInd w:val="0"/>
              <w:rPr>
                <w:rFonts w:ascii="TH SarabunPSK" w:hAnsi="TH SarabunPSK" w:cs="TH SarabunPSK"/>
                <w:b/>
                <w:bCs/>
                <w:color w:val="000000" w:themeColor="text1"/>
                <w:sz w:val="28"/>
                <w:szCs w:val="28"/>
              </w:rPr>
            </w:pPr>
          </w:p>
          <w:p w14:paraId="4294BE80" w14:textId="77777777" w:rsidR="00BC55E7" w:rsidRPr="00BC55E7" w:rsidRDefault="00BC55E7" w:rsidP="00BC55E7">
            <w:pPr>
              <w:autoSpaceDE w:val="0"/>
              <w:autoSpaceDN w:val="0"/>
              <w:adjustRightInd w:val="0"/>
              <w:rPr>
                <w:rFonts w:ascii="TH SarabunPSK" w:hAnsi="TH SarabunPSK" w:cs="TH SarabunPSK"/>
                <w:b/>
                <w:bCs/>
                <w:color w:val="000000" w:themeColor="text1"/>
                <w:sz w:val="28"/>
                <w:szCs w:val="28"/>
              </w:rPr>
            </w:pPr>
            <w:r w:rsidRPr="00BC55E7">
              <w:rPr>
                <w:rFonts w:ascii="TH SarabunPSK" w:hAnsi="TH SarabunPSK" w:cs="TH SarabunPSK"/>
                <w:b/>
                <w:bCs/>
                <w:color w:val="000000" w:themeColor="text1"/>
                <w:sz w:val="28"/>
                <w:szCs w:val="28"/>
              </w:rPr>
              <w:t>Prospective Collection:</w:t>
            </w:r>
          </w:p>
          <w:p w14:paraId="5F5CFD54" w14:textId="755514DF" w:rsidR="00BC55E7" w:rsidRPr="00885EF4" w:rsidRDefault="00BC55E7" w:rsidP="00885EF4">
            <w:pPr>
              <w:pStyle w:val="ListParagraph"/>
              <w:numPr>
                <w:ilvl w:val="0"/>
                <w:numId w:val="13"/>
              </w:numPr>
              <w:autoSpaceDE w:val="0"/>
              <w:autoSpaceDN w:val="0"/>
              <w:adjustRightInd w:val="0"/>
              <w:rPr>
                <w:rFonts w:ascii="TH SarabunPSK" w:hAnsi="TH SarabunPSK" w:cs="TH SarabunPSK"/>
                <w:color w:val="000000" w:themeColor="text1"/>
                <w:sz w:val="28"/>
                <w:szCs w:val="28"/>
              </w:rPr>
            </w:pPr>
            <w:r w:rsidRPr="00885EF4">
              <w:rPr>
                <w:rFonts w:ascii="TH SarabunPSK" w:hAnsi="TH SarabunPSK" w:cs="TH SarabunPSK"/>
                <w:color w:val="000000" w:themeColor="text1"/>
                <w:sz w:val="28"/>
                <w:szCs w:val="28"/>
              </w:rPr>
              <w:t>There is no prospective collection of biospecimens or data for this study; all data are existing and were collected for the previously mentioned project within the specified dates.</w:t>
            </w:r>
          </w:p>
          <w:p w14:paraId="0D6F6EA3" w14:textId="77777777" w:rsidR="00BC55E7" w:rsidRPr="00BC55E7" w:rsidRDefault="00BC55E7" w:rsidP="00BC55E7">
            <w:pPr>
              <w:autoSpaceDE w:val="0"/>
              <w:autoSpaceDN w:val="0"/>
              <w:adjustRightInd w:val="0"/>
              <w:rPr>
                <w:rFonts w:ascii="TH SarabunPSK" w:hAnsi="TH SarabunPSK" w:cs="TH SarabunPSK"/>
                <w:b/>
                <w:bCs/>
                <w:color w:val="000000" w:themeColor="text1"/>
                <w:sz w:val="28"/>
                <w:szCs w:val="28"/>
              </w:rPr>
            </w:pPr>
          </w:p>
          <w:p w14:paraId="06F42501" w14:textId="77777777" w:rsidR="00BC55E7" w:rsidRPr="00BC55E7" w:rsidRDefault="00BC55E7" w:rsidP="00BC55E7">
            <w:pPr>
              <w:autoSpaceDE w:val="0"/>
              <w:autoSpaceDN w:val="0"/>
              <w:adjustRightInd w:val="0"/>
              <w:rPr>
                <w:rFonts w:ascii="TH SarabunPSK" w:hAnsi="TH SarabunPSK" w:cs="TH SarabunPSK"/>
                <w:b/>
                <w:bCs/>
                <w:color w:val="000000" w:themeColor="text1"/>
                <w:sz w:val="28"/>
                <w:szCs w:val="28"/>
              </w:rPr>
            </w:pPr>
            <w:r w:rsidRPr="00BC55E7">
              <w:rPr>
                <w:rFonts w:ascii="TH SarabunPSK" w:hAnsi="TH SarabunPSK" w:cs="TH SarabunPSK"/>
                <w:b/>
                <w:bCs/>
                <w:color w:val="000000" w:themeColor="text1"/>
                <w:sz w:val="28"/>
                <w:szCs w:val="28"/>
              </w:rPr>
              <w:t>Relevance and Minimization of Data:</w:t>
            </w:r>
          </w:p>
          <w:p w14:paraId="7EFE08C1" w14:textId="192A9761" w:rsidR="009C2ACE" w:rsidRPr="00885EF4" w:rsidRDefault="00BC55E7" w:rsidP="00885EF4">
            <w:pPr>
              <w:pStyle w:val="ListParagraph"/>
              <w:numPr>
                <w:ilvl w:val="0"/>
                <w:numId w:val="13"/>
              </w:numPr>
              <w:autoSpaceDE w:val="0"/>
              <w:autoSpaceDN w:val="0"/>
              <w:adjustRightInd w:val="0"/>
              <w:rPr>
                <w:rFonts w:ascii="TH SarabunPSK" w:hAnsi="TH SarabunPSK" w:cs="TH SarabunPSK"/>
                <w:b/>
                <w:bCs/>
                <w:color w:val="000000" w:themeColor="text1"/>
                <w:sz w:val="28"/>
                <w:szCs w:val="28"/>
              </w:rPr>
            </w:pPr>
            <w:r w:rsidRPr="00885EF4">
              <w:rPr>
                <w:rFonts w:ascii="TH SarabunPSK" w:hAnsi="TH SarabunPSK" w:cs="TH SarabunPSK"/>
                <w:color w:val="000000" w:themeColor="text1"/>
                <w:sz w:val="28"/>
                <w:szCs w:val="28"/>
              </w:rPr>
              <w:t xml:space="preserve">The data collected is directly relevant to the aims and objectives of this research, which is to investigate the prevalence and associated factors of depression and suicidal thoughts among Thai seniors during the COVID-19 pandemic. The data collected are the minimum necessary to </w:t>
            </w:r>
            <w:r w:rsidRPr="00885EF4">
              <w:rPr>
                <w:rFonts w:ascii="TH SarabunPSK" w:hAnsi="TH SarabunPSK" w:cs="TH SarabunPSK"/>
                <w:color w:val="000000" w:themeColor="text1"/>
                <w:sz w:val="28"/>
                <w:szCs w:val="28"/>
              </w:rPr>
              <w:lastRenderedPageBreak/>
              <w:t>accomplish the research objectives, ensuring efficient use of information while respecting participant privacy. Identifiers will be removed from the dataset before analysis to maintain confidentiality</w:t>
            </w:r>
            <w:r w:rsidRPr="00885EF4">
              <w:rPr>
                <w:rFonts w:ascii="TH SarabunPSK" w:hAnsi="TH SarabunPSK" w:cs="TH SarabunPSK"/>
                <w:b/>
                <w:bCs/>
                <w:color w:val="000000" w:themeColor="text1"/>
                <w:sz w:val="28"/>
                <w:szCs w:val="28"/>
              </w:rPr>
              <w:t>.</w:t>
            </w:r>
          </w:p>
          <w:p w14:paraId="6DC7BFB1" w14:textId="77777777" w:rsidR="00994C43" w:rsidRPr="00994C43" w:rsidRDefault="00994C43" w:rsidP="00994C43">
            <w:pPr>
              <w:autoSpaceDE w:val="0"/>
              <w:autoSpaceDN w:val="0"/>
              <w:adjustRightInd w:val="0"/>
              <w:rPr>
                <w:rFonts w:ascii="TH SarabunPSK" w:hAnsi="TH SarabunPSK" w:cs="TH SarabunPSK"/>
                <w:b/>
                <w:bCs/>
                <w:color w:val="000000" w:themeColor="text1"/>
                <w:sz w:val="28"/>
                <w:szCs w:val="28"/>
              </w:rPr>
            </w:pPr>
            <w:r w:rsidRPr="00994C43">
              <w:rPr>
                <w:rFonts w:ascii="TH SarabunPSK" w:hAnsi="TH SarabunPSK" w:cs="TH SarabunPSK"/>
                <w:b/>
                <w:bCs/>
                <w:color w:val="000000" w:themeColor="text1"/>
                <w:sz w:val="28"/>
                <w:szCs w:val="28"/>
              </w:rPr>
              <w:t>Appendix:</w:t>
            </w:r>
          </w:p>
          <w:p w14:paraId="65187242" w14:textId="5D3D3611" w:rsidR="00A55C4B" w:rsidRPr="005C72A9" w:rsidRDefault="00994C43" w:rsidP="005C72A9">
            <w:pPr>
              <w:autoSpaceDE w:val="0"/>
              <w:autoSpaceDN w:val="0"/>
              <w:adjustRightInd w:val="0"/>
              <w:rPr>
                <w:rFonts w:ascii="TH SarabunPSK" w:hAnsi="TH SarabunPSK" w:cs="TH SarabunPSK"/>
                <w:color w:val="000000" w:themeColor="text1"/>
                <w:sz w:val="28"/>
                <w:szCs w:val="28"/>
              </w:rPr>
            </w:pPr>
            <w:r w:rsidRPr="00994C43">
              <w:rPr>
                <w:rFonts w:ascii="TH SarabunPSK" w:hAnsi="TH SarabunPSK" w:cs="TH SarabunPSK"/>
                <w:color w:val="000000" w:themeColor="text1"/>
                <w:sz w:val="28"/>
                <w:szCs w:val="28"/>
              </w:rPr>
              <w:t>Include a copy of the data abstraction sheet or case record form used in the initial study to reflect all data elements abstracted from the dataset as an appendix to this protocol.</w:t>
            </w:r>
          </w:p>
        </w:tc>
      </w:tr>
      <w:tr w:rsidR="00A55C4B" w:rsidRPr="00863C3D" w14:paraId="4B68FB26" w14:textId="77777777" w:rsidTr="0031015A">
        <w:tc>
          <w:tcPr>
            <w:tcW w:w="9350" w:type="dxa"/>
          </w:tcPr>
          <w:p w14:paraId="7AE5C55D" w14:textId="77777777" w:rsidR="00A55C4B" w:rsidRDefault="00885EF4" w:rsidP="00516379">
            <w:pPr>
              <w:autoSpaceDE w:val="0"/>
              <w:autoSpaceDN w:val="0"/>
              <w:adjustRightInd w:val="0"/>
              <w:rPr>
                <w:rFonts w:ascii="TH SarabunPSK" w:hAnsi="TH SarabunPSK" w:cs="TH SarabunPSK"/>
                <w:b/>
                <w:bCs/>
                <w:sz w:val="28"/>
                <w:szCs w:val="28"/>
              </w:rPr>
            </w:pPr>
            <w:r w:rsidRPr="00885EF4">
              <w:rPr>
                <w:rFonts w:ascii="TH SarabunPSK" w:hAnsi="TH SarabunPSK" w:cs="TH SarabunPSK" w:hint="cs"/>
                <w:b/>
                <w:bCs/>
                <w:sz w:val="28"/>
                <w:szCs w:val="28"/>
              </w:rPr>
              <w:lastRenderedPageBreak/>
              <w:t>Study Schedule (for prospective cohort or registry study):</w:t>
            </w:r>
          </w:p>
          <w:p w14:paraId="1C678BC0" w14:textId="01C1C3F5" w:rsidR="00885EF4" w:rsidRPr="00885EF4" w:rsidRDefault="00885EF4" w:rsidP="00885EF4">
            <w:pPr>
              <w:pStyle w:val="ListParagraph"/>
              <w:numPr>
                <w:ilvl w:val="0"/>
                <w:numId w:val="13"/>
              </w:numPr>
              <w:autoSpaceDE w:val="0"/>
              <w:autoSpaceDN w:val="0"/>
              <w:adjustRightInd w:val="0"/>
              <w:rPr>
                <w:rFonts w:ascii="TH SarabunPSK" w:hAnsi="TH SarabunPSK" w:cs="TH SarabunPSK"/>
                <w:color w:val="FF0000"/>
                <w:sz w:val="28"/>
                <w:szCs w:val="28"/>
              </w:rPr>
            </w:pPr>
            <w:r w:rsidRPr="00885EF4">
              <w:rPr>
                <w:rFonts w:ascii="TH SarabunPSK" w:hAnsi="TH SarabunPSK" w:cs="TH SarabunPSK"/>
                <w:sz w:val="28"/>
                <w:szCs w:val="28"/>
              </w:rPr>
              <w:t xml:space="preserve">None </w:t>
            </w:r>
          </w:p>
        </w:tc>
      </w:tr>
      <w:tr w:rsidR="00A55C4B" w:rsidRPr="00863C3D" w14:paraId="41501F83" w14:textId="77777777" w:rsidTr="0031015A">
        <w:tc>
          <w:tcPr>
            <w:tcW w:w="9350" w:type="dxa"/>
          </w:tcPr>
          <w:p w14:paraId="69218894" w14:textId="77777777" w:rsidR="005A247C" w:rsidRDefault="000F61AF" w:rsidP="005C72A9">
            <w:pPr>
              <w:pStyle w:val="NormalWeb"/>
              <w:rPr>
                <w:rFonts w:ascii="TH SarabunPSK" w:hAnsi="TH SarabunPSK" w:cs="TH SarabunPSK"/>
                <w:b/>
                <w:bCs/>
                <w:sz w:val="28"/>
                <w:szCs w:val="28"/>
              </w:rPr>
            </w:pPr>
            <w:r>
              <w:rPr>
                <w:rFonts w:ascii="TH SarabunPSK" w:hAnsi="TH SarabunPSK" w:cs="TH SarabunPSK"/>
                <w:b/>
                <w:bCs/>
                <w:sz w:val="28"/>
                <w:szCs w:val="28"/>
              </w:rPr>
              <w:t xml:space="preserve">Data Analysis Plan / </w:t>
            </w:r>
            <w:r w:rsidR="00A55C4B" w:rsidRPr="00863C3D">
              <w:rPr>
                <w:rFonts w:ascii="TH SarabunPSK" w:hAnsi="TH SarabunPSK" w:cs="TH SarabunPSK"/>
                <w:b/>
                <w:bCs/>
                <w:sz w:val="28"/>
                <w:szCs w:val="28"/>
              </w:rPr>
              <w:t xml:space="preserve">Statistical Analysis Plan: </w:t>
            </w:r>
          </w:p>
          <w:p w14:paraId="57CA3FD3" w14:textId="77777777" w:rsidR="005C72A9" w:rsidRPr="005C72A9" w:rsidRDefault="005C72A9" w:rsidP="005C72A9">
            <w:pPr>
              <w:pStyle w:val="NormalWeb"/>
              <w:rPr>
                <w:rFonts w:ascii="TH SarabunPSK" w:hAnsi="TH SarabunPSK" w:cs="TH SarabunPSK"/>
                <w:b/>
                <w:bCs/>
                <w:sz w:val="28"/>
                <w:szCs w:val="28"/>
              </w:rPr>
            </w:pPr>
            <w:r w:rsidRPr="005C72A9">
              <w:rPr>
                <w:rFonts w:ascii="TH SarabunPSK" w:hAnsi="TH SarabunPSK" w:cs="TH SarabunPSK"/>
                <w:b/>
                <w:bCs/>
                <w:sz w:val="28"/>
                <w:szCs w:val="28"/>
              </w:rPr>
              <w:t>Descriptive Statistics:</w:t>
            </w:r>
          </w:p>
          <w:p w14:paraId="04FF5F77" w14:textId="4103E347" w:rsidR="005C72A9" w:rsidRPr="00885EF4" w:rsidRDefault="005C72A9" w:rsidP="00885EF4">
            <w:pPr>
              <w:pStyle w:val="NormalWeb"/>
              <w:numPr>
                <w:ilvl w:val="0"/>
                <w:numId w:val="13"/>
              </w:numPr>
              <w:rPr>
                <w:rFonts w:ascii="TH SarabunPSK" w:hAnsi="TH SarabunPSK" w:cs="TH SarabunPSK"/>
                <w:sz w:val="28"/>
                <w:szCs w:val="28"/>
              </w:rPr>
            </w:pPr>
            <w:r w:rsidRPr="00885EF4">
              <w:rPr>
                <w:rFonts w:ascii="TH SarabunPSK" w:hAnsi="TH SarabunPSK" w:cs="TH SarabunPSK"/>
                <w:sz w:val="28"/>
                <w:szCs w:val="28"/>
              </w:rPr>
              <w:t>Nominal data will be summarized descriptively using numerical counts and percentages. Continuous data will be presented as means with standard deviations (SD) if the data are normally distributed or medians with interquartile ranges (IQR) if the data are not normally distributed.</w:t>
            </w:r>
          </w:p>
          <w:p w14:paraId="53FE1B97" w14:textId="77777777" w:rsidR="005C72A9" w:rsidRPr="005C72A9" w:rsidRDefault="005C72A9" w:rsidP="005C72A9">
            <w:pPr>
              <w:pStyle w:val="NormalWeb"/>
              <w:rPr>
                <w:rFonts w:ascii="TH SarabunPSK" w:hAnsi="TH SarabunPSK" w:cs="TH SarabunPSK"/>
                <w:b/>
                <w:bCs/>
                <w:sz w:val="28"/>
                <w:szCs w:val="28"/>
              </w:rPr>
            </w:pPr>
          </w:p>
          <w:p w14:paraId="56755502" w14:textId="77777777" w:rsidR="005C72A9" w:rsidRPr="005C72A9" w:rsidRDefault="005C72A9" w:rsidP="005C72A9">
            <w:pPr>
              <w:pStyle w:val="NormalWeb"/>
              <w:rPr>
                <w:rFonts w:ascii="TH SarabunPSK" w:hAnsi="TH SarabunPSK" w:cs="TH SarabunPSK"/>
                <w:b/>
                <w:bCs/>
                <w:sz w:val="28"/>
                <w:szCs w:val="28"/>
              </w:rPr>
            </w:pPr>
            <w:r w:rsidRPr="005C72A9">
              <w:rPr>
                <w:rFonts w:ascii="TH SarabunPSK" w:hAnsi="TH SarabunPSK" w:cs="TH SarabunPSK"/>
                <w:b/>
                <w:bCs/>
                <w:sz w:val="28"/>
                <w:szCs w:val="28"/>
              </w:rPr>
              <w:t>Inferential Statistics:</w:t>
            </w:r>
          </w:p>
          <w:p w14:paraId="50AA491F" w14:textId="792BA76A" w:rsidR="005C72A9" w:rsidRPr="00885EF4" w:rsidRDefault="005C72A9" w:rsidP="00885EF4">
            <w:pPr>
              <w:pStyle w:val="NormalWeb"/>
              <w:numPr>
                <w:ilvl w:val="0"/>
                <w:numId w:val="13"/>
              </w:numPr>
              <w:rPr>
                <w:rFonts w:ascii="TH SarabunPSK" w:hAnsi="TH SarabunPSK" w:cs="TH SarabunPSK"/>
                <w:sz w:val="28"/>
                <w:szCs w:val="28"/>
              </w:rPr>
            </w:pPr>
            <w:r w:rsidRPr="00885EF4">
              <w:rPr>
                <w:rFonts w:ascii="TH SarabunPSK" w:hAnsi="TH SarabunPSK" w:cs="TH SarabunPSK"/>
                <w:sz w:val="28"/>
                <w:szCs w:val="28"/>
              </w:rPr>
              <w:t>Categorical variables will be compared using chi-square tests or Fisher's exact tests, as appropriate.</w:t>
            </w:r>
          </w:p>
          <w:p w14:paraId="2FC40AB2" w14:textId="0ED82C30" w:rsidR="005C72A9" w:rsidRPr="00885EF4" w:rsidRDefault="005C72A9" w:rsidP="00885EF4">
            <w:pPr>
              <w:pStyle w:val="NormalWeb"/>
              <w:numPr>
                <w:ilvl w:val="0"/>
                <w:numId w:val="13"/>
              </w:numPr>
              <w:rPr>
                <w:rFonts w:ascii="TH SarabunPSK" w:hAnsi="TH SarabunPSK" w:cs="TH SarabunPSK"/>
                <w:sz w:val="28"/>
                <w:szCs w:val="28"/>
              </w:rPr>
            </w:pPr>
            <w:r w:rsidRPr="00885EF4">
              <w:rPr>
                <w:rFonts w:ascii="TH SarabunPSK" w:hAnsi="TH SarabunPSK" w:cs="TH SarabunPSK"/>
                <w:sz w:val="28"/>
                <w:szCs w:val="28"/>
              </w:rPr>
              <w:t>Continuous variables will be assessed using independent t-tests or Mann-Whitney U-tests, based on the distribution of the data.</w:t>
            </w:r>
          </w:p>
          <w:p w14:paraId="0EDB1FBD" w14:textId="71B345F4" w:rsidR="005C72A9" w:rsidRPr="00885EF4" w:rsidRDefault="005C72A9" w:rsidP="00885EF4">
            <w:pPr>
              <w:pStyle w:val="NormalWeb"/>
              <w:numPr>
                <w:ilvl w:val="0"/>
                <w:numId w:val="13"/>
              </w:numPr>
              <w:rPr>
                <w:rFonts w:ascii="TH SarabunPSK" w:hAnsi="TH SarabunPSK" w:cs="TH SarabunPSK"/>
                <w:sz w:val="28"/>
                <w:szCs w:val="28"/>
              </w:rPr>
            </w:pPr>
            <w:r w:rsidRPr="00885EF4">
              <w:rPr>
                <w:rFonts w:ascii="TH SarabunPSK" w:hAnsi="TH SarabunPSK" w:cs="TH SarabunPSK"/>
                <w:sz w:val="28"/>
                <w:szCs w:val="28"/>
              </w:rPr>
              <w:t>For testing hypotheses regarding factors influencing depression and suicidal risks, binary logistic regression will be utilized. Variables showing statistical significance in univariate analyses will be included in a multivariate logistic regression model to control for potential confounders.</w:t>
            </w:r>
          </w:p>
          <w:p w14:paraId="075D5DAC" w14:textId="05BCC8E4" w:rsidR="005C72A9" w:rsidRPr="00885EF4" w:rsidRDefault="005C72A9" w:rsidP="00885EF4">
            <w:pPr>
              <w:pStyle w:val="NormalWeb"/>
              <w:numPr>
                <w:ilvl w:val="0"/>
                <w:numId w:val="13"/>
              </w:numPr>
              <w:rPr>
                <w:rFonts w:ascii="TH SarabunPSK" w:hAnsi="TH SarabunPSK" w:cs="TH SarabunPSK"/>
                <w:sz w:val="28"/>
                <w:szCs w:val="28"/>
              </w:rPr>
            </w:pPr>
            <w:r w:rsidRPr="00885EF4">
              <w:rPr>
                <w:rFonts w:ascii="TH SarabunPSK" w:hAnsi="TH SarabunPSK" w:cs="TH SarabunPSK"/>
                <w:sz w:val="28"/>
                <w:szCs w:val="28"/>
              </w:rPr>
              <w:t>All tests will be two-tailed, with a p-value of less than 0.05 considered statistically significant. Confidence intervals (95% CI) will be reported for all relevant estimates.</w:t>
            </w:r>
          </w:p>
          <w:p w14:paraId="448C2665" w14:textId="367381CF" w:rsidR="005C72A9" w:rsidRPr="005C72A9" w:rsidRDefault="005C72A9" w:rsidP="005C72A9">
            <w:pPr>
              <w:pStyle w:val="NormalWeb"/>
              <w:rPr>
                <w:rFonts w:ascii="TH SarabunPSK" w:hAnsi="TH SarabunPSK" w:cs="TH SarabunPSK"/>
                <w:b/>
                <w:bCs/>
                <w:sz w:val="28"/>
                <w:szCs w:val="28"/>
              </w:rPr>
            </w:pPr>
            <w:r w:rsidRPr="005C72A9">
              <w:rPr>
                <w:rFonts w:ascii="TH SarabunPSK" w:hAnsi="TH SarabunPSK" w:cs="TH SarabunPSK"/>
                <w:b/>
                <w:bCs/>
                <w:sz w:val="28"/>
                <w:szCs w:val="28"/>
              </w:rPr>
              <w:t>Assumption Checks:</w:t>
            </w:r>
          </w:p>
          <w:p w14:paraId="4FA9D8D7" w14:textId="3BC2FEF5" w:rsidR="005C72A9" w:rsidRPr="00885EF4" w:rsidRDefault="005C72A9" w:rsidP="00885EF4">
            <w:pPr>
              <w:pStyle w:val="NormalWeb"/>
              <w:numPr>
                <w:ilvl w:val="0"/>
                <w:numId w:val="13"/>
              </w:numPr>
              <w:rPr>
                <w:rFonts w:ascii="TH SarabunPSK" w:hAnsi="TH SarabunPSK" w:cs="TH SarabunPSK"/>
                <w:sz w:val="28"/>
                <w:szCs w:val="28"/>
              </w:rPr>
            </w:pPr>
            <w:r w:rsidRPr="00885EF4">
              <w:rPr>
                <w:rFonts w:ascii="TH SarabunPSK" w:hAnsi="TH SarabunPSK" w:cs="TH SarabunPSK"/>
                <w:sz w:val="28"/>
                <w:szCs w:val="28"/>
              </w:rPr>
              <w:t>Prior to performing the analyses, checks for normality of data distributions will be conducted using Shapiro-Wilk tests.</w:t>
            </w:r>
          </w:p>
          <w:p w14:paraId="41F09C61" w14:textId="6FE37C98" w:rsidR="005C72A9" w:rsidRPr="00885EF4" w:rsidRDefault="005C72A9" w:rsidP="00885EF4">
            <w:pPr>
              <w:pStyle w:val="NormalWeb"/>
              <w:numPr>
                <w:ilvl w:val="0"/>
                <w:numId w:val="13"/>
              </w:numPr>
              <w:rPr>
                <w:rFonts w:ascii="TH SarabunPSK" w:hAnsi="TH SarabunPSK" w:cs="TH SarabunPSK"/>
                <w:sz w:val="28"/>
                <w:szCs w:val="28"/>
              </w:rPr>
            </w:pPr>
            <w:r w:rsidRPr="00885EF4">
              <w:rPr>
                <w:rFonts w:ascii="TH SarabunPSK" w:hAnsi="TH SarabunPSK" w:cs="TH SarabunPSK"/>
                <w:sz w:val="28"/>
                <w:szCs w:val="28"/>
              </w:rPr>
              <w:t>If assumptions of normality are violated, appropriate corrective measures such as data transformation or the use of nonparametric tests will be applied.</w:t>
            </w:r>
          </w:p>
          <w:p w14:paraId="4EC046FC" w14:textId="1E3FFE4F" w:rsidR="005C72A9" w:rsidRPr="005C72A9" w:rsidRDefault="005C72A9" w:rsidP="005C72A9">
            <w:pPr>
              <w:pStyle w:val="NormalWeb"/>
              <w:rPr>
                <w:rFonts w:ascii="TH SarabunPSK" w:hAnsi="TH SarabunPSK" w:cs="TH SarabunPSK"/>
                <w:b/>
                <w:bCs/>
                <w:sz w:val="28"/>
                <w:szCs w:val="28"/>
              </w:rPr>
            </w:pPr>
            <w:r w:rsidRPr="005C72A9">
              <w:rPr>
                <w:rFonts w:ascii="TH SarabunPSK" w:hAnsi="TH SarabunPSK" w:cs="TH SarabunPSK"/>
                <w:b/>
                <w:bCs/>
                <w:sz w:val="28"/>
                <w:szCs w:val="28"/>
              </w:rPr>
              <w:lastRenderedPageBreak/>
              <w:t>Handling of Missing Data:</w:t>
            </w:r>
          </w:p>
          <w:p w14:paraId="41700F35" w14:textId="529B4C3C" w:rsidR="005C72A9" w:rsidRPr="00885EF4" w:rsidRDefault="005C72A9" w:rsidP="00885EF4">
            <w:pPr>
              <w:pStyle w:val="NormalWeb"/>
              <w:numPr>
                <w:ilvl w:val="0"/>
                <w:numId w:val="13"/>
              </w:numPr>
              <w:rPr>
                <w:rFonts w:ascii="TH SarabunPSK" w:hAnsi="TH SarabunPSK" w:cs="TH SarabunPSK"/>
                <w:sz w:val="28"/>
                <w:szCs w:val="28"/>
              </w:rPr>
            </w:pPr>
            <w:r w:rsidRPr="00885EF4">
              <w:rPr>
                <w:rFonts w:ascii="TH SarabunPSK" w:hAnsi="TH SarabunPSK" w:cs="TH SarabunPSK"/>
                <w:sz w:val="28"/>
                <w:szCs w:val="28"/>
              </w:rPr>
              <w:t>Missing data will be handled using multiple imputation techniques if the amount of missingness is substantial and deemed to be missing at random (MAR). Otherwise, a complete case analysis will be conducted.</w:t>
            </w:r>
          </w:p>
          <w:p w14:paraId="0304400C" w14:textId="16ABC3B7" w:rsidR="005C72A9" w:rsidRPr="005C72A9" w:rsidRDefault="005C72A9" w:rsidP="00885EF4">
            <w:pPr>
              <w:pStyle w:val="NormalWeb"/>
              <w:numPr>
                <w:ilvl w:val="0"/>
                <w:numId w:val="13"/>
              </w:numPr>
              <w:rPr>
                <w:rFonts w:ascii="TH SarabunPSK" w:hAnsi="TH SarabunPSK" w:cs="TH SarabunPSK"/>
                <w:b/>
                <w:bCs/>
                <w:sz w:val="28"/>
                <w:szCs w:val="28"/>
              </w:rPr>
            </w:pPr>
            <w:r w:rsidRPr="00885EF4">
              <w:rPr>
                <w:rFonts w:ascii="TH SarabunPSK" w:hAnsi="TH SarabunPSK" w:cs="TH SarabunPSK"/>
                <w:sz w:val="28"/>
                <w:szCs w:val="28"/>
              </w:rPr>
              <w:t>Sensitivity analyses will be performed to assess the impact of missing data on the study findings</w:t>
            </w:r>
            <w:r w:rsidRPr="005C72A9">
              <w:rPr>
                <w:rFonts w:ascii="TH SarabunPSK" w:hAnsi="TH SarabunPSK" w:cs="TH SarabunPSK"/>
                <w:b/>
                <w:bCs/>
                <w:sz w:val="28"/>
                <w:szCs w:val="28"/>
              </w:rPr>
              <w:t>.</w:t>
            </w:r>
          </w:p>
          <w:p w14:paraId="5519AD07" w14:textId="77777777" w:rsidR="005C72A9" w:rsidRPr="005C72A9" w:rsidRDefault="005C72A9" w:rsidP="005C72A9">
            <w:pPr>
              <w:pStyle w:val="NormalWeb"/>
              <w:rPr>
                <w:rFonts w:ascii="TH SarabunPSK" w:hAnsi="TH SarabunPSK" w:cs="TH SarabunPSK"/>
                <w:b/>
                <w:bCs/>
                <w:sz w:val="28"/>
                <w:szCs w:val="28"/>
              </w:rPr>
            </w:pPr>
            <w:r w:rsidRPr="005C72A9">
              <w:rPr>
                <w:rFonts w:ascii="TH SarabunPSK" w:hAnsi="TH SarabunPSK" w:cs="TH SarabunPSK"/>
                <w:b/>
                <w:bCs/>
                <w:sz w:val="28"/>
                <w:szCs w:val="28"/>
              </w:rPr>
              <w:t>Software:</w:t>
            </w:r>
          </w:p>
          <w:p w14:paraId="481DFBC2" w14:textId="56ECB14D" w:rsidR="005C72A9" w:rsidRPr="00885EF4" w:rsidRDefault="005C72A9" w:rsidP="00885EF4">
            <w:pPr>
              <w:pStyle w:val="NormalWeb"/>
              <w:numPr>
                <w:ilvl w:val="0"/>
                <w:numId w:val="13"/>
              </w:numPr>
              <w:rPr>
                <w:rFonts w:ascii="TH SarabunPSK" w:hAnsi="TH SarabunPSK" w:cs="TH SarabunPSK"/>
                <w:sz w:val="28"/>
                <w:szCs w:val="28"/>
              </w:rPr>
            </w:pPr>
            <w:r w:rsidRPr="00885EF4">
              <w:rPr>
                <w:rFonts w:ascii="TH SarabunPSK" w:hAnsi="TH SarabunPSK" w:cs="TH SarabunPSK"/>
                <w:sz w:val="28"/>
                <w:szCs w:val="28"/>
              </w:rPr>
              <w:t>All statistical analyses will be performed using SPSS version 26.0 for Windows (IBM Corp., Armonk, NY, USA).</w:t>
            </w:r>
          </w:p>
        </w:tc>
      </w:tr>
      <w:tr w:rsidR="00044408" w:rsidRPr="00863C3D" w14:paraId="5AC1E557" w14:textId="77777777" w:rsidTr="0031015A">
        <w:tc>
          <w:tcPr>
            <w:tcW w:w="9350" w:type="dxa"/>
          </w:tcPr>
          <w:p w14:paraId="3D27C688" w14:textId="77777777" w:rsidR="00044408" w:rsidRDefault="00044408" w:rsidP="00044408">
            <w:pPr>
              <w:tabs>
                <w:tab w:val="left" w:pos="1170"/>
                <w:tab w:val="left" w:pos="1440"/>
              </w:tabs>
              <w:ind w:right="168"/>
              <w:contextualSpacing/>
              <w:rPr>
                <w:rFonts w:ascii="TH SarabunPSK" w:hAnsi="TH SarabunPSK" w:cs="TH SarabunPSK"/>
                <w:color w:val="000000" w:themeColor="text1"/>
                <w:sz w:val="28"/>
              </w:rPr>
            </w:pPr>
            <w:r w:rsidRPr="00044408">
              <w:rPr>
                <w:rFonts w:ascii="TH SarabunPSK" w:hAnsi="TH SarabunPSK" w:cs="TH SarabunPSK"/>
                <w:b/>
                <w:bCs/>
                <w:color w:val="000000" w:themeColor="text1"/>
                <w:sz w:val="28"/>
              </w:rPr>
              <w:t>Sample Size Calculation</w:t>
            </w:r>
            <w:r w:rsidRPr="005A6C70">
              <w:rPr>
                <w:rFonts w:ascii="TH SarabunPSK" w:hAnsi="TH SarabunPSK" w:cs="TH SarabunPSK"/>
                <w:color w:val="000000" w:themeColor="text1"/>
                <w:sz w:val="28"/>
              </w:rPr>
              <w:t xml:space="preserve">: </w:t>
            </w:r>
          </w:p>
          <w:p w14:paraId="35ED8822" w14:textId="76F8AD93" w:rsidR="00044408" w:rsidRPr="005A6C70" w:rsidRDefault="00044408" w:rsidP="00044408">
            <w:pPr>
              <w:tabs>
                <w:tab w:val="left" w:pos="1170"/>
                <w:tab w:val="left" w:pos="1440"/>
              </w:tabs>
              <w:ind w:right="168"/>
              <w:contextualSpacing/>
              <w:rPr>
                <w:rFonts w:ascii="TH SarabunPSK" w:hAnsi="TH SarabunPSK" w:cs="TH SarabunPSK"/>
                <w:color w:val="000000" w:themeColor="text1"/>
                <w:sz w:val="28"/>
              </w:rPr>
            </w:pPr>
            <w:r w:rsidRPr="005A6C70">
              <w:rPr>
                <w:rFonts w:ascii="TH SarabunPSK" w:hAnsi="TH SarabunPSK" w:cs="TH SarabunPSK"/>
                <w:color w:val="000000" w:themeColor="text1"/>
                <w:sz w:val="28"/>
              </w:rPr>
              <w:t>The sample size of 238 was determined using the formula for a Chi-squared test, which assesses whether observed categorical data fit an expected distribution:</w:t>
            </w:r>
          </w:p>
          <w:p w14:paraId="748C6068" w14:textId="77777777" w:rsidR="00044408" w:rsidRPr="00312F92" w:rsidRDefault="00044408" w:rsidP="00044408">
            <w:pPr>
              <w:spacing w:before="100" w:beforeAutospacing="1" w:after="100" w:afterAutospacing="1"/>
              <w:rPr>
                <w:rFonts w:ascii="TH SarabunPSK" w:eastAsia="Times New Roman" w:hAnsi="TH SarabunPSK" w:cs="TH SarabunPSK"/>
              </w:rPr>
            </w:pPr>
            <m:oMathPara>
              <m:oMath>
                <m:r>
                  <m:rPr>
                    <m:sty m:val="p"/>
                  </m:rPr>
                  <w:rPr>
                    <w:rStyle w:val="hljs-selector-tag"/>
                    <w:rFonts w:ascii="Cambria Math" w:hAnsi="Cambria Math"/>
                  </w:rPr>
                  <m:t>n</m:t>
                </m:r>
                <m:r>
                  <m:rPr>
                    <m:sty m:val="p"/>
                  </m:rPr>
                  <w:rPr>
                    <w:rFonts w:ascii="Cambria Math" w:hAnsi="Cambria Math"/>
                  </w:rPr>
                  <m:t xml:space="preserve"> = </m:t>
                </m:r>
                <m:sSup>
                  <m:sSupPr>
                    <m:ctrlPr>
                      <w:rPr>
                        <w:rFonts w:ascii="Cambria Math" w:hAnsi="Cambria Math"/>
                      </w:rPr>
                    </m:ctrlPr>
                  </m:sSupPr>
                  <m:e>
                    <m:d>
                      <m:dPr>
                        <m:ctrlPr>
                          <w:rPr>
                            <w:rFonts w:ascii="Cambria Math" w:hAnsi="Cambria Math"/>
                          </w:rPr>
                        </m:ctrlPr>
                      </m:dPr>
                      <m:e>
                        <m:f>
                          <m:fPr>
                            <m:ctrlPr>
                              <w:rPr>
                                <w:rStyle w:val="hljs-builtin"/>
                                <w:rFonts w:ascii="Cambria Math" w:hAnsi="Cambria Math"/>
                                <w:b/>
                                <w:bCs/>
                              </w:rPr>
                            </m:ctrlPr>
                          </m:fPr>
                          <m:num>
                            <m:sSub>
                              <m:sSubPr>
                                <m:ctrlPr>
                                  <w:rPr>
                                    <w:rStyle w:val="hljs-builtin"/>
                                    <w:rFonts w:ascii="Cambria Math" w:hAnsi="Cambria Math"/>
                                    <w:b/>
                                    <w:bCs/>
                                  </w:rPr>
                                </m:ctrlPr>
                              </m:sSubPr>
                              <m:e>
                                <m:r>
                                  <m:rPr>
                                    <m:sty m:val="b"/>
                                  </m:rPr>
                                  <w:rPr>
                                    <w:rStyle w:val="hljs-builtin"/>
                                    <w:rFonts w:ascii="Cambria Math" w:hAnsi="Cambria Math"/>
                                  </w:rPr>
                                  <m:t>Z</m:t>
                                </m:r>
                                <m:ctrlPr>
                                  <w:rPr>
                                    <w:rFonts w:ascii="Cambria Math" w:hAnsi="Cambria Math"/>
                                  </w:rPr>
                                </m:ctrlPr>
                              </m:e>
                              <m:sub>
                                <m:r>
                                  <m:rPr>
                                    <m:sty m:val="p"/>
                                  </m:rPr>
                                  <w:rPr>
                                    <w:rStyle w:val="hljs-number"/>
                                    <w:rFonts w:ascii="Cambria Math" w:hAnsi="Cambria Math"/>
                                  </w:rPr>
                                  <m:t>1</m:t>
                                </m:r>
                                <m:r>
                                  <m:rPr>
                                    <m:sty m:val="p"/>
                                  </m:rPr>
                                  <w:rPr>
                                    <w:rFonts w:ascii="Cambria Math" w:hAnsi="Cambria Math"/>
                                  </w:rPr>
                                  <m:t>-</m:t>
                                </m:r>
                                <m:f>
                                  <m:fPr>
                                    <m:ctrlPr>
                                      <w:rPr>
                                        <w:rFonts w:ascii="Cambria Math" w:hAnsi="Cambria Math"/>
                                      </w:rPr>
                                    </m:ctrlPr>
                                  </m:fPr>
                                  <m:num>
                                    <m:r>
                                      <m:rPr>
                                        <m:sty m:val="p"/>
                                      </m:rPr>
                                      <w:rPr>
                                        <w:rFonts w:ascii="Cambria Math" w:hAnsi="Cambria Math"/>
                                      </w:rPr>
                                      <m:t>α</m:t>
                                    </m:r>
                                  </m:num>
                                  <m:den>
                                    <m:r>
                                      <m:rPr>
                                        <m:sty m:val="p"/>
                                      </m:rPr>
                                      <w:rPr>
                                        <w:rStyle w:val="hljs-number"/>
                                        <w:rFonts w:ascii="Cambria Math" w:hAnsi="Cambria Math"/>
                                      </w:rPr>
                                      <m:t>2</m:t>
                                    </m:r>
                                  </m:den>
                                </m:f>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β</m:t>
                                </m:r>
                              </m:sub>
                            </m:sSub>
                          </m:num>
                          <m:den>
                            <m:r>
                              <m:rPr>
                                <m:sty m:val="bi"/>
                              </m:rPr>
                              <w:rPr>
                                <w:rStyle w:val="hljs-builtin"/>
                                <w:rFonts w:ascii="Cambria Math" w:hAnsi="Cambria Math"/>
                              </w:rPr>
                              <m:t>w</m:t>
                            </m:r>
                          </m:den>
                        </m:f>
                      </m:e>
                    </m:d>
                  </m:e>
                  <m:sup>
                    <m:r>
                      <m:rPr>
                        <m:sty m:val="p"/>
                      </m:rPr>
                      <w:rPr>
                        <w:rStyle w:val="hljs-number"/>
                        <w:rFonts w:ascii="Cambria Math" w:hAnsi="Cambria Math"/>
                      </w:rPr>
                      <m:t>2</m:t>
                    </m:r>
                  </m:sup>
                </m:sSup>
              </m:oMath>
            </m:oMathPara>
          </w:p>
          <w:p w14:paraId="485B70BD" w14:textId="77777777" w:rsidR="00044408" w:rsidRPr="005A6C70" w:rsidRDefault="00044408" w:rsidP="00044408">
            <w:pPr>
              <w:tabs>
                <w:tab w:val="left" w:pos="1170"/>
                <w:tab w:val="left" w:pos="1440"/>
              </w:tabs>
              <w:ind w:right="168"/>
              <w:contextualSpacing/>
              <w:rPr>
                <w:rFonts w:ascii="TH SarabunPSK" w:hAnsi="TH SarabunPSK" w:cs="TH SarabunPSK"/>
                <w:color w:val="000000" w:themeColor="text1"/>
                <w:sz w:val="28"/>
              </w:rPr>
            </w:pPr>
            <w:r w:rsidRPr="005A6C70">
              <w:rPr>
                <w:rFonts w:ascii="TH SarabunPSK" w:hAnsi="TH SarabunPSK" w:cs="TH SarabunPSK"/>
                <w:color w:val="000000" w:themeColor="text1"/>
                <w:sz w:val="28"/>
              </w:rPr>
              <w:t>Where:</w:t>
            </w:r>
          </w:p>
          <w:p w14:paraId="7700DF58" w14:textId="77777777" w:rsidR="00044408" w:rsidRPr="005A6C70" w:rsidRDefault="00044408" w:rsidP="00044408">
            <w:pPr>
              <w:tabs>
                <w:tab w:val="left" w:pos="1170"/>
                <w:tab w:val="left" w:pos="1440"/>
              </w:tabs>
              <w:ind w:right="168"/>
              <w:contextualSpacing/>
              <w:rPr>
                <w:rFonts w:ascii="TH SarabunPSK" w:hAnsi="TH SarabunPSK" w:cs="TH SarabunPSK"/>
                <w:color w:val="000000" w:themeColor="text1"/>
                <w:sz w:val="28"/>
              </w:rPr>
            </w:pPr>
            <m:oMath>
              <m:sSub>
                <m:sSubPr>
                  <m:ctrlPr>
                    <w:rPr>
                      <w:rStyle w:val="hljs-builtin"/>
                      <w:rFonts w:ascii="Cambria Math" w:hAnsi="Cambria Math"/>
                      <w:b/>
                      <w:bCs/>
                    </w:rPr>
                  </m:ctrlPr>
                </m:sSubPr>
                <m:e>
                  <m:r>
                    <m:rPr>
                      <m:sty m:val="b"/>
                    </m:rPr>
                    <w:rPr>
                      <w:rStyle w:val="hljs-builtin"/>
                      <w:rFonts w:ascii="Cambria Math" w:hAnsi="Cambria Math"/>
                    </w:rPr>
                    <m:t>Z</m:t>
                  </m:r>
                  <m:ctrlPr>
                    <w:rPr>
                      <w:rFonts w:ascii="Cambria Math" w:hAnsi="Cambria Math"/>
                    </w:rPr>
                  </m:ctrlPr>
                </m:e>
                <m:sub>
                  <m:r>
                    <m:rPr>
                      <m:sty m:val="p"/>
                    </m:rPr>
                    <w:rPr>
                      <w:rStyle w:val="hljs-number"/>
                      <w:rFonts w:ascii="Cambria Math" w:hAnsi="Cambria Math"/>
                    </w:rPr>
                    <m:t>1</m:t>
                  </m:r>
                  <m:r>
                    <m:rPr>
                      <m:sty m:val="p"/>
                    </m:rPr>
                    <w:rPr>
                      <w:rFonts w:ascii="Cambria Math" w:hAnsi="Cambria Math"/>
                    </w:rPr>
                    <m:t>-</m:t>
                  </m:r>
                  <m:f>
                    <m:fPr>
                      <m:ctrlPr>
                        <w:rPr>
                          <w:rFonts w:ascii="Cambria Math" w:hAnsi="Cambria Math"/>
                        </w:rPr>
                      </m:ctrlPr>
                    </m:fPr>
                    <m:num>
                      <m:r>
                        <m:rPr>
                          <m:sty m:val="p"/>
                        </m:rPr>
                        <w:rPr>
                          <w:rFonts w:ascii="Cambria Math" w:hAnsi="Cambria Math"/>
                        </w:rPr>
                        <m:t>α</m:t>
                      </m:r>
                    </m:num>
                    <m:den>
                      <m:r>
                        <m:rPr>
                          <m:sty m:val="p"/>
                        </m:rPr>
                        <w:rPr>
                          <w:rStyle w:val="hljs-number"/>
                          <w:rFonts w:ascii="Cambria Math" w:hAnsi="Cambria Math"/>
                        </w:rPr>
                        <m:t>2</m:t>
                      </m:r>
                    </m:den>
                  </m:f>
                </m:sub>
              </m:sSub>
            </m:oMath>
            <w:r>
              <w:rPr>
                <w:rFonts w:ascii="TH SarabunPSK" w:hAnsi="TH SarabunPSK" w:cs="TH SarabunPSK"/>
                <w:color w:val="000000" w:themeColor="text1"/>
                <w:sz w:val="28"/>
              </w:rPr>
              <w:t xml:space="preserve"> </w:t>
            </w:r>
            <w:r w:rsidRPr="005A6C70">
              <w:rPr>
                <w:rFonts w:ascii="TH SarabunPSK" w:hAnsi="TH SarabunPSK" w:cs="TH SarabunPSK"/>
                <w:color w:val="000000" w:themeColor="text1"/>
                <w:sz w:val="28"/>
              </w:rPr>
              <w:t xml:space="preserve">is the critical value from the standard normal distribution corresponding to the significance level </w:t>
            </w:r>
            <w:proofErr w:type="gramStart"/>
            <w:r w:rsidRPr="005A6C70">
              <w:rPr>
                <w:rFonts w:ascii="Calibri" w:hAnsi="Calibri" w:cs="Calibri"/>
                <w:color w:val="000000" w:themeColor="text1"/>
                <w:sz w:val="28"/>
              </w:rPr>
              <w:t>α</w:t>
            </w:r>
            <w:r w:rsidRPr="005A6C70">
              <w:rPr>
                <w:rFonts w:ascii="TH SarabunPSK" w:hAnsi="TH SarabunPSK" w:cs="TH SarabunPSK"/>
                <w:color w:val="000000" w:themeColor="text1"/>
                <w:sz w:val="28"/>
              </w:rPr>
              <w:t xml:space="preserve"> .</w:t>
            </w:r>
            <w:proofErr w:type="gramEnd"/>
            <w:r w:rsidRPr="005A6C70">
              <w:rPr>
                <w:rFonts w:ascii="TH SarabunPSK" w:hAnsi="TH SarabunPSK" w:cs="TH SarabunPSK"/>
                <w:color w:val="000000" w:themeColor="text1"/>
                <w:sz w:val="28"/>
              </w:rPr>
              <w:t xml:space="preserve"> For </w:t>
            </w:r>
            <w:r w:rsidRPr="005A6C70">
              <w:rPr>
                <w:rFonts w:ascii="Calibri" w:hAnsi="Calibri" w:cs="Calibri"/>
                <w:color w:val="000000" w:themeColor="text1"/>
                <w:sz w:val="28"/>
              </w:rPr>
              <w:t>α</w:t>
            </w:r>
            <w:r w:rsidRPr="005A6C70">
              <w:rPr>
                <w:rFonts w:ascii="TH SarabunPSK" w:hAnsi="TH SarabunPSK" w:cs="TH SarabunPSK"/>
                <w:color w:val="000000" w:themeColor="text1"/>
                <w:sz w:val="28"/>
              </w:rPr>
              <w:t xml:space="preserve"> = 0.05,</w:t>
            </w:r>
            <w:r w:rsidRPr="00FF107A">
              <w:rPr>
                <w:rStyle w:val="hljs-builtin"/>
                <w:rFonts w:ascii="Cambria Math" w:hAnsi="Cambria Math"/>
                <w:b/>
                <w:bCs/>
              </w:rPr>
              <w:t xml:space="preserve"> </w:t>
            </w:r>
            <m:oMath>
              <m:sSub>
                <m:sSubPr>
                  <m:ctrlPr>
                    <w:rPr>
                      <w:rStyle w:val="hljs-builtin"/>
                      <w:rFonts w:ascii="Cambria Math" w:hAnsi="Cambria Math"/>
                      <w:b/>
                      <w:bCs/>
                    </w:rPr>
                  </m:ctrlPr>
                </m:sSubPr>
                <m:e>
                  <m:r>
                    <m:rPr>
                      <m:sty m:val="b"/>
                    </m:rPr>
                    <w:rPr>
                      <w:rStyle w:val="hljs-builtin"/>
                      <w:rFonts w:ascii="Cambria Math" w:hAnsi="Cambria Math"/>
                    </w:rPr>
                    <m:t>Z</m:t>
                  </m:r>
                  <m:ctrlPr>
                    <w:rPr>
                      <w:rFonts w:ascii="Cambria Math" w:hAnsi="Cambria Math"/>
                    </w:rPr>
                  </m:ctrlPr>
                </m:e>
                <m:sub>
                  <m:r>
                    <m:rPr>
                      <m:sty m:val="p"/>
                    </m:rPr>
                    <w:rPr>
                      <w:rStyle w:val="hljs-number"/>
                      <w:rFonts w:ascii="Cambria Math" w:hAnsi="Cambria Math"/>
                    </w:rPr>
                    <m:t>1</m:t>
                  </m:r>
                  <m:r>
                    <m:rPr>
                      <m:sty m:val="p"/>
                    </m:rPr>
                    <w:rPr>
                      <w:rFonts w:ascii="Cambria Math" w:hAnsi="Cambria Math"/>
                    </w:rPr>
                    <m:t>-</m:t>
                  </m:r>
                  <m:f>
                    <m:fPr>
                      <m:ctrlPr>
                        <w:rPr>
                          <w:rFonts w:ascii="Cambria Math" w:hAnsi="Cambria Math"/>
                        </w:rPr>
                      </m:ctrlPr>
                    </m:fPr>
                    <m:num>
                      <m:r>
                        <m:rPr>
                          <m:sty m:val="p"/>
                        </m:rPr>
                        <w:rPr>
                          <w:rFonts w:ascii="Cambria Math" w:hAnsi="Cambria Math"/>
                        </w:rPr>
                        <m:t>α</m:t>
                      </m:r>
                    </m:num>
                    <m:den>
                      <m:r>
                        <m:rPr>
                          <m:sty m:val="p"/>
                        </m:rPr>
                        <w:rPr>
                          <w:rStyle w:val="hljs-number"/>
                          <w:rFonts w:ascii="Cambria Math" w:hAnsi="Cambria Math"/>
                        </w:rPr>
                        <m:t>2</m:t>
                      </m:r>
                    </m:den>
                  </m:f>
                </m:sub>
              </m:sSub>
            </m:oMath>
            <w:r w:rsidRPr="00FF107A">
              <w:rPr>
                <w:rStyle w:val="hljs-builtin"/>
                <w:rFonts w:ascii="TH SarabunPSK" w:hAnsi="TH SarabunPSK" w:cs="TH SarabunPSK"/>
                <w:b/>
                <w:bCs/>
              </w:rPr>
              <w:t xml:space="preserve"> </w:t>
            </w:r>
            <w:r w:rsidRPr="005A6C70">
              <w:rPr>
                <w:rFonts w:ascii="TH SarabunPSK" w:hAnsi="TH SarabunPSK" w:cs="TH SarabunPSK"/>
                <w:color w:val="000000" w:themeColor="text1"/>
                <w:sz w:val="28"/>
              </w:rPr>
              <w:t xml:space="preserve"> ≈ 1.96. </w:t>
            </w:r>
          </w:p>
          <w:p w14:paraId="77852741" w14:textId="77777777" w:rsidR="00044408" w:rsidRPr="005A6C70" w:rsidRDefault="00044408" w:rsidP="00044408">
            <w:pPr>
              <w:tabs>
                <w:tab w:val="left" w:pos="1170"/>
                <w:tab w:val="left" w:pos="1440"/>
              </w:tabs>
              <w:ind w:right="168"/>
              <w:contextualSpacing/>
              <w:rPr>
                <w:rFonts w:ascii="TH SarabunPSK" w:hAnsi="TH SarabunPSK" w:cs="TH SarabunPSK"/>
                <w:color w:val="000000" w:themeColor="text1"/>
                <w:sz w:val="28"/>
              </w:rPr>
            </w:pPr>
            <m:oMath>
              <m:sSub>
                <m:sSubPr>
                  <m:ctrlPr>
                    <w:rPr>
                      <w:rStyle w:val="hljs-builtin"/>
                      <w:rFonts w:ascii="Cambria Math" w:hAnsi="Cambria Math"/>
                      <w:b/>
                      <w:bCs/>
                    </w:rPr>
                  </m:ctrlPr>
                </m:sSubPr>
                <m:e>
                  <m:r>
                    <m:rPr>
                      <m:sty m:val="b"/>
                    </m:rPr>
                    <w:rPr>
                      <w:rStyle w:val="hljs-builtin"/>
                      <w:rFonts w:ascii="Cambria Math" w:hAnsi="Cambria Math"/>
                    </w:rPr>
                    <m:t>Z</m:t>
                  </m:r>
                  <m:ctrlPr>
                    <w:rPr>
                      <w:rFonts w:ascii="Cambria Math" w:hAnsi="Cambria Math"/>
                    </w:rPr>
                  </m:ctrlPr>
                </m:e>
                <m:sub>
                  <m:r>
                    <m:rPr>
                      <m:sty m:val="p"/>
                    </m:rPr>
                    <w:rPr>
                      <w:rFonts w:ascii="Cambria Math" w:eastAsia="Times New Roman" w:hAnsi="Cambria Math" w:cs="Calibri"/>
                      <w:sz w:val="36"/>
                      <w:szCs w:val="36"/>
                    </w:rPr>
                    <m:t>β</m:t>
                  </m:r>
                </m:sub>
              </m:sSub>
            </m:oMath>
            <w:r>
              <w:rPr>
                <w:rFonts w:ascii="TH SarabunPSK" w:eastAsia="Times New Roman" w:hAnsi="TH SarabunPSK" w:cs="TH SarabunPSK"/>
                <w:sz w:val="36"/>
                <w:szCs w:val="36"/>
              </w:rPr>
              <w:t xml:space="preserve"> </w:t>
            </w:r>
            <w:r w:rsidRPr="005A6C70">
              <w:rPr>
                <w:rFonts w:ascii="TH SarabunPSK" w:hAnsi="TH SarabunPSK" w:cs="TH SarabunPSK"/>
                <w:color w:val="000000" w:themeColor="text1"/>
                <w:sz w:val="28"/>
              </w:rPr>
              <w:t xml:space="preserve"> is the critical value from the standard normal distribution corresponding to the desired power </w:t>
            </w:r>
            <w:r w:rsidRPr="005A6C70">
              <w:rPr>
                <w:rFonts w:ascii="Calibri" w:hAnsi="Calibri" w:cs="Calibri"/>
                <w:color w:val="000000" w:themeColor="text1"/>
                <w:sz w:val="28"/>
              </w:rPr>
              <w:t>β</w:t>
            </w:r>
            <w:r w:rsidRPr="005A6C70">
              <w:rPr>
                <w:rFonts w:ascii="TH SarabunPSK" w:hAnsi="TH SarabunPSK" w:cs="TH SarabunPSK"/>
                <w:color w:val="000000" w:themeColor="text1"/>
                <w:sz w:val="28"/>
              </w:rPr>
              <w:t xml:space="preserve">. For = </w:t>
            </w:r>
            <m:oMath>
              <m:sSub>
                <m:sSubPr>
                  <m:ctrlPr>
                    <w:rPr>
                      <w:rStyle w:val="hljs-builtin"/>
                      <w:rFonts w:ascii="Cambria Math" w:hAnsi="Cambria Math"/>
                      <w:b/>
                      <w:bCs/>
                    </w:rPr>
                  </m:ctrlPr>
                </m:sSubPr>
                <m:e>
                  <m:r>
                    <m:rPr>
                      <m:sty m:val="b"/>
                    </m:rPr>
                    <w:rPr>
                      <w:rStyle w:val="hljs-builtin"/>
                      <w:rFonts w:ascii="Cambria Math" w:hAnsi="Cambria Math"/>
                    </w:rPr>
                    <m:t>Z</m:t>
                  </m:r>
                  <m:ctrlPr>
                    <w:rPr>
                      <w:rFonts w:ascii="Cambria Math" w:hAnsi="Cambria Math"/>
                    </w:rPr>
                  </m:ctrlPr>
                </m:e>
                <m:sub>
                  <m:r>
                    <m:rPr>
                      <m:sty m:val="p"/>
                    </m:rPr>
                    <w:rPr>
                      <w:rFonts w:ascii="Cambria Math" w:eastAsia="Times New Roman" w:hAnsi="Cambria Math" w:cs="Calibri"/>
                      <w:sz w:val="36"/>
                      <w:szCs w:val="36"/>
                    </w:rPr>
                    <m:t>β</m:t>
                  </m:r>
                </m:sub>
              </m:sSub>
            </m:oMath>
            <w:r>
              <w:rPr>
                <w:rFonts w:ascii="TH SarabunPSK" w:eastAsia="Times New Roman" w:hAnsi="TH SarabunPSK" w:cs="TH SarabunPSK"/>
                <w:sz w:val="36"/>
                <w:szCs w:val="36"/>
              </w:rPr>
              <w:t xml:space="preserve"> </w:t>
            </w:r>
            <w:r w:rsidRPr="005A6C70">
              <w:rPr>
                <w:rFonts w:ascii="TH SarabunPSK" w:hAnsi="TH SarabunPSK" w:cs="TH SarabunPSK"/>
                <w:color w:val="000000" w:themeColor="text1"/>
                <w:sz w:val="28"/>
              </w:rPr>
              <w:t xml:space="preserve"> ≈ 0.84.</w:t>
            </w:r>
          </w:p>
          <w:p w14:paraId="4A3FE538" w14:textId="77777777" w:rsidR="00044408" w:rsidRPr="005A6C70" w:rsidRDefault="00044408" w:rsidP="00044408">
            <w:pPr>
              <w:tabs>
                <w:tab w:val="left" w:pos="1170"/>
                <w:tab w:val="left" w:pos="1440"/>
              </w:tabs>
              <w:ind w:right="168"/>
              <w:contextualSpacing/>
              <w:rPr>
                <w:rFonts w:ascii="TH SarabunPSK" w:hAnsi="TH SarabunPSK" w:cs="TH SarabunPSK"/>
                <w:color w:val="000000" w:themeColor="text1"/>
                <w:sz w:val="28"/>
              </w:rPr>
            </w:pPr>
            <m:oMath>
              <m:r>
                <m:rPr>
                  <m:sty m:val="bi"/>
                </m:rPr>
                <w:rPr>
                  <w:rStyle w:val="hljs-builtin"/>
                  <w:rFonts w:ascii="Cambria Math" w:hAnsi="Cambria Math"/>
                </w:rPr>
                <m:t>w</m:t>
              </m:r>
            </m:oMath>
            <w:r w:rsidRPr="005A6C70">
              <w:rPr>
                <w:rFonts w:ascii="TH SarabunPSK" w:hAnsi="TH SarabunPSK" w:cs="TH SarabunPSK"/>
                <w:color w:val="000000" w:themeColor="text1"/>
                <w:sz w:val="28"/>
              </w:rPr>
              <w:t xml:space="preserve"> is the effect size, which in this case is set to 0.3 (indicating a medium effect size).</w:t>
            </w:r>
          </w:p>
          <w:p w14:paraId="104971E2" w14:textId="77777777" w:rsidR="00044408" w:rsidRPr="005A6C70" w:rsidRDefault="00044408" w:rsidP="00044408">
            <w:pPr>
              <w:tabs>
                <w:tab w:val="left" w:pos="1170"/>
                <w:tab w:val="left" w:pos="1440"/>
              </w:tabs>
              <w:ind w:right="168"/>
              <w:contextualSpacing/>
              <w:rPr>
                <w:rFonts w:ascii="TH SarabunPSK" w:hAnsi="TH SarabunPSK" w:cs="TH SarabunPSK"/>
                <w:color w:val="000000" w:themeColor="text1"/>
                <w:sz w:val="28"/>
              </w:rPr>
            </w:pPr>
            <m:oMath>
              <m:r>
                <w:rPr>
                  <w:rFonts w:ascii="Cambria Math" w:eastAsia="Times New Roman" w:hAnsi="Cambria Math" w:cs="TH SarabunPSK"/>
                  <w:sz w:val="36"/>
                  <w:szCs w:val="36"/>
                </w:rPr>
                <m:t>df</m:t>
              </m:r>
            </m:oMath>
            <w:r w:rsidRPr="005A6C70">
              <w:rPr>
                <w:rFonts w:ascii="TH SarabunPSK" w:hAnsi="TH SarabunPSK" w:cs="TH SarabunPSK"/>
                <w:color w:val="000000" w:themeColor="text1"/>
                <w:sz w:val="28"/>
              </w:rPr>
              <w:t xml:space="preserve"> represents the degrees of freedom, which is </w:t>
            </w:r>
            <w:r w:rsidRPr="005A6C70">
              <w:rPr>
                <w:rFonts w:ascii="Cambria Math" w:hAnsi="Cambria Math" w:cs="Cambria Math"/>
                <w:color w:val="000000" w:themeColor="text1"/>
                <w:sz w:val="28"/>
              </w:rPr>
              <w:t>𝑘</w:t>
            </w:r>
            <w:r w:rsidRPr="005A6C70">
              <w:rPr>
                <w:rFonts w:ascii="TH SarabunPSK" w:hAnsi="TH SarabunPSK" w:cs="TH SarabunPSK"/>
                <w:color w:val="000000" w:themeColor="text1"/>
                <w:sz w:val="28"/>
              </w:rPr>
              <w:t xml:space="preserve"> – 1 for a goodness-of-fit Chi-squared test, where </w:t>
            </w:r>
            <w:r w:rsidRPr="005A6C70">
              <w:rPr>
                <w:rFonts w:ascii="Cambria Math" w:hAnsi="Cambria Math" w:cs="Cambria Math"/>
                <w:color w:val="000000" w:themeColor="text1"/>
                <w:sz w:val="28"/>
              </w:rPr>
              <w:t>𝑘</w:t>
            </w:r>
            <w:r w:rsidRPr="005A6C70">
              <w:rPr>
                <w:rFonts w:ascii="TH SarabunPSK" w:hAnsi="TH SarabunPSK" w:cs="TH SarabunPSK"/>
                <w:color w:val="000000" w:themeColor="text1"/>
                <w:sz w:val="28"/>
              </w:rPr>
              <w:t xml:space="preserve"> is the number of categories.</w:t>
            </w:r>
          </w:p>
          <w:p w14:paraId="6CA2AB17" w14:textId="77777777" w:rsidR="00044408" w:rsidRPr="005A6C70" w:rsidRDefault="00044408" w:rsidP="00044408">
            <w:pPr>
              <w:tabs>
                <w:tab w:val="left" w:pos="1170"/>
                <w:tab w:val="left" w:pos="1440"/>
              </w:tabs>
              <w:ind w:right="168"/>
              <w:contextualSpacing/>
              <w:rPr>
                <w:rFonts w:ascii="TH SarabunPSK" w:hAnsi="TH SarabunPSK" w:cs="TH SarabunPSK"/>
                <w:color w:val="000000" w:themeColor="text1"/>
                <w:sz w:val="28"/>
              </w:rPr>
            </w:pPr>
            <w:r w:rsidRPr="005A6C70">
              <w:rPr>
                <w:rFonts w:ascii="TH SarabunPSK" w:hAnsi="TH SarabunPSK" w:cs="TH SarabunPSK"/>
                <w:color w:val="000000" w:themeColor="text1"/>
                <w:sz w:val="28"/>
              </w:rPr>
              <w:t>Parameters Explained:</w:t>
            </w:r>
          </w:p>
          <w:p w14:paraId="378A6FD7" w14:textId="77777777" w:rsidR="00044408" w:rsidRDefault="00044408" w:rsidP="00044408">
            <w:pPr>
              <w:tabs>
                <w:tab w:val="left" w:pos="1170"/>
                <w:tab w:val="left" w:pos="1440"/>
              </w:tabs>
              <w:ind w:right="168"/>
              <w:contextualSpacing/>
              <w:rPr>
                <w:rFonts w:ascii="TH SarabunPSK" w:hAnsi="TH SarabunPSK" w:cs="TH SarabunPSK"/>
                <w:color w:val="000000" w:themeColor="text1"/>
                <w:sz w:val="28"/>
              </w:rPr>
            </w:pPr>
            <w:r w:rsidRPr="005A6C70">
              <w:rPr>
                <w:rFonts w:ascii="TH SarabunPSK" w:hAnsi="TH SarabunPSK" w:cs="TH SarabunPSK"/>
                <w:color w:val="000000" w:themeColor="text1"/>
                <w:sz w:val="28"/>
              </w:rPr>
              <w:tab/>
            </w:r>
          </w:p>
          <w:p w14:paraId="54F166E4" w14:textId="77777777" w:rsidR="00044408" w:rsidRPr="005A6C70" w:rsidRDefault="00044408" w:rsidP="00044408">
            <w:pPr>
              <w:tabs>
                <w:tab w:val="left" w:pos="1170"/>
                <w:tab w:val="left" w:pos="1440"/>
              </w:tabs>
              <w:ind w:right="168"/>
              <w:contextualSpacing/>
              <w:rPr>
                <w:rFonts w:ascii="TH SarabunPSK" w:hAnsi="TH SarabunPSK" w:cs="TH SarabunPSK"/>
                <w:color w:val="000000" w:themeColor="text1"/>
                <w:sz w:val="28"/>
              </w:rPr>
            </w:pPr>
            <w:r w:rsidRPr="005A6C70">
              <w:rPr>
                <w:rFonts w:ascii="TH SarabunPSK" w:hAnsi="TH SarabunPSK" w:cs="TH SarabunPSK"/>
                <w:color w:val="000000" w:themeColor="text1"/>
                <w:sz w:val="28"/>
              </w:rPr>
              <w:t>Test Type: Goodness of fit test.</w:t>
            </w:r>
          </w:p>
          <w:p w14:paraId="4C052639" w14:textId="77777777" w:rsidR="00044408" w:rsidRPr="005A6C70" w:rsidRDefault="00044408" w:rsidP="00044408">
            <w:pPr>
              <w:tabs>
                <w:tab w:val="left" w:pos="1170"/>
                <w:tab w:val="left" w:pos="1440"/>
              </w:tabs>
              <w:ind w:right="168"/>
              <w:contextualSpacing/>
              <w:rPr>
                <w:rFonts w:ascii="TH SarabunPSK" w:hAnsi="TH SarabunPSK" w:cs="TH SarabunPSK"/>
                <w:color w:val="000000" w:themeColor="text1"/>
                <w:sz w:val="28"/>
              </w:rPr>
            </w:pPr>
            <w:r w:rsidRPr="005A6C70">
              <w:rPr>
                <w:rFonts w:ascii="TH SarabunPSK" w:hAnsi="TH SarabunPSK" w:cs="TH SarabunPSK"/>
                <w:color w:val="000000" w:themeColor="text1"/>
                <w:sz w:val="28"/>
              </w:rPr>
              <w:t>Explanation: This test determines if our observed data aligns with a hypothesized model, crucial for understanding how well a theoretical distribution fits real-world observations in medical contexts.</w:t>
            </w:r>
          </w:p>
          <w:p w14:paraId="7C983A09" w14:textId="77777777" w:rsidR="00044408" w:rsidRPr="005A6C70" w:rsidRDefault="00044408" w:rsidP="00044408">
            <w:pPr>
              <w:tabs>
                <w:tab w:val="left" w:pos="1170"/>
                <w:tab w:val="left" w:pos="1440"/>
              </w:tabs>
              <w:ind w:right="168"/>
              <w:contextualSpacing/>
              <w:rPr>
                <w:rFonts w:ascii="TH SarabunPSK" w:hAnsi="TH SarabunPSK" w:cs="TH SarabunPSK"/>
                <w:color w:val="000000" w:themeColor="text1"/>
                <w:sz w:val="28"/>
              </w:rPr>
            </w:pPr>
            <w:r w:rsidRPr="005A6C70">
              <w:rPr>
                <w:rFonts w:ascii="TH SarabunPSK" w:hAnsi="TH SarabunPSK" w:cs="TH SarabunPSK"/>
                <w:color w:val="000000" w:themeColor="text1"/>
                <w:sz w:val="28"/>
              </w:rPr>
              <w:t>Digits: 6.</w:t>
            </w:r>
          </w:p>
          <w:p w14:paraId="76F76998" w14:textId="77777777" w:rsidR="00044408" w:rsidRPr="005A6C70" w:rsidRDefault="00044408" w:rsidP="00044408">
            <w:pPr>
              <w:tabs>
                <w:tab w:val="left" w:pos="1170"/>
                <w:tab w:val="left" w:pos="1440"/>
              </w:tabs>
              <w:ind w:right="168"/>
              <w:contextualSpacing/>
              <w:rPr>
                <w:rFonts w:ascii="TH SarabunPSK" w:hAnsi="TH SarabunPSK" w:cs="TH SarabunPSK"/>
                <w:color w:val="000000" w:themeColor="text1"/>
                <w:sz w:val="28"/>
              </w:rPr>
            </w:pPr>
            <w:r w:rsidRPr="005A6C70">
              <w:rPr>
                <w:rFonts w:ascii="TH SarabunPSK" w:hAnsi="TH SarabunPSK" w:cs="TH SarabunPSK"/>
                <w:color w:val="000000" w:themeColor="text1"/>
                <w:sz w:val="28"/>
              </w:rPr>
              <w:t>Explanation: Refers to the precision of our calculations, ensuring results are detailed to six decimal places, which is standard for statistical accuracy in medical research.</w:t>
            </w:r>
          </w:p>
          <w:p w14:paraId="0C9AF604" w14:textId="77777777" w:rsidR="00044408" w:rsidRPr="005A6C70" w:rsidRDefault="00044408" w:rsidP="00044408">
            <w:pPr>
              <w:tabs>
                <w:tab w:val="left" w:pos="1170"/>
                <w:tab w:val="left" w:pos="1440"/>
              </w:tabs>
              <w:ind w:right="168"/>
              <w:contextualSpacing/>
              <w:rPr>
                <w:rFonts w:ascii="TH SarabunPSK" w:hAnsi="TH SarabunPSK" w:cs="TH SarabunPSK"/>
                <w:color w:val="000000" w:themeColor="text1"/>
                <w:sz w:val="28"/>
              </w:rPr>
            </w:pPr>
            <w:r w:rsidRPr="005A6C70">
              <w:rPr>
                <w:rFonts w:ascii="TH SarabunPSK" w:hAnsi="TH SarabunPSK" w:cs="TH SarabunPSK"/>
                <w:color w:val="000000" w:themeColor="text1"/>
                <w:sz w:val="28"/>
              </w:rPr>
              <w:lastRenderedPageBreak/>
              <w:t>Significance Level (</w:t>
            </w:r>
            <w:r w:rsidRPr="005A6C70">
              <w:rPr>
                <w:rFonts w:ascii="Calibri" w:hAnsi="Calibri" w:cs="Calibri"/>
                <w:color w:val="000000" w:themeColor="text1"/>
                <w:sz w:val="28"/>
              </w:rPr>
              <w:t>α</w:t>
            </w:r>
            <w:r w:rsidRPr="005A6C70">
              <w:rPr>
                <w:rFonts w:ascii="TH SarabunPSK" w:hAnsi="TH SarabunPSK" w:cs="TH SarabunPSK"/>
                <w:color w:val="000000" w:themeColor="text1"/>
                <w:sz w:val="28"/>
              </w:rPr>
              <w:t>): 0.05.</w:t>
            </w:r>
          </w:p>
          <w:p w14:paraId="2FDCAC6E" w14:textId="77777777" w:rsidR="00044408" w:rsidRPr="005A6C70" w:rsidRDefault="00044408" w:rsidP="00044408">
            <w:pPr>
              <w:tabs>
                <w:tab w:val="left" w:pos="1170"/>
                <w:tab w:val="left" w:pos="1440"/>
              </w:tabs>
              <w:ind w:right="168"/>
              <w:contextualSpacing/>
              <w:rPr>
                <w:rFonts w:ascii="TH SarabunPSK" w:hAnsi="TH SarabunPSK" w:cs="TH SarabunPSK"/>
                <w:color w:val="000000" w:themeColor="text1"/>
                <w:sz w:val="28"/>
              </w:rPr>
            </w:pPr>
            <w:r w:rsidRPr="005A6C70">
              <w:rPr>
                <w:rFonts w:ascii="TH SarabunPSK" w:hAnsi="TH SarabunPSK" w:cs="TH SarabunPSK"/>
                <w:color w:val="000000" w:themeColor="text1"/>
                <w:sz w:val="28"/>
              </w:rPr>
              <w:t>Explanation: Represents the threshold for accepting or rejecting the null hypothesis. In medical research, a significance level of 0.05 is widely accepted, ensuring robustness in our conclusions.</w:t>
            </w:r>
          </w:p>
          <w:p w14:paraId="3FCFBB8C" w14:textId="77777777" w:rsidR="00044408" w:rsidRPr="005A6C70" w:rsidRDefault="00044408" w:rsidP="00044408">
            <w:pPr>
              <w:tabs>
                <w:tab w:val="left" w:pos="1170"/>
                <w:tab w:val="left" w:pos="1440"/>
              </w:tabs>
              <w:ind w:right="168"/>
              <w:contextualSpacing/>
              <w:rPr>
                <w:rFonts w:ascii="TH SarabunPSK" w:hAnsi="TH SarabunPSK" w:cs="TH SarabunPSK"/>
                <w:color w:val="000000" w:themeColor="text1"/>
                <w:sz w:val="28"/>
              </w:rPr>
            </w:pPr>
            <w:r w:rsidRPr="005A6C70">
              <w:rPr>
                <w:rFonts w:ascii="TH SarabunPSK" w:hAnsi="TH SarabunPSK" w:cs="TH SarabunPSK"/>
                <w:color w:val="000000" w:themeColor="text1"/>
                <w:sz w:val="28"/>
              </w:rPr>
              <w:t>Power: 0.8.</w:t>
            </w:r>
          </w:p>
          <w:p w14:paraId="1F5ABD8E" w14:textId="77777777" w:rsidR="00044408" w:rsidRPr="005A6C70" w:rsidRDefault="00044408" w:rsidP="00044408">
            <w:pPr>
              <w:tabs>
                <w:tab w:val="left" w:pos="1170"/>
                <w:tab w:val="left" w:pos="1440"/>
              </w:tabs>
              <w:ind w:right="168"/>
              <w:contextualSpacing/>
              <w:rPr>
                <w:rFonts w:ascii="TH SarabunPSK" w:hAnsi="TH SarabunPSK" w:cs="TH SarabunPSK"/>
                <w:color w:val="000000" w:themeColor="text1"/>
                <w:sz w:val="28"/>
              </w:rPr>
            </w:pPr>
            <w:r w:rsidRPr="005A6C70">
              <w:rPr>
                <w:rFonts w:ascii="TH SarabunPSK" w:hAnsi="TH SarabunPSK" w:cs="TH SarabunPSK"/>
                <w:color w:val="000000" w:themeColor="text1"/>
                <w:sz w:val="28"/>
              </w:rPr>
              <w:t xml:space="preserve">Explanation: Power reflects the likelihood of detecting a true effect when it exists. A power of 0.8 (or 80%) is considered adequate in medical research, minimizing the risk of false </w:t>
            </w:r>
            <w:proofErr w:type="gramStart"/>
            <w:r w:rsidRPr="005A6C70">
              <w:rPr>
                <w:rFonts w:ascii="TH SarabunPSK" w:hAnsi="TH SarabunPSK" w:cs="TH SarabunPSK"/>
                <w:color w:val="000000" w:themeColor="text1"/>
                <w:sz w:val="28"/>
              </w:rPr>
              <w:t>negatives</w:t>
            </w:r>
            <w:proofErr w:type="gramEnd"/>
            <w:r w:rsidRPr="005A6C70">
              <w:rPr>
                <w:rFonts w:ascii="TH SarabunPSK" w:hAnsi="TH SarabunPSK" w:cs="TH SarabunPSK"/>
                <w:color w:val="000000" w:themeColor="text1"/>
                <w:sz w:val="28"/>
              </w:rPr>
              <w:t xml:space="preserve"> and ensuring the reliability of our findings.</w:t>
            </w:r>
          </w:p>
          <w:p w14:paraId="7726C64D" w14:textId="77777777" w:rsidR="00044408" w:rsidRPr="005A6C70" w:rsidRDefault="00044408" w:rsidP="00044408">
            <w:pPr>
              <w:tabs>
                <w:tab w:val="left" w:pos="1170"/>
                <w:tab w:val="left" w:pos="1440"/>
              </w:tabs>
              <w:ind w:right="168"/>
              <w:contextualSpacing/>
              <w:rPr>
                <w:rFonts w:ascii="TH SarabunPSK" w:hAnsi="TH SarabunPSK" w:cs="TH SarabunPSK"/>
                <w:color w:val="000000" w:themeColor="text1"/>
                <w:sz w:val="28"/>
              </w:rPr>
            </w:pPr>
            <w:r w:rsidRPr="005A6C70">
              <w:rPr>
                <w:rFonts w:ascii="TH SarabunPSK" w:hAnsi="TH SarabunPSK" w:cs="TH SarabunPSK"/>
                <w:color w:val="000000" w:themeColor="text1"/>
                <w:sz w:val="28"/>
              </w:rPr>
              <w:t>Effect: Medium.</w:t>
            </w:r>
          </w:p>
          <w:p w14:paraId="25927062" w14:textId="77777777" w:rsidR="00044408" w:rsidRPr="005A6C70" w:rsidRDefault="00044408" w:rsidP="00044408">
            <w:pPr>
              <w:tabs>
                <w:tab w:val="left" w:pos="1170"/>
                <w:tab w:val="left" w:pos="1440"/>
              </w:tabs>
              <w:ind w:right="168"/>
              <w:contextualSpacing/>
              <w:rPr>
                <w:rFonts w:ascii="TH SarabunPSK" w:hAnsi="TH SarabunPSK" w:cs="TH SarabunPSK"/>
                <w:color w:val="000000" w:themeColor="text1"/>
                <w:sz w:val="28"/>
              </w:rPr>
            </w:pPr>
            <w:r w:rsidRPr="005A6C70">
              <w:rPr>
                <w:rFonts w:ascii="TH SarabunPSK" w:hAnsi="TH SarabunPSK" w:cs="TH SarabunPSK"/>
                <w:color w:val="000000" w:themeColor="text1"/>
                <w:sz w:val="28"/>
              </w:rPr>
              <w:t>Explanation: The effect size in our study is categorized as medium, with a value of 0.3. Effect size measures the magnitude of the difference or relationship being studied, indicating how substantial and meaningful the observed effect is. In the context of our research focusing on depression and suicidal thoughts among Thai seniors during the COVID-19 pandemic, a medium effect size of 0.3 signifies a moderate but significant impact.</w:t>
            </w:r>
          </w:p>
          <w:p w14:paraId="7DEE358A" w14:textId="77777777" w:rsidR="00044408" w:rsidRPr="005A6C70" w:rsidRDefault="00044408" w:rsidP="00044408">
            <w:pPr>
              <w:tabs>
                <w:tab w:val="left" w:pos="1170"/>
                <w:tab w:val="left" w:pos="1440"/>
              </w:tabs>
              <w:ind w:right="168"/>
              <w:contextualSpacing/>
              <w:rPr>
                <w:rFonts w:ascii="TH SarabunPSK" w:hAnsi="TH SarabunPSK" w:cs="TH SarabunPSK"/>
                <w:color w:val="000000" w:themeColor="text1"/>
                <w:sz w:val="28"/>
              </w:rPr>
            </w:pPr>
            <w:r w:rsidRPr="005A6C70">
              <w:rPr>
                <w:rFonts w:ascii="TH SarabunPSK" w:hAnsi="TH SarabunPSK" w:cs="TH SarabunPSK"/>
                <w:color w:val="000000" w:themeColor="text1"/>
                <w:sz w:val="28"/>
              </w:rPr>
              <w:t>Studies on depression among elderly populations in Thailand have shown varied prevalence rates, ranging from 17.5% to 82.3%, underscoring the complex nature of mental health issues in this demographic (1-4). The emergence of the COVID-19 pandemic exacerbated these challenges, leading to increased symptoms of depression, anxiety, and post-traumatic stress among older adults, particularly those in long-term care facilities (7-12). Despite these findings, there remains a significant gap in specific data regarding the prevalence of suicidal thoughts among Thai seniors during the pandemic. Our study aims to address this gap by investigating the prevalence and associated factors of depression and suicidal thoughts, thereby elucidating the medium-sized effect of these mental health challenges during this critical period."</w:t>
            </w:r>
          </w:p>
          <w:p w14:paraId="3688FC73" w14:textId="77777777" w:rsidR="00044408" w:rsidRPr="005A6C70" w:rsidRDefault="00044408" w:rsidP="00044408">
            <w:pPr>
              <w:tabs>
                <w:tab w:val="left" w:pos="1170"/>
                <w:tab w:val="left" w:pos="1440"/>
              </w:tabs>
              <w:ind w:right="168"/>
              <w:contextualSpacing/>
              <w:rPr>
                <w:rFonts w:ascii="TH SarabunPSK" w:hAnsi="TH SarabunPSK" w:cs="TH SarabunPSK"/>
                <w:color w:val="000000" w:themeColor="text1"/>
                <w:sz w:val="28"/>
              </w:rPr>
            </w:pPr>
            <w:r w:rsidRPr="005A6C70">
              <w:rPr>
                <w:rFonts w:ascii="TH SarabunPSK" w:hAnsi="TH SarabunPSK" w:cs="TH SarabunPSK"/>
                <w:color w:val="000000" w:themeColor="text1"/>
                <w:sz w:val="28"/>
              </w:rPr>
              <w:t>Categories: 22.</w:t>
            </w:r>
          </w:p>
          <w:p w14:paraId="4049916F" w14:textId="77777777" w:rsidR="00044408" w:rsidRPr="005A6C70" w:rsidRDefault="00044408" w:rsidP="00044408">
            <w:pPr>
              <w:tabs>
                <w:tab w:val="left" w:pos="1170"/>
                <w:tab w:val="left" w:pos="1440"/>
              </w:tabs>
              <w:ind w:right="168"/>
              <w:contextualSpacing/>
              <w:rPr>
                <w:rFonts w:ascii="TH SarabunPSK" w:hAnsi="TH SarabunPSK" w:cs="TH SarabunPSK"/>
                <w:color w:val="000000" w:themeColor="text1"/>
                <w:sz w:val="28"/>
              </w:rPr>
            </w:pPr>
            <w:r w:rsidRPr="005A6C70">
              <w:rPr>
                <w:rFonts w:ascii="TH SarabunPSK" w:hAnsi="TH SarabunPSK" w:cs="TH SarabunPSK"/>
                <w:color w:val="000000" w:themeColor="text1"/>
                <w:sz w:val="28"/>
              </w:rPr>
              <w:t>Explanation: Represents the number of distinct groups or outcomes being analyzed. Understanding how different factors affect various categories is crucial for drawing accurate conclusions in medical studies.</w:t>
            </w:r>
          </w:p>
          <w:p w14:paraId="316715F3" w14:textId="615D1801" w:rsidR="00044408" w:rsidRPr="002E53DB" w:rsidRDefault="00044408" w:rsidP="00044408">
            <w:pPr>
              <w:pStyle w:val="NormalWeb"/>
              <w:rPr>
                <w:rFonts w:ascii="TH SarabunPSK" w:hAnsi="TH SarabunPSK" w:cs="TH SarabunPSK"/>
                <w:b/>
                <w:bCs/>
                <w:color w:val="000000" w:themeColor="text1"/>
                <w:sz w:val="28"/>
                <w:szCs w:val="28"/>
              </w:rPr>
            </w:pPr>
            <w:r w:rsidRPr="005A6C70">
              <w:rPr>
                <w:rFonts w:ascii="TH SarabunPSK" w:hAnsi="TH SarabunPSK" w:cs="TH SarabunPSK"/>
                <w:color w:val="000000" w:themeColor="text1"/>
                <w:sz w:val="28"/>
              </w:rPr>
              <w:t>Clinical Relevance: The decision to use a sample size of 238 is rooted in ensuring sufficient statistical power (0.801571) to detect the hypothesized effects within our study population. This sample size allows us to confidently assess the distribution of a key characteristic across 22 categories, aligning with best practices in medical research for robust and reliable data analysis.</w:t>
            </w:r>
          </w:p>
        </w:tc>
      </w:tr>
      <w:tr w:rsidR="00A55C4B" w:rsidRPr="00863C3D" w14:paraId="43D47373" w14:textId="77777777" w:rsidTr="0031015A">
        <w:tc>
          <w:tcPr>
            <w:tcW w:w="9350" w:type="dxa"/>
          </w:tcPr>
          <w:p w14:paraId="2CFC4349" w14:textId="07389F7A" w:rsidR="00F70F2E" w:rsidRPr="00F70F2E" w:rsidRDefault="00A55C4B" w:rsidP="00F70F2E">
            <w:pPr>
              <w:pStyle w:val="NormalWeb"/>
              <w:rPr>
                <w:rFonts w:ascii="TH SarabunPSK" w:hAnsi="TH SarabunPSK" w:cs="TH SarabunPSK"/>
                <w:b/>
                <w:bCs/>
                <w:sz w:val="28"/>
                <w:szCs w:val="28"/>
              </w:rPr>
            </w:pPr>
            <w:r w:rsidRPr="00863C3D">
              <w:rPr>
                <w:rFonts w:ascii="TH SarabunPSK" w:hAnsi="TH SarabunPSK" w:cs="TH SarabunPSK"/>
                <w:b/>
                <w:bCs/>
                <w:sz w:val="28"/>
                <w:szCs w:val="28"/>
              </w:rPr>
              <w:lastRenderedPageBreak/>
              <w:t>Informed Consent Process</w:t>
            </w:r>
            <w:r w:rsidR="002452EE">
              <w:rPr>
                <w:rFonts w:ascii="TH SarabunPSK" w:hAnsi="TH SarabunPSK" w:cs="TH SarabunPSK"/>
                <w:b/>
                <w:bCs/>
                <w:sz w:val="28"/>
                <w:szCs w:val="28"/>
              </w:rPr>
              <w:t xml:space="preserve"> </w:t>
            </w:r>
            <w:r w:rsidR="002452EE" w:rsidRPr="002452EE">
              <w:rPr>
                <w:rFonts w:ascii="TH SarabunPSK" w:hAnsi="TH SarabunPSK" w:cs="TH SarabunPSK"/>
                <w:b/>
                <w:bCs/>
                <w:sz w:val="28"/>
                <w:szCs w:val="28"/>
              </w:rPr>
              <w:t xml:space="preserve">(for </w:t>
            </w:r>
            <w:r w:rsidR="001769CE">
              <w:rPr>
                <w:rFonts w:ascii="TH SarabunPSK" w:hAnsi="TH SarabunPSK" w:cs="TH SarabunPSK"/>
                <w:b/>
                <w:bCs/>
                <w:sz w:val="28"/>
                <w:szCs w:val="28"/>
              </w:rPr>
              <w:t xml:space="preserve">interview, group discussion, observe, </w:t>
            </w:r>
            <w:r w:rsidR="00404A16">
              <w:rPr>
                <w:rFonts w:ascii="TH SarabunPSK" w:hAnsi="TH SarabunPSK" w:cs="TH SarabunPSK"/>
                <w:b/>
                <w:bCs/>
                <w:sz w:val="28"/>
                <w:szCs w:val="28"/>
              </w:rPr>
              <w:t xml:space="preserve">survey, </w:t>
            </w:r>
            <w:r w:rsidR="002452EE" w:rsidRPr="002452EE">
              <w:rPr>
                <w:rFonts w:ascii="TH SarabunPSK" w:hAnsi="TH SarabunPSK" w:cs="TH SarabunPSK"/>
                <w:b/>
                <w:bCs/>
                <w:sz w:val="28"/>
                <w:szCs w:val="28"/>
              </w:rPr>
              <w:t xml:space="preserve">prospective </w:t>
            </w:r>
            <w:r w:rsidR="001769CE" w:rsidRPr="002452EE">
              <w:rPr>
                <w:rFonts w:ascii="TH SarabunPSK" w:hAnsi="TH SarabunPSK" w:cs="TH SarabunPSK"/>
                <w:b/>
                <w:bCs/>
                <w:sz w:val="28"/>
                <w:szCs w:val="28"/>
              </w:rPr>
              <w:t>cohort,</w:t>
            </w:r>
            <w:r w:rsidR="002452EE" w:rsidRPr="002452EE">
              <w:rPr>
                <w:rFonts w:ascii="TH SarabunPSK" w:hAnsi="TH SarabunPSK" w:cs="TH SarabunPSK"/>
                <w:b/>
                <w:bCs/>
                <w:sz w:val="28"/>
                <w:szCs w:val="28"/>
              </w:rPr>
              <w:t xml:space="preserve"> or registry study):</w:t>
            </w:r>
          </w:p>
          <w:p w14:paraId="64AE22A1" w14:textId="77777777" w:rsidR="00F70F2E" w:rsidRPr="00F70F2E" w:rsidRDefault="00F70F2E" w:rsidP="00F70F2E">
            <w:pPr>
              <w:pStyle w:val="NormalWeb"/>
              <w:rPr>
                <w:rFonts w:ascii="TH SarabunPSK" w:hAnsi="TH SarabunPSK" w:cs="TH SarabunPSK"/>
                <w:b/>
                <w:bCs/>
                <w:sz w:val="28"/>
                <w:szCs w:val="28"/>
              </w:rPr>
            </w:pPr>
            <w:r w:rsidRPr="00F70F2E">
              <w:rPr>
                <w:rFonts w:ascii="TH SarabunPSK" w:hAnsi="TH SarabunPSK" w:cs="TH SarabunPSK"/>
                <w:b/>
                <w:bCs/>
                <w:sz w:val="28"/>
                <w:szCs w:val="28"/>
              </w:rPr>
              <w:t>Description of Procedures:</w:t>
            </w:r>
          </w:p>
          <w:p w14:paraId="737EB23F" w14:textId="3A0FB251" w:rsidR="00F70F2E" w:rsidRPr="00F70F2E" w:rsidRDefault="00F70F2E" w:rsidP="00F70F2E">
            <w:pPr>
              <w:pStyle w:val="NormalWeb"/>
              <w:rPr>
                <w:rFonts w:ascii="TH SarabunPSK" w:hAnsi="TH SarabunPSK" w:cs="TH SarabunPSK"/>
                <w:sz w:val="28"/>
                <w:szCs w:val="28"/>
              </w:rPr>
            </w:pPr>
            <w:r w:rsidRPr="00F70F2E">
              <w:rPr>
                <w:rFonts w:ascii="TH SarabunPSK" w:hAnsi="TH SarabunPSK" w:cs="TH SarabunPSK"/>
                <w:sz w:val="28"/>
                <w:szCs w:val="28"/>
              </w:rPr>
              <w:lastRenderedPageBreak/>
              <w:t>The data utilized in this study were collected from a prior cross-sectional telephone survey titled "A Cross-Sectional Study of Factors Associated with COVID-19 Vaccine Hesitancy in Thai Seniors and Caregivers". During the original study, the recruitment process involved accessing patient contact information from the hospital database. Potential participants were then contacted by phone and invited to take part in the survey.</w:t>
            </w:r>
          </w:p>
          <w:p w14:paraId="5E8915D8" w14:textId="77777777" w:rsidR="00F70F2E" w:rsidRPr="00F70F2E" w:rsidRDefault="00F70F2E" w:rsidP="00F70F2E">
            <w:pPr>
              <w:pStyle w:val="NormalWeb"/>
              <w:rPr>
                <w:rFonts w:ascii="TH SarabunPSK" w:hAnsi="TH SarabunPSK" w:cs="TH SarabunPSK"/>
                <w:b/>
                <w:bCs/>
                <w:sz w:val="28"/>
                <w:szCs w:val="28"/>
              </w:rPr>
            </w:pPr>
            <w:r w:rsidRPr="00F70F2E">
              <w:rPr>
                <w:rFonts w:ascii="TH SarabunPSK" w:hAnsi="TH SarabunPSK" w:cs="TH SarabunPSK"/>
                <w:b/>
                <w:bCs/>
                <w:sz w:val="28"/>
                <w:szCs w:val="28"/>
              </w:rPr>
              <w:t>Informed Consent Process:</w:t>
            </w:r>
          </w:p>
          <w:p w14:paraId="4C17DC28" w14:textId="77777777" w:rsidR="00F70F2E" w:rsidRPr="00F70F2E" w:rsidRDefault="00F70F2E" w:rsidP="00F70F2E">
            <w:pPr>
              <w:pStyle w:val="NormalWeb"/>
              <w:rPr>
                <w:rFonts w:ascii="TH SarabunPSK" w:hAnsi="TH SarabunPSK" w:cs="TH SarabunPSK"/>
                <w:sz w:val="28"/>
                <w:szCs w:val="28"/>
              </w:rPr>
            </w:pPr>
            <w:r w:rsidRPr="00F70F2E">
              <w:rPr>
                <w:rFonts w:ascii="TH SarabunPSK" w:hAnsi="TH SarabunPSK" w:cs="TH SarabunPSK"/>
                <w:sz w:val="28"/>
                <w:szCs w:val="28"/>
              </w:rPr>
              <w:t>Due to the challenges posed by the COVID-19 pandemic, including restrictions on face-to-face interactions and handling of physical documents, verbal informed consent was obtained from all participants. This method was approved by the Human Research Ethics Committee of the Faculty of Medicine, Ramathibodi Hospital, Mahidol University. The consent process was conducted over the telephone, where trained interviewers provided a thorough explanation of the study's purpose, procedures, potential risks, and benefits. Participants were given sufficient time to ask questions and consider their involvement before giving their consent, which was recorded for documentation purposes.</w:t>
            </w:r>
          </w:p>
          <w:p w14:paraId="3B6236BF" w14:textId="77777777" w:rsidR="00F70F2E" w:rsidRPr="00F70F2E" w:rsidRDefault="00F70F2E" w:rsidP="00F70F2E">
            <w:pPr>
              <w:pStyle w:val="NormalWeb"/>
              <w:rPr>
                <w:rFonts w:ascii="TH SarabunPSK" w:hAnsi="TH SarabunPSK" w:cs="TH SarabunPSK"/>
                <w:b/>
                <w:bCs/>
                <w:sz w:val="28"/>
                <w:szCs w:val="28"/>
              </w:rPr>
            </w:pPr>
            <w:r w:rsidRPr="00F70F2E">
              <w:rPr>
                <w:rFonts w:ascii="TH SarabunPSK" w:hAnsi="TH SarabunPSK" w:cs="TH SarabunPSK"/>
                <w:b/>
                <w:bCs/>
                <w:sz w:val="28"/>
                <w:szCs w:val="28"/>
              </w:rPr>
              <w:t>Documentation and Ethical Compliance:</w:t>
            </w:r>
          </w:p>
          <w:p w14:paraId="0D7B7938" w14:textId="23A6336D" w:rsidR="00F70F2E" w:rsidRPr="00F70F2E" w:rsidRDefault="00F70F2E" w:rsidP="00F70F2E">
            <w:pPr>
              <w:pStyle w:val="NormalWeb"/>
              <w:rPr>
                <w:rFonts w:ascii="TH SarabunPSK" w:hAnsi="TH SarabunPSK" w:cs="TH SarabunPSK"/>
                <w:sz w:val="28"/>
                <w:szCs w:val="28"/>
              </w:rPr>
            </w:pPr>
            <w:r w:rsidRPr="00F70F2E">
              <w:rPr>
                <w:rFonts w:ascii="TH SarabunPSK" w:hAnsi="TH SarabunPSK" w:cs="TH SarabunPSK"/>
                <w:sz w:val="28"/>
                <w:szCs w:val="28"/>
              </w:rPr>
              <w:t>The verbal informed consent procedure was specifically designed to respect participant autonomy while adapting to the logistical constraints of the pandemic. This approach was deemed appropriate and ethical by the overseeing ethics committee, and all participant consents were audibly recorded to ensure compliance and accountability.</w:t>
            </w:r>
          </w:p>
          <w:p w14:paraId="73010AD6" w14:textId="77777777" w:rsidR="00F70F2E" w:rsidRDefault="00F70F2E" w:rsidP="00F70F2E">
            <w:pPr>
              <w:pStyle w:val="NormalWeb"/>
              <w:rPr>
                <w:rFonts w:ascii="TH SarabunPSK" w:hAnsi="TH SarabunPSK" w:cs="TH SarabunPSK"/>
                <w:b/>
                <w:bCs/>
                <w:sz w:val="28"/>
                <w:szCs w:val="28"/>
              </w:rPr>
            </w:pPr>
            <w:r w:rsidRPr="00F70F2E">
              <w:rPr>
                <w:rFonts w:ascii="TH SarabunPSK" w:hAnsi="TH SarabunPSK" w:cs="TH SarabunPSK"/>
                <w:b/>
                <w:bCs/>
                <w:sz w:val="28"/>
                <w:szCs w:val="28"/>
              </w:rPr>
              <w:t>Attachments:</w:t>
            </w:r>
          </w:p>
          <w:p w14:paraId="728718EF" w14:textId="27EE10A3" w:rsidR="00A55C4B" w:rsidRPr="00F70F2E" w:rsidRDefault="00F70F2E" w:rsidP="00F70F2E">
            <w:pPr>
              <w:pStyle w:val="NormalWeb"/>
              <w:rPr>
                <w:rFonts w:ascii="TH SarabunPSK" w:hAnsi="TH SarabunPSK" w:cs="TH SarabunPSK"/>
                <w:color w:val="FF0000"/>
                <w:sz w:val="28"/>
                <w:szCs w:val="32"/>
                <w:lang w:val="en-GB"/>
              </w:rPr>
            </w:pPr>
            <w:r w:rsidRPr="00F70F2E">
              <w:rPr>
                <w:rFonts w:ascii="TH SarabunPSK" w:hAnsi="TH SarabunPSK" w:cs="TH SarabunPSK"/>
                <w:sz w:val="28"/>
                <w:szCs w:val="28"/>
              </w:rPr>
              <w:t>As this study is a review and analysis of previously collected data, the original patient advertisement document and informed consent form used during the initial data collection will be attached as separate documents. These documents provide additional transparency about the recruitment and consent processes employed.</w:t>
            </w:r>
          </w:p>
        </w:tc>
      </w:tr>
      <w:tr w:rsidR="00A55C4B" w:rsidRPr="00863C3D" w14:paraId="7EECC936" w14:textId="77777777" w:rsidTr="0031015A">
        <w:tc>
          <w:tcPr>
            <w:tcW w:w="9350" w:type="dxa"/>
          </w:tcPr>
          <w:p w14:paraId="17BF60DA" w14:textId="77777777" w:rsidR="00F70F2E" w:rsidRDefault="00A55C4B" w:rsidP="00F70F2E">
            <w:pPr>
              <w:pStyle w:val="NormalWeb"/>
              <w:rPr>
                <w:rFonts w:ascii="TH SarabunPSK" w:hAnsi="TH SarabunPSK" w:cs="TH SarabunPSK"/>
                <w:b/>
                <w:bCs/>
                <w:sz w:val="28"/>
                <w:szCs w:val="28"/>
              </w:rPr>
            </w:pPr>
            <w:bookmarkStart w:id="3" w:name="_Hlk146012262"/>
            <w:r w:rsidRPr="002452EE">
              <w:rPr>
                <w:rFonts w:ascii="TH SarabunPSK" w:hAnsi="TH SarabunPSK" w:cs="TH SarabunPSK"/>
                <w:b/>
                <w:bCs/>
                <w:i/>
                <w:iCs/>
                <w:sz w:val="28"/>
                <w:szCs w:val="28"/>
              </w:rPr>
              <w:lastRenderedPageBreak/>
              <w:t>Privacy and confidentiality:</w:t>
            </w:r>
          </w:p>
          <w:p w14:paraId="38C00CB5" w14:textId="77777777" w:rsidR="00F70F2E" w:rsidRPr="00F70F2E" w:rsidRDefault="00F70F2E" w:rsidP="00F70F2E">
            <w:pPr>
              <w:pStyle w:val="NormalWeb"/>
              <w:rPr>
                <w:rFonts w:ascii="TH SarabunPSK" w:hAnsi="TH SarabunPSK" w:cs="TH SarabunPSK"/>
                <w:b/>
                <w:bCs/>
                <w:sz w:val="28"/>
                <w:szCs w:val="28"/>
              </w:rPr>
            </w:pPr>
            <w:r w:rsidRPr="00F70F2E">
              <w:rPr>
                <w:rFonts w:ascii="TH SarabunPSK" w:hAnsi="TH SarabunPSK" w:cs="TH SarabunPSK"/>
                <w:b/>
                <w:bCs/>
                <w:sz w:val="28"/>
                <w:szCs w:val="28"/>
              </w:rPr>
              <w:t>Responsibility for Data Management:</w:t>
            </w:r>
          </w:p>
          <w:p w14:paraId="34610D17" w14:textId="77777777" w:rsidR="00F70F2E" w:rsidRPr="00F70F2E" w:rsidRDefault="00F70F2E" w:rsidP="00F70F2E">
            <w:pPr>
              <w:pStyle w:val="NormalWeb"/>
              <w:rPr>
                <w:rFonts w:ascii="TH SarabunPSK" w:hAnsi="TH SarabunPSK" w:cs="TH SarabunPSK"/>
                <w:b/>
                <w:bCs/>
                <w:sz w:val="28"/>
                <w:szCs w:val="28"/>
              </w:rPr>
            </w:pPr>
            <w:r w:rsidRPr="00F70F2E">
              <w:rPr>
                <w:rFonts w:ascii="TH SarabunPSK" w:hAnsi="TH SarabunPSK" w:cs="TH SarabunPSK"/>
                <w:sz w:val="28"/>
                <w:szCs w:val="28"/>
              </w:rPr>
              <w:t>The principal investigator will be primarily responsible for the overall data management. This includes overseeing data collection, storage, access, and disposal. The principal investigator will ensure that all data management practices comply with the Thai Personal Data Protection Act</w:t>
            </w:r>
            <w:r w:rsidRPr="00F70F2E">
              <w:rPr>
                <w:rFonts w:ascii="TH SarabunPSK" w:hAnsi="TH SarabunPSK" w:cs="TH SarabunPSK"/>
                <w:b/>
                <w:bCs/>
                <w:sz w:val="28"/>
                <w:szCs w:val="28"/>
              </w:rPr>
              <w:t>.</w:t>
            </w:r>
          </w:p>
          <w:p w14:paraId="515CABA4" w14:textId="29DD701D" w:rsidR="00F70F2E" w:rsidRPr="00F70F2E" w:rsidRDefault="00F70F2E" w:rsidP="00F70F2E">
            <w:pPr>
              <w:pStyle w:val="NormalWeb"/>
              <w:rPr>
                <w:rFonts w:ascii="TH SarabunPSK" w:hAnsi="TH SarabunPSK" w:cs="TH SarabunPSK"/>
                <w:b/>
                <w:bCs/>
                <w:sz w:val="28"/>
                <w:szCs w:val="28"/>
              </w:rPr>
            </w:pPr>
            <w:r w:rsidRPr="00F70F2E">
              <w:rPr>
                <w:rFonts w:ascii="TH SarabunPSK" w:hAnsi="TH SarabunPSK" w:cs="TH SarabunPSK"/>
                <w:b/>
                <w:bCs/>
                <w:sz w:val="28"/>
                <w:szCs w:val="28"/>
              </w:rPr>
              <w:lastRenderedPageBreak/>
              <w:t>Data Collection and Generation:</w:t>
            </w:r>
          </w:p>
          <w:p w14:paraId="6B31A152" w14:textId="77777777" w:rsidR="00F70F2E" w:rsidRPr="00F70F2E" w:rsidRDefault="00F70F2E" w:rsidP="00F70F2E">
            <w:pPr>
              <w:pStyle w:val="NormalWeb"/>
              <w:rPr>
                <w:rFonts w:ascii="TH SarabunPSK" w:hAnsi="TH SarabunPSK" w:cs="TH SarabunPSK"/>
                <w:sz w:val="28"/>
                <w:szCs w:val="28"/>
              </w:rPr>
            </w:pPr>
            <w:r w:rsidRPr="00F70F2E">
              <w:rPr>
                <w:rFonts w:ascii="TH SarabunPSK" w:hAnsi="TH SarabunPSK" w:cs="TH SarabunPSK"/>
                <w:sz w:val="28"/>
                <w:szCs w:val="28"/>
              </w:rPr>
              <w:t>As this study involves analyzing previously collected data, no new data will be collected. The existing digital data were obtained from a prior study titled "A Cross-Sectional Study of Factors Associated with COVID-19 Vaccine Hesitancy in Thai Seniors and Caregivers."</w:t>
            </w:r>
          </w:p>
          <w:p w14:paraId="1DF93375" w14:textId="2F22C29B" w:rsidR="00F70F2E" w:rsidRPr="00F70F2E" w:rsidRDefault="00F70F2E" w:rsidP="00F70F2E">
            <w:pPr>
              <w:pStyle w:val="NormalWeb"/>
              <w:rPr>
                <w:rFonts w:ascii="TH SarabunPSK" w:hAnsi="TH SarabunPSK" w:cs="TH SarabunPSK"/>
                <w:b/>
                <w:bCs/>
                <w:sz w:val="28"/>
                <w:szCs w:val="28"/>
              </w:rPr>
            </w:pPr>
            <w:r w:rsidRPr="00F70F2E">
              <w:rPr>
                <w:rFonts w:ascii="TH SarabunPSK" w:hAnsi="TH SarabunPSK" w:cs="TH SarabunPSK"/>
                <w:b/>
                <w:bCs/>
                <w:sz w:val="28"/>
                <w:szCs w:val="28"/>
              </w:rPr>
              <w:t>Types, Formats, and Volumes of Data:</w:t>
            </w:r>
          </w:p>
          <w:p w14:paraId="7C37DA21" w14:textId="77777777" w:rsidR="00F70F2E" w:rsidRPr="00F70F2E" w:rsidRDefault="00F70F2E" w:rsidP="00F70F2E">
            <w:pPr>
              <w:pStyle w:val="NormalWeb"/>
              <w:rPr>
                <w:rFonts w:ascii="TH SarabunPSK" w:hAnsi="TH SarabunPSK" w:cs="TH SarabunPSK"/>
                <w:sz w:val="28"/>
                <w:szCs w:val="28"/>
              </w:rPr>
            </w:pPr>
            <w:r w:rsidRPr="00F70F2E">
              <w:rPr>
                <w:rFonts w:ascii="TH SarabunPSK" w:hAnsi="TH SarabunPSK" w:cs="TH SarabunPSK"/>
                <w:sz w:val="28"/>
                <w:szCs w:val="28"/>
              </w:rPr>
              <w:t>The data include sociodemographic characteristics, medical history, and COVID-19 pandemic-related information. These data are stored digitally in formats such as spreadsheets and text files, which are suitable for analysis in statistical software.</w:t>
            </w:r>
          </w:p>
          <w:p w14:paraId="03D2C33E" w14:textId="63908561" w:rsidR="00F70F2E" w:rsidRPr="00F70F2E" w:rsidRDefault="00F70F2E" w:rsidP="00F70F2E">
            <w:pPr>
              <w:pStyle w:val="NormalWeb"/>
              <w:rPr>
                <w:rFonts w:ascii="TH SarabunPSK" w:hAnsi="TH SarabunPSK" w:cs="TH SarabunPSK"/>
                <w:b/>
                <w:bCs/>
                <w:sz w:val="28"/>
                <w:szCs w:val="28"/>
              </w:rPr>
            </w:pPr>
            <w:r w:rsidRPr="00F70F2E">
              <w:rPr>
                <w:rFonts w:ascii="TH SarabunPSK" w:hAnsi="TH SarabunPSK" w:cs="TH SarabunPSK"/>
                <w:b/>
                <w:bCs/>
                <w:sz w:val="28"/>
                <w:szCs w:val="28"/>
              </w:rPr>
              <w:t>Organization, Documentation, and Description of Data:</w:t>
            </w:r>
          </w:p>
          <w:p w14:paraId="4798D107" w14:textId="77777777" w:rsidR="00F70F2E" w:rsidRPr="00F70F2E" w:rsidRDefault="00F70F2E" w:rsidP="00F70F2E">
            <w:pPr>
              <w:pStyle w:val="NormalWeb"/>
              <w:rPr>
                <w:rFonts w:ascii="TH SarabunPSK" w:hAnsi="TH SarabunPSK" w:cs="TH SarabunPSK"/>
                <w:sz w:val="28"/>
                <w:szCs w:val="28"/>
              </w:rPr>
            </w:pPr>
            <w:r w:rsidRPr="00F70F2E">
              <w:rPr>
                <w:rFonts w:ascii="TH SarabunPSK" w:hAnsi="TH SarabunPSK" w:cs="TH SarabunPSK"/>
                <w:sz w:val="28"/>
                <w:szCs w:val="28"/>
              </w:rPr>
              <w:t>Data will be organized and documented meticulously. Metadata describing each dataset, including the scope, structure, and specifics of data collection, will be maintained to ensure quality control and reproducibility. Standard operating procedures (SOPs) will be followed to document all data handling processes.</w:t>
            </w:r>
          </w:p>
          <w:p w14:paraId="7880DDAA" w14:textId="515ACAA9" w:rsidR="00F70F2E" w:rsidRPr="00F70F2E" w:rsidRDefault="00F70F2E" w:rsidP="00F70F2E">
            <w:pPr>
              <w:pStyle w:val="NormalWeb"/>
              <w:rPr>
                <w:rFonts w:ascii="TH SarabunPSK" w:hAnsi="TH SarabunPSK" w:cs="TH SarabunPSK"/>
                <w:b/>
                <w:bCs/>
                <w:sz w:val="28"/>
                <w:szCs w:val="28"/>
              </w:rPr>
            </w:pPr>
            <w:r w:rsidRPr="00F70F2E">
              <w:rPr>
                <w:rFonts w:ascii="TH SarabunPSK" w:hAnsi="TH SarabunPSK" w:cs="TH SarabunPSK"/>
                <w:b/>
                <w:bCs/>
                <w:sz w:val="28"/>
                <w:szCs w:val="28"/>
              </w:rPr>
              <w:t>Data Storage and Backup:</w:t>
            </w:r>
          </w:p>
          <w:p w14:paraId="02C4C9DC" w14:textId="77777777" w:rsidR="00F70F2E" w:rsidRPr="00F70F2E" w:rsidRDefault="00F70F2E" w:rsidP="00F70F2E">
            <w:pPr>
              <w:pStyle w:val="NormalWeb"/>
              <w:rPr>
                <w:rFonts w:ascii="TH SarabunPSK" w:hAnsi="TH SarabunPSK" w:cs="TH SarabunPSK"/>
                <w:sz w:val="28"/>
                <w:szCs w:val="28"/>
              </w:rPr>
            </w:pPr>
            <w:r w:rsidRPr="00F70F2E">
              <w:rPr>
                <w:rFonts w:ascii="TH SarabunPSK" w:hAnsi="TH SarabunPSK" w:cs="TH SarabunPSK"/>
                <w:sz w:val="28"/>
                <w:szCs w:val="28"/>
              </w:rPr>
              <w:t>Data will be stored on encrypted digital media such as secure USB flash drives. These drives will be kept in a locked security box within the division of geriatric department of medicine, accessible only to the research team.</w:t>
            </w:r>
          </w:p>
          <w:p w14:paraId="52809D37" w14:textId="77777777" w:rsidR="00F70F2E" w:rsidRPr="00F70F2E" w:rsidRDefault="00F70F2E" w:rsidP="00F70F2E">
            <w:pPr>
              <w:pStyle w:val="NormalWeb"/>
              <w:rPr>
                <w:rFonts w:ascii="TH SarabunPSK" w:hAnsi="TH SarabunPSK" w:cs="TH SarabunPSK"/>
                <w:sz w:val="28"/>
                <w:szCs w:val="28"/>
              </w:rPr>
            </w:pPr>
            <w:r w:rsidRPr="00F70F2E">
              <w:rPr>
                <w:rFonts w:ascii="TH SarabunPSK" w:hAnsi="TH SarabunPSK" w:cs="TH SarabunPSK"/>
                <w:sz w:val="28"/>
                <w:szCs w:val="28"/>
              </w:rPr>
              <w:t>Regular backups will be made to an encrypted external hard drive, which will also be stored in a secure location to prevent data loss.</w:t>
            </w:r>
          </w:p>
          <w:p w14:paraId="2B1C2BD7" w14:textId="77777777" w:rsidR="00F70F2E" w:rsidRPr="00F70F2E" w:rsidRDefault="00F70F2E" w:rsidP="00F70F2E">
            <w:pPr>
              <w:pStyle w:val="NormalWeb"/>
              <w:rPr>
                <w:rFonts w:ascii="TH SarabunPSK" w:hAnsi="TH SarabunPSK" w:cs="TH SarabunPSK"/>
                <w:b/>
                <w:bCs/>
                <w:sz w:val="28"/>
                <w:szCs w:val="28"/>
              </w:rPr>
            </w:pPr>
            <w:r w:rsidRPr="00F70F2E">
              <w:rPr>
                <w:rFonts w:ascii="TH SarabunPSK" w:hAnsi="TH SarabunPSK" w:cs="TH SarabunPSK"/>
                <w:b/>
                <w:bCs/>
                <w:sz w:val="28"/>
                <w:szCs w:val="28"/>
              </w:rPr>
              <w:t>Data Security and Protection:</w:t>
            </w:r>
          </w:p>
          <w:p w14:paraId="5FB4A1FB" w14:textId="77777777" w:rsidR="00F70F2E" w:rsidRPr="00F70F2E" w:rsidRDefault="00F70F2E" w:rsidP="00F70F2E">
            <w:pPr>
              <w:pStyle w:val="NormalWeb"/>
              <w:rPr>
                <w:rFonts w:ascii="TH SarabunPSK" w:hAnsi="TH SarabunPSK" w:cs="TH SarabunPSK"/>
                <w:sz w:val="28"/>
                <w:szCs w:val="28"/>
              </w:rPr>
            </w:pPr>
            <w:r w:rsidRPr="00F70F2E">
              <w:rPr>
                <w:rFonts w:ascii="TH SarabunPSK" w:hAnsi="TH SarabunPSK" w:cs="TH SarabunPSK"/>
                <w:sz w:val="28"/>
                <w:szCs w:val="28"/>
              </w:rPr>
              <w:t>All digital data will be encrypted using state-of-the-art encryption software to ensure data security and protection of sensitive information.</w:t>
            </w:r>
          </w:p>
          <w:p w14:paraId="2FB6FA05" w14:textId="77777777" w:rsidR="00F70F2E" w:rsidRPr="00F70F2E" w:rsidRDefault="00F70F2E" w:rsidP="00F70F2E">
            <w:pPr>
              <w:pStyle w:val="NormalWeb"/>
              <w:rPr>
                <w:rFonts w:ascii="TH SarabunPSK" w:hAnsi="TH SarabunPSK" w:cs="TH SarabunPSK"/>
                <w:sz w:val="28"/>
                <w:szCs w:val="28"/>
              </w:rPr>
            </w:pPr>
            <w:r w:rsidRPr="00F70F2E">
              <w:rPr>
                <w:rFonts w:ascii="TH SarabunPSK" w:hAnsi="TH SarabunPSK" w:cs="TH SarabunPSK"/>
                <w:sz w:val="28"/>
                <w:szCs w:val="28"/>
              </w:rPr>
              <w:t xml:space="preserve">Access to sensitive data will be restricted </w:t>
            </w:r>
            <w:proofErr w:type="gramStart"/>
            <w:r w:rsidRPr="00F70F2E">
              <w:rPr>
                <w:rFonts w:ascii="TH SarabunPSK" w:hAnsi="TH SarabunPSK" w:cs="TH SarabunPSK"/>
                <w:sz w:val="28"/>
                <w:szCs w:val="28"/>
              </w:rPr>
              <w:t>through the use of</w:t>
            </w:r>
            <w:proofErr w:type="gramEnd"/>
            <w:r w:rsidRPr="00F70F2E">
              <w:rPr>
                <w:rFonts w:ascii="TH SarabunPSK" w:hAnsi="TH SarabunPSK" w:cs="TH SarabunPSK"/>
                <w:sz w:val="28"/>
                <w:szCs w:val="28"/>
              </w:rPr>
              <w:t xml:space="preserve"> strong passwords and physical security measures.</w:t>
            </w:r>
          </w:p>
          <w:p w14:paraId="19A25182" w14:textId="77777777" w:rsidR="00F70F2E" w:rsidRPr="00F70F2E" w:rsidRDefault="00F70F2E" w:rsidP="00F70F2E">
            <w:pPr>
              <w:pStyle w:val="NormalWeb"/>
              <w:rPr>
                <w:rFonts w:ascii="TH SarabunPSK" w:hAnsi="TH SarabunPSK" w:cs="TH SarabunPSK"/>
                <w:b/>
                <w:bCs/>
                <w:sz w:val="28"/>
                <w:szCs w:val="28"/>
              </w:rPr>
            </w:pPr>
            <w:r w:rsidRPr="00F70F2E">
              <w:rPr>
                <w:rFonts w:ascii="TH SarabunPSK" w:hAnsi="TH SarabunPSK" w:cs="TH SarabunPSK"/>
                <w:b/>
                <w:bCs/>
                <w:sz w:val="28"/>
                <w:szCs w:val="28"/>
              </w:rPr>
              <w:t>Compliance with Personal Data Legislation:</w:t>
            </w:r>
          </w:p>
          <w:p w14:paraId="242FBFF1" w14:textId="77777777" w:rsidR="00F70F2E" w:rsidRPr="00F70F2E" w:rsidRDefault="00F70F2E" w:rsidP="00F70F2E">
            <w:pPr>
              <w:pStyle w:val="NormalWeb"/>
              <w:rPr>
                <w:rFonts w:ascii="TH SarabunPSK" w:hAnsi="TH SarabunPSK" w:cs="TH SarabunPSK"/>
                <w:sz w:val="28"/>
                <w:szCs w:val="28"/>
              </w:rPr>
            </w:pPr>
            <w:r w:rsidRPr="00F70F2E">
              <w:rPr>
                <w:rFonts w:ascii="TH SarabunPSK" w:hAnsi="TH SarabunPSK" w:cs="TH SarabunPSK"/>
                <w:sz w:val="28"/>
                <w:szCs w:val="28"/>
              </w:rPr>
              <w:lastRenderedPageBreak/>
              <w:t>Compliance with the Thai Personal Data Protection Act will be ensured by adhering to legal standards for data protection, implementing regular audits, and conducting training sessions for all team members on data security and privacy protection.</w:t>
            </w:r>
          </w:p>
          <w:p w14:paraId="56E33F1E" w14:textId="77777777" w:rsidR="00F70F2E" w:rsidRPr="00F70F2E" w:rsidRDefault="00F70F2E" w:rsidP="00F70F2E">
            <w:pPr>
              <w:pStyle w:val="NormalWeb"/>
              <w:rPr>
                <w:rFonts w:ascii="TH SarabunPSK" w:hAnsi="TH SarabunPSK" w:cs="TH SarabunPSK"/>
                <w:b/>
                <w:bCs/>
                <w:sz w:val="28"/>
                <w:szCs w:val="28"/>
              </w:rPr>
            </w:pPr>
            <w:r w:rsidRPr="00F70F2E">
              <w:rPr>
                <w:rFonts w:ascii="TH SarabunPSK" w:hAnsi="TH SarabunPSK" w:cs="TH SarabunPSK"/>
                <w:b/>
                <w:bCs/>
                <w:sz w:val="28"/>
                <w:szCs w:val="28"/>
              </w:rPr>
              <w:t>Access Control:</w:t>
            </w:r>
          </w:p>
          <w:p w14:paraId="0402417D" w14:textId="77777777" w:rsidR="00F70F2E" w:rsidRPr="00F70F2E" w:rsidRDefault="00F70F2E" w:rsidP="00F70F2E">
            <w:pPr>
              <w:pStyle w:val="NormalWeb"/>
              <w:rPr>
                <w:rFonts w:ascii="TH SarabunPSK" w:hAnsi="TH SarabunPSK" w:cs="TH SarabunPSK"/>
                <w:sz w:val="28"/>
                <w:szCs w:val="28"/>
              </w:rPr>
            </w:pPr>
            <w:r w:rsidRPr="00F70F2E">
              <w:rPr>
                <w:rFonts w:ascii="TH SarabunPSK" w:hAnsi="TH SarabunPSK" w:cs="TH SarabunPSK"/>
                <w:sz w:val="28"/>
                <w:szCs w:val="28"/>
              </w:rPr>
              <w:t>Access to the data will be restricted to the research team members only. A log will be maintained to track access to the data.</w:t>
            </w:r>
          </w:p>
          <w:p w14:paraId="6597122E" w14:textId="77777777" w:rsidR="00F70F2E" w:rsidRPr="00F70F2E" w:rsidRDefault="00F70F2E" w:rsidP="00F70F2E">
            <w:pPr>
              <w:pStyle w:val="NormalWeb"/>
              <w:rPr>
                <w:rFonts w:ascii="TH SarabunPSK" w:hAnsi="TH SarabunPSK" w:cs="TH SarabunPSK"/>
                <w:sz w:val="28"/>
                <w:szCs w:val="28"/>
              </w:rPr>
            </w:pPr>
            <w:r w:rsidRPr="00F70F2E">
              <w:rPr>
                <w:rFonts w:ascii="TH SarabunPSK" w:hAnsi="TH SarabunPSK" w:cs="TH SarabunPSK"/>
                <w:sz w:val="28"/>
                <w:szCs w:val="28"/>
              </w:rPr>
              <w:t>The principal investigator will control access to the data, and keys to the security box will be distributed only to authorized personnel.</w:t>
            </w:r>
          </w:p>
          <w:p w14:paraId="6FA14A45" w14:textId="77777777" w:rsidR="00F70F2E" w:rsidRPr="00F70F2E" w:rsidRDefault="00F70F2E" w:rsidP="00F70F2E">
            <w:pPr>
              <w:pStyle w:val="NormalWeb"/>
              <w:rPr>
                <w:rFonts w:ascii="TH SarabunPSK" w:hAnsi="TH SarabunPSK" w:cs="TH SarabunPSK"/>
                <w:b/>
                <w:bCs/>
                <w:sz w:val="28"/>
                <w:szCs w:val="28"/>
              </w:rPr>
            </w:pPr>
            <w:r w:rsidRPr="00F70F2E">
              <w:rPr>
                <w:rFonts w:ascii="TH SarabunPSK" w:hAnsi="TH SarabunPSK" w:cs="TH SarabunPSK"/>
                <w:b/>
                <w:bCs/>
                <w:sz w:val="28"/>
                <w:szCs w:val="28"/>
              </w:rPr>
              <w:t>Data Sharing and Access:</w:t>
            </w:r>
          </w:p>
          <w:p w14:paraId="588D2024" w14:textId="77777777" w:rsidR="00F70F2E" w:rsidRPr="00F70F2E" w:rsidRDefault="00F70F2E" w:rsidP="00F70F2E">
            <w:pPr>
              <w:pStyle w:val="NormalWeb"/>
              <w:rPr>
                <w:rFonts w:ascii="TH SarabunPSK" w:hAnsi="TH SarabunPSK" w:cs="TH SarabunPSK"/>
                <w:sz w:val="28"/>
                <w:szCs w:val="28"/>
              </w:rPr>
            </w:pPr>
            <w:r w:rsidRPr="00F70F2E">
              <w:rPr>
                <w:rFonts w:ascii="TH SarabunPSK" w:hAnsi="TH SarabunPSK" w:cs="TH SarabunPSK"/>
                <w:sz w:val="28"/>
                <w:szCs w:val="28"/>
              </w:rPr>
              <w:t>Plans for data sharing will be evaluated based on the outcomes of the study and in accordance with ethical guidelines and legal requirements. Any sharing of data will be done under strict controls and with appropriate data use agreements.</w:t>
            </w:r>
          </w:p>
          <w:p w14:paraId="3E0B0830" w14:textId="231DA09E" w:rsidR="00F70F2E" w:rsidRPr="00885EF4" w:rsidRDefault="00F70F2E" w:rsidP="00F70F2E">
            <w:pPr>
              <w:pStyle w:val="NormalWeb"/>
              <w:rPr>
                <w:rFonts w:ascii="TH SarabunPSK" w:hAnsi="TH SarabunPSK" w:cs="TH SarabunPSK"/>
                <w:b/>
                <w:bCs/>
                <w:sz w:val="28"/>
                <w:szCs w:val="28"/>
              </w:rPr>
            </w:pPr>
            <w:r w:rsidRPr="00F70F2E">
              <w:rPr>
                <w:rFonts w:ascii="TH SarabunPSK" w:hAnsi="TH SarabunPSK" w:cs="TH SarabunPSK"/>
                <w:b/>
                <w:bCs/>
                <w:sz w:val="28"/>
                <w:szCs w:val="28"/>
              </w:rPr>
              <w:t>Data Preservation and Retention:</w:t>
            </w:r>
          </w:p>
          <w:p w14:paraId="4845FE97" w14:textId="77777777" w:rsidR="00F70F2E" w:rsidRPr="00F70F2E" w:rsidRDefault="00F70F2E" w:rsidP="00F70F2E">
            <w:pPr>
              <w:pStyle w:val="NormalWeb"/>
              <w:rPr>
                <w:rFonts w:ascii="TH SarabunPSK" w:hAnsi="TH SarabunPSK" w:cs="TH SarabunPSK"/>
                <w:sz w:val="28"/>
                <w:szCs w:val="28"/>
              </w:rPr>
            </w:pPr>
            <w:r w:rsidRPr="00F70F2E">
              <w:rPr>
                <w:rFonts w:ascii="TH SarabunPSK" w:hAnsi="TH SarabunPSK" w:cs="TH SarabunPSK"/>
                <w:sz w:val="28"/>
                <w:szCs w:val="28"/>
              </w:rPr>
              <w:t>Data will be preserved for a period of 10 years after the completion of the study to allow for analysis and to fulfill any regulatory requirements.</w:t>
            </w:r>
          </w:p>
          <w:p w14:paraId="2B0F2435" w14:textId="4044C8F0" w:rsidR="00F70F2E" w:rsidRPr="00F70F2E" w:rsidRDefault="00F70F2E" w:rsidP="00F70F2E">
            <w:pPr>
              <w:pStyle w:val="NormalWeb"/>
              <w:rPr>
                <w:rFonts w:ascii="TH SarabunPSK" w:hAnsi="TH SarabunPSK" w:cs="TH SarabunPSK"/>
                <w:b/>
                <w:bCs/>
                <w:sz w:val="28"/>
                <w:szCs w:val="28"/>
              </w:rPr>
            </w:pPr>
            <w:r w:rsidRPr="00F70F2E">
              <w:rPr>
                <w:rFonts w:ascii="TH SarabunPSK" w:hAnsi="TH SarabunPSK" w:cs="TH SarabunPSK"/>
                <w:sz w:val="28"/>
                <w:szCs w:val="28"/>
              </w:rPr>
              <w:t>After this period, data will be securely destroyed in compliance with institutional guidelines and legal requirements.</w:t>
            </w:r>
          </w:p>
        </w:tc>
      </w:tr>
      <w:bookmarkEnd w:id="3"/>
      <w:tr w:rsidR="00A55C4B" w:rsidRPr="00863C3D" w14:paraId="4C038684" w14:textId="77777777" w:rsidTr="0031015A">
        <w:tc>
          <w:tcPr>
            <w:tcW w:w="9350" w:type="dxa"/>
          </w:tcPr>
          <w:p w14:paraId="7A90FA63" w14:textId="77777777" w:rsidR="009B6451" w:rsidRPr="009B6451" w:rsidRDefault="009B6451" w:rsidP="009B6451">
            <w:pPr>
              <w:pStyle w:val="NormalWeb"/>
              <w:rPr>
                <w:rFonts w:ascii="TH SarabunPSK" w:hAnsi="TH SarabunPSK" w:cs="TH SarabunPSK"/>
                <w:b/>
                <w:bCs/>
                <w:sz w:val="28"/>
                <w:szCs w:val="28"/>
              </w:rPr>
            </w:pPr>
            <w:r w:rsidRPr="009B6451">
              <w:rPr>
                <w:rFonts w:ascii="TH SarabunPSK" w:hAnsi="TH SarabunPSK" w:cs="TH SarabunPSK"/>
                <w:b/>
                <w:bCs/>
                <w:sz w:val="28"/>
                <w:szCs w:val="28"/>
              </w:rPr>
              <w:lastRenderedPageBreak/>
              <w:t>Ethical Considerations:</w:t>
            </w:r>
          </w:p>
          <w:p w14:paraId="26E29822" w14:textId="77777777" w:rsidR="009B6451" w:rsidRPr="009B6451" w:rsidRDefault="009B6451" w:rsidP="009B6451">
            <w:pPr>
              <w:pStyle w:val="NormalWeb"/>
              <w:rPr>
                <w:rFonts w:ascii="TH SarabunPSK" w:hAnsi="TH SarabunPSK" w:cs="TH SarabunPSK"/>
                <w:b/>
                <w:bCs/>
                <w:sz w:val="28"/>
                <w:szCs w:val="28"/>
              </w:rPr>
            </w:pPr>
            <w:r w:rsidRPr="009B6451">
              <w:rPr>
                <w:rFonts w:ascii="TH SarabunPSK" w:hAnsi="TH SarabunPSK" w:cs="TH SarabunPSK"/>
                <w:b/>
                <w:bCs/>
                <w:sz w:val="28"/>
                <w:szCs w:val="28"/>
              </w:rPr>
              <w:t>Risks to Participants and How to Minimize the Risks:</w:t>
            </w:r>
          </w:p>
          <w:p w14:paraId="52D77D49" w14:textId="0E627C12" w:rsidR="00044408" w:rsidRPr="00044408" w:rsidRDefault="00044408" w:rsidP="00044408">
            <w:pPr>
              <w:pStyle w:val="NormalWeb"/>
              <w:numPr>
                <w:ilvl w:val="0"/>
                <w:numId w:val="13"/>
              </w:numPr>
              <w:rPr>
                <w:rFonts w:ascii="TH SarabunPSK" w:hAnsi="TH SarabunPSK" w:cs="TH SarabunPSK"/>
                <w:sz w:val="28"/>
                <w:szCs w:val="28"/>
              </w:rPr>
            </w:pPr>
            <w:r w:rsidRPr="00044408">
              <w:rPr>
                <w:rFonts w:ascii="TH SarabunPSK" w:hAnsi="TH SarabunPSK" w:cs="TH SarabunPSK"/>
                <w:sz w:val="28"/>
                <w:szCs w:val="28"/>
              </w:rPr>
              <w:t>Since this study involves retrieving data from existing records, there is no direct risk of emotional distress arising from discussions on depression and suicidal thoughts for participants. However, to ensure ethical conduct:</w:t>
            </w:r>
          </w:p>
          <w:p w14:paraId="2FEE4AE3" w14:textId="3C8F21CD" w:rsidR="00044408" w:rsidRPr="00044408" w:rsidRDefault="00044408" w:rsidP="00044408">
            <w:pPr>
              <w:pStyle w:val="NormalWeb"/>
              <w:numPr>
                <w:ilvl w:val="0"/>
                <w:numId w:val="13"/>
              </w:numPr>
              <w:rPr>
                <w:rFonts w:ascii="TH SarabunPSK" w:hAnsi="TH SarabunPSK" w:cs="TH SarabunPSK"/>
                <w:sz w:val="28"/>
                <w:szCs w:val="28"/>
              </w:rPr>
            </w:pPr>
            <w:r w:rsidRPr="00044408">
              <w:rPr>
                <w:rFonts w:ascii="TH SarabunPSK" w:hAnsi="TH SarabunPSK" w:cs="TH SarabunPSK"/>
                <w:sz w:val="28"/>
                <w:szCs w:val="28"/>
              </w:rPr>
              <w:t>Trained interviewers with experience in handling sensitive topics will oversee the retrieval process.</w:t>
            </w:r>
          </w:p>
          <w:p w14:paraId="542DB0E7" w14:textId="458DE1CF" w:rsidR="009B6451" w:rsidRPr="009B6451" w:rsidRDefault="00044408" w:rsidP="00044408">
            <w:pPr>
              <w:pStyle w:val="NormalWeb"/>
              <w:numPr>
                <w:ilvl w:val="0"/>
                <w:numId w:val="13"/>
              </w:numPr>
              <w:rPr>
                <w:rFonts w:ascii="TH SarabunPSK" w:hAnsi="TH SarabunPSK" w:cs="TH SarabunPSK"/>
                <w:sz w:val="28"/>
                <w:szCs w:val="28"/>
              </w:rPr>
            </w:pPr>
            <w:r w:rsidRPr="00044408">
              <w:rPr>
                <w:rFonts w:ascii="TH SarabunPSK" w:hAnsi="TH SarabunPSK" w:cs="TH SarabunPSK"/>
                <w:sz w:val="28"/>
                <w:szCs w:val="28"/>
              </w:rPr>
              <w:t>Confidentiality of personal information will be strictly maintained through measures such as data encryption, secure storage, and restricted access to authorized personnel only.</w:t>
            </w:r>
          </w:p>
          <w:p w14:paraId="77E87AEF" w14:textId="77777777" w:rsidR="009B6451" w:rsidRPr="009B6451" w:rsidRDefault="009B6451" w:rsidP="009B6451">
            <w:pPr>
              <w:pStyle w:val="NormalWeb"/>
              <w:rPr>
                <w:rFonts w:ascii="TH SarabunPSK" w:hAnsi="TH SarabunPSK" w:cs="TH SarabunPSK"/>
                <w:b/>
                <w:bCs/>
                <w:sz w:val="28"/>
                <w:szCs w:val="28"/>
              </w:rPr>
            </w:pPr>
            <w:r w:rsidRPr="009B6451">
              <w:rPr>
                <w:rFonts w:ascii="TH SarabunPSK" w:hAnsi="TH SarabunPSK" w:cs="TH SarabunPSK"/>
                <w:b/>
                <w:bCs/>
                <w:sz w:val="28"/>
                <w:szCs w:val="28"/>
              </w:rPr>
              <w:t>Direct Benefits to Participants:</w:t>
            </w:r>
          </w:p>
          <w:p w14:paraId="2CC12E0B" w14:textId="44DBF098" w:rsidR="009B6451" w:rsidRPr="009B6451" w:rsidRDefault="009B6451" w:rsidP="009B6451">
            <w:pPr>
              <w:pStyle w:val="NormalWeb"/>
              <w:numPr>
                <w:ilvl w:val="0"/>
                <w:numId w:val="13"/>
              </w:numPr>
              <w:rPr>
                <w:rFonts w:ascii="TH SarabunPSK" w:hAnsi="TH SarabunPSK" w:cs="TH SarabunPSK"/>
                <w:sz w:val="28"/>
                <w:szCs w:val="28"/>
              </w:rPr>
            </w:pPr>
            <w:r w:rsidRPr="009B6451">
              <w:rPr>
                <w:rFonts w:ascii="TH SarabunPSK" w:hAnsi="TH SarabunPSK" w:cs="TH SarabunPSK"/>
                <w:sz w:val="28"/>
                <w:szCs w:val="28"/>
              </w:rPr>
              <w:lastRenderedPageBreak/>
              <w:t>This study does not offer direct medical benefits to participants, as the data collection does not involve clinical interventions or diagnostics that could influence treatment decisions. However, participants will contribute to important research that seeks to improve the understanding of mental health issues among the elderly during the COVID-19 pandemic, which may indirectly benefit society by informing future interventions and policies.</w:t>
            </w:r>
          </w:p>
          <w:p w14:paraId="0A10225B" w14:textId="77777777" w:rsidR="009B6451" w:rsidRPr="009B6451" w:rsidRDefault="009B6451" w:rsidP="009B6451">
            <w:pPr>
              <w:pStyle w:val="NormalWeb"/>
              <w:rPr>
                <w:rFonts w:ascii="TH SarabunPSK" w:hAnsi="TH SarabunPSK" w:cs="TH SarabunPSK"/>
                <w:b/>
                <w:bCs/>
                <w:sz w:val="28"/>
                <w:szCs w:val="28"/>
              </w:rPr>
            </w:pPr>
            <w:r w:rsidRPr="009B6451">
              <w:rPr>
                <w:rFonts w:ascii="TH SarabunPSK" w:hAnsi="TH SarabunPSK" w:cs="TH SarabunPSK"/>
                <w:b/>
                <w:bCs/>
                <w:sz w:val="28"/>
                <w:szCs w:val="28"/>
              </w:rPr>
              <w:t>Scientific or Social Value:</w:t>
            </w:r>
          </w:p>
          <w:p w14:paraId="2802C60A" w14:textId="74D6B1D6" w:rsidR="009B6451" w:rsidRPr="009B6451" w:rsidRDefault="009B6451" w:rsidP="009B6451">
            <w:pPr>
              <w:pStyle w:val="NormalWeb"/>
              <w:numPr>
                <w:ilvl w:val="0"/>
                <w:numId w:val="13"/>
              </w:numPr>
              <w:rPr>
                <w:rFonts w:ascii="TH SarabunPSK" w:hAnsi="TH SarabunPSK" w:cs="TH SarabunPSK"/>
                <w:sz w:val="28"/>
                <w:szCs w:val="28"/>
              </w:rPr>
            </w:pPr>
            <w:r w:rsidRPr="009B6451">
              <w:rPr>
                <w:rFonts w:ascii="TH SarabunPSK" w:hAnsi="TH SarabunPSK" w:cs="TH SarabunPSK"/>
                <w:sz w:val="28"/>
                <w:szCs w:val="28"/>
              </w:rPr>
              <w:t>The study will provide valuable insights into the prevalence and factors associated with depression and suicidal thoughts among Thai seniors during the COVID-19 pandemic. This knowledge can help healthcare providers and policymakers develop targeted strategies to address mental health issues in this vulnerable population, thereby improving public health outcomes.</w:t>
            </w:r>
          </w:p>
          <w:p w14:paraId="0D744454" w14:textId="77777777" w:rsidR="009B6451" w:rsidRPr="009B6451" w:rsidRDefault="009B6451" w:rsidP="009B6451">
            <w:pPr>
              <w:pStyle w:val="NormalWeb"/>
              <w:rPr>
                <w:rFonts w:ascii="TH SarabunPSK" w:hAnsi="TH SarabunPSK" w:cs="TH SarabunPSK"/>
                <w:b/>
                <w:bCs/>
                <w:sz w:val="28"/>
                <w:szCs w:val="28"/>
              </w:rPr>
            </w:pPr>
            <w:r w:rsidRPr="009B6451">
              <w:rPr>
                <w:rFonts w:ascii="TH SarabunPSK" w:hAnsi="TH SarabunPSK" w:cs="TH SarabunPSK"/>
                <w:b/>
                <w:bCs/>
                <w:sz w:val="28"/>
                <w:szCs w:val="28"/>
              </w:rPr>
              <w:t>Justification for Enrolling Potentially Vulnerable Subjects:</w:t>
            </w:r>
          </w:p>
          <w:p w14:paraId="406E0410" w14:textId="7BB34C33" w:rsidR="009B6451" w:rsidRPr="009B6451" w:rsidRDefault="009B6451" w:rsidP="009B6451">
            <w:pPr>
              <w:pStyle w:val="NormalWeb"/>
              <w:numPr>
                <w:ilvl w:val="0"/>
                <w:numId w:val="13"/>
              </w:numPr>
              <w:rPr>
                <w:rFonts w:ascii="TH SarabunPSK" w:hAnsi="TH SarabunPSK" w:cs="TH SarabunPSK"/>
                <w:sz w:val="28"/>
                <w:szCs w:val="28"/>
              </w:rPr>
            </w:pPr>
            <w:r w:rsidRPr="009B6451">
              <w:rPr>
                <w:rFonts w:ascii="TH SarabunPSK" w:hAnsi="TH SarabunPSK" w:cs="TH SarabunPSK"/>
                <w:sz w:val="28"/>
                <w:szCs w:val="28"/>
              </w:rPr>
              <w:t>The inclusion of elderly individuals, who are often considered a vulnerable population, is justified by the study's focus on understanding mental health challenges specific to this group during the pandemic. Special measures, such as verbal consent and sensitivity training for interviewers, have been implemented to protect their dignity and wellbeing during the research process.</w:t>
            </w:r>
          </w:p>
          <w:p w14:paraId="579EA078" w14:textId="77777777" w:rsidR="009B6451" w:rsidRPr="009B6451" w:rsidRDefault="009B6451" w:rsidP="009B6451">
            <w:pPr>
              <w:pStyle w:val="NormalWeb"/>
              <w:rPr>
                <w:rFonts w:ascii="TH SarabunPSK" w:hAnsi="TH SarabunPSK" w:cs="TH SarabunPSK"/>
                <w:b/>
                <w:bCs/>
                <w:sz w:val="28"/>
                <w:szCs w:val="28"/>
              </w:rPr>
            </w:pPr>
            <w:r w:rsidRPr="009B6451">
              <w:rPr>
                <w:rFonts w:ascii="TH SarabunPSK" w:hAnsi="TH SarabunPSK" w:cs="TH SarabunPSK"/>
                <w:b/>
                <w:bCs/>
                <w:sz w:val="28"/>
                <w:szCs w:val="28"/>
              </w:rPr>
              <w:t>Travel Compensation and Compensation for Participating in the Study:</w:t>
            </w:r>
          </w:p>
          <w:p w14:paraId="7B7F0072" w14:textId="638739CA" w:rsidR="009B6451" w:rsidRPr="009B6451" w:rsidRDefault="009B6451" w:rsidP="009B6451">
            <w:pPr>
              <w:pStyle w:val="NormalWeb"/>
              <w:numPr>
                <w:ilvl w:val="0"/>
                <w:numId w:val="13"/>
              </w:numPr>
              <w:rPr>
                <w:rFonts w:ascii="TH SarabunPSK" w:hAnsi="TH SarabunPSK" w:cs="TH SarabunPSK"/>
                <w:sz w:val="28"/>
                <w:szCs w:val="28"/>
              </w:rPr>
            </w:pPr>
            <w:r w:rsidRPr="009B6451">
              <w:rPr>
                <w:rFonts w:ascii="TH SarabunPSK" w:hAnsi="TH SarabunPSK" w:cs="TH SarabunPSK"/>
                <w:sz w:val="28"/>
                <w:szCs w:val="28"/>
              </w:rPr>
              <w:t>As the study utilizes previously collected data from telephone surveys and does not involve new participant engagement, there is no provision for travel compensation. Similarly, no additional incentives or compensation are provided, as the data use involves retrospective analysis without direct interaction with participants.</w:t>
            </w:r>
          </w:p>
          <w:p w14:paraId="0C73A813" w14:textId="0F095CF5" w:rsidR="00955848" w:rsidRPr="009B6451" w:rsidRDefault="00955848" w:rsidP="00955848">
            <w:pPr>
              <w:rPr>
                <w:lang w:eastAsia="nl-NL" w:bidi="ar-SA"/>
              </w:rPr>
            </w:pPr>
          </w:p>
        </w:tc>
      </w:tr>
      <w:tr w:rsidR="00A55C4B" w:rsidRPr="00863C3D" w14:paraId="5A5ED383" w14:textId="77777777" w:rsidTr="0031015A">
        <w:tc>
          <w:tcPr>
            <w:tcW w:w="9350" w:type="dxa"/>
          </w:tcPr>
          <w:p w14:paraId="2098D07A" w14:textId="40351CB6" w:rsidR="009B6451" w:rsidRPr="009B6451" w:rsidRDefault="00A55C4B" w:rsidP="009B6451">
            <w:pPr>
              <w:pStyle w:val="NormalWeb"/>
              <w:rPr>
                <w:rFonts w:ascii="TH SarabunPSK" w:hAnsi="TH SarabunPSK" w:cs="TH SarabunPSK"/>
                <w:b/>
                <w:bCs/>
                <w:sz w:val="28"/>
                <w:szCs w:val="28"/>
              </w:rPr>
            </w:pPr>
            <w:r w:rsidRPr="00863C3D">
              <w:rPr>
                <w:rFonts w:ascii="TH SarabunPSK" w:hAnsi="TH SarabunPSK" w:cs="TH SarabunPSK"/>
                <w:b/>
                <w:bCs/>
                <w:sz w:val="28"/>
                <w:szCs w:val="28"/>
              </w:rPr>
              <w:lastRenderedPageBreak/>
              <w:t>Study Timeline:</w:t>
            </w:r>
          </w:p>
          <w:p w14:paraId="28428265" w14:textId="509B5087" w:rsidR="009B6451" w:rsidRPr="009B6451" w:rsidRDefault="009B6451" w:rsidP="009B6451">
            <w:pPr>
              <w:pStyle w:val="NormalWeb"/>
              <w:rPr>
                <w:rFonts w:ascii="TH SarabunPSK" w:hAnsi="TH SarabunPSK" w:cs="TH SarabunPSK"/>
                <w:sz w:val="28"/>
                <w:szCs w:val="28"/>
              </w:rPr>
            </w:pPr>
            <w:r w:rsidRPr="009B6451">
              <w:rPr>
                <w:rFonts w:ascii="TH SarabunPSK" w:hAnsi="TH SarabunPSK" w:cs="TH SarabunPSK"/>
                <w:sz w:val="28"/>
                <w:szCs w:val="28"/>
              </w:rPr>
              <w:t>Data Retrieval and Preparation: First week of the study period. This phase involves accessing and preparing the existing dataset for analysis. Necessary data cleaning and organization will be conducted during this time to ensure the data is ready for detailed analysis.</w:t>
            </w:r>
          </w:p>
          <w:p w14:paraId="4DFA4731" w14:textId="716D1FC9" w:rsidR="009B6451" w:rsidRPr="009B6451" w:rsidRDefault="009B6451" w:rsidP="009B6451">
            <w:pPr>
              <w:pStyle w:val="NormalWeb"/>
              <w:rPr>
                <w:rFonts w:ascii="TH SarabunPSK" w:hAnsi="TH SarabunPSK" w:cs="TH SarabunPSK"/>
                <w:sz w:val="28"/>
                <w:szCs w:val="28"/>
              </w:rPr>
            </w:pPr>
            <w:r w:rsidRPr="009B6451">
              <w:rPr>
                <w:rFonts w:ascii="TH SarabunPSK" w:hAnsi="TH SarabunPSK" w:cs="TH SarabunPSK"/>
                <w:sz w:val="28"/>
                <w:szCs w:val="28"/>
              </w:rPr>
              <w:lastRenderedPageBreak/>
              <w:t>Data Analysis: From the second week to the end of the sixth week. During this period, the statistical analyses described in the protocol will be performed. This includes descriptive statistics, inferential tests, and any necessary assumption checks and data transformations.</w:t>
            </w:r>
          </w:p>
          <w:p w14:paraId="6BBBF995" w14:textId="02694C92" w:rsidR="009B6451" w:rsidRPr="009B6451" w:rsidRDefault="009B6451" w:rsidP="009B6451">
            <w:pPr>
              <w:pStyle w:val="NormalWeb"/>
              <w:rPr>
                <w:rFonts w:ascii="TH SarabunPSK" w:hAnsi="TH SarabunPSK" w:cs="TH SarabunPSK"/>
                <w:sz w:val="28"/>
                <w:szCs w:val="28"/>
              </w:rPr>
            </w:pPr>
            <w:r w:rsidRPr="009B6451">
              <w:rPr>
                <w:rFonts w:ascii="TH SarabunPSK" w:hAnsi="TH SarabunPSK" w:cs="TH SarabunPSK"/>
                <w:sz w:val="28"/>
                <w:szCs w:val="28"/>
              </w:rPr>
              <w:t>Results Compilation and Report Drafting: Seventh week of the study period. The findings from the data analysis will be compiled into a comprehensive report detailing the outcomes and interpretations.</w:t>
            </w:r>
          </w:p>
          <w:p w14:paraId="55F89FE9" w14:textId="1CAB3BE8" w:rsidR="009B6451" w:rsidRPr="009B6451" w:rsidRDefault="009B6451" w:rsidP="009B6451">
            <w:pPr>
              <w:pStyle w:val="NormalWeb"/>
              <w:rPr>
                <w:rFonts w:ascii="TH SarabunPSK" w:hAnsi="TH SarabunPSK" w:cs="TH SarabunPSK"/>
                <w:b/>
                <w:bCs/>
                <w:sz w:val="28"/>
                <w:szCs w:val="28"/>
              </w:rPr>
            </w:pPr>
            <w:r w:rsidRPr="009B6451">
              <w:rPr>
                <w:rFonts w:ascii="TH SarabunPSK" w:hAnsi="TH SarabunPSK" w:cs="TH SarabunPSK"/>
                <w:sz w:val="28"/>
                <w:szCs w:val="28"/>
              </w:rPr>
              <w:t>Review and Revision: Eighth week. The draft report will be reviewed for accuracy, coherence, and completeness. Revisions will be made based on feedback to prepare the final report.</w:t>
            </w:r>
          </w:p>
          <w:p w14:paraId="6087F214" w14:textId="3E1B811D" w:rsidR="009B6451" w:rsidRPr="009B6451" w:rsidRDefault="009B6451" w:rsidP="009B6451">
            <w:pPr>
              <w:pStyle w:val="NormalWeb"/>
              <w:rPr>
                <w:rFonts w:ascii="TH SarabunPSK" w:hAnsi="TH SarabunPSK" w:cs="TH SarabunPSK"/>
                <w:sz w:val="28"/>
                <w:szCs w:val="28"/>
              </w:rPr>
            </w:pPr>
            <w:r w:rsidRPr="009B6451">
              <w:rPr>
                <w:rFonts w:ascii="TH SarabunPSK" w:hAnsi="TH SarabunPSK" w:cs="TH SarabunPSK"/>
                <w:sz w:val="28"/>
                <w:szCs w:val="28"/>
              </w:rPr>
              <w:t>Final Submission: By the end of the second month. The finalized report will be prepared for submission to the relevant stakeholders or publication as per the study's dissemination plan.</w:t>
            </w:r>
          </w:p>
        </w:tc>
      </w:tr>
      <w:tr w:rsidR="0098581C" w:rsidRPr="00E15F65" w14:paraId="689166C4" w14:textId="77777777" w:rsidTr="00EF26B9">
        <w:tc>
          <w:tcPr>
            <w:tcW w:w="9350" w:type="dxa"/>
          </w:tcPr>
          <w:p w14:paraId="7957B622" w14:textId="6EC605C2" w:rsidR="0098581C" w:rsidRDefault="0098581C" w:rsidP="00EF26B9">
            <w:pPr>
              <w:pStyle w:val="NormalWeb"/>
              <w:rPr>
                <w:rFonts w:ascii="TH SarabunPSK" w:hAnsi="TH SarabunPSK" w:cs="TH SarabunPSK"/>
                <w:b/>
                <w:bCs/>
                <w:sz w:val="28"/>
                <w:szCs w:val="28"/>
              </w:rPr>
            </w:pPr>
            <w:bookmarkStart w:id="4" w:name="OLE_LINK66"/>
            <w:bookmarkStart w:id="5" w:name="OLE_LINK67"/>
            <w:r>
              <w:rPr>
                <w:rFonts w:ascii="TH SarabunPSK" w:hAnsi="TH SarabunPSK" w:cs="TH SarabunPSK"/>
                <w:b/>
                <w:bCs/>
                <w:sz w:val="28"/>
                <w:szCs w:val="28"/>
              </w:rPr>
              <w:lastRenderedPageBreak/>
              <w:t>Budget (if applicable):</w:t>
            </w:r>
            <w:bookmarkEnd w:id="4"/>
            <w:bookmarkEnd w:id="5"/>
          </w:p>
          <w:p w14:paraId="1A864728" w14:textId="48FA654C" w:rsidR="003A4943" w:rsidRDefault="003A4943" w:rsidP="009B6451">
            <w:pPr>
              <w:pStyle w:val="NormalWeb"/>
              <w:numPr>
                <w:ilvl w:val="0"/>
                <w:numId w:val="13"/>
              </w:numPr>
              <w:rPr>
                <w:rFonts w:ascii="TH SarabunPSK" w:hAnsi="TH SarabunPSK" w:cs="TH SarabunPSK"/>
                <w:b/>
                <w:bCs/>
                <w:sz w:val="28"/>
                <w:szCs w:val="28"/>
              </w:rPr>
            </w:pPr>
            <w:r>
              <w:rPr>
                <w:rFonts w:ascii="TH SarabunPSK" w:hAnsi="TH SarabunPSK" w:cs="TH SarabunPSK"/>
                <w:b/>
                <w:bCs/>
                <w:sz w:val="28"/>
                <w:szCs w:val="28"/>
              </w:rPr>
              <w:t>None</w:t>
            </w:r>
          </w:p>
          <w:p w14:paraId="342773C7" w14:textId="0FB6F813" w:rsidR="00C37772" w:rsidRPr="0096604A" w:rsidRDefault="00C37772" w:rsidP="00EF26B9">
            <w:pPr>
              <w:pStyle w:val="NormalWeb"/>
              <w:rPr>
                <w:rFonts w:ascii="TH SarabunPSK" w:hAnsi="TH SarabunPSK" w:cs="TH SarabunPSK"/>
                <w:b/>
                <w:bCs/>
                <w:sz w:val="28"/>
                <w:szCs w:val="28"/>
              </w:rPr>
            </w:pPr>
          </w:p>
        </w:tc>
      </w:tr>
      <w:tr w:rsidR="00A55C4B" w:rsidRPr="00863C3D" w14:paraId="60802F50" w14:textId="77777777" w:rsidTr="0031015A">
        <w:tc>
          <w:tcPr>
            <w:tcW w:w="9350" w:type="dxa"/>
          </w:tcPr>
          <w:p w14:paraId="573C8514" w14:textId="77777777" w:rsidR="00A55C4B" w:rsidRPr="00671EB7" w:rsidRDefault="00A55C4B" w:rsidP="00A55C4B">
            <w:pPr>
              <w:pStyle w:val="NormalWeb"/>
              <w:rPr>
                <w:rFonts w:ascii="TH SarabunPSK" w:hAnsi="TH SarabunPSK" w:cs="TH SarabunPSK"/>
                <w:b/>
                <w:bCs/>
                <w:sz w:val="28"/>
                <w:szCs w:val="28"/>
              </w:rPr>
            </w:pPr>
            <w:r w:rsidRPr="00671EB7">
              <w:rPr>
                <w:rFonts w:ascii="TH SarabunPSK" w:hAnsi="TH SarabunPSK" w:cs="TH SarabunPSK" w:hint="cs"/>
                <w:b/>
                <w:bCs/>
                <w:sz w:val="28"/>
                <w:szCs w:val="28"/>
              </w:rPr>
              <w:t>References:</w:t>
            </w:r>
          </w:p>
          <w:p w14:paraId="4A563E49" w14:textId="77777777" w:rsidR="00C95B0D" w:rsidRPr="00671EB7" w:rsidRDefault="00C95B0D" w:rsidP="00C95B0D">
            <w:pPr>
              <w:pStyle w:val="NormalWeb"/>
              <w:spacing w:before="0" w:beforeAutospacing="0" w:after="0" w:afterAutospacing="0"/>
              <w:jc w:val="both"/>
              <w:rPr>
                <w:rFonts w:ascii="TH SarabunPSK" w:hAnsi="TH SarabunPSK" w:cs="TH SarabunPSK"/>
                <w:sz w:val="28"/>
                <w:szCs w:val="28"/>
              </w:rPr>
            </w:pPr>
            <w:r w:rsidRPr="00671EB7">
              <w:rPr>
                <w:rFonts w:ascii="TH SarabunPSK" w:hAnsi="TH SarabunPSK" w:cs="TH SarabunPSK" w:hint="cs"/>
                <w:color w:val="000000"/>
                <w:sz w:val="28"/>
                <w:szCs w:val="28"/>
              </w:rPr>
              <w:t>1.</w:t>
            </w:r>
            <w:r w:rsidRPr="00671EB7">
              <w:rPr>
                <w:rStyle w:val="apple-tab-span"/>
                <w:rFonts w:ascii="TH SarabunPSK" w:hAnsi="TH SarabunPSK" w:cs="TH SarabunPSK" w:hint="cs"/>
                <w:color w:val="000000"/>
                <w:sz w:val="28"/>
                <w:szCs w:val="28"/>
              </w:rPr>
              <w:tab/>
            </w:r>
            <w:proofErr w:type="spellStart"/>
            <w:r w:rsidRPr="00671EB7">
              <w:rPr>
                <w:rFonts w:ascii="TH SarabunPSK" w:hAnsi="TH SarabunPSK" w:cs="TH SarabunPSK" w:hint="cs"/>
                <w:color w:val="000000"/>
                <w:sz w:val="28"/>
                <w:szCs w:val="28"/>
              </w:rPr>
              <w:t>Naviganuntana</w:t>
            </w:r>
            <w:proofErr w:type="spellEnd"/>
            <w:r w:rsidRPr="00671EB7">
              <w:rPr>
                <w:rFonts w:ascii="TH SarabunPSK" w:hAnsi="TH SarabunPSK" w:cs="TH SarabunPSK" w:hint="cs"/>
                <w:color w:val="000000"/>
                <w:sz w:val="28"/>
                <w:szCs w:val="28"/>
              </w:rPr>
              <w:t xml:space="preserve"> Y, </w:t>
            </w:r>
            <w:proofErr w:type="spellStart"/>
            <w:r w:rsidRPr="00671EB7">
              <w:rPr>
                <w:rFonts w:ascii="TH SarabunPSK" w:hAnsi="TH SarabunPSK" w:cs="TH SarabunPSK" w:hint="cs"/>
                <w:color w:val="000000"/>
                <w:sz w:val="28"/>
                <w:szCs w:val="28"/>
              </w:rPr>
              <w:t>Kerdcharoen</w:t>
            </w:r>
            <w:proofErr w:type="spellEnd"/>
            <w:r w:rsidRPr="00671EB7">
              <w:rPr>
                <w:rFonts w:ascii="TH SarabunPSK" w:hAnsi="TH SarabunPSK" w:cs="TH SarabunPSK" w:hint="cs"/>
                <w:color w:val="000000"/>
                <w:sz w:val="28"/>
                <w:szCs w:val="28"/>
              </w:rPr>
              <w:t xml:space="preserve"> N, </w:t>
            </w:r>
            <w:proofErr w:type="spellStart"/>
            <w:r w:rsidRPr="00671EB7">
              <w:rPr>
                <w:rFonts w:ascii="TH SarabunPSK" w:hAnsi="TH SarabunPSK" w:cs="TH SarabunPSK" w:hint="cs"/>
                <w:color w:val="000000"/>
                <w:sz w:val="28"/>
                <w:szCs w:val="28"/>
              </w:rPr>
              <w:t>Rawdaree</w:t>
            </w:r>
            <w:proofErr w:type="spellEnd"/>
            <w:r w:rsidRPr="00671EB7">
              <w:rPr>
                <w:rFonts w:ascii="TH SarabunPSK" w:hAnsi="TH SarabunPSK" w:cs="TH SarabunPSK" w:hint="cs"/>
                <w:color w:val="000000"/>
                <w:sz w:val="28"/>
                <w:szCs w:val="28"/>
              </w:rPr>
              <w:t xml:space="preserve"> P. Factors associated with depressive symptoms in elderly individuals living in urban communities. Psychol Res </w:t>
            </w:r>
            <w:proofErr w:type="spellStart"/>
            <w:r w:rsidRPr="00671EB7">
              <w:rPr>
                <w:rFonts w:ascii="TH SarabunPSK" w:hAnsi="TH SarabunPSK" w:cs="TH SarabunPSK" w:hint="cs"/>
                <w:color w:val="000000"/>
                <w:sz w:val="28"/>
                <w:szCs w:val="28"/>
              </w:rPr>
              <w:t>Behav</w:t>
            </w:r>
            <w:proofErr w:type="spellEnd"/>
            <w:r w:rsidRPr="00671EB7">
              <w:rPr>
                <w:rFonts w:ascii="TH SarabunPSK" w:hAnsi="TH SarabunPSK" w:cs="TH SarabunPSK" w:hint="cs"/>
                <w:color w:val="000000"/>
                <w:sz w:val="28"/>
                <w:szCs w:val="28"/>
              </w:rPr>
              <w:t xml:space="preserve"> Manag. </w:t>
            </w:r>
            <w:proofErr w:type="gramStart"/>
            <w:r w:rsidRPr="00671EB7">
              <w:rPr>
                <w:rFonts w:ascii="TH SarabunPSK" w:hAnsi="TH SarabunPSK" w:cs="TH SarabunPSK" w:hint="cs"/>
                <w:color w:val="000000"/>
                <w:sz w:val="28"/>
                <w:szCs w:val="28"/>
              </w:rPr>
              <w:t>2022;15:855</w:t>
            </w:r>
            <w:proofErr w:type="gramEnd"/>
            <w:r w:rsidRPr="00671EB7">
              <w:rPr>
                <w:rFonts w:ascii="TH SarabunPSK" w:hAnsi="TH SarabunPSK" w:cs="TH SarabunPSK" w:hint="cs"/>
                <w:color w:val="000000"/>
                <w:sz w:val="28"/>
                <w:szCs w:val="28"/>
              </w:rPr>
              <w:t>-64.</w:t>
            </w:r>
          </w:p>
          <w:p w14:paraId="69A04F02" w14:textId="77777777" w:rsidR="00C95B0D" w:rsidRPr="00671EB7" w:rsidRDefault="00C95B0D" w:rsidP="00C95B0D">
            <w:pPr>
              <w:pStyle w:val="NormalWeb"/>
              <w:spacing w:before="0" w:beforeAutospacing="0" w:after="0" w:afterAutospacing="0"/>
              <w:jc w:val="both"/>
              <w:rPr>
                <w:rFonts w:ascii="TH SarabunPSK" w:hAnsi="TH SarabunPSK" w:cs="TH SarabunPSK"/>
                <w:sz w:val="28"/>
                <w:szCs w:val="28"/>
              </w:rPr>
            </w:pPr>
            <w:r w:rsidRPr="00671EB7">
              <w:rPr>
                <w:rFonts w:ascii="TH SarabunPSK" w:hAnsi="TH SarabunPSK" w:cs="TH SarabunPSK" w:hint="cs"/>
                <w:color w:val="000000"/>
                <w:sz w:val="28"/>
                <w:szCs w:val="28"/>
              </w:rPr>
              <w:t>2.</w:t>
            </w:r>
            <w:r w:rsidRPr="00671EB7">
              <w:rPr>
                <w:rStyle w:val="apple-tab-span"/>
                <w:rFonts w:ascii="TH SarabunPSK" w:hAnsi="TH SarabunPSK" w:cs="TH SarabunPSK" w:hint="cs"/>
                <w:color w:val="000000"/>
                <w:sz w:val="28"/>
                <w:szCs w:val="28"/>
              </w:rPr>
              <w:tab/>
            </w:r>
            <w:proofErr w:type="spellStart"/>
            <w:r w:rsidRPr="00671EB7">
              <w:rPr>
                <w:rFonts w:ascii="TH SarabunPSK" w:hAnsi="TH SarabunPSK" w:cs="TH SarabunPSK" w:hint="cs"/>
                <w:color w:val="000000"/>
                <w:sz w:val="28"/>
                <w:szCs w:val="28"/>
              </w:rPr>
              <w:t>Charernboon</w:t>
            </w:r>
            <w:proofErr w:type="spellEnd"/>
            <w:r w:rsidRPr="00671EB7">
              <w:rPr>
                <w:rFonts w:ascii="TH SarabunPSK" w:hAnsi="TH SarabunPSK" w:cs="TH SarabunPSK" w:hint="cs"/>
                <w:color w:val="000000"/>
                <w:sz w:val="28"/>
                <w:szCs w:val="28"/>
              </w:rPr>
              <w:t xml:space="preserve"> T, </w:t>
            </w:r>
            <w:proofErr w:type="spellStart"/>
            <w:r w:rsidRPr="00671EB7">
              <w:rPr>
                <w:rFonts w:ascii="TH SarabunPSK" w:hAnsi="TH SarabunPSK" w:cs="TH SarabunPSK" w:hint="cs"/>
                <w:color w:val="000000"/>
                <w:sz w:val="28"/>
                <w:szCs w:val="28"/>
              </w:rPr>
              <w:t>Phanasathit</w:t>
            </w:r>
            <w:proofErr w:type="spellEnd"/>
            <w:r w:rsidRPr="00671EB7">
              <w:rPr>
                <w:rFonts w:ascii="TH SarabunPSK" w:hAnsi="TH SarabunPSK" w:cs="TH SarabunPSK" w:hint="cs"/>
                <w:color w:val="000000"/>
                <w:sz w:val="28"/>
                <w:szCs w:val="28"/>
              </w:rPr>
              <w:t xml:space="preserve"> M, </w:t>
            </w:r>
            <w:proofErr w:type="spellStart"/>
            <w:r w:rsidRPr="00671EB7">
              <w:rPr>
                <w:rFonts w:ascii="TH SarabunPSK" w:hAnsi="TH SarabunPSK" w:cs="TH SarabunPSK" w:hint="cs"/>
                <w:color w:val="000000"/>
                <w:sz w:val="28"/>
                <w:szCs w:val="28"/>
              </w:rPr>
              <w:t>Tangwongchai</w:t>
            </w:r>
            <w:proofErr w:type="spellEnd"/>
            <w:r w:rsidRPr="00671EB7">
              <w:rPr>
                <w:rFonts w:ascii="TH SarabunPSK" w:hAnsi="TH SarabunPSK" w:cs="TH SarabunPSK" w:hint="cs"/>
                <w:color w:val="000000"/>
                <w:sz w:val="28"/>
                <w:szCs w:val="28"/>
              </w:rPr>
              <w:t xml:space="preserve"> S, </w:t>
            </w:r>
            <w:proofErr w:type="spellStart"/>
            <w:r w:rsidRPr="00671EB7">
              <w:rPr>
                <w:rFonts w:ascii="TH SarabunPSK" w:hAnsi="TH SarabunPSK" w:cs="TH SarabunPSK" w:hint="cs"/>
                <w:color w:val="000000"/>
                <w:sz w:val="28"/>
                <w:szCs w:val="28"/>
              </w:rPr>
              <w:t>Hemrungrojn</w:t>
            </w:r>
            <w:proofErr w:type="spellEnd"/>
            <w:r w:rsidRPr="00671EB7">
              <w:rPr>
                <w:rFonts w:ascii="TH SarabunPSK" w:hAnsi="TH SarabunPSK" w:cs="TH SarabunPSK" w:hint="cs"/>
                <w:color w:val="000000"/>
                <w:sz w:val="28"/>
                <w:szCs w:val="28"/>
              </w:rPr>
              <w:t xml:space="preserve"> S, </w:t>
            </w:r>
            <w:proofErr w:type="spellStart"/>
            <w:r w:rsidRPr="00671EB7">
              <w:rPr>
                <w:rFonts w:ascii="TH SarabunPSK" w:hAnsi="TH SarabunPSK" w:cs="TH SarabunPSK" w:hint="cs"/>
                <w:color w:val="000000"/>
                <w:sz w:val="28"/>
                <w:szCs w:val="28"/>
              </w:rPr>
              <w:t>Worakul</w:t>
            </w:r>
            <w:proofErr w:type="spellEnd"/>
            <w:r w:rsidRPr="00671EB7">
              <w:rPr>
                <w:rFonts w:ascii="TH SarabunPSK" w:hAnsi="TH SarabunPSK" w:cs="TH SarabunPSK" w:hint="cs"/>
                <w:color w:val="000000"/>
                <w:sz w:val="28"/>
                <w:szCs w:val="28"/>
              </w:rPr>
              <w:t xml:space="preserve"> P. </w:t>
            </w:r>
            <w:proofErr w:type="gramStart"/>
            <w:r w:rsidRPr="00671EB7">
              <w:rPr>
                <w:rFonts w:ascii="TH SarabunPSK" w:hAnsi="TH SarabunPSK" w:cs="TH SarabunPSK" w:hint="cs"/>
                <w:color w:val="000000"/>
                <w:sz w:val="28"/>
                <w:szCs w:val="28"/>
              </w:rPr>
              <w:t>Depression</w:t>
            </w:r>
            <w:proofErr w:type="gramEnd"/>
            <w:r w:rsidRPr="00671EB7">
              <w:rPr>
                <w:rFonts w:ascii="TH SarabunPSK" w:hAnsi="TH SarabunPSK" w:cs="TH SarabunPSK" w:hint="cs"/>
                <w:color w:val="000000"/>
                <w:sz w:val="28"/>
                <w:szCs w:val="28"/>
              </w:rPr>
              <w:t xml:space="preserve"> and dementia among members of 15 elderly clubs in Bangkok. Thammasat Medical Journal. </w:t>
            </w:r>
            <w:proofErr w:type="gramStart"/>
            <w:r w:rsidRPr="00671EB7">
              <w:rPr>
                <w:rFonts w:ascii="TH SarabunPSK" w:hAnsi="TH SarabunPSK" w:cs="TH SarabunPSK" w:hint="cs"/>
                <w:color w:val="000000"/>
                <w:sz w:val="28"/>
                <w:szCs w:val="28"/>
              </w:rPr>
              <w:t>2010;10:428</w:t>
            </w:r>
            <w:proofErr w:type="gramEnd"/>
            <w:r w:rsidRPr="00671EB7">
              <w:rPr>
                <w:rFonts w:ascii="TH SarabunPSK" w:hAnsi="TH SarabunPSK" w:cs="TH SarabunPSK" w:hint="cs"/>
                <w:color w:val="000000"/>
                <w:sz w:val="28"/>
                <w:szCs w:val="28"/>
              </w:rPr>
              <w:t>-36.</w:t>
            </w:r>
          </w:p>
          <w:p w14:paraId="4603ED6C" w14:textId="77777777" w:rsidR="00C95B0D" w:rsidRPr="00671EB7" w:rsidRDefault="00C95B0D" w:rsidP="00C95B0D">
            <w:pPr>
              <w:pStyle w:val="NormalWeb"/>
              <w:spacing w:before="0" w:beforeAutospacing="0" w:after="0" w:afterAutospacing="0"/>
              <w:jc w:val="both"/>
              <w:rPr>
                <w:rFonts w:ascii="TH SarabunPSK" w:hAnsi="TH SarabunPSK" w:cs="TH SarabunPSK"/>
                <w:sz w:val="28"/>
                <w:szCs w:val="28"/>
              </w:rPr>
            </w:pPr>
            <w:r w:rsidRPr="00671EB7">
              <w:rPr>
                <w:rFonts w:ascii="TH SarabunPSK" w:hAnsi="TH SarabunPSK" w:cs="TH SarabunPSK" w:hint="cs"/>
                <w:color w:val="000000"/>
                <w:sz w:val="28"/>
                <w:szCs w:val="28"/>
              </w:rPr>
              <w:t>3.</w:t>
            </w:r>
            <w:r w:rsidRPr="00671EB7">
              <w:rPr>
                <w:rStyle w:val="apple-tab-span"/>
                <w:rFonts w:ascii="TH SarabunPSK" w:hAnsi="TH SarabunPSK" w:cs="TH SarabunPSK" w:hint="cs"/>
                <w:color w:val="000000"/>
                <w:sz w:val="28"/>
                <w:szCs w:val="28"/>
              </w:rPr>
              <w:tab/>
            </w:r>
            <w:proofErr w:type="spellStart"/>
            <w:r w:rsidRPr="00671EB7">
              <w:rPr>
                <w:rFonts w:ascii="TH SarabunPSK" w:hAnsi="TH SarabunPSK" w:cs="TH SarabunPSK" w:hint="cs"/>
                <w:color w:val="000000"/>
                <w:sz w:val="28"/>
                <w:szCs w:val="28"/>
              </w:rPr>
              <w:t>Tubmanee</w:t>
            </w:r>
            <w:proofErr w:type="spellEnd"/>
            <w:r w:rsidRPr="00671EB7">
              <w:rPr>
                <w:rFonts w:ascii="TH SarabunPSK" w:hAnsi="TH SarabunPSK" w:cs="TH SarabunPSK" w:hint="cs"/>
                <w:color w:val="000000"/>
                <w:sz w:val="28"/>
                <w:szCs w:val="28"/>
              </w:rPr>
              <w:t xml:space="preserve"> M. Depression and dementia in Thai community dwelling elderly in Bangkok. J Clin Psychol. </w:t>
            </w:r>
            <w:proofErr w:type="gramStart"/>
            <w:r w:rsidRPr="00671EB7">
              <w:rPr>
                <w:rFonts w:ascii="TH SarabunPSK" w:hAnsi="TH SarabunPSK" w:cs="TH SarabunPSK" w:hint="cs"/>
                <w:color w:val="000000"/>
                <w:sz w:val="28"/>
                <w:szCs w:val="28"/>
              </w:rPr>
              <w:t>2001;2:43</w:t>
            </w:r>
            <w:proofErr w:type="gramEnd"/>
            <w:r w:rsidRPr="00671EB7">
              <w:rPr>
                <w:rFonts w:ascii="TH SarabunPSK" w:hAnsi="TH SarabunPSK" w:cs="TH SarabunPSK" w:hint="cs"/>
                <w:color w:val="000000"/>
                <w:sz w:val="28"/>
                <w:szCs w:val="28"/>
              </w:rPr>
              <w:t>-57.</w:t>
            </w:r>
          </w:p>
          <w:p w14:paraId="1FB81F14" w14:textId="77777777" w:rsidR="00C95B0D" w:rsidRPr="00671EB7" w:rsidRDefault="00C95B0D" w:rsidP="00C95B0D">
            <w:pPr>
              <w:pStyle w:val="NormalWeb"/>
              <w:spacing w:before="0" w:beforeAutospacing="0" w:after="0" w:afterAutospacing="0"/>
              <w:jc w:val="both"/>
              <w:rPr>
                <w:rFonts w:ascii="TH SarabunPSK" w:hAnsi="TH SarabunPSK" w:cs="TH SarabunPSK"/>
                <w:color w:val="000000"/>
                <w:sz w:val="28"/>
                <w:szCs w:val="28"/>
              </w:rPr>
            </w:pPr>
            <w:r w:rsidRPr="00671EB7">
              <w:rPr>
                <w:rFonts w:ascii="TH SarabunPSK" w:hAnsi="TH SarabunPSK" w:cs="TH SarabunPSK" w:hint="cs"/>
                <w:color w:val="000000"/>
                <w:sz w:val="28"/>
                <w:szCs w:val="28"/>
              </w:rPr>
              <w:t>4.</w:t>
            </w:r>
            <w:r w:rsidRPr="00671EB7">
              <w:rPr>
                <w:rStyle w:val="apple-tab-span"/>
                <w:rFonts w:ascii="TH SarabunPSK" w:hAnsi="TH SarabunPSK" w:cs="TH SarabunPSK" w:hint="cs"/>
                <w:color w:val="000000"/>
                <w:sz w:val="28"/>
                <w:szCs w:val="28"/>
              </w:rPr>
              <w:tab/>
            </w:r>
            <w:proofErr w:type="spellStart"/>
            <w:r w:rsidRPr="00671EB7">
              <w:rPr>
                <w:rFonts w:ascii="TH SarabunPSK" w:hAnsi="TH SarabunPSK" w:cs="TH SarabunPSK" w:hint="cs"/>
                <w:color w:val="000000"/>
                <w:sz w:val="28"/>
                <w:szCs w:val="28"/>
              </w:rPr>
              <w:t>Thongtang</w:t>
            </w:r>
            <w:proofErr w:type="spellEnd"/>
            <w:r w:rsidRPr="00671EB7">
              <w:rPr>
                <w:rFonts w:ascii="TH SarabunPSK" w:hAnsi="TH SarabunPSK" w:cs="TH SarabunPSK" w:hint="cs"/>
                <w:color w:val="000000"/>
                <w:sz w:val="28"/>
                <w:szCs w:val="28"/>
              </w:rPr>
              <w:t xml:space="preserve"> O, </w:t>
            </w:r>
            <w:proofErr w:type="spellStart"/>
            <w:r w:rsidRPr="00671EB7">
              <w:rPr>
                <w:rFonts w:ascii="TH SarabunPSK" w:hAnsi="TH SarabunPSK" w:cs="TH SarabunPSK" w:hint="cs"/>
                <w:color w:val="000000"/>
                <w:sz w:val="28"/>
                <w:szCs w:val="28"/>
              </w:rPr>
              <w:t>Sukhatunga</w:t>
            </w:r>
            <w:proofErr w:type="spellEnd"/>
            <w:r w:rsidRPr="00671EB7">
              <w:rPr>
                <w:rFonts w:ascii="TH SarabunPSK" w:hAnsi="TH SarabunPSK" w:cs="TH SarabunPSK" w:hint="cs"/>
                <w:color w:val="000000"/>
                <w:sz w:val="28"/>
                <w:szCs w:val="28"/>
              </w:rPr>
              <w:t xml:space="preserve"> K, </w:t>
            </w:r>
            <w:proofErr w:type="spellStart"/>
            <w:r w:rsidRPr="00671EB7">
              <w:rPr>
                <w:rFonts w:ascii="TH SarabunPSK" w:hAnsi="TH SarabunPSK" w:cs="TH SarabunPSK" w:hint="cs"/>
                <w:color w:val="000000"/>
                <w:sz w:val="28"/>
                <w:szCs w:val="28"/>
              </w:rPr>
              <w:t>Ngamthipwatthana</w:t>
            </w:r>
            <w:proofErr w:type="spellEnd"/>
            <w:r w:rsidRPr="00671EB7">
              <w:rPr>
                <w:rFonts w:ascii="TH SarabunPSK" w:hAnsi="TH SarabunPSK" w:cs="TH SarabunPSK" w:hint="cs"/>
                <w:color w:val="000000"/>
                <w:sz w:val="28"/>
                <w:szCs w:val="28"/>
              </w:rPr>
              <w:t xml:space="preserve"> T, </w:t>
            </w:r>
            <w:proofErr w:type="spellStart"/>
            <w:r w:rsidRPr="00671EB7">
              <w:rPr>
                <w:rFonts w:ascii="TH SarabunPSK" w:hAnsi="TH SarabunPSK" w:cs="TH SarabunPSK" w:hint="cs"/>
                <w:color w:val="000000"/>
                <w:sz w:val="28"/>
                <w:szCs w:val="28"/>
              </w:rPr>
              <w:t>Chulakadabba</w:t>
            </w:r>
            <w:proofErr w:type="spellEnd"/>
            <w:r w:rsidRPr="00671EB7">
              <w:rPr>
                <w:rFonts w:ascii="TH SarabunPSK" w:hAnsi="TH SarabunPSK" w:cs="TH SarabunPSK" w:hint="cs"/>
                <w:color w:val="000000"/>
                <w:sz w:val="28"/>
                <w:szCs w:val="28"/>
              </w:rPr>
              <w:t xml:space="preserve"> S, </w:t>
            </w:r>
            <w:proofErr w:type="spellStart"/>
            <w:r w:rsidRPr="00671EB7">
              <w:rPr>
                <w:rFonts w:ascii="TH SarabunPSK" w:hAnsi="TH SarabunPSK" w:cs="TH SarabunPSK" w:hint="cs"/>
                <w:color w:val="000000"/>
                <w:sz w:val="28"/>
                <w:szCs w:val="28"/>
              </w:rPr>
              <w:t>Vuthiganond</w:t>
            </w:r>
            <w:proofErr w:type="spellEnd"/>
            <w:r w:rsidRPr="00671EB7">
              <w:rPr>
                <w:rFonts w:ascii="TH SarabunPSK" w:hAnsi="TH SarabunPSK" w:cs="TH SarabunPSK" w:hint="cs"/>
                <w:color w:val="000000"/>
                <w:sz w:val="28"/>
                <w:szCs w:val="28"/>
              </w:rPr>
              <w:t xml:space="preserve"> S, </w:t>
            </w:r>
            <w:proofErr w:type="spellStart"/>
            <w:r w:rsidRPr="00671EB7">
              <w:rPr>
                <w:rFonts w:ascii="TH SarabunPSK" w:hAnsi="TH SarabunPSK" w:cs="TH SarabunPSK" w:hint="cs"/>
                <w:color w:val="000000"/>
                <w:sz w:val="28"/>
                <w:szCs w:val="28"/>
              </w:rPr>
              <w:t>Pooviboonsuk</w:t>
            </w:r>
            <w:proofErr w:type="spellEnd"/>
            <w:r w:rsidRPr="00671EB7">
              <w:rPr>
                <w:rFonts w:ascii="TH SarabunPSK" w:hAnsi="TH SarabunPSK" w:cs="TH SarabunPSK" w:hint="cs"/>
                <w:color w:val="000000"/>
                <w:sz w:val="28"/>
                <w:szCs w:val="28"/>
              </w:rPr>
              <w:t xml:space="preserve"> P, et al. Prevalence and incidence of depression in the Thai elderly. Journal of the Medical Association of Thailand= </w:t>
            </w:r>
            <w:proofErr w:type="spellStart"/>
            <w:r w:rsidRPr="00671EB7">
              <w:rPr>
                <w:rFonts w:ascii="TH SarabunPSK" w:hAnsi="TH SarabunPSK" w:cs="TH SarabunPSK" w:hint="cs"/>
                <w:color w:val="000000"/>
                <w:sz w:val="28"/>
                <w:szCs w:val="28"/>
              </w:rPr>
              <w:t>Chotmaihet</w:t>
            </w:r>
            <w:proofErr w:type="spellEnd"/>
            <w:r w:rsidRPr="00671EB7">
              <w:rPr>
                <w:rFonts w:ascii="TH SarabunPSK" w:hAnsi="TH SarabunPSK" w:cs="TH SarabunPSK" w:hint="cs"/>
                <w:color w:val="000000"/>
                <w:sz w:val="28"/>
                <w:szCs w:val="28"/>
              </w:rPr>
              <w:t xml:space="preserve"> </w:t>
            </w:r>
            <w:proofErr w:type="spellStart"/>
            <w:r w:rsidRPr="00671EB7">
              <w:rPr>
                <w:rFonts w:ascii="TH SarabunPSK" w:hAnsi="TH SarabunPSK" w:cs="TH SarabunPSK" w:hint="cs"/>
                <w:color w:val="000000"/>
                <w:sz w:val="28"/>
                <w:szCs w:val="28"/>
              </w:rPr>
              <w:t>Thangphaet</w:t>
            </w:r>
            <w:proofErr w:type="spellEnd"/>
            <w:r w:rsidRPr="00671EB7">
              <w:rPr>
                <w:rFonts w:ascii="TH SarabunPSK" w:hAnsi="TH SarabunPSK" w:cs="TH SarabunPSK" w:hint="cs"/>
                <w:color w:val="000000"/>
                <w:sz w:val="28"/>
                <w:szCs w:val="28"/>
              </w:rPr>
              <w:t xml:space="preserve">. </w:t>
            </w:r>
            <w:proofErr w:type="gramStart"/>
            <w:r w:rsidRPr="00671EB7">
              <w:rPr>
                <w:rFonts w:ascii="TH SarabunPSK" w:hAnsi="TH SarabunPSK" w:cs="TH SarabunPSK" w:hint="cs"/>
                <w:color w:val="000000"/>
                <w:sz w:val="28"/>
                <w:szCs w:val="28"/>
              </w:rPr>
              <w:t>2002;85:540</w:t>
            </w:r>
            <w:proofErr w:type="gramEnd"/>
            <w:r w:rsidRPr="00671EB7">
              <w:rPr>
                <w:rFonts w:ascii="TH SarabunPSK" w:hAnsi="TH SarabunPSK" w:cs="TH SarabunPSK" w:hint="cs"/>
                <w:color w:val="000000"/>
                <w:sz w:val="28"/>
                <w:szCs w:val="28"/>
              </w:rPr>
              <w:t>-44.</w:t>
            </w:r>
          </w:p>
          <w:p w14:paraId="1A1EEF74" w14:textId="6337A5AE" w:rsidR="00671EB7" w:rsidRPr="00671EB7" w:rsidRDefault="00671EB7" w:rsidP="00323C22">
            <w:pPr>
              <w:pStyle w:val="NormalWeb"/>
              <w:rPr>
                <w:rFonts w:ascii="TH SarabunPSK" w:hAnsi="TH SarabunPSK" w:cs="TH SarabunPSK"/>
                <w:sz w:val="28"/>
                <w:szCs w:val="28"/>
              </w:rPr>
            </w:pPr>
            <w:r w:rsidRPr="00671EB7">
              <w:rPr>
                <w:rFonts w:ascii="TH SarabunPSK" w:hAnsi="TH SarabunPSK" w:cs="TH SarabunPSK" w:hint="cs"/>
                <w:sz w:val="28"/>
                <w:szCs w:val="28"/>
              </w:rPr>
              <w:t>5.</w:t>
            </w:r>
            <w:r w:rsidRPr="00671EB7">
              <w:rPr>
                <w:rFonts w:ascii="TH SarabunPSK" w:hAnsi="TH SarabunPSK" w:cs="TH SarabunPSK"/>
                <w:sz w:val="28"/>
                <w:szCs w:val="28"/>
              </w:rPr>
              <w:t xml:space="preserve">           </w:t>
            </w:r>
            <w:r w:rsidRPr="00671EB7">
              <w:rPr>
                <w:rFonts w:ascii="TH SarabunPSK" w:hAnsi="TH SarabunPSK" w:cs="TH SarabunPSK" w:hint="cs"/>
                <w:sz w:val="28"/>
                <w:szCs w:val="28"/>
              </w:rPr>
              <w:t xml:space="preserve"> </w:t>
            </w:r>
            <w:proofErr w:type="spellStart"/>
            <w:r w:rsidRPr="00671EB7">
              <w:rPr>
                <w:rFonts w:ascii="TH SarabunPSK" w:hAnsi="TH SarabunPSK" w:cs="TH SarabunPSK" w:hint="cs"/>
                <w:sz w:val="28"/>
                <w:szCs w:val="28"/>
              </w:rPr>
              <w:t>Obuobi</w:t>
            </w:r>
            <w:proofErr w:type="spellEnd"/>
            <w:r w:rsidRPr="00671EB7">
              <w:rPr>
                <w:rFonts w:ascii="TH SarabunPSK" w:hAnsi="TH SarabunPSK" w:cs="TH SarabunPSK" w:hint="cs"/>
                <w:sz w:val="28"/>
                <w:szCs w:val="28"/>
              </w:rPr>
              <w:t xml:space="preserve">-Donkor G, </w:t>
            </w:r>
            <w:proofErr w:type="spellStart"/>
            <w:r w:rsidRPr="00671EB7">
              <w:rPr>
                <w:rFonts w:ascii="TH SarabunPSK" w:hAnsi="TH SarabunPSK" w:cs="TH SarabunPSK" w:hint="cs"/>
                <w:sz w:val="28"/>
                <w:szCs w:val="28"/>
              </w:rPr>
              <w:t>Nkire</w:t>
            </w:r>
            <w:proofErr w:type="spellEnd"/>
            <w:r w:rsidRPr="00671EB7">
              <w:rPr>
                <w:rFonts w:ascii="TH SarabunPSK" w:hAnsi="TH SarabunPSK" w:cs="TH SarabunPSK" w:hint="cs"/>
                <w:sz w:val="28"/>
                <w:szCs w:val="28"/>
              </w:rPr>
              <w:t xml:space="preserve"> N, Agyapong VIO. Prevalence of Major Depressive Disorder and Correlates of Thoughts of Death, Suicidal </w:t>
            </w:r>
            <w:proofErr w:type="spellStart"/>
            <w:r w:rsidRPr="00671EB7">
              <w:rPr>
                <w:rFonts w:ascii="TH SarabunPSK" w:hAnsi="TH SarabunPSK" w:cs="TH SarabunPSK" w:hint="cs"/>
                <w:sz w:val="28"/>
                <w:szCs w:val="28"/>
              </w:rPr>
              <w:t>Behaviour</w:t>
            </w:r>
            <w:proofErr w:type="spellEnd"/>
            <w:r w:rsidRPr="00671EB7">
              <w:rPr>
                <w:rFonts w:ascii="TH SarabunPSK" w:hAnsi="TH SarabunPSK" w:cs="TH SarabunPSK" w:hint="cs"/>
                <w:sz w:val="28"/>
                <w:szCs w:val="28"/>
              </w:rPr>
              <w:t xml:space="preserve">, and Death by Suicide in the Geriatric Population-A General Review of Literature. </w:t>
            </w:r>
            <w:proofErr w:type="spellStart"/>
            <w:r w:rsidRPr="00671EB7">
              <w:rPr>
                <w:rFonts w:ascii="TH SarabunPSK" w:hAnsi="TH SarabunPSK" w:cs="TH SarabunPSK" w:hint="cs"/>
                <w:sz w:val="28"/>
                <w:szCs w:val="28"/>
              </w:rPr>
              <w:t>Behav</w:t>
            </w:r>
            <w:proofErr w:type="spellEnd"/>
            <w:r w:rsidRPr="00671EB7">
              <w:rPr>
                <w:rFonts w:ascii="TH SarabunPSK" w:hAnsi="TH SarabunPSK" w:cs="TH SarabunPSK" w:hint="cs"/>
                <w:sz w:val="28"/>
                <w:szCs w:val="28"/>
              </w:rPr>
              <w:t xml:space="preserve"> Sci (Basel). 2021;11(11).</w:t>
            </w:r>
          </w:p>
          <w:p w14:paraId="758D09BF" w14:textId="287161DA" w:rsidR="00C95B0D" w:rsidRPr="00671EB7" w:rsidRDefault="00671EB7" w:rsidP="00C95B0D">
            <w:pPr>
              <w:pStyle w:val="NormalWeb"/>
              <w:spacing w:before="0" w:beforeAutospacing="0" w:after="0" w:afterAutospacing="0"/>
              <w:jc w:val="both"/>
              <w:rPr>
                <w:rFonts w:ascii="TH SarabunPSK" w:hAnsi="TH SarabunPSK" w:cs="TH SarabunPSK"/>
                <w:sz w:val="28"/>
                <w:szCs w:val="28"/>
              </w:rPr>
            </w:pPr>
            <w:r w:rsidRPr="00671EB7">
              <w:rPr>
                <w:rFonts w:ascii="TH SarabunPSK" w:hAnsi="TH SarabunPSK" w:cs="TH SarabunPSK" w:hint="cs"/>
                <w:color w:val="000000"/>
                <w:sz w:val="28"/>
                <w:szCs w:val="28"/>
              </w:rPr>
              <w:t>6</w:t>
            </w:r>
            <w:r w:rsidR="00C95B0D" w:rsidRPr="00671EB7">
              <w:rPr>
                <w:rFonts w:ascii="TH SarabunPSK" w:hAnsi="TH SarabunPSK" w:cs="TH SarabunPSK" w:hint="cs"/>
                <w:color w:val="000000"/>
                <w:sz w:val="28"/>
                <w:szCs w:val="28"/>
              </w:rPr>
              <w:t>.</w:t>
            </w:r>
            <w:r w:rsidR="00C95B0D" w:rsidRPr="00671EB7">
              <w:rPr>
                <w:rStyle w:val="apple-tab-span"/>
                <w:rFonts w:ascii="TH SarabunPSK" w:hAnsi="TH SarabunPSK" w:cs="TH SarabunPSK" w:hint="cs"/>
                <w:color w:val="000000"/>
                <w:sz w:val="28"/>
                <w:szCs w:val="28"/>
              </w:rPr>
              <w:tab/>
            </w:r>
            <w:r w:rsidR="00C95B0D" w:rsidRPr="00671EB7">
              <w:rPr>
                <w:rFonts w:ascii="TH SarabunPSK" w:hAnsi="TH SarabunPSK" w:cs="TH SarabunPSK" w:hint="cs"/>
                <w:color w:val="000000"/>
                <w:sz w:val="28"/>
                <w:szCs w:val="28"/>
              </w:rPr>
              <w:t xml:space="preserve">Li J, Gong X, Wang Z, Chen R, Li T, Zeng D, et al. Clinical features of familial clustering in patients infected with 2019 novel coronavirus in Wuhan, China. Virus Res. </w:t>
            </w:r>
            <w:proofErr w:type="gramStart"/>
            <w:r w:rsidR="00C95B0D" w:rsidRPr="00671EB7">
              <w:rPr>
                <w:rFonts w:ascii="TH SarabunPSK" w:hAnsi="TH SarabunPSK" w:cs="TH SarabunPSK" w:hint="cs"/>
                <w:color w:val="000000"/>
                <w:sz w:val="28"/>
                <w:szCs w:val="28"/>
              </w:rPr>
              <w:t>2020;286:198043</w:t>
            </w:r>
            <w:proofErr w:type="gramEnd"/>
            <w:r w:rsidR="00C95B0D" w:rsidRPr="00671EB7">
              <w:rPr>
                <w:rFonts w:ascii="TH SarabunPSK" w:hAnsi="TH SarabunPSK" w:cs="TH SarabunPSK" w:hint="cs"/>
                <w:color w:val="000000"/>
                <w:sz w:val="28"/>
                <w:szCs w:val="28"/>
              </w:rPr>
              <w:t>.</w:t>
            </w:r>
          </w:p>
          <w:p w14:paraId="3EBBC92A" w14:textId="7BB7A7BE" w:rsidR="00C95B0D" w:rsidRPr="00671EB7" w:rsidRDefault="00671EB7" w:rsidP="00C95B0D">
            <w:pPr>
              <w:pStyle w:val="NormalWeb"/>
              <w:spacing w:before="0" w:beforeAutospacing="0" w:after="0" w:afterAutospacing="0"/>
              <w:jc w:val="both"/>
              <w:rPr>
                <w:rFonts w:ascii="TH SarabunPSK" w:hAnsi="TH SarabunPSK" w:cs="TH SarabunPSK"/>
                <w:sz w:val="28"/>
                <w:szCs w:val="28"/>
              </w:rPr>
            </w:pPr>
            <w:r w:rsidRPr="00671EB7">
              <w:rPr>
                <w:rFonts w:ascii="TH SarabunPSK" w:hAnsi="TH SarabunPSK" w:cs="TH SarabunPSK" w:hint="cs"/>
                <w:color w:val="000000"/>
                <w:sz w:val="28"/>
                <w:szCs w:val="28"/>
              </w:rPr>
              <w:t>7</w:t>
            </w:r>
            <w:r w:rsidR="00C95B0D" w:rsidRPr="00671EB7">
              <w:rPr>
                <w:rFonts w:ascii="TH SarabunPSK" w:hAnsi="TH SarabunPSK" w:cs="TH SarabunPSK" w:hint="cs"/>
                <w:color w:val="000000"/>
                <w:sz w:val="28"/>
                <w:szCs w:val="28"/>
              </w:rPr>
              <w:t>.</w:t>
            </w:r>
            <w:r w:rsidR="00C95B0D" w:rsidRPr="00671EB7">
              <w:rPr>
                <w:rStyle w:val="apple-tab-span"/>
                <w:rFonts w:ascii="TH SarabunPSK" w:hAnsi="TH SarabunPSK" w:cs="TH SarabunPSK" w:hint="cs"/>
                <w:color w:val="000000"/>
                <w:sz w:val="28"/>
                <w:szCs w:val="28"/>
              </w:rPr>
              <w:tab/>
            </w:r>
            <w:r w:rsidR="00C95B0D" w:rsidRPr="00671EB7">
              <w:rPr>
                <w:rFonts w:ascii="TH SarabunPSK" w:hAnsi="TH SarabunPSK" w:cs="TH SarabunPSK" w:hint="cs"/>
                <w:color w:val="000000"/>
                <w:sz w:val="28"/>
                <w:szCs w:val="28"/>
              </w:rPr>
              <w:t>Baker MG, Wilson N, Anglemyer A. Successful elimination of Covid-19 transmission in New Zealand. N Engl J Med. 2020;</w:t>
            </w:r>
            <w:proofErr w:type="gramStart"/>
            <w:r w:rsidR="00C95B0D" w:rsidRPr="00671EB7">
              <w:rPr>
                <w:rFonts w:ascii="TH SarabunPSK" w:hAnsi="TH SarabunPSK" w:cs="TH SarabunPSK" w:hint="cs"/>
                <w:color w:val="000000"/>
                <w:sz w:val="28"/>
                <w:szCs w:val="28"/>
              </w:rPr>
              <w:t>383:e</w:t>
            </w:r>
            <w:proofErr w:type="gramEnd"/>
            <w:r w:rsidR="00C95B0D" w:rsidRPr="00671EB7">
              <w:rPr>
                <w:rFonts w:ascii="TH SarabunPSK" w:hAnsi="TH SarabunPSK" w:cs="TH SarabunPSK" w:hint="cs"/>
                <w:color w:val="000000"/>
                <w:sz w:val="28"/>
                <w:szCs w:val="28"/>
              </w:rPr>
              <w:t>56.</w:t>
            </w:r>
          </w:p>
          <w:p w14:paraId="452135EF" w14:textId="754E9A16" w:rsidR="00C95B0D" w:rsidRPr="00671EB7" w:rsidRDefault="00671EB7" w:rsidP="00C95B0D">
            <w:pPr>
              <w:pStyle w:val="NormalWeb"/>
              <w:spacing w:before="0" w:beforeAutospacing="0" w:after="0" w:afterAutospacing="0"/>
              <w:jc w:val="both"/>
              <w:rPr>
                <w:rFonts w:ascii="TH SarabunPSK" w:hAnsi="TH SarabunPSK" w:cs="TH SarabunPSK"/>
                <w:sz w:val="28"/>
                <w:szCs w:val="28"/>
              </w:rPr>
            </w:pPr>
            <w:r w:rsidRPr="00671EB7">
              <w:rPr>
                <w:rFonts w:ascii="TH SarabunPSK" w:hAnsi="TH SarabunPSK" w:cs="TH SarabunPSK" w:hint="cs"/>
                <w:color w:val="000000"/>
                <w:sz w:val="28"/>
                <w:szCs w:val="28"/>
              </w:rPr>
              <w:lastRenderedPageBreak/>
              <w:t>8</w:t>
            </w:r>
            <w:r w:rsidR="00C95B0D" w:rsidRPr="00671EB7">
              <w:rPr>
                <w:rFonts w:ascii="TH SarabunPSK" w:hAnsi="TH SarabunPSK" w:cs="TH SarabunPSK" w:hint="cs"/>
                <w:color w:val="000000"/>
                <w:sz w:val="28"/>
                <w:szCs w:val="28"/>
              </w:rPr>
              <w:t>.</w:t>
            </w:r>
            <w:r w:rsidR="00C95B0D" w:rsidRPr="00671EB7">
              <w:rPr>
                <w:rStyle w:val="apple-tab-span"/>
                <w:rFonts w:ascii="TH SarabunPSK" w:hAnsi="TH SarabunPSK" w:cs="TH SarabunPSK" w:hint="cs"/>
                <w:color w:val="000000"/>
                <w:sz w:val="28"/>
                <w:szCs w:val="28"/>
              </w:rPr>
              <w:tab/>
            </w:r>
            <w:r w:rsidR="00C95B0D" w:rsidRPr="00671EB7">
              <w:rPr>
                <w:rFonts w:ascii="TH SarabunPSK" w:hAnsi="TH SarabunPSK" w:cs="TH SarabunPSK" w:hint="cs"/>
                <w:color w:val="000000"/>
                <w:sz w:val="28"/>
                <w:szCs w:val="28"/>
              </w:rPr>
              <w:t xml:space="preserve">Chu DK, Akl EA, Duda S, Solo K, </w:t>
            </w:r>
            <w:proofErr w:type="spellStart"/>
            <w:r w:rsidR="00C95B0D" w:rsidRPr="00671EB7">
              <w:rPr>
                <w:rFonts w:ascii="TH SarabunPSK" w:hAnsi="TH SarabunPSK" w:cs="TH SarabunPSK" w:hint="cs"/>
                <w:color w:val="000000"/>
                <w:sz w:val="28"/>
                <w:szCs w:val="28"/>
              </w:rPr>
              <w:t>Yaacoub</w:t>
            </w:r>
            <w:proofErr w:type="spellEnd"/>
            <w:r w:rsidR="00C95B0D" w:rsidRPr="00671EB7">
              <w:rPr>
                <w:rFonts w:ascii="TH SarabunPSK" w:hAnsi="TH SarabunPSK" w:cs="TH SarabunPSK" w:hint="cs"/>
                <w:color w:val="000000"/>
                <w:sz w:val="28"/>
                <w:szCs w:val="28"/>
              </w:rPr>
              <w:t xml:space="preserve"> S, </w:t>
            </w:r>
            <w:proofErr w:type="spellStart"/>
            <w:r w:rsidR="00C95B0D" w:rsidRPr="00671EB7">
              <w:rPr>
                <w:rFonts w:ascii="TH SarabunPSK" w:hAnsi="TH SarabunPSK" w:cs="TH SarabunPSK" w:hint="cs"/>
                <w:color w:val="000000"/>
                <w:sz w:val="28"/>
                <w:szCs w:val="28"/>
              </w:rPr>
              <w:t>Schünemann</w:t>
            </w:r>
            <w:proofErr w:type="spellEnd"/>
            <w:r w:rsidR="00C95B0D" w:rsidRPr="00671EB7">
              <w:rPr>
                <w:rFonts w:ascii="TH SarabunPSK" w:hAnsi="TH SarabunPSK" w:cs="TH SarabunPSK" w:hint="cs"/>
                <w:color w:val="000000"/>
                <w:sz w:val="28"/>
                <w:szCs w:val="28"/>
              </w:rPr>
              <w:t xml:space="preserve"> HJ. Physical distancing, face masks, and eye protection to prevent person-to-person transmission of SARS-CoV-2 and COVID-19: a systematic review and meta-analysis. Lancet. </w:t>
            </w:r>
            <w:proofErr w:type="gramStart"/>
            <w:r w:rsidR="00C95B0D" w:rsidRPr="00671EB7">
              <w:rPr>
                <w:rFonts w:ascii="TH SarabunPSK" w:hAnsi="TH SarabunPSK" w:cs="TH SarabunPSK" w:hint="cs"/>
                <w:color w:val="000000"/>
                <w:sz w:val="28"/>
                <w:szCs w:val="28"/>
              </w:rPr>
              <w:t>2020;395:1973</w:t>
            </w:r>
            <w:proofErr w:type="gramEnd"/>
            <w:r w:rsidR="00C95B0D" w:rsidRPr="00671EB7">
              <w:rPr>
                <w:rFonts w:ascii="TH SarabunPSK" w:hAnsi="TH SarabunPSK" w:cs="TH SarabunPSK" w:hint="cs"/>
                <w:color w:val="000000"/>
                <w:sz w:val="28"/>
                <w:szCs w:val="28"/>
              </w:rPr>
              <w:t>-87.</w:t>
            </w:r>
          </w:p>
          <w:p w14:paraId="261EFE53" w14:textId="6060DBFC" w:rsidR="00C95B0D" w:rsidRPr="00671EB7" w:rsidRDefault="00671EB7" w:rsidP="00C95B0D">
            <w:pPr>
              <w:pStyle w:val="NormalWeb"/>
              <w:spacing w:before="0" w:beforeAutospacing="0" w:after="0" w:afterAutospacing="0"/>
              <w:jc w:val="both"/>
              <w:rPr>
                <w:rFonts w:ascii="TH SarabunPSK" w:hAnsi="TH SarabunPSK" w:cs="TH SarabunPSK"/>
                <w:sz w:val="28"/>
                <w:szCs w:val="28"/>
              </w:rPr>
            </w:pPr>
            <w:r w:rsidRPr="00671EB7">
              <w:rPr>
                <w:rFonts w:ascii="TH SarabunPSK" w:hAnsi="TH SarabunPSK" w:cs="TH SarabunPSK" w:hint="cs"/>
                <w:color w:val="000000"/>
                <w:sz w:val="28"/>
                <w:szCs w:val="28"/>
              </w:rPr>
              <w:t>9</w:t>
            </w:r>
            <w:r w:rsidR="00C95B0D" w:rsidRPr="00671EB7">
              <w:rPr>
                <w:rFonts w:ascii="TH SarabunPSK" w:hAnsi="TH SarabunPSK" w:cs="TH SarabunPSK" w:hint="cs"/>
                <w:color w:val="000000"/>
                <w:sz w:val="28"/>
                <w:szCs w:val="28"/>
              </w:rPr>
              <w:t>.</w:t>
            </w:r>
            <w:r w:rsidR="00C95B0D" w:rsidRPr="00671EB7">
              <w:rPr>
                <w:rStyle w:val="apple-tab-span"/>
                <w:rFonts w:ascii="TH SarabunPSK" w:hAnsi="TH SarabunPSK" w:cs="TH SarabunPSK" w:hint="cs"/>
                <w:color w:val="000000"/>
                <w:sz w:val="28"/>
                <w:szCs w:val="28"/>
              </w:rPr>
              <w:tab/>
            </w:r>
            <w:proofErr w:type="spellStart"/>
            <w:r w:rsidR="00C95B0D" w:rsidRPr="00671EB7">
              <w:rPr>
                <w:rFonts w:ascii="TH SarabunPSK" w:hAnsi="TH SarabunPSK" w:cs="TH SarabunPSK" w:hint="cs"/>
                <w:color w:val="000000"/>
                <w:sz w:val="28"/>
                <w:szCs w:val="28"/>
              </w:rPr>
              <w:t>Promislow</w:t>
            </w:r>
            <w:proofErr w:type="spellEnd"/>
            <w:r w:rsidR="00C95B0D" w:rsidRPr="00671EB7">
              <w:rPr>
                <w:rFonts w:ascii="TH SarabunPSK" w:hAnsi="TH SarabunPSK" w:cs="TH SarabunPSK" w:hint="cs"/>
                <w:color w:val="000000"/>
                <w:sz w:val="28"/>
                <w:szCs w:val="28"/>
              </w:rPr>
              <w:t xml:space="preserve"> DEL. A </w:t>
            </w:r>
            <w:proofErr w:type="spellStart"/>
            <w:r w:rsidR="00C95B0D" w:rsidRPr="00671EB7">
              <w:rPr>
                <w:rFonts w:ascii="TH SarabunPSK" w:hAnsi="TH SarabunPSK" w:cs="TH SarabunPSK" w:hint="cs"/>
                <w:color w:val="000000"/>
                <w:sz w:val="28"/>
                <w:szCs w:val="28"/>
              </w:rPr>
              <w:t>geroscience</w:t>
            </w:r>
            <w:proofErr w:type="spellEnd"/>
            <w:r w:rsidR="00C95B0D" w:rsidRPr="00671EB7">
              <w:rPr>
                <w:rFonts w:ascii="TH SarabunPSK" w:hAnsi="TH SarabunPSK" w:cs="TH SarabunPSK" w:hint="cs"/>
                <w:color w:val="000000"/>
                <w:sz w:val="28"/>
                <w:szCs w:val="28"/>
              </w:rPr>
              <w:t xml:space="preserve"> perspective on COVID-19 mortality. J Gerontol. 2020;</w:t>
            </w:r>
            <w:proofErr w:type="gramStart"/>
            <w:r w:rsidR="00C95B0D" w:rsidRPr="00671EB7">
              <w:rPr>
                <w:rFonts w:ascii="TH SarabunPSK" w:hAnsi="TH SarabunPSK" w:cs="TH SarabunPSK" w:hint="cs"/>
                <w:color w:val="000000"/>
                <w:sz w:val="28"/>
                <w:szCs w:val="28"/>
              </w:rPr>
              <w:t>75:e</w:t>
            </w:r>
            <w:proofErr w:type="gramEnd"/>
            <w:r w:rsidR="00C95B0D" w:rsidRPr="00671EB7">
              <w:rPr>
                <w:rFonts w:ascii="TH SarabunPSK" w:hAnsi="TH SarabunPSK" w:cs="TH SarabunPSK" w:hint="cs"/>
                <w:color w:val="000000"/>
                <w:sz w:val="28"/>
                <w:szCs w:val="28"/>
              </w:rPr>
              <w:t>30-e33.</w:t>
            </w:r>
          </w:p>
          <w:p w14:paraId="0E0F6A3B" w14:textId="720F05BD" w:rsidR="00C95B0D" w:rsidRPr="00671EB7" w:rsidRDefault="00671EB7" w:rsidP="00C95B0D">
            <w:pPr>
              <w:pStyle w:val="NormalWeb"/>
              <w:spacing w:before="0" w:beforeAutospacing="0" w:after="0" w:afterAutospacing="0"/>
              <w:jc w:val="both"/>
              <w:rPr>
                <w:rFonts w:ascii="TH SarabunPSK" w:hAnsi="TH SarabunPSK" w:cs="TH SarabunPSK"/>
                <w:sz w:val="28"/>
                <w:szCs w:val="28"/>
              </w:rPr>
            </w:pPr>
            <w:r w:rsidRPr="00671EB7">
              <w:rPr>
                <w:rFonts w:ascii="TH SarabunPSK" w:hAnsi="TH SarabunPSK" w:cs="TH SarabunPSK" w:hint="cs"/>
                <w:color w:val="000000"/>
                <w:sz w:val="28"/>
                <w:szCs w:val="28"/>
              </w:rPr>
              <w:t>10</w:t>
            </w:r>
            <w:r w:rsidR="00C95B0D" w:rsidRPr="00671EB7">
              <w:rPr>
                <w:rFonts w:ascii="TH SarabunPSK" w:hAnsi="TH SarabunPSK" w:cs="TH SarabunPSK" w:hint="cs"/>
                <w:color w:val="000000"/>
                <w:sz w:val="28"/>
                <w:szCs w:val="28"/>
              </w:rPr>
              <w:t>.</w:t>
            </w:r>
            <w:r w:rsidR="00C95B0D" w:rsidRPr="00671EB7">
              <w:rPr>
                <w:rStyle w:val="apple-tab-span"/>
                <w:rFonts w:ascii="TH SarabunPSK" w:hAnsi="TH SarabunPSK" w:cs="TH SarabunPSK" w:hint="cs"/>
                <w:color w:val="000000"/>
                <w:sz w:val="28"/>
                <w:szCs w:val="28"/>
              </w:rPr>
              <w:tab/>
            </w:r>
            <w:r w:rsidR="00C95B0D" w:rsidRPr="00671EB7">
              <w:rPr>
                <w:rFonts w:ascii="TH SarabunPSK" w:hAnsi="TH SarabunPSK" w:cs="TH SarabunPSK" w:hint="cs"/>
                <w:color w:val="000000"/>
                <w:sz w:val="28"/>
                <w:szCs w:val="28"/>
              </w:rPr>
              <w:t xml:space="preserve">Lebrasseur A, Fortin-Bédard N, Lettre J, Raymond E, </w:t>
            </w:r>
            <w:proofErr w:type="spellStart"/>
            <w:r w:rsidR="00C95B0D" w:rsidRPr="00671EB7">
              <w:rPr>
                <w:rFonts w:ascii="TH SarabunPSK" w:hAnsi="TH SarabunPSK" w:cs="TH SarabunPSK" w:hint="cs"/>
                <w:color w:val="000000"/>
                <w:sz w:val="28"/>
                <w:szCs w:val="28"/>
              </w:rPr>
              <w:t>Bussières</w:t>
            </w:r>
            <w:proofErr w:type="spellEnd"/>
            <w:r w:rsidR="00C95B0D" w:rsidRPr="00671EB7">
              <w:rPr>
                <w:rFonts w:ascii="TH SarabunPSK" w:hAnsi="TH SarabunPSK" w:cs="TH SarabunPSK" w:hint="cs"/>
                <w:color w:val="000000"/>
                <w:sz w:val="28"/>
                <w:szCs w:val="28"/>
              </w:rPr>
              <w:t xml:space="preserve"> EL, Lapierre N, et al. Impact of the COVID-19 pandemic on older adults: rapid review. JMIR Aging. 2021;</w:t>
            </w:r>
            <w:proofErr w:type="gramStart"/>
            <w:r w:rsidR="00C95B0D" w:rsidRPr="00671EB7">
              <w:rPr>
                <w:rFonts w:ascii="TH SarabunPSK" w:hAnsi="TH SarabunPSK" w:cs="TH SarabunPSK" w:hint="cs"/>
                <w:color w:val="000000"/>
                <w:sz w:val="28"/>
                <w:szCs w:val="28"/>
              </w:rPr>
              <w:t>4:e</w:t>
            </w:r>
            <w:proofErr w:type="gramEnd"/>
            <w:r w:rsidR="00C95B0D" w:rsidRPr="00671EB7">
              <w:rPr>
                <w:rFonts w:ascii="TH SarabunPSK" w:hAnsi="TH SarabunPSK" w:cs="TH SarabunPSK" w:hint="cs"/>
                <w:color w:val="000000"/>
                <w:sz w:val="28"/>
                <w:szCs w:val="28"/>
              </w:rPr>
              <w:t>26474.</w:t>
            </w:r>
          </w:p>
          <w:p w14:paraId="006B1621" w14:textId="76A2B774" w:rsidR="00C95B0D" w:rsidRPr="00671EB7" w:rsidRDefault="00C95B0D" w:rsidP="00C95B0D">
            <w:pPr>
              <w:pStyle w:val="NormalWeb"/>
              <w:spacing w:before="0" w:beforeAutospacing="0" w:after="0" w:afterAutospacing="0"/>
              <w:jc w:val="both"/>
              <w:rPr>
                <w:rFonts w:ascii="TH SarabunPSK" w:hAnsi="TH SarabunPSK" w:cs="TH SarabunPSK"/>
                <w:sz w:val="28"/>
                <w:szCs w:val="28"/>
              </w:rPr>
            </w:pPr>
            <w:r w:rsidRPr="00671EB7">
              <w:rPr>
                <w:rFonts w:ascii="TH SarabunPSK" w:hAnsi="TH SarabunPSK" w:cs="TH SarabunPSK" w:hint="cs"/>
                <w:color w:val="000000"/>
                <w:sz w:val="28"/>
                <w:szCs w:val="28"/>
              </w:rPr>
              <w:t>1</w:t>
            </w:r>
            <w:r w:rsidR="00671EB7" w:rsidRPr="00671EB7">
              <w:rPr>
                <w:rFonts w:ascii="TH SarabunPSK" w:hAnsi="TH SarabunPSK" w:cs="TH SarabunPSK" w:hint="cs"/>
                <w:color w:val="000000"/>
                <w:sz w:val="28"/>
                <w:szCs w:val="28"/>
              </w:rPr>
              <w:t>1</w:t>
            </w:r>
            <w:r w:rsidRPr="00671EB7">
              <w:rPr>
                <w:rFonts w:ascii="TH SarabunPSK" w:hAnsi="TH SarabunPSK" w:cs="TH SarabunPSK" w:hint="cs"/>
                <w:color w:val="000000"/>
                <w:sz w:val="28"/>
                <w:szCs w:val="28"/>
              </w:rPr>
              <w:t>.</w:t>
            </w:r>
            <w:r w:rsidRPr="00671EB7">
              <w:rPr>
                <w:rStyle w:val="apple-tab-span"/>
                <w:rFonts w:ascii="TH SarabunPSK" w:hAnsi="TH SarabunPSK" w:cs="TH SarabunPSK" w:hint="cs"/>
                <w:color w:val="000000"/>
                <w:sz w:val="28"/>
                <w:szCs w:val="28"/>
              </w:rPr>
              <w:tab/>
            </w:r>
            <w:r w:rsidRPr="00671EB7">
              <w:rPr>
                <w:rFonts w:ascii="TH SarabunPSK" w:hAnsi="TH SarabunPSK" w:cs="TH SarabunPSK" w:hint="cs"/>
                <w:color w:val="000000"/>
                <w:sz w:val="28"/>
                <w:szCs w:val="28"/>
              </w:rPr>
              <w:t xml:space="preserve">Gaggero A, Fernández-Pérez Á, Jiménez-Rubio D. Effect of the COVID-19 pandemic on depression in older adults: A panel data analysis. Health Policy. </w:t>
            </w:r>
            <w:proofErr w:type="gramStart"/>
            <w:r w:rsidRPr="00671EB7">
              <w:rPr>
                <w:rFonts w:ascii="TH SarabunPSK" w:hAnsi="TH SarabunPSK" w:cs="TH SarabunPSK" w:hint="cs"/>
                <w:color w:val="000000"/>
                <w:sz w:val="28"/>
                <w:szCs w:val="28"/>
              </w:rPr>
              <w:t>2022;126:865</w:t>
            </w:r>
            <w:proofErr w:type="gramEnd"/>
            <w:r w:rsidRPr="00671EB7">
              <w:rPr>
                <w:rFonts w:ascii="TH SarabunPSK" w:hAnsi="TH SarabunPSK" w:cs="TH SarabunPSK" w:hint="cs"/>
                <w:color w:val="000000"/>
                <w:sz w:val="28"/>
                <w:szCs w:val="28"/>
              </w:rPr>
              <w:t>-71.</w:t>
            </w:r>
          </w:p>
          <w:p w14:paraId="5105AF4C" w14:textId="665BB21B" w:rsidR="00C95B0D" w:rsidRPr="00671EB7" w:rsidRDefault="00C95B0D" w:rsidP="00C95B0D">
            <w:pPr>
              <w:pStyle w:val="NormalWeb"/>
              <w:rPr>
                <w:rFonts w:ascii="TH SarabunPSK" w:hAnsi="TH SarabunPSK" w:cs="TH SarabunPSK"/>
                <w:color w:val="000000"/>
                <w:sz w:val="28"/>
                <w:szCs w:val="28"/>
              </w:rPr>
            </w:pPr>
            <w:r w:rsidRPr="00671EB7">
              <w:rPr>
                <w:rFonts w:ascii="TH SarabunPSK" w:hAnsi="TH SarabunPSK" w:cs="TH SarabunPSK" w:hint="cs"/>
                <w:color w:val="000000"/>
                <w:sz w:val="28"/>
                <w:szCs w:val="28"/>
              </w:rPr>
              <w:t>1</w:t>
            </w:r>
            <w:r w:rsidR="00671EB7" w:rsidRPr="00671EB7">
              <w:rPr>
                <w:rFonts w:ascii="TH SarabunPSK" w:hAnsi="TH SarabunPSK" w:cs="TH SarabunPSK" w:hint="cs"/>
                <w:color w:val="000000"/>
                <w:sz w:val="28"/>
                <w:szCs w:val="28"/>
              </w:rPr>
              <w:t>2</w:t>
            </w:r>
            <w:r w:rsidRPr="00671EB7">
              <w:rPr>
                <w:rFonts w:ascii="TH SarabunPSK" w:hAnsi="TH SarabunPSK" w:cs="TH SarabunPSK" w:hint="cs"/>
                <w:color w:val="000000"/>
                <w:sz w:val="28"/>
                <w:szCs w:val="28"/>
              </w:rPr>
              <w:t>.</w:t>
            </w:r>
            <w:r w:rsidRPr="00671EB7">
              <w:rPr>
                <w:rStyle w:val="apple-tab-span"/>
                <w:rFonts w:ascii="TH SarabunPSK" w:hAnsi="TH SarabunPSK" w:cs="TH SarabunPSK" w:hint="cs"/>
                <w:color w:val="000000"/>
                <w:sz w:val="28"/>
                <w:szCs w:val="28"/>
              </w:rPr>
              <w:tab/>
            </w:r>
            <w:proofErr w:type="spellStart"/>
            <w:r w:rsidRPr="00671EB7">
              <w:rPr>
                <w:rFonts w:ascii="TH SarabunPSK" w:hAnsi="TH SarabunPSK" w:cs="TH SarabunPSK" w:hint="cs"/>
                <w:color w:val="000000"/>
                <w:sz w:val="28"/>
                <w:szCs w:val="28"/>
              </w:rPr>
              <w:t>Srifuengfung</w:t>
            </w:r>
            <w:proofErr w:type="spellEnd"/>
            <w:r w:rsidRPr="00671EB7">
              <w:rPr>
                <w:rFonts w:ascii="TH SarabunPSK" w:hAnsi="TH SarabunPSK" w:cs="TH SarabunPSK" w:hint="cs"/>
                <w:color w:val="000000"/>
                <w:sz w:val="28"/>
                <w:szCs w:val="28"/>
              </w:rPr>
              <w:t xml:space="preserve"> M, Thana-Udom K, Ratta-</w:t>
            </w:r>
            <w:proofErr w:type="spellStart"/>
            <w:r w:rsidRPr="00671EB7">
              <w:rPr>
                <w:rFonts w:ascii="TH SarabunPSK" w:hAnsi="TH SarabunPSK" w:cs="TH SarabunPSK" w:hint="cs"/>
                <w:color w:val="000000"/>
                <w:sz w:val="28"/>
                <w:szCs w:val="28"/>
              </w:rPr>
              <w:t>Apha</w:t>
            </w:r>
            <w:proofErr w:type="spellEnd"/>
            <w:r w:rsidRPr="00671EB7">
              <w:rPr>
                <w:rFonts w:ascii="TH SarabunPSK" w:hAnsi="TH SarabunPSK" w:cs="TH SarabunPSK" w:hint="cs"/>
                <w:color w:val="000000"/>
                <w:sz w:val="28"/>
                <w:szCs w:val="28"/>
              </w:rPr>
              <w:t xml:space="preserve"> W, </w:t>
            </w:r>
            <w:proofErr w:type="spellStart"/>
            <w:r w:rsidRPr="00671EB7">
              <w:rPr>
                <w:rFonts w:ascii="TH SarabunPSK" w:hAnsi="TH SarabunPSK" w:cs="TH SarabunPSK" w:hint="cs"/>
                <w:color w:val="000000"/>
                <w:sz w:val="28"/>
                <w:szCs w:val="28"/>
              </w:rPr>
              <w:t>Chulakadabba</w:t>
            </w:r>
            <w:proofErr w:type="spellEnd"/>
            <w:r w:rsidRPr="00671EB7">
              <w:rPr>
                <w:rFonts w:ascii="TH SarabunPSK" w:hAnsi="TH SarabunPSK" w:cs="TH SarabunPSK" w:hint="cs"/>
                <w:color w:val="000000"/>
                <w:sz w:val="28"/>
                <w:szCs w:val="28"/>
              </w:rPr>
              <w:t xml:space="preserve"> S, </w:t>
            </w:r>
            <w:proofErr w:type="spellStart"/>
            <w:r w:rsidRPr="00671EB7">
              <w:rPr>
                <w:rFonts w:ascii="TH SarabunPSK" w:hAnsi="TH SarabunPSK" w:cs="TH SarabunPSK" w:hint="cs"/>
                <w:color w:val="000000"/>
                <w:sz w:val="28"/>
                <w:szCs w:val="28"/>
              </w:rPr>
              <w:t>Sanguanpanich</w:t>
            </w:r>
            <w:proofErr w:type="spellEnd"/>
            <w:r w:rsidRPr="00671EB7">
              <w:rPr>
                <w:rFonts w:ascii="TH SarabunPSK" w:hAnsi="TH SarabunPSK" w:cs="TH SarabunPSK" w:hint="cs"/>
                <w:color w:val="000000"/>
                <w:sz w:val="28"/>
                <w:szCs w:val="28"/>
              </w:rPr>
              <w:t xml:space="preserve"> N, </w:t>
            </w:r>
            <w:proofErr w:type="spellStart"/>
            <w:r w:rsidRPr="00671EB7">
              <w:rPr>
                <w:rFonts w:ascii="TH SarabunPSK" w:hAnsi="TH SarabunPSK" w:cs="TH SarabunPSK" w:hint="cs"/>
                <w:color w:val="000000"/>
                <w:sz w:val="28"/>
                <w:szCs w:val="28"/>
              </w:rPr>
              <w:t>Viravan</w:t>
            </w:r>
            <w:proofErr w:type="spellEnd"/>
            <w:r w:rsidRPr="00671EB7">
              <w:rPr>
                <w:rFonts w:ascii="TH SarabunPSK" w:hAnsi="TH SarabunPSK" w:cs="TH SarabunPSK" w:hint="cs"/>
                <w:color w:val="000000"/>
                <w:sz w:val="28"/>
                <w:szCs w:val="28"/>
              </w:rPr>
              <w:t xml:space="preserve"> N. Impact of the COVID-19 pandemic on older adults living in long-term care centers in Thailand, and risk factors for post-traumatic stress, depression, and anxiety. J Affect </w:t>
            </w:r>
            <w:proofErr w:type="spellStart"/>
            <w:r w:rsidRPr="00671EB7">
              <w:rPr>
                <w:rFonts w:ascii="TH SarabunPSK" w:hAnsi="TH SarabunPSK" w:cs="TH SarabunPSK" w:hint="cs"/>
                <w:color w:val="000000"/>
                <w:sz w:val="28"/>
                <w:szCs w:val="28"/>
              </w:rPr>
              <w:t>Disord</w:t>
            </w:r>
            <w:proofErr w:type="spellEnd"/>
            <w:r w:rsidRPr="00671EB7">
              <w:rPr>
                <w:rFonts w:ascii="TH SarabunPSK" w:hAnsi="TH SarabunPSK" w:cs="TH SarabunPSK" w:hint="cs"/>
                <w:color w:val="000000"/>
                <w:sz w:val="28"/>
                <w:szCs w:val="28"/>
              </w:rPr>
              <w:t xml:space="preserve">. </w:t>
            </w:r>
            <w:proofErr w:type="gramStart"/>
            <w:r w:rsidRPr="00671EB7">
              <w:rPr>
                <w:rFonts w:ascii="TH SarabunPSK" w:hAnsi="TH SarabunPSK" w:cs="TH SarabunPSK" w:hint="cs"/>
                <w:color w:val="000000"/>
                <w:sz w:val="28"/>
                <w:szCs w:val="28"/>
              </w:rPr>
              <w:t>2021;295:353</w:t>
            </w:r>
            <w:proofErr w:type="gramEnd"/>
            <w:r w:rsidRPr="00671EB7">
              <w:rPr>
                <w:rFonts w:ascii="TH SarabunPSK" w:hAnsi="TH SarabunPSK" w:cs="TH SarabunPSK" w:hint="cs"/>
                <w:color w:val="000000"/>
                <w:sz w:val="28"/>
                <w:szCs w:val="28"/>
              </w:rPr>
              <w:t>-65.</w:t>
            </w:r>
          </w:p>
          <w:p w14:paraId="0B19EFF3" w14:textId="5FA3F934" w:rsidR="00671EB7" w:rsidRPr="00671EB7" w:rsidRDefault="00671EB7" w:rsidP="00C95B0D">
            <w:pPr>
              <w:pStyle w:val="NormalWeb"/>
              <w:rPr>
                <w:rFonts w:ascii="TH SarabunPSK" w:hAnsi="TH SarabunPSK" w:cs="TH SarabunPSK"/>
                <w:sz w:val="28"/>
                <w:szCs w:val="28"/>
              </w:rPr>
            </w:pPr>
            <w:proofErr w:type="gramStart"/>
            <w:r w:rsidRPr="00671EB7">
              <w:rPr>
                <w:rFonts w:ascii="TH SarabunPSK" w:hAnsi="TH SarabunPSK" w:cs="TH SarabunPSK" w:hint="cs"/>
                <w:sz w:val="28"/>
                <w:szCs w:val="28"/>
              </w:rPr>
              <w:t>13</w:t>
            </w:r>
            <w:r w:rsidRPr="00671EB7">
              <w:rPr>
                <w:rFonts w:ascii="TH SarabunPSK" w:hAnsi="TH SarabunPSK" w:cs="TH SarabunPSK"/>
                <w:sz w:val="28"/>
                <w:szCs w:val="28"/>
              </w:rPr>
              <w:t xml:space="preserve"> </w:t>
            </w:r>
            <w:r w:rsidR="00C95B0D" w:rsidRPr="00671EB7">
              <w:rPr>
                <w:rFonts w:ascii="TH SarabunPSK" w:hAnsi="TH SarabunPSK" w:cs="TH SarabunPSK" w:hint="cs"/>
                <w:sz w:val="28"/>
                <w:szCs w:val="28"/>
              </w:rPr>
              <w:t>.</w:t>
            </w:r>
            <w:proofErr w:type="gramEnd"/>
            <w:r w:rsidRPr="00671EB7">
              <w:rPr>
                <w:rFonts w:ascii="TH SarabunPSK" w:hAnsi="TH SarabunPSK" w:cs="TH SarabunPSK"/>
                <w:sz w:val="28"/>
                <w:szCs w:val="28"/>
              </w:rPr>
              <w:t xml:space="preserve">     </w:t>
            </w:r>
            <w:r w:rsidR="00C95B0D" w:rsidRPr="00671EB7">
              <w:rPr>
                <w:rFonts w:ascii="TH SarabunPSK" w:hAnsi="TH SarabunPSK" w:cs="TH SarabunPSK" w:hint="cs"/>
                <w:sz w:val="28"/>
                <w:szCs w:val="28"/>
              </w:rPr>
              <w:t xml:space="preserve"> Tangthong A, </w:t>
            </w:r>
            <w:proofErr w:type="spellStart"/>
            <w:r w:rsidR="00C95B0D" w:rsidRPr="00671EB7">
              <w:rPr>
                <w:rFonts w:ascii="TH SarabunPSK" w:hAnsi="TH SarabunPSK" w:cs="TH SarabunPSK" w:hint="cs"/>
                <w:sz w:val="28"/>
                <w:szCs w:val="28"/>
              </w:rPr>
              <w:t>Manomaipiboon</w:t>
            </w:r>
            <w:proofErr w:type="spellEnd"/>
            <w:r w:rsidR="00C95B0D" w:rsidRPr="00671EB7">
              <w:rPr>
                <w:rFonts w:ascii="TH SarabunPSK" w:hAnsi="TH SarabunPSK" w:cs="TH SarabunPSK" w:hint="cs"/>
                <w:sz w:val="28"/>
                <w:szCs w:val="28"/>
              </w:rPr>
              <w:t xml:space="preserve"> B. Prevalence and Factors Associated with Depression Among Older Adults During the COVID-19 Pandemic: A Cross-Sectional Study in Urban Areas in Thailand. Clin </w:t>
            </w:r>
            <w:proofErr w:type="spellStart"/>
            <w:r w:rsidR="00C95B0D" w:rsidRPr="00671EB7">
              <w:rPr>
                <w:rFonts w:ascii="TH SarabunPSK" w:hAnsi="TH SarabunPSK" w:cs="TH SarabunPSK" w:hint="cs"/>
                <w:sz w:val="28"/>
                <w:szCs w:val="28"/>
              </w:rPr>
              <w:t>Interv</w:t>
            </w:r>
            <w:proofErr w:type="spellEnd"/>
            <w:r w:rsidR="00C95B0D" w:rsidRPr="00671EB7">
              <w:rPr>
                <w:rFonts w:ascii="TH SarabunPSK" w:hAnsi="TH SarabunPSK" w:cs="TH SarabunPSK" w:hint="cs"/>
                <w:sz w:val="28"/>
                <w:szCs w:val="28"/>
              </w:rPr>
              <w:t xml:space="preserve"> Aging. </w:t>
            </w:r>
            <w:proofErr w:type="gramStart"/>
            <w:r w:rsidR="00C95B0D" w:rsidRPr="00671EB7">
              <w:rPr>
                <w:rFonts w:ascii="TH SarabunPSK" w:hAnsi="TH SarabunPSK" w:cs="TH SarabunPSK" w:hint="cs"/>
                <w:sz w:val="28"/>
                <w:szCs w:val="28"/>
              </w:rPr>
              <w:t>2023;18:1055</w:t>
            </w:r>
            <w:proofErr w:type="gramEnd"/>
            <w:r w:rsidR="00C95B0D" w:rsidRPr="00671EB7">
              <w:rPr>
                <w:rFonts w:ascii="TH SarabunPSK" w:hAnsi="TH SarabunPSK" w:cs="TH SarabunPSK" w:hint="cs"/>
                <w:sz w:val="28"/>
                <w:szCs w:val="28"/>
              </w:rPr>
              <w:t>-65.</w:t>
            </w:r>
          </w:p>
          <w:p w14:paraId="751062EB" w14:textId="063498B9" w:rsidR="00671EB7" w:rsidRDefault="00671EB7" w:rsidP="00C95B0D">
            <w:pPr>
              <w:pStyle w:val="NormalWeb"/>
              <w:rPr>
                <w:rFonts w:ascii="TH SarabunPSK" w:hAnsi="TH SarabunPSK" w:cs="TH SarabunPSK"/>
                <w:sz w:val="28"/>
                <w:szCs w:val="28"/>
              </w:rPr>
            </w:pPr>
            <w:r w:rsidRPr="00671EB7">
              <w:rPr>
                <w:rFonts w:ascii="TH SarabunPSK" w:hAnsi="TH SarabunPSK" w:cs="TH SarabunPSK" w:hint="cs"/>
                <w:sz w:val="28"/>
                <w:szCs w:val="28"/>
              </w:rPr>
              <w:t xml:space="preserve">14. </w:t>
            </w:r>
            <w:r w:rsidRPr="00671EB7">
              <w:rPr>
                <w:rFonts w:ascii="TH SarabunPSK" w:hAnsi="TH SarabunPSK" w:cs="TH SarabunPSK"/>
                <w:sz w:val="28"/>
                <w:szCs w:val="28"/>
              </w:rPr>
              <w:t xml:space="preserve">       </w:t>
            </w:r>
            <w:r w:rsidRPr="00671EB7">
              <w:rPr>
                <w:rFonts w:ascii="TH SarabunPSK" w:hAnsi="TH SarabunPSK" w:cs="TH SarabunPSK" w:hint="cs"/>
                <w:sz w:val="28"/>
                <w:szCs w:val="28"/>
              </w:rPr>
              <w:t>Aisenberg-Shafran D, Bar-Tur L, Levi-Belz Y. Who is really at risk? The contribution of death anxiety in suicide risk and loneliness among older adults during the COVID-19 pandemic. Death Stud. 2022;46(10):2517-22.</w:t>
            </w:r>
          </w:p>
          <w:p w14:paraId="3062FC92" w14:textId="2037929B" w:rsidR="00C95B0D" w:rsidRPr="00994C43" w:rsidRDefault="00323C22" w:rsidP="00323C22">
            <w:pPr>
              <w:pStyle w:val="NormalWeb"/>
              <w:rPr>
                <w:rFonts w:ascii="TH SarabunPSK" w:hAnsi="TH SarabunPSK" w:cs="TH SarabunPSK"/>
                <w:sz w:val="28"/>
                <w:szCs w:val="28"/>
              </w:rPr>
            </w:pPr>
            <w:r>
              <w:rPr>
                <w:rFonts w:ascii="TH SarabunPSK" w:hAnsi="TH SarabunPSK" w:cs="TH SarabunPSK"/>
                <w:sz w:val="28"/>
                <w:szCs w:val="28"/>
              </w:rPr>
              <w:t>15.</w:t>
            </w:r>
            <w:r>
              <w:t xml:space="preserve">        </w:t>
            </w:r>
            <w:proofErr w:type="spellStart"/>
            <w:r w:rsidRPr="00323C22">
              <w:rPr>
                <w:rFonts w:ascii="TH SarabunPSK" w:hAnsi="TH SarabunPSK" w:cs="TH SarabunPSK"/>
                <w:sz w:val="28"/>
                <w:szCs w:val="28"/>
              </w:rPr>
              <w:t>Lotrakul</w:t>
            </w:r>
            <w:proofErr w:type="spellEnd"/>
            <w:r w:rsidRPr="00323C22">
              <w:rPr>
                <w:rFonts w:ascii="TH SarabunPSK" w:hAnsi="TH SarabunPSK" w:cs="TH SarabunPSK"/>
                <w:sz w:val="28"/>
                <w:szCs w:val="28"/>
              </w:rPr>
              <w:t xml:space="preserve"> M, </w:t>
            </w:r>
            <w:proofErr w:type="spellStart"/>
            <w:r w:rsidRPr="00323C22">
              <w:rPr>
                <w:rFonts w:ascii="TH SarabunPSK" w:hAnsi="TH SarabunPSK" w:cs="TH SarabunPSK"/>
                <w:sz w:val="28"/>
                <w:szCs w:val="28"/>
              </w:rPr>
              <w:t>Sumrithe</w:t>
            </w:r>
            <w:proofErr w:type="spellEnd"/>
            <w:r w:rsidRPr="00323C22">
              <w:rPr>
                <w:rFonts w:ascii="TH SarabunPSK" w:hAnsi="TH SarabunPSK" w:cs="TH SarabunPSK"/>
                <w:sz w:val="28"/>
                <w:szCs w:val="28"/>
              </w:rPr>
              <w:t xml:space="preserve"> S, </w:t>
            </w:r>
            <w:proofErr w:type="spellStart"/>
            <w:r w:rsidRPr="00323C22">
              <w:rPr>
                <w:rFonts w:ascii="TH SarabunPSK" w:hAnsi="TH SarabunPSK" w:cs="TH SarabunPSK"/>
                <w:sz w:val="28"/>
                <w:szCs w:val="28"/>
              </w:rPr>
              <w:t>Saipanish</w:t>
            </w:r>
            <w:proofErr w:type="spellEnd"/>
            <w:r w:rsidRPr="00323C22">
              <w:rPr>
                <w:rFonts w:ascii="TH SarabunPSK" w:hAnsi="TH SarabunPSK" w:cs="TH SarabunPSK"/>
                <w:sz w:val="28"/>
                <w:szCs w:val="28"/>
              </w:rPr>
              <w:t xml:space="preserve"> R. </w:t>
            </w:r>
            <w:proofErr w:type="gramStart"/>
            <w:r w:rsidRPr="00323C22">
              <w:rPr>
                <w:rFonts w:ascii="TH SarabunPSK" w:hAnsi="TH SarabunPSK" w:cs="TH SarabunPSK"/>
                <w:sz w:val="28"/>
                <w:szCs w:val="28"/>
              </w:rPr>
              <w:t>Reliability</w:t>
            </w:r>
            <w:proofErr w:type="gramEnd"/>
            <w:r w:rsidRPr="00323C22">
              <w:rPr>
                <w:rFonts w:ascii="TH SarabunPSK" w:hAnsi="TH SarabunPSK" w:cs="TH SarabunPSK"/>
                <w:sz w:val="28"/>
                <w:szCs w:val="28"/>
              </w:rPr>
              <w:t xml:space="preserve"> and validity of the Thai version of the PHQ-9. BMC Psychiatry. </w:t>
            </w:r>
            <w:proofErr w:type="gramStart"/>
            <w:r w:rsidRPr="00323C22">
              <w:rPr>
                <w:rFonts w:ascii="TH SarabunPSK" w:hAnsi="TH SarabunPSK" w:cs="TH SarabunPSK"/>
                <w:sz w:val="28"/>
                <w:szCs w:val="28"/>
              </w:rPr>
              <w:t>2008;8:46</w:t>
            </w:r>
            <w:proofErr w:type="gramEnd"/>
            <w:r w:rsidRPr="00323C22">
              <w:rPr>
                <w:rFonts w:ascii="TH SarabunPSK" w:hAnsi="TH SarabunPSK" w:cs="TH SarabunPSK"/>
                <w:sz w:val="28"/>
                <w:szCs w:val="28"/>
              </w:rPr>
              <w:t>.</w:t>
            </w:r>
          </w:p>
        </w:tc>
      </w:tr>
      <w:tr w:rsidR="00671EB7" w:rsidRPr="00863C3D" w14:paraId="0B1D0248" w14:textId="77777777" w:rsidTr="0031015A">
        <w:tc>
          <w:tcPr>
            <w:tcW w:w="9350" w:type="dxa"/>
          </w:tcPr>
          <w:p w14:paraId="3F571713" w14:textId="77777777" w:rsidR="00671EB7" w:rsidRPr="00863C3D" w:rsidRDefault="00671EB7" w:rsidP="00A55C4B">
            <w:pPr>
              <w:pStyle w:val="NormalWeb"/>
              <w:rPr>
                <w:rFonts w:ascii="TH SarabunPSK" w:hAnsi="TH SarabunPSK" w:cs="TH SarabunPSK"/>
                <w:b/>
                <w:bCs/>
                <w:sz w:val="28"/>
                <w:szCs w:val="28"/>
              </w:rPr>
            </w:pPr>
          </w:p>
        </w:tc>
      </w:tr>
    </w:tbl>
    <w:p w14:paraId="2409E663" w14:textId="77777777" w:rsidR="0031015A" w:rsidRDefault="0031015A" w:rsidP="0031015A">
      <w:pPr>
        <w:pStyle w:val="NormalWeb"/>
        <w:jc w:val="center"/>
        <w:rPr>
          <w:rFonts w:ascii="TH SarabunPSK" w:hAnsi="TH SarabunPSK" w:cs="TH SarabunPSK"/>
          <w:sz w:val="28"/>
          <w:szCs w:val="28"/>
        </w:rPr>
      </w:pPr>
    </w:p>
    <w:p w14:paraId="25153B92" w14:textId="77777777" w:rsidR="00C37772" w:rsidRPr="00B64580" w:rsidRDefault="00C37772" w:rsidP="00C37772">
      <w:pPr>
        <w:ind w:right="-46"/>
        <w:jc w:val="right"/>
        <w:rPr>
          <w:rFonts w:ascii="TH Sarabun New" w:hAnsi="TH Sarabun New" w:cs="TH Sarabun New"/>
          <w:sz w:val="32"/>
          <w:szCs w:val="32"/>
        </w:rPr>
      </w:pPr>
      <w:bookmarkStart w:id="6" w:name="_Hlk149296176"/>
      <w:r w:rsidRPr="00B64580">
        <w:rPr>
          <w:rFonts w:ascii="TH Sarabun New" w:hAnsi="TH Sarabun New" w:cs="TH Sarabun New"/>
          <w:sz w:val="32"/>
          <w:szCs w:val="32"/>
        </w:rPr>
        <w:t>Sign</w:t>
      </w:r>
      <w:r>
        <w:rPr>
          <w:rFonts w:ascii="TH Sarabun New" w:hAnsi="TH Sarabun New" w:cs="TH Sarabun New"/>
          <w:sz w:val="32"/>
          <w:szCs w:val="32"/>
        </w:rPr>
        <w:t>ature</w:t>
      </w:r>
      <w:r w:rsidRPr="00B64580">
        <w:rPr>
          <w:rFonts w:ascii="TH Sarabun New" w:hAnsi="TH Sarabun New" w:cs="TH Sarabun New"/>
          <w:sz w:val="32"/>
          <w:szCs w:val="32"/>
          <w:cs/>
        </w:rPr>
        <w:t>.....................................................</w:t>
      </w:r>
      <w:r w:rsidRPr="00B64580">
        <w:rPr>
          <w:rFonts w:ascii="TH Sarabun New" w:hAnsi="TH Sarabun New" w:cs="TH Sarabun New"/>
          <w:b/>
          <w:bCs/>
          <w:sz w:val="32"/>
          <w:szCs w:val="32"/>
        </w:rPr>
        <w:t xml:space="preserve"> </w:t>
      </w:r>
      <w:r w:rsidRPr="00B64580">
        <w:rPr>
          <w:rFonts w:ascii="TH Sarabun New" w:hAnsi="TH Sarabun New" w:cs="TH Sarabun New"/>
          <w:sz w:val="32"/>
          <w:szCs w:val="32"/>
        </w:rPr>
        <w:t>Principal Investigator</w:t>
      </w:r>
    </w:p>
    <w:p w14:paraId="3A9B0757" w14:textId="77777777" w:rsidR="00C37772" w:rsidRPr="00B64580" w:rsidRDefault="00C37772" w:rsidP="00C37772">
      <w:pPr>
        <w:ind w:right="-46"/>
        <w:rPr>
          <w:rFonts w:ascii="TH Sarabun New" w:hAnsi="TH Sarabun New" w:cs="TH Sarabun New"/>
          <w:sz w:val="32"/>
          <w:szCs w:val="32"/>
        </w:rPr>
      </w:pPr>
      <w:r w:rsidRPr="00B64580">
        <w:rPr>
          <w:rFonts w:ascii="TH Sarabun New" w:hAnsi="TH Sarabun New" w:cs="TH Sarabun New"/>
          <w:sz w:val="32"/>
          <w:szCs w:val="32"/>
          <w:cs/>
        </w:rPr>
        <w:t xml:space="preserve">     </w:t>
      </w:r>
      <w:r>
        <w:rPr>
          <w:rFonts w:ascii="TH Sarabun New" w:hAnsi="TH Sarabun New" w:cs="TH Sarabun New"/>
          <w:sz w:val="32"/>
          <w:szCs w:val="32"/>
        </w:rPr>
        <w:tab/>
      </w:r>
      <w:r>
        <w:rPr>
          <w:rFonts w:ascii="TH Sarabun New" w:hAnsi="TH Sarabun New" w:cs="TH Sarabun New"/>
          <w:sz w:val="32"/>
          <w:szCs w:val="32"/>
        </w:rPr>
        <w:tab/>
      </w:r>
      <w:r>
        <w:rPr>
          <w:rFonts w:ascii="TH Sarabun New" w:hAnsi="TH Sarabun New" w:cs="TH Sarabun New"/>
          <w:sz w:val="32"/>
          <w:szCs w:val="32"/>
        </w:rPr>
        <w:tab/>
      </w:r>
      <w:r>
        <w:rPr>
          <w:rFonts w:ascii="TH Sarabun New" w:hAnsi="TH Sarabun New" w:cs="TH Sarabun New"/>
          <w:sz w:val="32"/>
          <w:szCs w:val="32"/>
        </w:rPr>
        <w:tab/>
      </w:r>
      <w:r>
        <w:rPr>
          <w:rFonts w:ascii="TH Sarabun New" w:hAnsi="TH Sarabun New" w:cs="TH Sarabun New"/>
          <w:sz w:val="32"/>
          <w:szCs w:val="32"/>
        </w:rPr>
        <w:tab/>
        <w:t xml:space="preserve">             </w:t>
      </w:r>
      <w:r w:rsidRPr="00B64580">
        <w:rPr>
          <w:rFonts w:ascii="TH Sarabun New" w:hAnsi="TH Sarabun New" w:cs="TH Sarabun New"/>
          <w:sz w:val="32"/>
          <w:szCs w:val="32"/>
          <w:cs/>
        </w:rPr>
        <w:t xml:space="preserve"> (...................................................)</w:t>
      </w:r>
    </w:p>
    <w:p w14:paraId="68756108" w14:textId="77777777" w:rsidR="00C37772" w:rsidRPr="00B64580" w:rsidRDefault="00C37772" w:rsidP="00C37772">
      <w:pPr>
        <w:ind w:left="2880" w:right="-46" w:firstLine="720"/>
        <w:rPr>
          <w:rFonts w:ascii="TH Sarabun New" w:hAnsi="TH Sarabun New" w:cs="TH Sarabun New"/>
          <w:b/>
          <w:bCs/>
          <w:sz w:val="32"/>
          <w:szCs w:val="32"/>
        </w:rPr>
      </w:pPr>
      <w:r>
        <w:rPr>
          <w:rFonts w:ascii="TH Sarabun New" w:hAnsi="TH Sarabun New" w:cs="TH Sarabun New"/>
          <w:sz w:val="32"/>
          <w:szCs w:val="32"/>
        </w:rPr>
        <w:t xml:space="preserve">          </w:t>
      </w:r>
      <w:r w:rsidRPr="00B64580">
        <w:rPr>
          <w:rFonts w:ascii="TH Sarabun New" w:hAnsi="TH Sarabun New" w:cs="TH Sarabun New"/>
          <w:sz w:val="32"/>
          <w:szCs w:val="32"/>
        </w:rPr>
        <w:t>Date</w:t>
      </w:r>
      <w:r w:rsidRPr="00B64580">
        <w:rPr>
          <w:rFonts w:ascii="TH Sarabun New" w:hAnsi="TH Sarabun New" w:cs="TH Sarabun New"/>
          <w:sz w:val="32"/>
          <w:szCs w:val="32"/>
          <w:cs/>
        </w:rPr>
        <w:t>......................................................</w:t>
      </w:r>
    </w:p>
    <w:p w14:paraId="7A18543B" w14:textId="77777777" w:rsidR="00C37772" w:rsidRDefault="00C37772" w:rsidP="00C37772">
      <w:pPr>
        <w:ind w:right="-46"/>
        <w:jc w:val="right"/>
        <w:rPr>
          <w:rFonts w:ascii="TH Sarabun New" w:hAnsi="TH Sarabun New" w:cs="TH Sarabun New"/>
          <w:sz w:val="32"/>
          <w:szCs w:val="32"/>
        </w:rPr>
      </w:pPr>
    </w:p>
    <w:p w14:paraId="126463F5" w14:textId="19BC901F" w:rsidR="00C37772" w:rsidRPr="00D841DB" w:rsidRDefault="00C37772" w:rsidP="00C37772">
      <w:pPr>
        <w:ind w:right="-46"/>
        <w:rPr>
          <w:rFonts w:ascii="TH Sarabun New" w:hAnsi="TH Sarabun New" w:cs="TH Sarabun New"/>
          <w:sz w:val="32"/>
          <w:szCs w:val="32"/>
        </w:rPr>
      </w:pPr>
      <w:r>
        <w:rPr>
          <w:rFonts w:ascii="TH Sarabun New" w:hAnsi="TH Sarabun New" w:cs="TH Sarabun New"/>
          <w:sz w:val="32"/>
          <w:szCs w:val="32"/>
        </w:rPr>
        <w:t xml:space="preserve">                                              </w:t>
      </w:r>
      <w:r w:rsidRPr="00D841DB">
        <w:rPr>
          <w:rFonts w:ascii="TH Sarabun New" w:hAnsi="TH Sarabun New" w:cs="TH Sarabun New"/>
          <w:sz w:val="32"/>
          <w:szCs w:val="32"/>
        </w:rPr>
        <w:t>Sign</w:t>
      </w:r>
      <w:r>
        <w:rPr>
          <w:rFonts w:ascii="TH Sarabun New" w:hAnsi="TH Sarabun New" w:cs="TH Sarabun New"/>
          <w:sz w:val="32"/>
          <w:szCs w:val="32"/>
        </w:rPr>
        <w:t>ature</w:t>
      </w:r>
      <w:r w:rsidRPr="00D841DB">
        <w:rPr>
          <w:rFonts w:ascii="TH Sarabun New" w:hAnsi="TH Sarabun New" w:cs="TH Sarabun New"/>
          <w:sz w:val="32"/>
          <w:szCs w:val="32"/>
          <w:cs/>
        </w:rPr>
        <w:t>.....................................................</w:t>
      </w:r>
      <w:r w:rsidRPr="00D841DB">
        <w:rPr>
          <w:rFonts w:ascii="TH Sarabun New" w:hAnsi="TH Sarabun New" w:cs="TH Sarabun New"/>
          <w:b/>
          <w:bCs/>
          <w:sz w:val="32"/>
          <w:szCs w:val="32"/>
        </w:rPr>
        <w:t xml:space="preserve"> </w:t>
      </w:r>
      <w:r w:rsidRPr="00D841DB">
        <w:rPr>
          <w:rFonts w:ascii="TH Sarabun New" w:hAnsi="TH Sarabun New" w:cs="TH Sarabun New"/>
          <w:sz w:val="32"/>
          <w:szCs w:val="32"/>
        </w:rPr>
        <w:t>Major Advisor</w:t>
      </w:r>
      <w:r>
        <w:rPr>
          <w:rFonts w:ascii="TH Sarabun New" w:hAnsi="TH Sarabun New" w:cs="TH Sarabun New"/>
          <w:sz w:val="32"/>
          <w:szCs w:val="32"/>
        </w:rPr>
        <w:t xml:space="preserve"> </w:t>
      </w:r>
      <w:r w:rsidRPr="00CF358F">
        <w:rPr>
          <w:rFonts w:ascii="TH Sarabun New" w:hAnsi="TH Sarabun New" w:cs="TH Sarabun New"/>
          <w:sz w:val="32"/>
          <w:szCs w:val="32"/>
          <w:cs/>
        </w:rPr>
        <w:t>(</w:t>
      </w:r>
      <w:r w:rsidRPr="00CF358F">
        <w:rPr>
          <w:rFonts w:ascii="TH Sarabun New" w:hAnsi="TH Sarabun New" w:cs="TH Sarabun New"/>
          <w:sz w:val="32"/>
          <w:szCs w:val="32"/>
        </w:rPr>
        <w:t>if any</w:t>
      </w:r>
      <w:r w:rsidRPr="00CF358F">
        <w:rPr>
          <w:rFonts w:ascii="TH Sarabun New" w:hAnsi="TH Sarabun New" w:cs="TH Sarabun New"/>
          <w:sz w:val="32"/>
          <w:szCs w:val="32"/>
          <w:cs/>
        </w:rPr>
        <w:t>)</w:t>
      </w:r>
    </w:p>
    <w:p w14:paraId="305B5FAF" w14:textId="77777777" w:rsidR="00C37772" w:rsidRPr="00D841DB" w:rsidRDefault="00C37772" w:rsidP="00C37772">
      <w:pPr>
        <w:ind w:right="-46"/>
        <w:jc w:val="center"/>
        <w:rPr>
          <w:rFonts w:ascii="TH Sarabun New" w:hAnsi="TH Sarabun New" w:cs="TH Sarabun New"/>
          <w:sz w:val="32"/>
          <w:szCs w:val="32"/>
        </w:rPr>
      </w:pPr>
      <w:r>
        <w:rPr>
          <w:rFonts w:ascii="TH Sarabun New" w:hAnsi="TH Sarabun New" w:cs="TH Sarabun New" w:hint="cs"/>
          <w:sz w:val="32"/>
          <w:szCs w:val="32"/>
          <w:cs/>
        </w:rPr>
        <w:t xml:space="preserve">                                  </w:t>
      </w:r>
      <w:r w:rsidRPr="00D841DB">
        <w:rPr>
          <w:rFonts w:ascii="TH Sarabun New" w:hAnsi="TH Sarabun New" w:cs="TH Sarabun New"/>
          <w:sz w:val="32"/>
          <w:szCs w:val="32"/>
          <w:cs/>
        </w:rPr>
        <w:t xml:space="preserve"> (...................................................)</w:t>
      </w:r>
    </w:p>
    <w:p w14:paraId="3C728076" w14:textId="77777777" w:rsidR="00C37772" w:rsidRPr="00D841DB" w:rsidRDefault="00C37772" w:rsidP="00C37772">
      <w:pPr>
        <w:ind w:right="-46"/>
        <w:rPr>
          <w:rFonts w:ascii="TH Sarabun New" w:hAnsi="TH Sarabun New" w:cs="TH Sarabun New"/>
          <w:b/>
          <w:bCs/>
          <w:sz w:val="32"/>
          <w:szCs w:val="32"/>
        </w:rPr>
      </w:pPr>
      <w:r>
        <w:rPr>
          <w:rFonts w:ascii="TH Sarabun New" w:hAnsi="TH Sarabun New" w:cs="TH Sarabun New"/>
          <w:sz w:val="32"/>
          <w:szCs w:val="32"/>
        </w:rPr>
        <w:t xml:space="preserve">                                                               </w:t>
      </w:r>
      <w:r w:rsidRPr="00D841DB">
        <w:rPr>
          <w:rFonts w:ascii="TH Sarabun New" w:hAnsi="TH Sarabun New" w:cs="TH Sarabun New"/>
          <w:sz w:val="32"/>
          <w:szCs w:val="32"/>
        </w:rPr>
        <w:t>Date</w:t>
      </w:r>
      <w:r w:rsidRPr="00D841DB">
        <w:rPr>
          <w:rFonts w:ascii="TH Sarabun New" w:hAnsi="TH Sarabun New" w:cs="TH Sarabun New"/>
          <w:sz w:val="32"/>
          <w:szCs w:val="32"/>
          <w:cs/>
        </w:rPr>
        <w:t>......................................................</w:t>
      </w:r>
    </w:p>
    <w:bookmarkEnd w:id="6"/>
    <w:p w14:paraId="3C644568" w14:textId="77777777" w:rsidR="00C95B0D" w:rsidRDefault="00C95B0D">
      <w:pPr>
        <w:rPr>
          <w:rFonts w:ascii="TH SarabunPSK" w:hAnsi="TH SarabunPSK" w:cs="TH SarabunPSK"/>
          <w:sz w:val="28"/>
          <w:szCs w:val="28"/>
        </w:rPr>
      </w:pPr>
    </w:p>
    <w:p w14:paraId="19BAE425" w14:textId="77777777" w:rsidR="00C95B0D" w:rsidRDefault="00C95B0D">
      <w:pPr>
        <w:rPr>
          <w:rFonts w:ascii="TH SarabunPSK" w:hAnsi="TH SarabunPSK" w:cs="TH SarabunPSK"/>
          <w:sz w:val="28"/>
          <w:szCs w:val="28"/>
        </w:rPr>
      </w:pPr>
    </w:p>
    <w:p w14:paraId="67A159BB" w14:textId="30DC76D4" w:rsidR="00F666F3" w:rsidRPr="00863C3D" w:rsidRDefault="00F666F3">
      <w:pPr>
        <w:rPr>
          <w:rFonts w:ascii="TH SarabunPSK" w:hAnsi="TH SarabunPSK" w:cs="TH SarabunPSK"/>
          <w:sz w:val="28"/>
          <w:szCs w:val="28"/>
        </w:rPr>
      </w:pPr>
    </w:p>
    <w:sectPr w:rsidR="00F666F3" w:rsidRPr="00863C3D">
      <w:headerReference w:type="default" r:id="rId8"/>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F84967" w14:textId="77777777" w:rsidR="003A4F8A" w:rsidRDefault="003A4F8A" w:rsidP="00C37772">
      <w:r>
        <w:separator/>
      </w:r>
    </w:p>
  </w:endnote>
  <w:endnote w:type="continuationSeparator" w:id="0">
    <w:p w14:paraId="6DBE4C7A" w14:textId="77777777" w:rsidR="003A4F8A" w:rsidRDefault="003A4F8A" w:rsidP="00C377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H SarabunPSK">
    <w:charset w:val="DE"/>
    <w:family w:val="swiss"/>
    <w:pitch w:val="variable"/>
    <w:sig w:usb0="01000003" w:usb1="00000000" w:usb2="00000000" w:usb3="00000000" w:csb0="00010111" w:csb1="00000000"/>
  </w:font>
  <w:font w:name="Calibri">
    <w:panose1 w:val="020F0502020204030204"/>
    <w:charset w:val="00"/>
    <w:family w:val="swiss"/>
    <w:pitch w:val="variable"/>
    <w:sig w:usb0="E4002EFF" w:usb1="C200247B" w:usb2="00000009" w:usb3="00000000" w:csb0="000001FF" w:csb1="00000000"/>
  </w:font>
  <w:font w:name="TimesNewRomanPS">
    <w:altName w:val="Times New Roman"/>
    <w:charset w:val="00"/>
    <w:family w:val="roman"/>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TLHaarlemmerSD">
    <w:altName w:val="Times New Roman"/>
    <w:charset w:val="00"/>
    <w:family w:val="auto"/>
    <w:pitch w:val="default"/>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00"/>
    <w:family w:val="roman"/>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Haarlemmer MT Medium OsF">
    <w:altName w:val="Constantia"/>
    <w:charset w:val="00"/>
    <w:family w:val="roman"/>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TH Sarabun New">
    <w:altName w:val="Browallia New"/>
    <w:panose1 w:val="020B0500040200020003"/>
    <w:charset w:val="00"/>
    <w:family w:val="swiss"/>
    <w:pitch w:val="variable"/>
    <w:sig w:usb0="A100006F" w:usb1="5000205A" w:usb2="00000000" w:usb3="00000000" w:csb0="0001018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551E27" w14:textId="0A4A43A3" w:rsidR="00C37772" w:rsidRPr="005A450B" w:rsidRDefault="00C37772" w:rsidP="00C37772">
    <w:pPr>
      <w:pStyle w:val="Footer"/>
      <w:jc w:val="right"/>
      <w:rPr>
        <w:rFonts w:ascii="TH Sarabun New" w:hAnsi="TH Sarabun New" w:cs="TH Sarabun New"/>
        <w:sz w:val="28"/>
        <w:szCs w:val="32"/>
        <w:cs/>
      </w:rPr>
    </w:pPr>
    <w:r w:rsidRPr="005A450B">
      <w:rPr>
        <w:rFonts w:ascii="TH Sarabun New" w:hAnsi="TH Sarabun New" w:cs="TH Sarabun New"/>
        <w:sz w:val="28"/>
        <w:szCs w:val="32"/>
      </w:rPr>
      <w:t>Versio</w:t>
    </w:r>
    <w:r w:rsidR="007C0AD3">
      <w:rPr>
        <w:rFonts w:ascii="TH Sarabun New" w:hAnsi="TH Sarabun New" w:cs="TH Sarabun New"/>
        <w:sz w:val="28"/>
        <w:szCs w:val="32"/>
      </w:rPr>
      <w:t xml:space="preserve">n 1 </w:t>
    </w:r>
    <w:r w:rsidRPr="005A450B">
      <w:rPr>
        <w:rFonts w:ascii="TH Sarabun New" w:hAnsi="TH Sarabun New" w:cs="TH Sarabun New"/>
        <w:sz w:val="28"/>
        <w:szCs w:val="32"/>
      </w:rPr>
      <w:t>Date</w:t>
    </w:r>
    <w:r w:rsidR="007C0AD3">
      <w:rPr>
        <w:rFonts w:ascii="TH Sarabun New" w:hAnsi="TH Sarabun New" w:cs="TH Sarabun New"/>
        <w:sz w:val="28"/>
        <w:szCs w:val="32"/>
      </w:rPr>
      <w:t xml:space="preserve"> </w:t>
    </w:r>
    <w:r w:rsidR="001F0630">
      <w:rPr>
        <w:rFonts w:ascii="TH Sarabun New" w:hAnsi="TH Sarabun New" w:cs="TH Sarabun New"/>
        <w:sz w:val="28"/>
        <w:szCs w:val="32"/>
      </w:rPr>
      <w:t>01</w:t>
    </w:r>
    <w:r w:rsidR="007C0AD3">
      <w:rPr>
        <w:rFonts w:ascii="TH Sarabun New" w:hAnsi="TH Sarabun New" w:cs="TH Sarabun New"/>
        <w:sz w:val="28"/>
        <w:szCs w:val="32"/>
      </w:rPr>
      <w:t>/0</w:t>
    </w:r>
    <w:r w:rsidR="001F0630">
      <w:rPr>
        <w:rFonts w:ascii="TH Sarabun New" w:hAnsi="TH Sarabun New" w:cs="TH Sarabun New"/>
        <w:sz w:val="28"/>
        <w:szCs w:val="32"/>
      </w:rPr>
      <w:t>7</w:t>
    </w:r>
    <w:r w:rsidR="007C0AD3">
      <w:rPr>
        <w:rFonts w:ascii="TH Sarabun New" w:hAnsi="TH Sarabun New" w:cs="TH Sarabun New"/>
        <w:sz w:val="28"/>
        <w:szCs w:val="32"/>
      </w:rPr>
      <w:t>/2024</w:t>
    </w:r>
  </w:p>
  <w:p w14:paraId="79D7E9E1" w14:textId="77777777" w:rsidR="00C37772" w:rsidRDefault="00C377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BB921F" w14:textId="77777777" w:rsidR="003A4F8A" w:rsidRDefault="003A4F8A" w:rsidP="00C37772">
      <w:r>
        <w:separator/>
      </w:r>
    </w:p>
  </w:footnote>
  <w:footnote w:type="continuationSeparator" w:id="0">
    <w:p w14:paraId="7F3B71C4" w14:textId="77777777" w:rsidR="003A4F8A" w:rsidRDefault="003A4F8A" w:rsidP="00C377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13024933"/>
      <w:docPartObj>
        <w:docPartGallery w:val="Page Numbers (Top of Page)"/>
        <w:docPartUnique/>
      </w:docPartObj>
    </w:sdtPr>
    <w:sdtEndPr>
      <w:rPr>
        <w:rFonts w:ascii="TH Sarabun New" w:hAnsi="TH Sarabun New" w:cs="TH Sarabun New"/>
        <w:noProof/>
        <w:sz w:val="28"/>
        <w:szCs w:val="28"/>
      </w:rPr>
    </w:sdtEndPr>
    <w:sdtContent>
      <w:p w14:paraId="61AF1E1B" w14:textId="77777777" w:rsidR="00C37772" w:rsidRDefault="00C37772" w:rsidP="00C37772">
        <w:pPr>
          <w:pStyle w:val="Header"/>
          <w:tabs>
            <w:tab w:val="center" w:pos="4320"/>
            <w:tab w:val="right" w:pos="8640"/>
          </w:tabs>
          <w:jc w:val="right"/>
          <w:rPr>
            <w:rFonts w:ascii="TH Sarabun New" w:hAnsi="TH Sarabun New" w:cs="TH Sarabun New"/>
            <w:noProof/>
            <w:sz w:val="28"/>
          </w:rPr>
        </w:pPr>
        <w:r w:rsidRPr="00CD7E24">
          <w:rPr>
            <w:rFonts w:ascii="TH Sarabun New" w:hAnsi="TH Sarabun New" w:cs="TH Sarabun New"/>
            <w:sz w:val="28"/>
            <w:szCs w:val="28"/>
          </w:rPr>
          <w:fldChar w:fldCharType="begin"/>
        </w:r>
        <w:r w:rsidRPr="00CD7E24">
          <w:rPr>
            <w:rFonts w:ascii="TH Sarabun New" w:hAnsi="TH Sarabun New" w:cs="TH Sarabun New"/>
            <w:sz w:val="28"/>
            <w:szCs w:val="28"/>
          </w:rPr>
          <w:instrText xml:space="preserve"> PAGE   \* MERGEFORMAT </w:instrText>
        </w:r>
        <w:r w:rsidRPr="00CD7E24">
          <w:rPr>
            <w:rFonts w:ascii="TH Sarabun New" w:hAnsi="TH Sarabun New" w:cs="TH Sarabun New"/>
            <w:sz w:val="28"/>
            <w:szCs w:val="28"/>
          </w:rPr>
          <w:fldChar w:fldCharType="separate"/>
        </w:r>
        <w:r>
          <w:rPr>
            <w:rFonts w:ascii="TH Sarabun New" w:hAnsi="TH Sarabun New" w:cs="TH Sarabun New"/>
            <w:noProof/>
            <w:sz w:val="28"/>
            <w:szCs w:val="28"/>
          </w:rPr>
          <w:t>1</w:t>
        </w:r>
        <w:r w:rsidRPr="00CD7E24">
          <w:rPr>
            <w:rFonts w:ascii="TH Sarabun New" w:hAnsi="TH Sarabun New" w:cs="TH Sarabun New"/>
            <w:noProof/>
            <w:sz w:val="28"/>
            <w:szCs w:val="28"/>
          </w:rPr>
          <w:fldChar w:fldCharType="end"/>
        </w:r>
      </w:p>
    </w:sdtContent>
  </w:sdt>
  <w:p w14:paraId="35A0BB1C" w14:textId="77777777" w:rsidR="00C37772" w:rsidRDefault="00C3777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B2AEE"/>
    <w:multiLevelType w:val="multilevel"/>
    <w:tmpl w:val="1AD6FF3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720" w:hanging="360"/>
      </w:pPr>
      <w:rPr>
        <w:rFonts w:ascii="TH SarabunPSK" w:eastAsiaTheme="minorHAnsi" w:hAnsi="TH SarabunPSK" w:cs="TH SarabunPSK"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CF1D45"/>
    <w:multiLevelType w:val="hybridMultilevel"/>
    <w:tmpl w:val="5D9CBBF6"/>
    <w:lvl w:ilvl="0" w:tplc="EF4E113A">
      <w:numFmt w:val="bullet"/>
      <w:lvlText w:val="-"/>
      <w:lvlJc w:val="left"/>
      <w:pPr>
        <w:ind w:left="720" w:hanging="360"/>
      </w:pPr>
      <w:rPr>
        <w:rFonts w:ascii="TimesNewRomanPS" w:eastAsia="Times New Roman" w:hAnsi="TimesNewRomanPS" w:cs="Times New Roman" w:hint="default"/>
        <w:b/>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0F2EF2"/>
    <w:multiLevelType w:val="hybridMultilevel"/>
    <w:tmpl w:val="5A98EE3E"/>
    <w:lvl w:ilvl="0" w:tplc="567EBA6C">
      <w:numFmt w:val="bullet"/>
      <w:lvlText w:val="-"/>
      <w:lvlJc w:val="left"/>
      <w:pPr>
        <w:ind w:left="720" w:hanging="360"/>
      </w:pPr>
      <w:rPr>
        <w:rFonts w:ascii="TH SarabunPSK" w:eastAsiaTheme="minorHAnsi" w:hAnsi="TH SarabunPSK" w:cs="TH SarabunPSK"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316936"/>
    <w:multiLevelType w:val="multilevel"/>
    <w:tmpl w:val="FFFFFFFF"/>
    <w:lvl w:ilvl="0">
      <w:start w:val="1"/>
      <w:numFmt w:val="decimal"/>
      <w:pStyle w:val="Heading1"/>
      <w:lvlText w:val="%1."/>
      <w:lvlJc w:val="left"/>
      <w:pPr>
        <w:tabs>
          <w:tab w:val="num" w:pos="340"/>
        </w:tabs>
        <w:ind w:left="340" w:hanging="340"/>
      </w:pPr>
      <w:rPr>
        <w:rFonts w:cs="Times New Roman" w:hint="default"/>
        <w:b/>
        <w:i w:val="0"/>
      </w:rPr>
    </w:lvl>
    <w:lvl w:ilvl="1">
      <w:start w:val="1"/>
      <w:numFmt w:val="decimal"/>
      <w:pStyle w:val="Heading2"/>
      <w:lvlText w:val="%1.%2"/>
      <w:lvlJc w:val="left"/>
      <w:pPr>
        <w:tabs>
          <w:tab w:val="num" w:pos="851"/>
        </w:tabs>
        <w:ind w:left="851" w:hanging="511"/>
      </w:pPr>
      <w:rPr>
        <w:rFonts w:cs="Times New Roman" w:hint="default"/>
      </w:rPr>
    </w:lvl>
    <w:lvl w:ilvl="2">
      <w:start w:val="1"/>
      <w:numFmt w:val="decimal"/>
      <w:pStyle w:val="Heading3"/>
      <w:lvlText w:val="%1.%2.%3"/>
      <w:lvlJc w:val="left"/>
      <w:pPr>
        <w:tabs>
          <w:tab w:val="num" w:pos="1134"/>
        </w:tabs>
        <w:ind w:left="1134" w:hanging="283"/>
      </w:pPr>
      <w:rPr>
        <w:rFonts w:cs="Times New Roman" w:hint="default"/>
      </w:rPr>
    </w:lvl>
    <w:lvl w:ilvl="3">
      <w:start w:val="1"/>
      <w:numFmt w:val="none"/>
      <w:pStyle w:val="Heading4"/>
      <w:lvlText w:val="0"/>
      <w:lvlJc w:val="left"/>
      <w:pPr>
        <w:tabs>
          <w:tab w:val="num" w:pos="717"/>
        </w:tabs>
        <w:ind w:left="717" w:hanging="864"/>
      </w:pPr>
      <w:rPr>
        <w:rFonts w:cs="Times New Roman" w:hint="default"/>
      </w:rPr>
    </w:lvl>
    <w:lvl w:ilvl="4">
      <w:start w:val="1"/>
      <w:numFmt w:val="none"/>
      <w:pStyle w:val="Heading5"/>
      <w:lvlText w:val="0"/>
      <w:lvlJc w:val="left"/>
      <w:pPr>
        <w:tabs>
          <w:tab w:val="num" w:pos="861"/>
        </w:tabs>
        <w:ind w:left="861" w:hanging="1008"/>
      </w:pPr>
      <w:rPr>
        <w:rFonts w:cs="Times New Roman" w:hint="default"/>
      </w:rPr>
    </w:lvl>
    <w:lvl w:ilvl="5">
      <w:start w:val="1"/>
      <w:numFmt w:val="none"/>
      <w:pStyle w:val="Heading6"/>
      <w:lvlText w:val="0"/>
      <w:lvlJc w:val="left"/>
      <w:pPr>
        <w:tabs>
          <w:tab w:val="num" w:pos="1005"/>
        </w:tabs>
        <w:ind w:left="1005" w:hanging="1152"/>
      </w:pPr>
      <w:rPr>
        <w:rFonts w:cs="Times New Roman" w:hint="default"/>
      </w:rPr>
    </w:lvl>
    <w:lvl w:ilvl="6">
      <w:start w:val="1"/>
      <w:numFmt w:val="none"/>
      <w:pStyle w:val="Heading7"/>
      <w:lvlText w:val="0"/>
      <w:lvlJc w:val="left"/>
      <w:pPr>
        <w:tabs>
          <w:tab w:val="num" w:pos="1149"/>
        </w:tabs>
        <w:ind w:left="1149" w:hanging="1296"/>
      </w:pPr>
      <w:rPr>
        <w:rFonts w:cs="Times New Roman" w:hint="default"/>
      </w:rPr>
    </w:lvl>
    <w:lvl w:ilvl="7">
      <w:start w:val="1"/>
      <w:numFmt w:val="none"/>
      <w:pStyle w:val="Heading8"/>
      <w:lvlText w:val="0"/>
      <w:lvlJc w:val="left"/>
      <w:pPr>
        <w:tabs>
          <w:tab w:val="num" w:pos="1293"/>
        </w:tabs>
        <w:ind w:left="1293" w:hanging="1440"/>
      </w:pPr>
      <w:rPr>
        <w:rFonts w:cs="Times New Roman" w:hint="default"/>
      </w:rPr>
    </w:lvl>
    <w:lvl w:ilvl="8">
      <w:start w:val="1"/>
      <w:numFmt w:val="none"/>
      <w:pStyle w:val="Heading9"/>
      <w:lvlText w:val="0"/>
      <w:lvlJc w:val="left"/>
      <w:pPr>
        <w:tabs>
          <w:tab w:val="num" w:pos="1437"/>
        </w:tabs>
        <w:ind w:left="1437" w:hanging="1584"/>
      </w:pPr>
      <w:rPr>
        <w:rFonts w:cs="Times New Roman" w:hint="default"/>
      </w:rPr>
    </w:lvl>
  </w:abstractNum>
  <w:abstractNum w:abstractNumId="4" w15:restartNumberingAfterBreak="0">
    <w:nsid w:val="369C4B74"/>
    <w:multiLevelType w:val="hybridMultilevel"/>
    <w:tmpl w:val="4F5291E0"/>
    <w:lvl w:ilvl="0" w:tplc="1DBC357C">
      <w:numFmt w:val="bullet"/>
      <w:lvlText w:val="-"/>
      <w:lvlJc w:val="left"/>
      <w:pPr>
        <w:ind w:left="480" w:hanging="360"/>
      </w:pPr>
      <w:rPr>
        <w:rFonts w:ascii="TH SarabunPSK" w:eastAsiaTheme="minorHAnsi" w:hAnsi="TH SarabunPSK" w:cs="TH SarabunPSK"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5" w15:restartNumberingAfterBreak="0">
    <w:nsid w:val="43E611B2"/>
    <w:multiLevelType w:val="hybridMultilevel"/>
    <w:tmpl w:val="FFFFFFFF"/>
    <w:lvl w:ilvl="0" w:tplc="E164739A">
      <w:start w:val="1"/>
      <w:numFmt w:val="bullet"/>
      <w:lvlText w:val="-"/>
      <w:lvlJc w:val="left"/>
      <w:pPr>
        <w:tabs>
          <w:tab w:val="num" w:pos="697"/>
        </w:tabs>
        <w:ind w:left="697" w:hanging="357"/>
      </w:pPr>
      <w:rPr>
        <w:rFonts w:ascii="DTLHaarlemmerSD" w:eastAsia="Times New Roman" w:hAnsi="DTLHaarlemmerSD" w:hint="default"/>
      </w:rPr>
    </w:lvl>
    <w:lvl w:ilvl="1" w:tplc="04130003">
      <w:start w:val="1"/>
      <w:numFmt w:val="bullet"/>
      <w:lvlText w:val="o"/>
      <w:lvlJc w:val="left"/>
      <w:pPr>
        <w:tabs>
          <w:tab w:val="num" w:pos="1780"/>
        </w:tabs>
        <w:ind w:left="1780" w:hanging="360"/>
      </w:pPr>
      <w:rPr>
        <w:rFonts w:ascii="Courier New" w:hAnsi="Courier New" w:hint="default"/>
      </w:rPr>
    </w:lvl>
    <w:lvl w:ilvl="2" w:tplc="04130005" w:tentative="1">
      <w:start w:val="1"/>
      <w:numFmt w:val="bullet"/>
      <w:lvlText w:val=""/>
      <w:lvlJc w:val="left"/>
      <w:pPr>
        <w:tabs>
          <w:tab w:val="num" w:pos="2500"/>
        </w:tabs>
        <w:ind w:left="2500" w:hanging="360"/>
      </w:pPr>
      <w:rPr>
        <w:rFonts w:ascii="Wingdings" w:hAnsi="Wingdings" w:hint="default"/>
      </w:rPr>
    </w:lvl>
    <w:lvl w:ilvl="3" w:tplc="04130001" w:tentative="1">
      <w:start w:val="1"/>
      <w:numFmt w:val="bullet"/>
      <w:lvlText w:val=""/>
      <w:lvlJc w:val="left"/>
      <w:pPr>
        <w:tabs>
          <w:tab w:val="num" w:pos="3220"/>
        </w:tabs>
        <w:ind w:left="3220" w:hanging="360"/>
      </w:pPr>
      <w:rPr>
        <w:rFonts w:ascii="Symbol" w:hAnsi="Symbol" w:hint="default"/>
      </w:rPr>
    </w:lvl>
    <w:lvl w:ilvl="4" w:tplc="04130003" w:tentative="1">
      <w:start w:val="1"/>
      <w:numFmt w:val="bullet"/>
      <w:lvlText w:val="o"/>
      <w:lvlJc w:val="left"/>
      <w:pPr>
        <w:tabs>
          <w:tab w:val="num" w:pos="3940"/>
        </w:tabs>
        <w:ind w:left="3940" w:hanging="360"/>
      </w:pPr>
      <w:rPr>
        <w:rFonts w:ascii="Courier New" w:hAnsi="Courier New" w:hint="default"/>
      </w:rPr>
    </w:lvl>
    <w:lvl w:ilvl="5" w:tplc="04130005" w:tentative="1">
      <w:start w:val="1"/>
      <w:numFmt w:val="bullet"/>
      <w:lvlText w:val=""/>
      <w:lvlJc w:val="left"/>
      <w:pPr>
        <w:tabs>
          <w:tab w:val="num" w:pos="4660"/>
        </w:tabs>
        <w:ind w:left="4660" w:hanging="360"/>
      </w:pPr>
      <w:rPr>
        <w:rFonts w:ascii="Wingdings" w:hAnsi="Wingdings" w:hint="default"/>
      </w:rPr>
    </w:lvl>
    <w:lvl w:ilvl="6" w:tplc="04130001" w:tentative="1">
      <w:start w:val="1"/>
      <w:numFmt w:val="bullet"/>
      <w:lvlText w:val=""/>
      <w:lvlJc w:val="left"/>
      <w:pPr>
        <w:tabs>
          <w:tab w:val="num" w:pos="5380"/>
        </w:tabs>
        <w:ind w:left="5380" w:hanging="360"/>
      </w:pPr>
      <w:rPr>
        <w:rFonts w:ascii="Symbol" w:hAnsi="Symbol" w:hint="default"/>
      </w:rPr>
    </w:lvl>
    <w:lvl w:ilvl="7" w:tplc="04130003" w:tentative="1">
      <w:start w:val="1"/>
      <w:numFmt w:val="bullet"/>
      <w:lvlText w:val="o"/>
      <w:lvlJc w:val="left"/>
      <w:pPr>
        <w:tabs>
          <w:tab w:val="num" w:pos="6100"/>
        </w:tabs>
        <w:ind w:left="6100" w:hanging="360"/>
      </w:pPr>
      <w:rPr>
        <w:rFonts w:ascii="Courier New" w:hAnsi="Courier New" w:hint="default"/>
      </w:rPr>
    </w:lvl>
    <w:lvl w:ilvl="8" w:tplc="04130005" w:tentative="1">
      <w:start w:val="1"/>
      <w:numFmt w:val="bullet"/>
      <w:lvlText w:val=""/>
      <w:lvlJc w:val="left"/>
      <w:pPr>
        <w:tabs>
          <w:tab w:val="num" w:pos="6820"/>
        </w:tabs>
        <w:ind w:left="6820" w:hanging="360"/>
      </w:pPr>
      <w:rPr>
        <w:rFonts w:ascii="Wingdings" w:hAnsi="Wingdings" w:hint="default"/>
      </w:rPr>
    </w:lvl>
  </w:abstractNum>
  <w:abstractNum w:abstractNumId="6" w15:restartNumberingAfterBreak="0">
    <w:nsid w:val="51795CCA"/>
    <w:multiLevelType w:val="hybridMultilevel"/>
    <w:tmpl w:val="7E144E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A3C7C67"/>
    <w:multiLevelType w:val="multilevel"/>
    <w:tmpl w:val="9320B32E"/>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H SarabunPSK" w:eastAsiaTheme="minorHAnsi" w:hAnsi="TH SarabunPSK" w:cs="TH SarabunPSK"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ABC1C68"/>
    <w:multiLevelType w:val="hybridMultilevel"/>
    <w:tmpl w:val="87008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340FBA"/>
    <w:multiLevelType w:val="hybridMultilevel"/>
    <w:tmpl w:val="8F2ADFF6"/>
    <w:lvl w:ilvl="0" w:tplc="400C889E">
      <w:numFmt w:val="bullet"/>
      <w:lvlText w:val="-"/>
      <w:lvlJc w:val="left"/>
      <w:pPr>
        <w:ind w:left="720" w:hanging="360"/>
      </w:pPr>
      <w:rPr>
        <w:rFonts w:ascii="TimesNewRomanPS" w:eastAsia="Times New Roman" w:hAnsi="TimesNewRomanP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6B33F0F"/>
    <w:multiLevelType w:val="hybridMultilevel"/>
    <w:tmpl w:val="EE1895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8E3070B"/>
    <w:multiLevelType w:val="hybridMultilevel"/>
    <w:tmpl w:val="246CC746"/>
    <w:lvl w:ilvl="0" w:tplc="3FA052D4">
      <w:numFmt w:val="bullet"/>
      <w:lvlText w:val="-"/>
      <w:lvlJc w:val="left"/>
      <w:pPr>
        <w:ind w:left="720" w:hanging="360"/>
      </w:pPr>
      <w:rPr>
        <w:rFonts w:ascii="TH SarabunPSK" w:eastAsiaTheme="minorHAnsi" w:hAnsi="TH SarabunPSK" w:cs="TH SarabunPSK"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DD83A09"/>
    <w:multiLevelType w:val="multilevel"/>
    <w:tmpl w:val="9320B32E"/>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H SarabunPSK" w:eastAsiaTheme="minorHAnsi" w:hAnsi="TH SarabunPSK" w:cs="TH SarabunPSK"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14710AD"/>
    <w:multiLevelType w:val="multilevel"/>
    <w:tmpl w:val="F55096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3222622"/>
    <w:multiLevelType w:val="hybridMultilevel"/>
    <w:tmpl w:val="63344806"/>
    <w:lvl w:ilvl="0" w:tplc="6D5E28FA">
      <w:numFmt w:val="bullet"/>
      <w:lvlText w:val="-"/>
      <w:lvlJc w:val="left"/>
      <w:pPr>
        <w:ind w:left="720" w:hanging="360"/>
      </w:pPr>
      <w:rPr>
        <w:rFonts w:ascii="TH SarabunPSK" w:eastAsiaTheme="minorHAnsi" w:hAnsi="TH SarabunPSK" w:cs="TH SarabunPSK"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92937517">
    <w:abstractNumId w:val="9"/>
  </w:num>
  <w:num w:numId="2" w16cid:durableId="269313716">
    <w:abstractNumId w:val="1"/>
  </w:num>
  <w:num w:numId="3" w16cid:durableId="951591454">
    <w:abstractNumId w:val="5"/>
  </w:num>
  <w:num w:numId="4" w16cid:durableId="613486024">
    <w:abstractNumId w:val="3"/>
  </w:num>
  <w:num w:numId="5" w16cid:durableId="1093478679">
    <w:abstractNumId w:val="8"/>
  </w:num>
  <w:num w:numId="6" w16cid:durableId="969824675">
    <w:abstractNumId w:val="13"/>
  </w:num>
  <w:num w:numId="7" w16cid:durableId="990718054">
    <w:abstractNumId w:val="4"/>
  </w:num>
  <w:num w:numId="8" w16cid:durableId="856309247">
    <w:abstractNumId w:val="2"/>
  </w:num>
  <w:num w:numId="9" w16cid:durableId="192498179">
    <w:abstractNumId w:val="14"/>
  </w:num>
  <w:num w:numId="10" w16cid:durableId="1153329508">
    <w:abstractNumId w:val="0"/>
  </w:num>
  <w:num w:numId="11" w16cid:durableId="1045250522">
    <w:abstractNumId w:val="7"/>
  </w:num>
  <w:num w:numId="12" w16cid:durableId="712845604">
    <w:abstractNumId w:val="12"/>
  </w:num>
  <w:num w:numId="13" w16cid:durableId="675111796">
    <w:abstractNumId w:val="11"/>
  </w:num>
  <w:num w:numId="14" w16cid:durableId="666519499">
    <w:abstractNumId w:val="10"/>
  </w:num>
  <w:num w:numId="15" w16cid:durableId="178541917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eteevrxh5wtx9eex0nxzsap92fparrwar90&quot;&gt;depressionduringCovid&lt;record-ids&gt;&lt;item&gt;1&lt;/item&gt;&lt;/record-ids&gt;&lt;/item&gt;&lt;/Libraries&gt;"/>
  </w:docVars>
  <w:rsids>
    <w:rsidRoot w:val="0031015A"/>
    <w:rsid w:val="00031EC6"/>
    <w:rsid w:val="00044408"/>
    <w:rsid w:val="0005241D"/>
    <w:rsid w:val="000B7929"/>
    <w:rsid w:val="000C5117"/>
    <w:rsid w:val="000F4124"/>
    <w:rsid w:val="000F61AF"/>
    <w:rsid w:val="00101ABB"/>
    <w:rsid w:val="00105E31"/>
    <w:rsid w:val="00134E13"/>
    <w:rsid w:val="00136A09"/>
    <w:rsid w:val="001516D3"/>
    <w:rsid w:val="00157B60"/>
    <w:rsid w:val="001708C6"/>
    <w:rsid w:val="0017281E"/>
    <w:rsid w:val="00172DD4"/>
    <w:rsid w:val="00175C8B"/>
    <w:rsid w:val="001769CE"/>
    <w:rsid w:val="001B5987"/>
    <w:rsid w:val="001C15A0"/>
    <w:rsid w:val="001D3241"/>
    <w:rsid w:val="001F0630"/>
    <w:rsid w:val="00225C71"/>
    <w:rsid w:val="00235C3E"/>
    <w:rsid w:val="00243BCA"/>
    <w:rsid w:val="002452EE"/>
    <w:rsid w:val="0029209D"/>
    <w:rsid w:val="00296420"/>
    <w:rsid w:val="002A1143"/>
    <w:rsid w:val="002A3515"/>
    <w:rsid w:val="002B4387"/>
    <w:rsid w:val="002D2E78"/>
    <w:rsid w:val="002E1963"/>
    <w:rsid w:val="002E2D6B"/>
    <w:rsid w:val="002E53DB"/>
    <w:rsid w:val="002F1696"/>
    <w:rsid w:val="00306EB5"/>
    <w:rsid w:val="0031015A"/>
    <w:rsid w:val="00323C22"/>
    <w:rsid w:val="00323CB4"/>
    <w:rsid w:val="003569AE"/>
    <w:rsid w:val="00357ABD"/>
    <w:rsid w:val="00357B38"/>
    <w:rsid w:val="00357DC2"/>
    <w:rsid w:val="0037434D"/>
    <w:rsid w:val="00374CAF"/>
    <w:rsid w:val="003A4943"/>
    <w:rsid w:val="003A4F8A"/>
    <w:rsid w:val="003B70C7"/>
    <w:rsid w:val="003C01DA"/>
    <w:rsid w:val="004026A1"/>
    <w:rsid w:val="00404A16"/>
    <w:rsid w:val="004079A2"/>
    <w:rsid w:val="00422CC9"/>
    <w:rsid w:val="004252D7"/>
    <w:rsid w:val="0043656D"/>
    <w:rsid w:val="0049691E"/>
    <w:rsid w:val="004A405B"/>
    <w:rsid w:val="004A59BA"/>
    <w:rsid w:val="004A783C"/>
    <w:rsid w:val="004A7AB4"/>
    <w:rsid w:val="004B3862"/>
    <w:rsid w:val="004B7F04"/>
    <w:rsid w:val="004C617F"/>
    <w:rsid w:val="004D46CB"/>
    <w:rsid w:val="005004AE"/>
    <w:rsid w:val="00516379"/>
    <w:rsid w:val="00530358"/>
    <w:rsid w:val="00534F57"/>
    <w:rsid w:val="0054074A"/>
    <w:rsid w:val="00542FEB"/>
    <w:rsid w:val="005701D3"/>
    <w:rsid w:val="005768D8"/>
    <w:rsid w:val="00591EBB"/>
    <w:rsid w:val="005943FF"/>
    <w:rsid w:val="005957E1"/>
    <w:rsid w:val="005A247C"/>
    <w:rsid w:val="005B2F9A"/>
    <w:rsid w:val="005C7211"/>
    <w:rsid w:val="005C72A9"/>
    <w:rsid w:val="005E4C76"/>
    <w:rsid w:val="005F5EC6"/>
    <w:rsid w:val="00600023"/>
    <w:rsid w:val="00651F7C"/>
    <w:rsid w:val="00665EA6"/>
    <w:rsid w:val="00671EB7"/>
    <w:rsid w:val="00677270"/>
    <w:rsid w:val="006B7D6C"/>
    <w:rsid w:val="006C15E5"/>
    <w:rsid w:val="00706478"/>
    <w:rsid w:val="0071381C"/>
    <w:rsid w:val="007206A6"/>
    <w:rsid w:val="007216F2"/>
    <w:rsid w:val="00733D92"/>
    <w:rsid w:val="00737217"/>
    <w:rsid w:val="00740C1D"/>
    <w:rsid w:val="007444A8"/>
    <w:rsid w:val="007522CA"/>
    <w:rsid w:val="00784A44"/>
    <w:rsid w:val="00791806"/>
    <w:rsid w:val="00793F78"/>
    <w:rsid w:val="00794F91"/>
    <w:rsid w:val="007B25FF"/>
    <w:rsid w:val="007B5ED6"/>
    <w:rsid w:val="007C0AD3"/>
    <w:rsid w:val="007C7C3C"/>
    <w:rsid w:val="007E7918"/>
    <w:rsid w:val="007F413D"/>
    <w:rsid w:val="008215D4"/>
    <w:rsid w:val="00863C3D"/>
    <w:rsid w:val="00880534"/>
    <w:rsid w:val="00885EF4"/>
    <w:rsid w:val="008A564B"/>
    <w:rsid w:val="008B1627"/>
    <w:rsid w:val="008E4B69"/>
    <w:rsid w:val="008F6794"/>
    <w:rsid w:val="00917BFB"/>
    <w:rsid w:val="00927746"/>
    <w:rsid w:val="00945845"/>
    <w:rsid w:val="00955848"/>
    <w:rsid w:val="009600FC"/>
    <w:rsid w:val="0098581C"/>
    <w:rsid w:val="00994C43"/>
    <w:rsid w:val="009B6451"/>
    <w:rsid w:val="009C1B9E"/>
    <w:rsid w:val="009C2ACE"/>
    <w:rsid w:val="009D6008"/>
    <w:rsid w:val="009E2C4D"/>
    <w:rsid w:val="009E3F79"/>
    <w:rsid w:val="00A42FD0"/>
    <w:rsid w:val="00A55C4B"/>
    <w:rsid w:val="00A670EB"/>
    <w:rsid w:val="00A850CF"/>
    <w:rsid w:val="00A8718F"/>
    <w:rsid w:val="00A904AA"/>
    <w:rsid w:val="00AB7B26"/>
    <w:rsid w:val="00AC2A5E"/>
    <w:rsid w:val="00AC54C0"/>
    <w:rsid w:val="00AE7BA7"/>
    <w:rsid w:val="00AF2D56"/>
    <w:rsid w:val="00B1713C"/>
    <w:rsid w:val="00B203E7"/>
    <w:rsid w:val="00B20CF3"/>
    <w:rsid w:val="00B440DD"/>
    <w:rsid w:val="00B71669"/>
    <w:rsid w:val="00BA73C8"/>
    <w:rsid w:val="00BC55E7"/>
    <w:rsid w:val="00BD6B2E"/>
    <w:rsid w:val="00BE01E4"/>
    <w:rsid w:val="00BE4CDC"/>
    <w:rsid w:val="00C249E8"/>
    <w:rsid w:val="00C37772"/>
    <w:rsid w:val="00C536A2"/>
    <w:rsid w:val="00C728EA"/>
    <w:rsid w:val="00C922F0"/>
    <w:rsid w:val="00C94546"/>
    <w:rsid w:val="00C95B0D"/>
    <w:rsid w:val="00CA2328"/>
    <w:rsid w:val="00CC2490"/>
    <w:rsid w:val="00CC6255"/>
    <w:rsid w:val="00CD103E"/>
    <w:rsid w:val="00CD2E7C"/>
    <w:rsid w:val="00CE09FA"/>
    <w:rsid w:val="00CE1A2A"/>
    <w:rsid w:val="00D04651"/>
    <w:rsid w:val="00D55E16"/>
    <w:rsid w:val="00D73EA2"/>
    <w:rsid w:val="00DA332A"/>
    <w:rsid w:val="00DA5867"/>
    <w:rsid w:val="00DB2BED"/>
    <w:rsid w:val="00DB629F"/>
    <w:rsid w:val="00E21789"/>
    <w:rsid w:val="00E37890"/>
    <w:rsid w:val="00E37C94"/>
    <w:rsid w:val="00E577C1"/>
    <w:rsid w:val="00E7444C"/>
    <w:rsid w:val="00E87FB5"/>
    <w:rsid w:val="00ED2143"/>
    <w:rsid w:val="00EE4AE0"/>
    <w:rsid w:val="00EE7500"/>
    <w:rsid w:val="00EF68C7"/>
    <w:rsid w:val="00F151A2"/>
    <w:rsid w:val="00F60A0C"/>
    <w:rsid w:val="00F666F3"/>
    <w:rsid w:val="00F70F2E"/>
    <w:rsid w:val="00FF3425"/>
    <w:rsid w:val="00FF5B84"/>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04C21A"/>
  <w15:chartTrackingRefBased/>
  <w15:docId w15:val="{EA112B16-664D-1342-9614-56DC9A47D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30"/>
        <w:lang w:val="en-US" w:eastAsia="en-US" w:bidi="th-TH"/>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06A6"/>
    <w:rPr>
      <w:rFonts w:cs="Angsana New"/>
    </w:rPr>
  </w:style>
  <w:style w:type="paragraph" w:styleId="Heading1">
    <w:name w:val="heading 1"/>
    <w:basedOn w:val="Normal"/>
    <w:next w:val="Normal"/>
    <w:link w:val="Heading1Char"/>
    <w:uiPriority w:val="9"/>
    <w:qFormat/>
    <w:rsid w:val="005A247C"/>
    <w:pPr>
      <w:keepNext/>
      <w:numPr>
        <w:numId w:val="4"/>
      </w:numPr>
      <w:tabs>
        <w:tab w:val="left" w:pos="1701"/>
      </w:tabs>
      <w:spacing w:line="320" w:lineRule="exact"/>
      <w:outlineLvl w:val="0"/>
    </w:pPr>
    <w:rPr>
      <w:rFonts w:ascii="Arial" w:eastAsia="Times New Roman" w:hAnsi="Arial" w:cs="Times New Roman"/>
      <w:b/>
      <w:sz w:val="22"/>
      <w:szCs w:val="22"/>
      <w:lang w:val="nl-NL" w:eastAsia="nl-NL" w:bidi="ar-SA"/>
    </w:rPr>
  </w:style>
  <w:style w:type="paragraph" w:styleId="Heading2">
    <w:name w:val="heading 2"/>
    <w:basedOn w:val="Normal"/>
    <w:next w:val="Normal"/>
    <w:link w:val="Heading2Char"/>
    <w:uiPriority w:val="9"/>
    <w:qFormat/>
    <w:rsid w:val="005A247C"/>
    <w:pPr>
      <w:keepNext/>
      <w:numPr>
        <w:ilvl w:val="1"/>
        <w:numId w:val="4"/>
      </w:numPr>
      <w:tabs>
        <w:tab w:val="left" w:pos="1701"/>
      </w:tabs>
      <w:spacing w:before="120" w:line="320" w:lineRule="exact"/>
      <w:outlineLvl w:val="1"/>
    </w:pPr>
    <w:rPr>
      <w:rFonts w:ascii="Arial" w:eastAsia="Times New Roman" w:hAnsi="Arial" w:cs="Arial"/>
      <w:b/>
      <w:bCs/>
      <w:iCs/>
      <w:sz w:val="22"/>
      <w:szCs w:val="28"/>
      <w:lang w:val="nl-NL" w:eastAsia="nl-NL" w:bidi="ar-SA"/>
    </w:rPr>
  </w:style>
  <w:style w:type="paragraph" w:styleId="Heading3">
    <w:name w:val="heading 3"/>
    <w:basedOn w:val="Normal"/>
    <w:next w:val="Normal"/>
    <w:link w:val="Heading3Char"/>
    <w:uiPriority w:val="9"/>
    <w:qFormat/>
    <w:rsid w:val="005A247C"/>
    <w:pPr>
      <w:keepNext/>
      <w:numPr>
        <w:ilvl w:val="2"/>
        <w:numId w:val="4"/>
      </w:numPr>
      <w:tabs>
        <w:tab w:val="left" w:pos="1701"/>
      </w:tabs>
      <w:spacing w:before="240" w:after="60" w:line="320" w:lineRule="exact"/>
      <w:outlineLvl w:val="2"/>
    </w:pPr>
    <w:rPr>
      <w:rFonts w:ascii="Arial" w:eastAsia="Times New Roman" w:hAnsi="Arial" w:cs="Arial"/>
      <w:b/>
      <w:bCs/>
      <w:sz w:val="22"/>
      <w:szCs w:val="26"/>
      <w:lang w:val="nl-NL" w:eastAsia="nl-NL" w:bidi="ar-SA"/>
    </w:rPr>
  </w:style>
  <w:style w:type="paragraph" w:styleId="Heading4">
    <w:name w:val="heading 4"/>
    <w:basedOn w:val="Normal"/>
    <w:next w:val="Normal"/>
    <w:link w:val="Heading4Char"/>
    <w:uiPriority w:val="9"/>
    <w:qFormat/>
    <w:rsid w:val="005A247C"/>
    <w:pPr>
      <w:keepNext/>
      <w:numPr>
        <w:ilvl w:val="3"/>
        <w:numId w:val="4"/>
      </w:numPr>
      <w:tabs>
        <w:tab w:val="left" w:pos="1701"/>
      </w:tabs>
      <w:spacing w:before="240" w:after="60" w:line="320" w:lineRule="exact"/>
      <w:outlineLvl w:val="3"/>
    </w:pPr>
    <w:rPr>
      <w:rFonts w:ascii="Times New Roman" w:eastAsia="Times New Roman" w:hAnsi="Times New Roman" w:cs="Times New Roman"/>
      <w:b/>
      <w:bCs/>
      <w:sz w:val="28"/>
      <w:szCs w:val="28"/>
      <w:lang w:val="nl-NL" w:eastAsia="nl-NL" w:bidi="ar-SA"/>
    </w:rPr>
  </w:style>
  <w:style w:type="paragraph" w:styleId="Heading5">
    <w:name w:val="heading 5"/>
    <w:basedOn w:val="Normal"/>
    <w:next w:val="Normal"/>
    <w:link w:val="Heading5Char"/>
    <w:uiPriority w:val="9"/>
    <w:qFormat/>
    <w:rsid w:val="005A247C"/>
    <w:pPr>
      <w:numPr>
        <w:ilvl w:val="4"/>
        <w:numId w:val="4"/>
      </w:numPr>
      <w:tabs>
        <w:tab w:val="left" w:pos="1701"/>
      </w:tabs>
      <w:spacing w:before="240" w:after="60" w:line="320" w:lineRule="exact"/>
      <w:outlineLvl w:val="4"/>
    </w:pPr>
    <w:rPr>
      <w:rFonts w:ascii="Arial" w:eastAsia="Times New Roman" w:hAnsi="Arial" w:cs="Times New Roman"/>
      <w:b/>
      <w:bCs/>
      <w:i/>
      <w:iCs/>
      <w:sz w:val="26"/>
      <w:szCs w:val="26"/>
      <w:lang w:val="nl-NL" w:eastAsia="nl-NL" w:bidi="ar-SA"/>
    </w:rPr>
  </w:style>
  <w:style w:type="paragraph" w:styleId="Heading6">
    <w:name w:val="heading 6"/>
    <w:basedOn w:val="Normal"/>
    <w:next w:val="Normal"/>
    <w:link w:val="Heading6Char"/>
    <w:uiPriority w:val="9"/>
    <w:qFormat/>
    <w:rsid w:val="005A247C"/>
    <w:pPr>
      <w:numPr>
        <w:ilvl w:val="5"/>
        <w:numId w:val="4"/>
      </w:numPr>
      <w:tabs>
        <w:tab w:val="left" w:pos="1701"/>
      </w:tabs>
      <w:spacing w:before="240" w:after="60" w:line="320" w:lineRule="exact"/>
      <w:outlineLvl w:val="5"/>
    </w:pPr>
    <w:rPr>
      <w:rFonts w:ascii="Times New Roman" w:eastAsia="Times New Roman" w:hAnsi="Times New Roman" w:cs="Times New Roman"/>
      <w:b/>
      <w:bCs/>
      <w:sz w:val="22"/>
      <w:szCs w:val="22"/>
      <w:lang w:val="nl-NL" w:eastAsia="nl-NL" w:bidi="ar-SA"/>
    </w:rPr>
  </w:style>
  <w:style w:type="paragraph" w:styleId="Heading7">
    <w:name w:val="heading 7"/>
    <w:basedOn w:val="Normal"/>
    <w:next w:val="Normal"/>
    <w:link w:val="Heading7Char"/>
    <w:uiPriority w:val="9"/>
    <w:qFormat/>
    <w:rsid w:val="005A247C"/>
    <w:pPr>
      <w:numPr>
        <w:ilvl w:val="6"/>
        <w:numId w:val="4"/>
      </w:numPr>
      <w:tabs>
        <w:tab w:val="left" w:pos="1701"/>
      </w:tabs>
      <w:spacing w:before="240" w:after="60" w:line="320" w:lineRule="exact"/>
      <w:outlineLvl w:val="6"/>
    </w:pPr>
    <w:rPr>
      <w:rFonts w:ascii="Times New Roman" w:eastAsia="Times New Roman" w:hAnsi="Times New Roman" w:cs="Times New Roman"/>
      <w:szCs w:val="24"/>
      <w:lang w:val="nl-NL" w:eastAsia="nl-NL" w:bidi="ar-SA"/>
    </w:rPr>
  </w:style>
  <w:style w:type="paragraph" w:styleId="Heading8">
    <w:name w:val="heading 8"/>
    <w:basedOn w:val="Normal"/>
    <w:next w:val="Normal"/>
    <w:link w:val="Heading8Char"/>
    <w:uiPriority w:val="9"/>
    <w:qFormat/>
    <w:rsid w:val="005A247C"/>
    <w:pPr>
      <w:numPr>
        <w:ilvl w:val="7"/>
        <w:numId w:val="4"/>
      </w:numPr>
      <w:tabs>
        <w:tab w:val="left" w:pos="1701"/>
      </w:tabs>
      <w:spacing w:before="240" w:after="60" w:line="320" w:lineRule="exact"/>
      <w:outlineLvl w:val="7"/>
    </w:pPr>
    <w:rPr>
      <w:rFonts w:ascii="Times New Roman" w:eastAsia="Times New Roman" w:hAnsi="Times New Roman" w:cs="Times New Roman"/>
      <w:i/>
      <w:iCs/>
      <w:szCs w:val="24"/>
      <w:lang w:val="nl-NL" w:eastAsia="nl-NL" w:bidi="ar-SA"/>
    </w:rPr>
  </w:style>
  <w:style w:type="paragraph" w:styleId="Heading9">
    <w:name w:val="heading 9"/>
    <w:basedOn w:val="Normal"/>
    <w:next w:val="Normal"/>
    <w:link w:val="Heading9Char"/>
    <w:uiPriority w:val="9"/>
    <w:qFormat/>
    <w:rsid w:val="005A247C"/>
    <w:pPr>
      <w:numPr>
        <w:ilvl w:val="8"/>
        <w:numId w:val="4"/>
      </w:numPr>
      <w:tabs>
        <w:tab w:val="left" w:pos="1701"/>
      </w:tabs>
      <w:spacing w:before="240" w:after="60" w:line="320" w:lineRule="exact"/>
      <w:outlineLvl w:val="8"/>
    </w:pPr>
    <w:rPr>
      <w:rFonts w:ascii="Arial" w:eastAsia="Times New Roman" w:hAnsi="Arial" w:cs="Arial"/>
      <w:sz w:val="22"/>
      <w:szCs w:val="22"/>
      <w:lang w:val="nl-NL" w:eastAsia="nl-NL"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uiPriority w:val="99"/>
    <w:unhideWhenUsed/>
    <w:rsid w:val="0031015A"/>
    <w:pPr>
      <w:spacing w:before="100" w:beforeAutospacing="1" w:after="100" w:afterAutospacing="1"/>
    </w:pPr>
    <w:rPr>
      <w:rFonts w:ascii="Times New Roman" w:eastAsia="Times New Roman" w:hAnsi="Times New Roman" w:cs="Times New Roman"/>
      <w:szCs w:val="24"/>
    </w:rPr>
  </w:style>
  <w:style w:type="table" w:styleId="TableGrid">
    <w:name w:val="Table Grid"/>
    <w:basedOn w:val="TableNormal"/>
    <w:uiPriority w:val="39"/>
    <w:rsid w:val="003101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rsid w:val="0031015A"/>
    <w:rPr>
      <w:rFonts w:cs="Times New Roman"/>
      <w:sz w:val="16"/>
      <w:szCs w:val="16"/>
    </w:rPr>
  </w:style>
  <w:style w:type="paragraph" w:styleId="CommentText">
    <w:name w:val="annotation text"/>
    <w:basedOn w:val="Normal"/>
    <w:link w:val="CommentTextChar"/>
    <w:uiPriority w:val="99"/>
    <w:semiHidden/>
    <w:rsid w:val="0031015A"/>
    <w:pPr>
      <w:tabs>
        <w:tab w:val="left" w:pos="284"/>
        <w:tab w:val="left" w:pos="1701"/>
      </w:tabs>
      <w:spacing w:line="320" w:lineRule="exact"/>
    </w:pPr>
    <w:rPr>
      <w:rFonts w:ascii="Haarlemmer MT Medium OsF" w:eastAsia="Times New Roman" w:hAnsi="Haarlemmer MT Medium OsF" w:cs="Times New Roman"/>
      <w:sz w:val="20"/>
      <w:szCs w:val="20"/>
      <w:lang w:val="nl-NL" w:eastAsia="nl-NL" w:bidi="ar-SA"/>
    </w:rPr>
  </w:style>
  <w:style w:type="character" w:customStyle="1" w:styleId="CommentTextChar">
    <w:name w:val="Comment Text Char"/>
    <w:basedOn w:val="DefaultParagraphFont"/>
    <w:link w:val="CommentText"/>
    <w:uiPriority w:val="99"/>
    <w:semiHidden/>
    <w:rsid w:val="0031015A"/>
    <w:rPr>
      <w:rFonts w:ascii="Haarlemmer MT Medium OsF" w:eastAsia="Times New Roman" w:hAnsi="Haarlemmer MT Medium OsF" w:cs="Times New Roman"/>
      <w:sz w:val="20"/>
      <w:szCs w:val="20"/>
      <w:lang w:val="nl-NL" w:eastAsia="nl-NL" w:bidi="ar-SA"/>
    </w:rPr>
  </w:style>
  <w:style w:type="character" w:customStyle="1" w:styleId="Heading1Char">
    <w:name w:val="Heading 1 Char"/>
    <w:basedOn w:val="DefaultParagraphFont"/>
    <w:link w:val="Heading1"/>
    <w:uiPriority w:val="9"/>
    <w:rsid w:val="005A247C"/>
    <w:rPr>
      <w:rFonts w:ascii="Arial" w:eastAsia="Times New Roman" w:hAnsi="Arial" w:cs="Times New Roman"/>
      <w:b/>
      <w:sz w:val="22"/>
      <w:szCs w:val="22"/>
      <w:lang w:val="nl-NL" w:eastAsia="nl-NL" w:bidi="ar-SA"/>
    </w:rPr>
  </w:style>
  <w:style w:type="character" w:customStyle="1" w:styleId="Heading2Char">
    <w:name w:val="Heading 2 Char"/>
    <w:basedOn w:val="DefaultParagraphFont"/>
    <w:link w:val="Heading2"/>
    <w:uiPriority w:val="9"/>
    <w:rsid w:val="005A247C"/>
    <w:rPr>
      <w:rFonts w:ascii="Arial" w:eastAsia="Times New Roman" w:hAnsi="Arial" w:cs="Arial"/>
      <w:b/>
      <w:bCs/>
      <w:iCs/>
      <w:sz w:val="22"/>
      <w:szCs w:val="28"/>
      <w:lang w:val="nl-NL" w:eastAsia="nl-NL" w:bidi="ar-SA"/>
    </w:rPr>
  </w:style>
  <w:style w:type="character" w:customStyle="1" w:styleId="Heading3Char">
    <w:name w:val="Heading 3 Char"/>
    <w:basedOn w:val="DefaultParagraphFont"/>
    <w:link w:val="Heading3"/>
    <w:uiPriority w:val="9"/>
    <w:rsid w:val="005A247C"/>
    <w:rPr>
      <w:rFonts w:ascii="Arial" w:eastAsia="Times New Roman" w:hAnsi="Arial" w:cs="Arial"/>
      <w:b/>
      <w:bCs/>
      <w:sz w:val="22"/>
      <w:szCs w:val="26"/>
      <w:lang w:val="nl-NL" w:eastAsia="nl-NL" w:bidi="ar-SA"/>
    </w:rPr>
  </w:style>
  <w:style w:type="character" w:customStyle="1" w:styleId="Heading4Char">
    <w:name w:val="Heading 4 Char"/>
    <w:basedOn w:val="DefaultParagraphFont"/>
    <w:link w:val="Heading4"/>
    <w:uiPriority w:val="9"/>
    <w:rsid w:val="005A247C"/>
    <w:rPr>
      <w:rFonts w:ascii="Times New Roman" w:eastAsia="Times New Roman" w:hAnsi="Times New Roman" w:cs="Times New Roman"/>
      <w:b/>
      <w:bCs/>
      <w:sz w:val="28"/>
      <w:szCs w:val="28"/>
      <w:lang w:val="nl-NL" w:eastAsia="nl-NL" w:bidi="ar-SA"/>
    </w:rPr>
  </w:style>
  <w:style w:type="character" w:customStyle="1" w:styleId="Heading5Char">
    <w:name w:val="Heading 5 Char"/>
    <w:basedOn w:val="DefaultParagraphFont"/>
    <w:link w:val="Heading5"/>
    <w:uiPriority w:val="9"/>
    <w:rsid w:val="005A247C"/>
    <w:rPr>
      <w:rFonts w:ascii="Arial" w:eastAsia="Times New Roman" w:hAnsi="Arial" w:cs="Times New Roman"/>
      <w:b/>
      <w:bCs/>
      <w:i/>
      <w:iCs/>
      <w:sz w:val="26"/>
      <w:szCs w:val="26"/>
      <w:lang w:val="nl-NL" w:eastAsia="nl-NL" w:bidi="ar-SA"/>
    </w:rPr>
  </w:style>
  <w:style w:type="character" w:customStyle="1" w:styleId="Heading6Char">
    <w:name w:val="Heading 6 Char"/>
    <w:basedOn w:val="DefaultParagraphFont"/>
    <w:link w:val="Heading6"/>
    <w:uiPriority w:val="9"/>
    <w:rsid w:val="005A247C"/>
    <w:rPr>
      <w:rFonts w:ascii="Times New Roman" w:eastAsia="Times New Roman" w:hAnsi="Times New Roman" w:cs="Times New Roman"/>
      <w:b/>
      <w:bCs/>
      <w:sz w:val="22"/>
      <w:szCs w:val="22"/>
      <w:lang w:val="nl-NL" w:eastAsia="nl-NL" w:bidi="ar-SA"/>
    </w:rPr>
  </w:style>
  <w:style w:type="character" w:customStyle="1" w:styleId="Heading7Char">
    <w:name w:val="Heading 7 Char"/>
    <w:basedOn w:val="DefaultParagraphFont"/>
    <w:link w:val="Heading7"/>
    <w:uiPriority w:val="9"/>
    <w:rsid w:val="005A247C"/>
    <w:rPr>
      <w:rFonts w:ascii="Times New Roman" w:eastAsia="Times New Roman" w:hAnsi="Times New Roman" w:cs="Times New Roman"/>
      <w:szCs w:val="24"/>
      <w:lang w:val="nl-NL" w:eastAsia="nl-NL" w:bidi="ar-SA"/>
    </w:rPr>
  </w:style>
  <w:style w:type="character" w:customStyle="1" w:styleId="Heading8Char">
    <w:name w:val="Heading 8 Char"/>
    <w:basedOn w:val="DefaultParagraphFont"/>
    <w:link w:val="Heading8"/>
    <w:uiPriority w:val="9"/>
    <w:rsid w:val="005A247C"/>
    <w:rPr>
      <w:rFonts w:ascii="Times New Roman" w:eastAsia="Times New Roman" w:hAnsi="Times New Roman" w:cs="Times New Roman"/>
      <w:i/>
      <w:iCs/>
      <w:szCs w:val="24"/>
      <w:lang w:val="nl-NL" w:eastAsia="nl-NL" w:bidi="ar-SA"/>
    </w:rPr>
  </w:style>
  <w:style w:type="character" w:customStyle="1" w:styleId="Heading9Char">
    <w:name w:val="Heading 9 Char"/>
    <w:basedOn w:val="DefaultParagraphFont"/>
    <w:link w:val="Heading9"/>
    <w:uiPriority w:val="9"/>
    <w:rsid w:val="005A247C"/>
    <w:rPr>
      <w:rFonts w:ascii="Arial" w:eastAsia="Times New Roman" w:hAnsi="Arial" w:cs="Arial"/>
      <w:sz w:val="22"/>
      <w:szCs w:val="22"/>
      <w:lang w:val="nl-NL" w:eastAsia="nl-NL" w:bidi="ar-SA"/>
    </w:rPr>
  </w:style>
  <w:style w:type="paragraph" w:styleId="ListParagraph">
    <w:name w:val="List Paragraph"/>
    <w:basedOn w:val="Normal"/>
    <w:uiPriority w:val="34"/>
    <w:qFormat/>
    <w:rsid w:val="005004AE"/>
    <w:pPr>
      <w:ind w:left="720"/>
      <w:contextualSpacing/>
    </w:pPr>
  </w:style>
  <w:style w:type="paragraph" w:styleId="Revision">
    <w:name w:val="Revision"/>
    <w:hidden/>
    <w:uiPriority w:val="99"/>
    <w:semiHidden/>
    <w:rsid w:val="003C01DA"/>
    <w:rPr>
      <w:rFonts w:cs="Angsana New"/>
    </w:rPr>
  </w:style>
  <w:style w:type="paragraph" w:styleId="Header">
    <w:name w:val="header"/>
    <w:basedOn w:val="Normal"/>
    <w:link w:val="HeaderChar"/>
    <w:uiPriority w:val="99"/>
    <w:unhideWhenUsed/>
    <w:rsid w:val="00C37772"/>
    <w:pPr>
      <w:tabs>
        <w:tab w:val="center" w:pos="4513"/>
        <w:tab w:val="right" w:pos="9026"/>
      </w:tabs>
    </w:pPr>
  </w:style>
  <w:style w:type="character" w:customStyle="1" w:styleId="HeaderChar">
    <w:name w:val="Header Char"/>
    <w:basedOn w:val="DefaultParagraphFont"/>
    <w:link w:val="Header"/>
    <w:uiPriority w:val="99"/>
    <w:rsid w:val="00C37772"/>
    <w:rPr>
      <w:rFonts w:cs="Angsana New"/>
    </w:rPr>
  </w:style>
  <w:style w:type="paragraph" w:styleId="Footer">
    <w:name w:val="footer"/>
    <w:basedOn w:val="Normal"/>
    <w:link w:val="FooterChar"/>
    <w:uiPriority w:val="99"/>
    <w:unhideWhenUsed/>
    <w:rsid w:val="00C37772"/>
    <w:pPr>
      <w:tabs>
        <w:tab w:val="center" w:pos="4513"/>
        <w:tab w:val="right" w:pos="9026"/>
      </w:tabs>
    </w:pPr>
  </w:style>
  <w:style w:type="character" w:customStyle="1" w:styleId="FooterChar">
    <w:name w:val="Footer Char"/>
    <w:basedOn w:val="DefaultParagraphFont"/>
    <w:link w:val="Footer"/>
    <w:uiPriority w:val="99"/>
    <w:rsid w:val="00C37772"/>
    <w:rPr>
      <w:rFonts w:cs="Angsana New"/>
    </w:rPr>
  </w:style>
  <w:style w:type="character" w:customStyle="1" w:styleId="apple-tab-span">
    <w:name w:val="apple-tab-span"/>
    <w:basedOn w:val="DefaultParagraphFont"/>
    <w:rsid w:val="00C95B0D"/>
  </w:style>
  <w:style w:type="paragraph" w:customStyle="1" w:styleId="EndNoteBibliographyTitle">
    <w:name w:val="EndNote Bibliography Title"/>
    <w:basedOn w:val="Normal"/>
    <w:link w:val="EndNoteBibliographyTitleChar"/>
    <w:rsid w:val="00C95B0D"/>
    <w:pPr>
      <w:jc w:val="center"/>
    </w:pPr>
    <w:rPr>
      <w:rFonts w:ascii="Calibri" w:hAnsi="Calibri" w:cs="Calibri"/>
      <w:noProof/>
    </w:rPr>
  </w:style>
  <w:style w:type="character" w:customStyle="1" w:styleId="NormalWebChar">
    <w:name w:val="Normal (Web) Char"/>
    <w:basedOn w:val="DefaultParagraphFont"/>
    <w:link w:val="NormalWeb"/>
    <w:uiPriority w:val="99"/>
    <w:rsid w:val="00C95B0D"/>
    <w:rPr>
      <w:rFonts w:ascii="Times New Roman" w:eastAsia="Times New Roman" w:hAnsi="Times New Roman" w:cs="Times New Roman"/>
      <w:szCs w:val="24"/>
    </w:rPr>
  </w:style>
  <w:style w:type="character" w:customStyle="1" w:styleId="EndNoteBibliographyTitleChar">
    <w:name w:val="EndNote Bibliography Title Char"/>
    <w:basedOn w:val="NormalWebChar"/>
    <w:link w:val="EndNoteBibliographyTitle"/>
    <w:rsid w:val="00C95B0D"/>
    <w:rPr>
      <w:rFonts w:ascii="Calibri" w:eastAsia="Times New Roman" w:hAnsi="Calibri" w:cs="Calibri"/>
      <w:noProof/>
      <w:szCs w:val="24"/>
    </w:rPr>
  </w:style>
  <w:style w:type="paragraph" w:customStyle="1" w:styleId="EndNoteBibliography">
    <w:name w:val="EndNote Bibliography"/>
    <w:basedOn w:val="Normal"/>
    <w:link w:val="EndNoteBibliographyChar"/>
    <w:rsid w:val="00C95B0D"/>
    <w:rPr>
      <w:rFonts w:ascii="Calibri" w:hAnsi="Calibri" w:cs="Calibri"/>
      <w:noProof/>
    </w:rPr>
  </w:style>
  <w:style w:type="character" w:customStyle="1" w:styleId="EndNoteBibliographyChar">
    <w:name w:val="EndNote Bibliography Char"/>
    <w:basedOn w:val="NormalWebChar"/>
    <w:link w:val="EndNoteBibliography"/>
    <w:rsid w:val="00C95B0D"/>
    <w:rPr>
      <w:rFonts w:ascii="Calibri" w:eastAsia="Times New Roman" w:hAnsi="Calibri" w:cs="Calibri"/>
      <w:noProof/>
      <w:szCs w:val="24"/>
    </w:rPr>
  </w:style>
  <w:style w:type="character" w:customStyle="1" w:styleId="hljs-selector-tag">
    <w:name w:val="hljs-selector-tag"/>
    <w:basedOn w:val="DefaultParagraphFont"/>
    <w:rsid w:val="00044408"/>
  </w:style>
  <w:style w:type="character" w:customStyle="1" w:styleId="hljs-builtin">
    <w:name w:val="hljs-built_in"/>
    <w:basedOn w:val="DefaultParagraphFont"/>
    <w:rsid w:val="00044408"/>
  </w:style>
  <w:style w:type="character" w:customStyle="1" w:styleId="hljs-number">
    <w:name w:val="hljs-number"/>
    <w:basedOn w:val="DefaultParagraphFont"/>
    <w:rsid w:val="000444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460255">
      <w:bodyDiv w:val="1"/>
      <w:marLeft w:val="0"/>
      <w:marRight w:val="0"/>
      <w:marTop w:val="0"/>
      <w:marBottom w:val="0"/>
      <w:divBdr>
        <w:top w:val="none" w:sz="0" w:space="0" w:color="auto"/>
        <w:left w:val="none" w:sz="0" w:space="0" w:color="auto"/>
        <w:bottom w:val="none" w:sz="0" w:space="0" w:color="auto"/>
        <w:right w:val="none" w:sz="0" w:space="0" w:color="auto"/>
      </w:divBdr>
      <w:divsChild>
        <w:div w:id="590823438">
          <w:marLeft w:val="0"/>
          <w:marRight w:val="0"/>
          <w:marTop w:val="0"/>
          <w:marBottom w:val="0"/>
          <w:divBdr>
            <w:top w:val="none" w:sz="0" w:space="0" w:color="auto"/>
            <w:left w:val="none" w:sz="0" w:space="0" w:color="auto"/>
            <w:bottom w:val="none" w:sz="0" w:space="0" w:color="auto"/>
            <w:right w:val="none" w:sz="0" w:space="0" w:color="auto"/>
          </w:divBdr>
          <w:divsChild>
            <w:div w:id="1591038065">
              <w:marLeft w:val="0"/>
              <w:marRight w:val="0"/>
              <w:marTop w:val="0"/>
              <w:marBottom w:val="0"/>
              <w:divBdr>
                <w:top w:val="none" w:sz="0" w:space="0" w:color="auto"/>
                <w:left w:val="none" w:sz="0" w:space="0" w:color="auto"/>
                <w:bottom w:val="none" w:sz="0" w:space="0" w:color="auto"/>
                <w:right w:val="none" w:sz="0" w:space="0" w:color="auto"/>
              </w:divBdr>
              <w:divsChild>
                <w:div w:id="25108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49221">
      <w:bodyDiv w:val="1"/>
      <w:marLeft w:val="0"/>
      <w:marRight w:val="0"/>
      <w:marTop w:val="0"/>
      <w:marBottom w:val="0"/>
      <w:divBdr>
        <w:top w:val="none" w:sz="0" w:space="0" w:color="auto"/>
        <w:left w:val="none" w:sz="0" w:space="0" w:color="auto"/>
        <w:bottom w:val="none" w:sz="0" w:space="0" w:color="auto"/>
        <w:right w:val="none" w:sz="0" w:space="0" w:color="auto"/>
      </w:divBdr>
      <w:divsChild>
        <w:div w:id="1368095175">
          <w:marLeft w:val="0"/>
          <w:marRight w:val="0"/>
          <w:marTop w:val="0"/>
          <w:marBottom w:val="0"/>
          <w:divBdr>
            <w:top w:val="none" w:sz="0" w:space="0" w:color="auto"/>
            <w:left w:val="none" w:sz="0" w:space="0" w:color="auto"/>
            <w:bottom w:val="none" w:sz="0" w:space="0" w:color="auto"/>
            <w:right w:val="none" w:sz="0" w:space="0" w:color="auto"/>
          </w:divBdr>
          <w:divsChild>
            <w:div w:id="1321619417">
              <w:marLeft w:val="0"/>
              <w:marRight w:val="0"/>
              <w:marTop w:val="0"/>
              <w:marBottom w:val="0"/>
              <w:divBdr>
                <w:top w:val="none" w:sz="0" w:space="0" w:color="auto"/>
                <w:left w:val="none" w:sz="0" w:space="0" w:color="auto"/>
                <w:bottom w:val="none" w:sz="0" w:space="0" w:color="auto"/>
                <w:right w:val="none" w:sz="0" w:space="0" w:color="auto"/>
              </w:divBdr>
              <w:divsChild>
                <w:div w:id="115988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81253">
      <w:bodyDiv w:val="1"/>
      <w:marLeft w:val="0"/>
      <w:marRight w:val="0"/>
      <w:marTop w:val="0"/>
      <w:marBottom w:val="0"/>
      <w:divBdr>
        <w:top w:val="none" w:sz="0" w:space="0" w:color="auto"/>
        <w:left w:val="none" w:sz="0" w:space="0" w:color="auto"/>
        <w:bottom w:val="none" w:sz="0" w:space="0" w:color="auto"/>
        <w:right w:val="none" w:sz="0" w:space="0" w:color="auto"/>
      </w:divBdr>
      <w:divsChild>
        <w:div w:id="216402571">
          <w:marLeft w:val="0"/>
          <w:marRight w:val="0"/>
          <w:marTop w:val="0"/>
          <w:marBottom w:val="0"/>
          <w:divBdr>
            <w:top w:val="none" w:sz="0" w:space="0" w:color="auto"/>
            <w:left w:val="none" w:sz="0" w:space="0" w:color="auto"/>
            <w:bottom w:val="none" w:sz="0" w:space="0" w:color="auto"/>
            <w:right w:val="none" w:sz="0" w:space="0" w:color="auto"/>
          </w:divBdr>
          <w:divsChild>
            <w:div w:id="908996184">
              <w:marLeft w:val="0"/>
              <w:marRight w:val="0"/>
              <w:marTop w:val="0"/>
              <w:marBottom w:val="0"/>
              <w:divBdr>
                <w:top w:val="none" w:sz="0" w:space="0" w:color="auto"/>
                <w:left w:val="none" w:sz="0" w:space="0" w:color="auto"/>
                <w:bottom w:val="none" w:sz="0" w:space="0" w:color="auto"/>
                <w:right w:val="none" w:sz="0" w:space="0" w:color="auto"/>
              </w:divBdr>
              <w:divsChild>
                <w:div w:id="211828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24401">
      <w:bodyDiv w:val="1"/>
      <w:marLeft w:val="0"/>
      <w:marRight w:val="0"/>
      <w:marTop w:val="0"/>
      <w:marBottom w:val="0"/>
      <w:divBdr>
        <w:top w:val="none" w:sz="0" w:space="0" w:color="auto"/>
        <w:left w:val="none" w:sz="0" w:space="0" w:color="auto"/>
        <w:bottom w:val="none" w:sz="0" w:space="0" w:color="auto"/>
        <w:right w:val="none" w:sz="0" w:space="0" w:color="auto"/>
      </w:divBdr>
      <w:divsChild>
        <w:div w:id="432869801">
          <w:marLeft w:val="0"/>
          <w:marRight w:val="0"/>
          <w:marTop w:val="0"/>
          <w:marBottom w:val="0"/>
          <w:divBdr>
            <w:top w:val="none" w:sz="0" w:space="0" w:color="auto"/>
            <w:left w:val="none" w:sz="0" w:space="0" w:color="auto"/>
            <w:bottom w:val="none" w:sz="0" w:space="0" w:color="auto"/>
            <w:right w:val="none" w:sz="0" w:space="0" w:color="auto"/>
          </w:divBdr>
          <w:divsChild>
            <w:div w:id="422916544">
              <w:marLeft w:val="0"/>
              <w:marRight w:val="0"/>
              <w:marTop w:val="0"/>
              <w:marBottom w:val="0"/>
              <w:divBdr>
                <w:top w:val="none" w:sz="0" w:space="0" w:color="auto"/>
                <w:left w:val="none" w:sz="0" w:space="0" w:color="auto"/>
                <w:bottom w:val="none" w:sz="0" w:space="0" w:color="auto"/>
                <w:right w:val="none" w:sz="0" w:space="0" w:color="auto"/>
              </w:divBdr>
              <w:divsChild>
                <w:div w:id="122352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329485">
      <w:bodyDiv w:val="1"/>
      <w:marLeft w:val="0"/>
      <w:marRight w:val="0"/>
      <w:marTop w:val="0"/>
      <w:marBottom w:val="0"/>
      <w:divBdr>
        <w:top w:val="none" w:sz="0" w:space="0" w:color="auto"/>
        <w:left w:val="none" w:sz="0" w:space="0" w:color="auto"/>
        <w:bottom w:val="none" w:sz="0" w:space="0" w:color="auto"/>
        <w:right w:val="none" w:sz="0" w:space="0" w:color="auto"/>
      </w:divBdr>
      <w:divsChild>
        <w:div w:id="1972006330">
          <w:marLeft w:val="0"/>
          <w:marRight w:val="0"/>
          <w:marTop w:val="0"/>
          <w:marBottom w:val="0"/>
          <w:divBdr>
            <w:top w:val="none" w:sz="0" w:space="0" w:color="auto"/>
            <w:left w:val="none" w:sz="0" w:space="0" w:color="auto"/>
            <w:bottom w:val="none" w:sz="0" w:space="0" w:color="auto"/>
            <w:right w:val="none" w:sz="0" w:space="0" w:color="auto"/>
          </w:divBdr>
          <w:divsChild>
            <w:div w:id="1706783468">
              <w:marLeft w:val="0"/>
              <w:marRight w:val="0"/>
              <w:marTop w:val="0"/>
              <w:marBottom w:val="0"/>
              <w:divBdr>
                <w:top w:val="none" w:sz="0" w:space="0" w:color="auto"/>
                <w:left w:val="none" w:sz="0" w:space="0" w:color="auto"/>
                <w:bottom w:val="none" w:sz="0" w:space="0" w:color="auto"/>
                <w:right w:val="none" w:sz="0" w:space="0" w:color="auto"/>
              </w:divBdr>
              <w:divsChild>
                <w:div w:id="28851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659320">
      <w:bodyDiv w:val="1"/>
      <w:marLeft w:val="0"/>
      <w:marRight w:val="0"/>
      <w:marTop w:val="0"/>
      <w:marBottom w:val="0"/>
      <w:divBdr>
        <w:top w:val="none" w:sz="0" w:space="0" w:color="auto"/>
        <w:left w:val="none" w:sz="0" w:space="0" w:color="auto"/>
        <w:bottom w:val="none" w:sz="0" w:space="0" w:color="auto"/>
        <w:right w:val="none" w:sz="0" w:space="0" w:color="auto"/>
      </w:divBdr>
      <w:divsChild>
        <w:div w:id="721321693">
          <w:marLeft w:val="0"/>
          <w:marRight w:val="0"/>
          <w:marTop w:val="0"/>
          <w:marBottom w:val="0"/>
          <w:divBdr>
            <w:top w:val="none" w:sz="0" w:space="0" w:color="auto"/>
            <w:left w:val="none" w:sz="0" w:space="0" w:color="auto"/>
            <w:bottom w:val="none" w:sz="0" w:space="0" w:color="auto"/>
            <w:right w:val="none" w:sz="0" w:space="0" w:color="auto"/>
          </w:divBdr>
          <w:divsChild>
            <w:div w:id="1867281297">
              <w:marLeft w:val="0"/>
              <w:marRight w:val="0"/>
              <w:marTop w:val="0"/>
              <w:marBottom w:val="0"/>
              <w:divBdr>
                <w:top w:val="none" w:sz="0" w:space="0" w:color="auto"/>
                <w:left w:val="none" w:sz="0" w:space="0" w:color="auto"/>
                <w:bottom w:val="none" w:sz="0" w:space="0" w:color="auto"/>
                <w:right w:val="none" w:sz="0" w:space="0" w:color="auto"/>
              </w:divBdr>
              <w:divsChild>
                <w:div w:id="103207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368718">
      <w:bodyDiv w:val="1"/>
      <w:marLeft w:val="0"/>
      <w:marRight w:val="0"/>
      <w:marTop w:val="0"/>
      <w:marBottom w:val="0"/>
      <w:divBdr>
        <w:top w:val="none" w:sz="0" w:space="0" w:color="auto"/>
        <w:left w:val="none" w:sz="0" w:space="0" w:color="auto"/>
        <w:bottom w:val="none" w:sz="0" w:space="0" w:color="auto"/>
        <w:right w:val="none" w:sz="0" w:space="0" w:color="auto"/>
      </w:divBdr>
      <w:divsChild>
        <w:div w:id="954143252">
          <w:marLeft w:val="0"/>
          <w:marRight w:val="0"/>
          <w:marTop w:val="0"/>
          <w:marBottom w:val="0"/>
          <w:divBdr>
            <w:top w:val="none" w:sz="0" w:space="0" w:color="auto"/>
            <w:left w:val="none" w:sz="0" w:space="0" w:color="auto"/>
            <w:bottom w:val="none" w:sz="0" w:space="0" w:color="auto"/>
            <w:right w:val="none" w:sz="0" w:space="0" w:color="auto"/>
          </w:divBdr>
          <w:divsChild>
            <w:div w:id="47265927">
              <w:marLeft w:val="0"/>
              <w:marRight w:val="0"/>
              <w:marTop w:val="0"/>
              <w:marBottom w:val="0"/>
              <w:divBdr>
                <w:top w:val="none" w:sz="0" w:space="0" w:color="auto"/>
                <w:left w:val="none" w:sz="0" w:space="0" w:color="auto"/>
                <w:bottom w:val="none" w:sz="0" w:space="0" w:color="auto"/>
                <w:right w:val="none" w:sz="0" w:space="0" w:color="auto"/>
              </w:divBdr>
              <w:divsChild>
                <w:div w:id="44034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660224">
      <w:bodyDiv w:val="1"/>
      <w:marLeft w:val="0"/>
      <w:marRight w:val="0"/>
      <w:marTop w:val="0"/>
      <w:marBottom w:val="0"/>
      <w:divBdr>
        <w:top w:val="none" w:sz="0" w:space="0" w:color="auto"/>
        <w:left w:val="none" w:sz="0" w:space="0" w:color="auto"/>
        <w:bottom w:val="none" w:sz="0" w:space="0" w:color="auto"/>
        <w:right w:val="none" w:sz="0" w:space="0" w:color="auto"/>
      </w:divBdr>
      <w:divsChild>
        <w:div w:id="1333222297">
          <w:marLeft w:val="0"/>
          <w:marRight w:val="0"/>
          <w:marTop w:val="0"/>
          <w:marBottom w:val="0"/>
          <w:divBdr>
            <w:top w:val="none" w:sz="0" w:space="0" w:color="auto"/>
            <w:left w:val="none" w:sz="0" w:space="0" w:color="auto"/>
            <w:bottom w:val="none" w:sz="0" w:space="0" w:color="auto"/>
            <w:right w:val="none" w:sz="0" w:space="0" w:color="auto"/>
          </w:divBdr>
          <w:divsChild>
            <w:div w:id="1652515112">
              <w:marLeft w:val="0"/>
              <w:marRight w:val="0"/>
              <w:marTop w:val="0"/>
              <w:marBottom w:val="0"/>
              <w:divBdr>
                <w:top w:val="none" w:sz="0" w:space="0" w:color="auto"/>
                <w:left w:val="none" w:sz="0" w:space="0" w:color="auto"/>
                <w:bottom w:val="none" w:sz="0" w:space="0" w:color="auto"/>
                <w:right w:val="none" w:sz="0" w:space="0" w:color="auto"/>
              </w:divBdr>
              <w:divsChild>
                <w:div w:id="149672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866051">
      <w:bodyDiv w:val="1"/>
      <w:marLeft w:val="0"/>
      <w:marRight w:val="0"/>
      <w:marTop w:val="0"/>
      <w:marBottom w:val="0"/>
      <w:divBdr>
        <w:top w:val="none" w:sz="0" w:space="0" w:color="auto"/>
        <w:left w:val="none" w:sz="0" w:space="0" w:color="auto"/>
        <w:bottom w:val="none" w:sz="0" w:space="0" w:color="auto"/>
        <w:right w:val="none" w:sz="0" w:space="0" w:color="auto"/>
      </w:divBdr>
      <w:divsChild>
        <w:div w:id="260528749">
          <w:marLeft w:val="0"/>
          <w:marRight w:val="0"/>
          <w:marTop w:val="0"/>
          <w:marBottom w:val="0"/>
          <w:divBdr>
            <w:top w:val="none" w:sz="0" w:space="0" w:color="auto"/>
            <w:left w:val="none" w:sz="0" w:space="0" w:color="auto"/>
            <w:bottom w:val="none" w:sz="0" w:space="0" w:color="auto"/>
            <w:right w:val="none" w:sz="0" w:space="0" w:color="auto"/>
          </w:divBdr>
          <w:divsChild>
            <w:div w:id="1552964224">
              <w:marLeft w:val="0"/>
              <w:marRight w:val="0"/>
              <w:marTop w:val="0"/>
              <w:marBottom w:val="0"/>
              <w:divBdr>
                <w:top w:val="none" w:sz="0" w:space="0" w:color="auto"/>
                <w:left w:val="none" w:sz="0" w:space="0" w:color="auto"/>
                <w:bottom w:val="none" w:sz="0" w:space="0" w:color="auto"/>
                <w:right w:val="none" w:sz="0" w:space="0" w:color="auto"/>
              </w:divBdr>
              <w:divsChild>
                <w:div w:id="183012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441747">
      <w:bodyDiv w:val="1"/>
      <w:marLeft w:val="0"/>
      <w:marRight w:val="0"/>
      <w:marTop w:val="0"/>
      <w:marBottom w:val="0"/>
      <w:divBdr>
        <w:top w:val="none" w:sz="0" w:space="0" w:color="auto"/>
        <w:left w:val="none" w:sz="0" w:space="0" w:color="auto"/>
        <w:bottom w:val="none" w:sz="0" w:space="0" w:color="auto"/>
        <w:right w:val="none" w:sz="0" w:space="0" w:color="auto"/>
      </w:divBdr>
    </w:div>
    <w:div w:id="424810425">
      <w:bodyDiv w:val="1"/>
      <w:marLeft w:val="0"/>
      <w:marRight w:val="0"/>
      <w:marTop w:val="0"/>
      <w:marBottom w:val="0"/>
      <w:divBdr>
        <w:top w:val="none" w:sz="0" w:space="0" w:color="auto"/>
        <w:left w:val="none" w:sz="0" w:space="0" w:color="auto"/>
        <w:bottom w:val="none" w:sz="0" w:space="0" w:color="auto"/>
        <w:right w:val="none" w:sz="0" w:space="0" w:color="auto"/>
      </w:divBdr>
      <w:divsChild>
        <w:div w:id="776410558">
          <w:marLeft w:val="0"/>
          <w:marRight w:val="0"/>
          <w:marTop w:val="0"/>
          <w:marBottom w:val="0"/>
          <w:divBdr>
            <w:top w:val="none" w:sz="0" w:space="0" w:color="auto"/>
            <w:left w:val="none" w:sz="0" w:space="0" w:color="auto"/>
            <w:bottom w:val="none" w:sz="0" w:space="0" w:color="auto"/>
            <w:right w:val="none" w:sz="0" w:space="0" w:color="auto"/>
          </w:divBdr>
          <w:divsChild>
            <w:div w:id="1514226430">
              <w:marLeft w:val="0"/>
              <w:marRight w:val="0"/>
              <w:marTop w:val="0"/>
              <w:marBottom w:val="0"/>
              <w:divBdr>
                <w:top w:val="none" w:sz="0" w:space="0" w:color="auto"/>
                <w:left w:val="none" w:sz="0" w:space="0" w:color="auto"/>
                <w:bottom w:val="none" w:sz="0" w:space="0" w:color="auto"/>
                <w:right w:val="none" w:sz="0" w:space="0" w:color="auto"/>
              </w:divBdr>
              <w:divsChild>
                <w:div w:id="10554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012307">
      <w:bodyDiv w:val="1"/>
      <w:marLeft w:val="0"/>
      <w:marRight w:val="0"/>
      <w:marTop w:val="0"/>
      <w:marBottom w:val="0"/>
      <w:divBdr>
        <w:top w:val="none" w:sz="0" w:space="0" w:color="auto"/>
        <w:left w:val="none" w:sz="0" w:space="0" w:color="auto"/>
        <w:bottom w:val="none" w:sz="0" w:space="0" w:color="auto"/>
        <w:right w:val="none" w:sz="0" w:space="0" w:color="auto"/>
      </w:divBdr>
      <w:divsChild>
        <w:div w:id="1414814674">
          <w:marLeft w:val="0"/>
          <w:marRight w:val="0"/>
          <w:marTop w:val="0"/>
          <w:marBottom w:val="0"/>
          <w:divBdr>
            <w:top w:val="none" w:sz="0" w:space="0" w:color="auto"/>
            <w:left w:val="none" w:sz="0" w:space="0" w:color="auto"/>
            <w:bottom w:val="none" w:sz="0" w:space="0" w:color="auto"/>
            <w:right w:val="none" w:sz="0" w:space="0" w:color="auto"/>
          </w:divBdr>
          <w:divsChild>
            <w:div w:id="2064057546">
              <w:marLeft w:val="0"/>
              <w:marRight w:val="0"/>
              <w:marTop w:val="0"/>
              <w:marBottom w:val="0"/>
              <w:divBdr>
                <w:top w:val="none" w:sz="0" w:space="0" w:color="auto"/>
                <w:left w:val="none" w:sz="0" w:space="0" w:color="auto"/>
                <w:bottom w:val="none" w:sz="0" w:space="0" w:color="auto"/>
                <w:right w:val="none" w:sz="0" w:space="0" w:color="auto"/>
              </w:divBdr>
              <w:divsChild>
                <w:div w:id="18903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209216">
      <w:bodyDiv w:val="1"/>
      <w:marLeft w:val="0"/>
      <w:marRight w:val="0"/>
      <w:marTop w:val="0"/>
      <w:marBottom w:val="0"/>
      <w:divBdr>
        <w:top w:val="none" w:sz="0" w:space="0" w:color="auto"/>
        <w:left w:val="none" w:sz="0" w:space="0" w:color="auto"/>
        <w:bottom w:val="none" w:sz="0" w:space="0" w:color="auto"/>
        <w:right w:val="none" w:sz="0" w:space="0" w:color="auto"/>
      </w:divBdr>
      <w:divsChild>
        <w:div w:id="1366636369">
          <w:marLeft w:val="0"/>
          <w:marRight w:val="0"/>
          <w:marTop w:val="0"/>
          <w:marBottom w:val="0"/>
          <w:divBdr>
            <w:top w:val="none" w:sz="0" w:space="0" w:color="auto"/>
            <w:left w:val="none" w:sz="0" w:space="0" w:color="auto"/>
            <w:bottom w:val="none" w:sz="0" w:space="0" w:color="auto"/>
            <w:right w:val="none" w:sz="0" w:space="0" w:color="auto"/>
          </w:divBdr>
          <w:divsChild>
            <w:div w:id="957951448">
              <w:marLeft w:val="0"/>
              <w:marRight w:val="0"/>
              <w:marTop w:val="0"/>
              <w:marBottom w:val="0"/>
              <w:divBdr>
                <w:top w:val="none" w:sz="0" w:space="0" w:color="auto"/>
                <w:left w:val="none" w:sz="0" w:space="0" w:color="auto"/>
                <w:bottom w:val="none" w:sz="0" w:space="0" w:color="auto"/>
                <w:right w:val="none" w:sz="0" w:space="0" w:color="auto"/>
              </w:divBdr>
              <w:divsChild>
                <w:div w:id="206949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002306">
      <w:bodyDiv w:val="1"/>
      <w:marLeft w:val="0"/>
      <w:marRight w:val="0"/>
      <w:marTop w:val="0"/>
      <w:marBottom w:val="0"/>
      <w:divBdr>
        <w:top w:val="none" w:sz="0" w:space="0" w:color="auto"/>
        <w:left w:val="none" w:sz="0" w:space="0" w:color="auto"/>
        <w:bottom w:val="none" w:sz="0" w:space="0" w:color="auto"/>
        <w:right w:val="none" w:sz="0" w:space="0" w:color="auto"/>
      </w:divBdr>
      <w:divsChild>
        <w:div w:id="2061318900">
          <w:marLeft w:val="0"/>
          <w:marRight w:val="0"/>
          <w:marTop w:val="0"/>
          <w:marBottom w:val="0"/>
          <w:divBdr>
            <w:top w:val="none" w:sz="0" w:space="0" w:color="auto"/>
            <w:left w:val="none" w:sz="0" w:space="0" w:color="auto"/>
            <w:bottom w:val="none" w:sz="0" w:space="0" w:color="auto"/>
            <w:right w:val="none" w:sz="0" w:space="0" w:color="auto"/>
          </w:divBdr>
          <w:divsChild>
            <w:div w:id="553733238">
              <w:marLeft w:val="0"/>
              <w:marRight w:val="0"/>
              <w:marTop w:val="0"/>
              <w:marBottom w:val="0"/>
              <w:divBdr>
                <w:top w:val="none" w:sz="0" w:space="0" w:color="auto"/>
                <w:left w:val="none" w:sz="0" w:space="0" w:color="auto"/>
                <w:bottom w:val="none" w:sz="0" w:space="0" w:color="auto"/>
                <w:right w:val="none" w:sz="0" w:space="0" w:color="auto"/>
              </w:divBdr>
              <w:divsChild>
                <w:div w:id="98207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6287387">
      <w:bodyDiv w:val="1"/>
      <w:marLeft w:val="0"/>
      <w:marRight w:val="0"/>
      <w:marTop w:val="0"/>
      <w:marBottom w:val="0"/>
      <w:divBdr>
        <w:top w:val="none" w:sz="0" w:space="0" w:color="auto"/>
        <w:left w:val="none" w:sz="0" w:space="0" w:color="auto"/>
        <w:bottom w:val="none" w:sz="0" w:space="0" w:color="auto"/>
        <w:right w:val="none" w:sz="0" w:space="0" w:color="auto"/>
      </w:divBdr>
    </w:div>
    <w:div w:id="858739276">
      <w:bodyDiv w:val="1"/>
      <w:marLeft w:val="0"/>
      <w:marRight w:val="0"/>
      <w:marTop w:val="0"/>
      <w:marBottom w:val="0"/>
      <w:divBdr>
        <w:top w:val="none" w:sz="0" w:space="0" w:color="auto"/>
        <w:left w:val="none" w:sz="0" w:space="0" w:color="auto"/>
        <w:bottom w:val="none" w:sz="0" w:space="0" w:color="auto"/>
        <w:right w:val="none" w:sz="0" w:space="0" w:color="auto"/>
      </w:divBdr>
      <w:divsChild>
        <w:div w:id="1901868127">
          <w:marLeft w:val="0"/>
          <w:marRight w:val="0"/>
          <w:marTop w:val="0"/>
          <w:marBottom w:val="0"/>
          <w:divBdr>
            <w:top w:val="none" w:sz="0" w:space="0" w:color="auto"/>
            <w:left w:val="none" w:sz="0" w:space="0" w:color="auto"/>
            <w:bottom w:val="none" w:sz="0" w:space="0" w:color="auto"/>
            <w:right w:val="none" w:sz="0" w:space="0" w:color="auto"/>
          </w:divBdr>
          <w:divsChild>
            <w:div w:id="1707019114">
              <w:marLeft w:val="0"/>
              <w:marRight w:val="0"/>
              <w:marTop w:val="0"/>
              <w:marBottom w:val="0"/>
              <w:divBdr>
                <w:top w:val="none" w:sz="0" w:space="0" w:color="auto"/>
                <w:left w:val="none" w:sz="0" w:space="0" w:color="auto"/>
                <w:bottom w:val="none" w:sz="0" w:space="0" w:color="auto"/>
                <w:right w:val="none" w:sz="0" w:space="0" w:color="auto"/>
              </w:divBdr>
              <w:divsChild>
                <w:div w:id="183961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594623">
      <w:bodyDiv w:val="1"/>
      <w:marLeft w:val="0"/>
      <w:marRight w:val="0"/>
      <w:marTop w:val="0"/>
      <w:marBottom w:val="0"/>
      <w:divBdr>
        <w:top w:val="none" w:sz="0" w:space="0" w:color="auto"/>
        <w:left w:val="none" w:sz="0" w:space="0" w:color="auto"/>
        <w:bottom w:val="none" w:sz="0" w:space="0" w:color="auto"/>
        <w:right w:val="none" w:sz="0" w:space="0" w:color="auto"/>
      </w:divBdr>
      <w:divsChild>
        <w:div w:id="506215072">
          <w:marLeft w:val="0"/>
          <w:marRight w:val="0"/>
          <w:marTop w:val="0"/>
          <w:marBottom w:val="0"/>
          <w:divBdr>
            <w:top w:val="none" w:sz="0" w:space="0" w:color="auto"/>
            <w:left w:val="none" w:sz="0" w:space="0" w:color="auto"/>
            <w:bottom w:val="none" w:sz="0" w:space="0" w:color="auto"/>
            <w:right w:val="none" w:sz="0" w:space="0" w:color="auto"/>
          </w:divBdr>
          <w:divsChild>
            <w:div w:id="482699492">
              <w:marLeft w:val="0"/>
              <w:marRight w:val="0"/>
              <w:marTop w:val="0"/>
              <w:marBottom w:val="0"/>
              <w:divBdr>
                <w:top w:val="none" w:sz="0" w:space="0" w:color="auto"/>
                <w:left w:val="none" w:sz="0" w:space="0" w:color="auto"/>
                <w:bottom w:val="none" w:sz="0" w:space="0" w:color="auto"/>
                <w:right w:val="none" w:sz="0" w:space="0" w:color="auto"/>
              </w:divBdr>
              <w:divsChild>
                <w:div w:id="157011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826153">
      <w:bodyDiv w:val="1"/>
      <w:marLeft w:val="0"/>
      <w:marRight w:val="0"/>
      <w:marTop w:val="0"/>
      <w:marBottom w:val="0"/>
      <w:divBdr>
        <w:top w:val="none" w:sz="0" w:space="0" w:color="auto"/>
        <w:left w:val="none" w:sz="0" w:space="0" w:color="auto"/>
        <w:bottom w:val="none" w:sz="0" w:space="0" w:color="auto"/>
        <w:right w:val="none" w:sz="0" w:space="0" w:color="auto"/>
      </w:divBdr>
      <w:divsChild>
        <w:div w:id="968825369">
          <w:marLeft w:val="0"/>
          <w:marRight w:val="0"/>
          <w:marTop w:val="0"/>
          <w:marBottom w:val="0"/>
          <w:divBdr>
            <w:top w:val="none" w:sz="0" w:space="0" w:color="auto"/>
            <w:left w:val="none" w:sz="0" w:space="0" w:color="auto"/>
            <w:bottom w:val="none" w:sz="0" w:space="0" w:color="auto"/>
            <w:right w:val="none" w:sz="0" w:space="0" w:color="auto"/>
          </w:divBdr>
          <w:divsChild>
            <w:div w:id="1174759206">
              <w:marLeft w:val="0"/>
              <w:marRight w:val="0"/>
              <w:marTop w:val="0"/>
              <w:marBottom w:val="0"/>
              <w:divBdr>
                <w:top w:val="none" w:sz="0" w:space="0" w:color="auto"/>
                <w:left w:val="none" w:sz="0" w:space="0" w:color="auto"/>
                <w:bottom w:val="none" w:sz="0" w:space="0" w:color="auto"/>
                <w:right w:val="none" w:sz="0" w:space="0" w:color="auto"/>
              </w:divBdr>
              <w:divsChild>
                <w:div w:id="4634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710172">
      <w:bodyDiv w:val="1"/>
      <w:marLeft w:val="0"/>
      <w:marRight w:val="0"/>
      <w:marTop w:val="0"/>
      <w:marBottom w:val="0"/>
      <w:divBdr>
        <w:top w:val="none" w:sz="0" w:space="0" w:color="auto"/>
        <w:left w:val="none" w:sz="0" w:space="0" w:color="auto"/>
        <w:bottom w:val="none" w:sz="0" w:space="0" w:color="auto"/>
        <w:right w:val="none" w:sz="0" w:space="0" w:color="auto"/>
      </w:divBdr>
      <w:divsChild>
        <w:div w:id="631255472">
          <w:marLeft w:val="0"/>
          <w:marRight w:val="0"/>
          <w:marTop w:val="0"/>
          <w:marBottom w:val="0"/>
          <w:divBdr>
            <w:top w:val="none" w:sz="0" w:space="0" w:color="auto"/>
            <w:left w:val="none" w:sz="0" w:space="0" w:color="auto"/>
            <w:bottom w:val="none" w:sz="0" w:space="0" w:color="auto"/>
            <w:right w:val="none" w:sz="0" w:space="0" w:color="auto"/>
          </w:divBdr>
          <w:divsChild>
            <w:div w:id="1229340013">
              <w:marLeft w:val="0"/>
              <w:marRight w:val="0"/>
              <w:marTop w:val="0"/>
              <w:marBottom w:val="0"/>
              <w:divBdr>
                <w:top w:val="none" w:sz="0" w:space="0" w:color="auto"/>
                <w:left w:val="none" w:sz="0" w:space="0" w:color="auto"/>
                <w:bottom w:val="none" w:sz="0" w:space="0" w:color="auto"/>
                <w:right w:val="none" w:sz="0" w:space="0" w:color="auto"/>
              </w:divBdr>
              <w:divsChild>
                <w:div w:id="89057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593022">
      <w:bodyDiv w:val="1"/>
      <w:marLeft w:val="0"/>
      <w:marRight w:val="0"/>
      <w:marTop w:val="0"/>
      <w:marBottom w:val="0"/>
      <w:divBdr>
        <w:top w:val="none" w:sz="0" w:space="0" w:color="auto"/>
        <w:left w:val="none" w:sz="0" w:space="0" w:color="auto"/>
        <w:bottom w:val="none" w:sz="0" w:space="0" w:color="auto"/>
        <w:right w:val="none" w:sz="0" w:space="0" w:color="auto"/>
      </w:divBdr>
      <w:divsChild>
        <w:div w:id="2125730082">
          <w:marLeft w:val="0"/>
          <w:marRight w:val="0"/>
          <w:marTop w:val="0"/>
          <w:marBottom w:val="0"/>
          <w:divBdr>
            <w:top w:val="none" w:sz="0" w:space="0" w:color="auto"/>
            <w:left w:val="none" w:sz="0" w:space="0" w:color="auto"/>
            <w:bottom w:val="none" w:sz="0" w:space="0" w:color="auto"/>
            <w:right w:val="none" w:sz="0" w:space="0" w:color="auto"/>
          </w:divBdr>
          <w:divsChild>
            <w:div w:id="1887789029">
              <w:marLeft w:val="0"/>
              <w:marRight w:val="0"/>
              <w:marTop w:val="0"/>
              <w:marBottom w:val="0"/>
              <w:divBdr>
                <w:top w:val="none" w:sz="0" w:space="0" w:color="auto"/>
                <w:left w:val="none" w:sz="0" w:space="0" w:color="auto"/>
                <w:bottom w:val="none" w:sz="0" w:space="0" w:color="auto"/>
                <w:right w:val="none" w:sz="0" w:space="0" w:color="auto"/>
              </w:divBdr>
              <w:divsChild>
                <w:div w:id="57150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933264">
      <w:bodyDiv w:val="1"/>
      <w:marLeft w:val="0"/>
      <w:marRight w:val="0"/>
      <w:marTop w:val="0"/>
      <w:marBottom w:val="0"/>
      <w:divBdr>
        <w:top w:val="none" w:sz="0" w:space="0" w:color="auto"/>
        <w:left w:val="none" w:sz="0" w:space="0" w:color="auto"/>
        <w:bottom w:val="none" w:sz="0" w:space="0" w:color="auto"/>
        <w:right w:val="none" w:sz="0" w:space="0" w:color="auto"/>
      </w:divBdr>
      <w:divsChild>
        <w:div w:id="1520579606">
          <w:marLeft w:val="0"/>
          <w:marRight w:val="0"/>
          <w:marTop w:val="0"/>
          <w:marBottom w:val="0"/>
          <w:divBdr>
            <w:top w:val="none" w:sz="0" w:space="0" w:color="auto"/>
            <w:left w:val="none" w:sz="0" w:space="0" w:color="auto"/>
            <w:bottom w:val="none" w:sz="0" w:space="0" w:color="auto"/>
            <w:right w:val="none" w:sz="0" w:space="0" w:color="auto"/>
          </w:divBdr>
          <w:divsChild>
            <w:div w:id="780150315">
              <w:marLeft w:val="0"/>
              <w:marRight w:val="0"/>
              <w:marTop w:val="0"/>
              <w:marBottom w:val="0"/>
              <w:divBdr>
                <w:top w:val="none" w:sz="0" w:space="0" w:color="auto"/>
                <w:left w:val="none" w:sz="0" w:space="0" w:color="auto"/>
                <w:bottom w:val="none" w:sz="0" w:space="0" w:color="auto"/>
                <w:right w:val="none" w:sz="0" w:space="0" w:color="auto"/>
              </w:divBdr>
              <w:divsChild>
                <w:div w:id="4849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612432">
      <w:bodyDiv w:val="1"/>
      <w:marLeft w:val="0"/>
      <w:marRight w:val="0"/>
      <w:marTop w:val="0"/>
      <w:marBottom w:val="0"/>
      <w:divBdr>
        <w:top w:val="none" w:sz="0" w:space="0" w:color="auto"/>
        <w:left w:val="none" w:sz="0" w:space="0" w:color="auto"/>
        <w:bottom w:val="none" w:sz="0" w:space="0" w:color="auto"/>
        <w:right w:val="none" w:sz="0" w:space="0" w:color="auto"/>
      </w:divBdr>
      <w:divsChild>
        <w:div w:id="1640644781">
          <w:marLeft w:val="0"/>
          <w:marRight w:val="0"/>
          <w:marTop w:val="0"/>
          <w:marBottom w:val="0"/>
          <w:divBdr>
            <w:top w:val="none" w:sz="0" w:space="0" w:color="auto"/>
            <w:left w:val="none" w:sz="0" w:space="0" w:color="auto"/>
            <w:bottom w:val="none" w:sz="0" w:space="0" w:color="auto"/>
            <w:right w:val="none" w:sz="0" w:space="0" w:color="auto"/>
          </w:divBdr>
          <w:divsChild>
            <w:div w:id="2043630897">
              <w:marLeft w:val="0"/>
              <w:marRight w:val="0"/>
              <w:marTop w:val="0"/>
              <w:marBottom w:val="0"/>
              <w:divBdr>
                <w:top w:val="none" w:sz="0" w:space="0" w:color="auto"/>
                <w:left w:val="none" w:sz="0" w:space="0" w:color="auto"/>
                <w:bottom w:val="none" w:sz="0" w:space="0" w:color="auto"/>
                <w:right w:val="none" w:sz="0" w:space="0" w:color="auto"/>
              </w:divBdr>
              <w:divsChild>
                <w:div w:id="29880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326764">
      <w:bodyDiv w:val="1"/>
      <w:marLeft w:val="0"/>
      <w:marRight w:val="0"/>
      <w:marTop w:val="0"/>
      <w:marBottom w:val="0"/>
      <w:divBdr>
        <w:top w:val="none" w:sz="0" w:space="0" w:color="auto"/>
        <w:left w:val="none" w:sz="0" w:space="0" w:color="auto"/>
        <w:bottom w:val="none" w:sz="0" w:space="0" w:color="auto"/>
        <w:right w:val="none" w:sz="0" w:space="0" w:color="auto"/>
      </w:divBdr>
    </w:div>
    <w:div w:id="1263413388">
      <w:bodyDiv w:val="1"/>
      <w:marLeft w:val="0"/>
      <w:marRight w:val="0"/>
      <w:marTop w:val="0"/>
      <w:marBottom w:val="0"/>
      <w:divBdr>
        <w:top w:val="none" w:sz="0" w:space="0" w:color="auto"/>
        <w:left w:val="none" w:sz="0" w:space="0" w:color="auto"/>
        <w:bottom w:val="none" w:sz="0" w:space="0" w:color="auto"/>
        <w:right w:val="none" w:sz="0" w:space="0" w:color="auto"/>
      </w:divBdr>
      <w:divsChild>
        <w:div w:id="223878144">
          <w:marLeft w:val="0"/>
          <w:marRight w:val="0"/>
          <w:marTop w:val="0"/>
          <w:marBottom w:val="0"/>
          <w:divBdr>
            <w:top w:val="none" w:sz="0" w:space="0" w:color="auto"/>
            <w:left w:val="none" w:sz="0" w:space="0" w:color="auto"/>
            <w:bottom w:val="none" w:sz="0" w:space="0" w:color="auto"/>
            <w:right w:val="none" w:sz="0" w:space="0" w:color="auto"/>
          </w:divBdr>
          <w:divsChild>
            <w:div w:id="145123282">
              <w:marLeft w:val="0"/>
              <w:marRight w:val="0"/>
              <w:marTop w:val="0"/>
              <w:marBottom w:val="0"/>
              <w:divBdr>
                <w:top w:val="none" w:sz="0" w:space="0" w:color="auto"/>
                <w:left w:val="none" w:sz="0" w:space="0" w:color="auto"/>
                <w:bottom w:val="none" w:sz="0" w:space="0" w:color="auto"/>
                <w:right w:val="none" w:sz="0" w:space="0" w:color="auto"/>
              </w:divBdr>
              <w:divsChild>
                <w:div w:id="13403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201637">
      <w:bodyDiv w:val="1"/>
      <w:marLeft w:val="0"/>
      <w:marRight w:val="0"/>
      <w:marTop w:val="0"/>
      <w:marBottom w:val="0"/>
      <w:divBdr>
        <w:top w:val="none" w:sz="0" w:space="0" w:color="auto"/>
        <w:left w:val="none" w:sz="0" w:space="0" w:color="auto"/>
        <w:bottom w:val="none" w:sz="0" w:space="0" w:color="auto"/>
        <w:right w:val="none" w:sz="0" w:space="0" w:color="auto"/>
      </w:divBdr>
    </w:div>
    <w:div w:id="1316640754">
      <w:bodyDiv w:val="1"/>
      <w:marLeft w:val="0"/>
      <w:marRight w:val="0"/>
      <w:marTop w:val="0"/>
      <w:marBottom w:val="0"/>
      <w:divBdr>
        <w:top w:val="none" w:sz="0" w:space="0" w:color="auto"/>
        <w:left w:val="none" w:sz="0" w:space="0" w:color="auto"/>
        <w:bottom w:val="none" w:sz="0" w:space="0" w:color="auto"/>
        <w:right w:val="none" w:sz="0" w:space="0" w:color="auto"/>
      </w:divBdr>
    </w:div>
    <w:div w:id="1402021176">
      <w:bodyDiv w:val="1"/>
      <w:marLeft w:val="0"/>
      <w:marRight w:val="0"/>
      <w:marTop w:val="0"/>
      <w:marBottom w:val="0"/>
      <w:divBdr>
        <w:top w:val="none" w:sz="0" w:space="0" w:color="auto"/>
        <w:left w:val="none" w:sz="0" w:space="0" w:color="auto"/>
        <w:bottom w:val="none" w:sz="0" w:space="0" w:color="auto"/>
        <w:right w:val="none" w:sz="0" w:space="0" w:color="auto"/>
      </w:divBdr>
    </w:div>
    <w:div w:id="1402679857">
      <w:bodyDiv w:val="1"/>
      <w:marLeft w:val="0"/>
      <w:marRight w:val="0"/>
      <w:marTop w:val="0"/>
      <w:marBottom w:val="0"/>
      <w:divBdr>
        <w:top w:val="none" w:sz="0" w:space="0" w:color="auto"/>
        <w:left w:val="none" w:sz="0" w:space="0" w:color="auto"/>
        <w:bottom w:val="none" w:sz="0" w:space="0" w:color="auto"/>
        <w:right w:val="none" w:sz="0" w:space="0" w:color="auto"/>
      </w:divBdr>
    </w:div>
    <w:div w:id="1488479293">
      <w:bodyDiv w:val="1"/>
      <w:marLeft w:val="0"/>
      <w:marRight w:val="0"/>
      <w:marTop w:val="0"/>
      <w:marBottom w:val="0"/>
      <w:divBdr>
        <w:top w:val="none" w:sz="0" w:space="0" w:color="auto"/>
        <w:left w:val="none" w:sz="0" w:space="0" w:color="auto"/>
        <w:bottom w:val="none" w:sz="0" w:space="0" w:color="auto"/>
        <w:right w:val="none" w:sz="0" w:space="0" w:color="auto"/>
      </w:divBdr>
    </w:div>
    <w:div w:id="1489395041">
      <w:bodyDiv w:val="1"/>
      <w:marLeft w:val="0"/>
      <w:marRight w:val="0"/>
      <w:marTop w:val="0"/>
      <w:marBottom w:val="0"/>
      <w:divBdr>
        <w:top w:val="none" w:sz="0" w:space="0" w:color="auto"/>
        <w:left w:val="none" w:sz="0" w:space="0" w:color="auto"/>
        <w:bottom w:val="none" w:sz="0" w:space="0" w:color="auto"/>
        <w:right w:val="none" w:sz="0" w:space="0" w:color="auto"/>
      </w:divBdr>
    </w:div>
    <w:div w:id="1515462479">
      <w:bodyDiv w:val="1"/>
      <w:marLeft w:val="0"/>
      <w:marRight w:val="0"/>
      <w:marTop w:val="0"/>
      <w:marBottom w:val="0"/>
      <w:divBdr>
        <w:top w:val="none" w:sz="0" w:space="0" w:color="auto"/>
        <w:left w:val="none" w:sz="0" w:space="0" w:color="auto"/>
        <w:bottom w:val="none" w:sz="0" w:space="0" w:color="auto"/>
        <w:right w:val="none" w:sz="0" w:space="0" w:color="auto"/>
      </w:divBdr>
      <w:divsChild>
        <w:div w:id="1128548926">
          <w:marLeft w:val="0"/>
          <w:marRight w:val="0"/>
          <w:marTop w:val="0"/>
          <w:marBottom w:val="0"/>
          <w:divBdr>
            <w:top w:val="none" w:sz="0" w:space="0" w:color="auto"/>
            <w:left w:val="none" w:sz="0" w:space="0" w:color="auto"/>
            <w:bottom w:val="none" w:sz="0" w:space="0" w:color="auto"/>
            <w:right w:val="none" w:sz="0" w:space="0" w:color="auto"/>
          </w:divBdr>
          <w:divsChild>
            <w:div w:id="1500189926">
              <w:marLeft w:val="0"/>
              <w:marRight w:val="0"/>
              <w:marTop w:val="0"/>
              <w:marBottom w:val="0"/>
              <w:divBdr>
                <w:top w:val="none" w:sz="0" w:space="0" w:color="auto"/>
                <w:left w:val="none" w:sz="0" w:space="0" w:color="auto"/>
                <w:bottom w:val="none" w:sz="0" w:space="0" w:color="auto"/>
                <w:right w:val="none" w:sz="0" w:space="0" w:color="auto"/>
              </w:divBdr>
              <w:divsChild>
                <w:div w:id="9209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391134">
      <w:bodyDiv w:val="1"/>
      <w:marLeft w:val="0"/>
      <w:marRight w:val="0"/>
      <w:marTop w:val="0"/>
      <w:marBottom w:val="0"/>
      <w:divBdr>
        <w:top w:val="none" w:sz="0" w:space="0" w:color="auto"/>
        <w:left w:val="none" w:sz="0" w:space="0" w:color="auto"/>
        <w:bottom w:val="none" w:sz="0" w:space="0" w:color="auto"/>
        <w:right w:val="none" w:sz="0" w:space="0" w:color="auto"/>
      </w:divBdr>
    </w:div>
    <w:div w:id="1651130482">
      <w:bodyDiv w:val="1"/>
      <w:marLeft w:val="0"/>
      <w:marRight w:val="0"/>
      <w:marTop w:val="0"/>
      <w:marBottom w:val="0"/>
      <w:divBdr>
        <w:top w:val="none" w:sz="0" w:space="0" w:color="auto"/>
        <w:left w:val="none" w:sz="0" w:space="0" w:color="auto"/>
        <w:bottom w:val="none" w:sz="0" w:space="0" w:color="auto"/>
        <w:right w:val="none" w:sz="0" w:space="0" w:color="auto"/>
      </w:divBdr>
      <w:divsChild>
        <w:div w:id="798306757">
          <w:marLeft w:val="0"/>
          <w:marRight w:val="0"/>
          <w:marTop w:val="0"/>
          <w:marBottom w:val="0"/>
          <w:divBdr>
            <w:top w:val="none" w:sz="0" w:space="0" w:color="auto"/>
            <w:left w:val="none" w:sz="0" w:space="0" w:color="auto"/>
            <w:bottom w:val="none" w:sz="0" w:space="0" w:color="auto"/>
            <w:right w:val="none" w:sz="0" w:space="0" w:color="auto"/>
          </w:divBdr>
          <w:divsChild>
            <w:div w:id="1307055076">
              <w:marLeft w:val="0"/>
              <w:marRight w:val="0"/>
              <w:marTop w:val="0"/>
              <w:marBottom w:val="0"/>
              <w:divBdr>
                <w:top w:val="none" w:sz="0" w:space="0" w:color="auto"/>
                <w:left w:val="none" w:sz="0" w:space="0" w:color="auto"/>
                <w:bottom w:val="none" w:sz="0" w:space="0" w:color="auto"/>
                <w:right w:val="none" w:sz="0" w:space="0" w:color="auto"/>
              </w:divBdr>
              <w:divsChild>
                <w:div w:id="101411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243604">
      <w:bodyDiv w:val="1"/>
      <w:marLeft w:val="0"/>
      <w:marRight w:val="0"/>
      <w:marTop w:val="0"/>
      <w:marBottom w:val="0"/>
      <w:divBdr>
        <w:top w:val="none" w:sz="0" w:space="0" w:color="auto"/>
        <w:left w:val="none" w:sz="0" w:space="0" w:color="auto"/>
        <w:bottom w:val="none" w:sz="0" w:space="0" w:color="auto"/>
        <w:right w:val="none" w:sz="0" w:space="0" w:color="auto"/>
      </w:divBdr>
      <w:divsChild>
        <w:div w:id="661354260">
          <w:marLeft w:val="0"/>
          <w:marRight w:val="0"/>
          <w:marTop w:val="0"/>
          <w:marBottom w:val="0"/>
          <w:divBdr>
            <w:top w:val="none" w:sz="0" w:space="0" w:color="auto"/>
            <w:left w:val="none" w:sz="0" w:space="0" w:color="auto"/>
            <w:bottom w:val="none" w:sz="0" w:space="0" w:color="auto"/>
            <w:right w:val="none" w:sz="0" w:space="0" w:color="auto"/>
          </w:divBdr>
          <w:divsChild>
            <w:div w:id="1973512077">
              <w:marLeft w:val="0"/>
              <w:marRight w:val="0"/>
              <w:marTop w:val="0"/>
              <w:marBottom w:val="0"/>
              <w:divBdr>
                <w:top w:val="none" w:sz="0" w:space="0" w:color="auto"/>
                <w:left w:val="none" w:sz="0" w:space="0" w:color="auto"/>
                <w:bottom w:val="none" w:sz="0" w:space="0" w:color="auto"/>
                <w:right w:val="none" w:sz="0" w:space="0" w:color="auto"/>
              </w:divBdr>
              <w:divsChild>
                <w:div w:id="206965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763971">
      <w:bodyDiv w:val="1"/>
      <w:marLeft w:val="0"/>
      <w:marRight w:val="0"/>
      <w:marTop w:val="0"/>
      <w:marBottom w:val="0"/>
      <w:divBdr>
        <w:top w:val="none" w:sz="0" w:space="0" w:color="auto"/>
        <w:left w:val="none" w:sz="0" w:space="0" w:color="auto"/>
        <w:bottom w:val="none" w:sz="0" w:space="0" w:color="auto"/>
        <w:right w:val="none" w:sz="0" w:space="0" w:color="auto"/>
      </w:divBdr>
      <w:divsChild>
        <w:div w:id="824978352">
          <w:marLeft w:val="0"/>
          <w:marRight w:val="0"/>
          <w:marTop w:val="0"/>
          <w:marBottom w:val="0"/>
          <w:divBdr>
            <w:top w:val="none" w:sz="0" w:space="0" w:color="auto"/>
            <w:left w:val="none" w:sz="0" w:space="0" w:color="auto"/>
            <w:bottom w:val="none" w:sz="0" w:space="0" w:color="auto"/>
            <w:right w:val="none" w:sz="0" w:space="0" w:color="auto"/>
          </w:divBdr>
          <w:divsChild>
            <w:div w:id="980883526">
              <w:marLeft w:val="0"/>
              <w:marRight w:val="0"/>
              <w:marTop w:val="0"/>
              <w:marBottom w:val="0"/>
              <w:divBdr>
                <w:top w:val="none" w:sz="0" w:space="0" w:color="auto"/>
                <w:left w:val="none" w:sz="0" w:space="0" w:color="auto"/>
                <w:bottom w:val="none" w:sz="0" w:space="0" w:color="auto"/>
                <w:right w:val="none" w:sz="0" w:space="0" w:color="auto"/>
              </w:divBdr>
              <w:divsChild>
                <w:div w:id="1692761472">
                  <w:marLeft w:val="0"/>
                  <w:marRight w:val="0"/>
                  <w:marTop w:val="0"/>
                  <w:marBottom w:val="0"/>
                  <w:divBdr>
                    <w:top w:val="none" w:sz="0" w:space="0" w:color="auto"/>
                    <w:left w:val="none" w:sz="0" w:space="0" w:color="auto"/>
                    <w:bottom w:val="none" w:sz="0" w:space="0" w:color="auto"/>
                    <w:right w:val="none" w:sz="0" w:space="0" w:color="auto"/>
                  </w:divBdr>
                </w:div>
              </w:divsChild>
            </w:div>
            <w:div w:id="1122650435">
              <w:marLeft w:val="0"/>
              <w:marRight w:val="0"/>
              <w:marTop w:val="0"/>
              <w:marBottom w:val="0"/>
              <w:divBdr>
                <w:top w:val="none" w:sz="0" w:space="0" w:color="auto"/>
                <w:left w:val="none" w:sz="0" w:space="0" w:color="auto"/>
                <w:bottom w:val="none" w:sz="0" w:space="0" w:color="auto"/>
                <w:right w:val="none" w:sz="0" w:space="0" w:color="auto"/>
              </w:divBdr>
              <w:divsChild>
                <w:div w:id="87222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473399">
          <w:marLeft w:val="0"/>
          <w:marRight w:val="0"/>
          <w:marTop w:val="0"/>
          <w:marBottom w:val="0"/>
          <w:divBdr>
            <w:top w:val="none" w:sz="0" w:space="0" w:color="auto"/>
            <w:left w:val="none" w:sz="0" w:space="0" w:color="auto"/>
            <w:bottom w:val="none" w:sz="0" w:space="0" w:color="auto"/>
            <w:right w:val="none" w:sz="0" w:space="0" w:color="auto"/>
          </w:divBdr>
          <w:divsChild>
            <w:div w:id="575088191">
              <w:marLeft w:val="0"/>
              <w:marRight w:val="0"/>
              <w:marTop w:val="0"/>
              <w:marBottom w:val="0"/>
              <w:divBdr>
                <w:top w:val="none" w:sz="0" w:space="0" w:color="auto"/>
                <w:left w:val="none" w:sz="0" w:space="0" w:color="auto"/>
                <w:bottom w:val="none" w:sz="0" w:space="0" w:color="auto"/>
                <w:right w:val="none" w:sz="0" w:space="0" w:color="auto"/>
              </w:divBdr>
              <w:divsChild>
                <w:div w:id="7949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461719">
      <w:bodyDiv w:val="1"/>
      <w:marLeft w:val="0"/>
      <w:marRight w:val="0"/>
      <w:marTop w:val="0"/>
      <w:marBottom w:val="0"/>
      <w:divBdr>
        <w:top w:val="none" w:sz="0" w:space="0" w:color="auto"/>
        <w:left w:val="none" w:sz="0" w:space="0" w:color="auto"/>
        <w:bottom w:val="none" w:sz="0" w:space="0" w:color="auto"/>
        <w:right w:val="none" w:sz="0" w:space="0" w:color="auto"/>
      </w:divBdr>
      <w:divsChild>
        <w:div w:id="1606036946">
          <w:marLeft w:val="0"/>
          <w:marRight w:val="0"/>
          <w:marTop w:val="0"/>
          <w:marBottom w:val="0"/>
          <w:divBdr>
            <w:top w:val="none" w:sz="0" w:space="0" w:color="auto"/>
            <w:left w:val="none" w:sz="0" w:space="0" w:color="auto"/>
            <w:bottom w:val="none" w:sz="0" w:space="0" w:color="auto"/>
            <w:right w:val="none" w:sz="0" w:space="0" w:color="auto"/>
          </w:divBdr>
          <w:divsChild>
            <w:div w:id="2025092287">
              <w:marLeft w:val="0"/>
              <w:marRight w:val="0"/>
              <w:marTop w:val="0"/>
              <w:marBottom w:val="0"/>
              <w:divBdr>
                <w:top w:val="none" w:sz="0" w:space="0" w:color="auto"/>
                <w:left w:val="none" w:sz="0" w:space="0" w:color="auto"/>
                <w:bottom w:val="none" w:sz="0" w:space="0" w:color="auto"/>
                <w:right w:val="none" w:sz="0" w:space="0" w:color="auto"/>
              </w:divBdr>
              <w:divsChild>
                <w:div w:id="162033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8041156">
      <w:bodyDiv w:val="1"/>
      <w:marLeft w:val="0"/>
      <w:marRight w:val="0"/>
      <w:marTop w:val="0"/>
      <w:marBottom w:val="0"/>
      <w:divBdr>
        <w:top w:val="none" w:sz="0" w:space="0" w:color="auto"/>
        <w:left w:val="none" w:sz="0" w:space="0" w:color="auto"/>
        <w:bottom w:val="none" w:sz="0" w:space="0" w:color="auto"/>
        <w:right w:val="none" w:sz="0" w:space="0" w:color="auto"/>
      </w:divBdr>
    </w:div>
    <w:div w:id="1805271383">
      <w:bodyDiv w:val="1"/>
      <w:marLeft w:val="0"/>
      <w:marRight w:val="0"/>
      <w:marTop w:val="0"/>
      <w:marBottom w:val="0"/>
      <w:divBdr>
        <w:top w:val="none" w:sz="0" w:space="0" w:color="auto"/>
        <w:left w:val="none" w:sz="0" w:space="0" w:color="auto"/>
        <w:bottom w:val="none" w:sz="0" w:space="0" w:color="auto"/>
        <w:right w:val="none" w:sz="0" w:space="0" w:color="auto"/>
      </w:divBdr>
    </w:div>
    <w:div w:id="1870340159">
      <w:bodyDiv w:val="1"/>
      <w:marLeft w:val="0"/>
      <w:marRight w:val="0"/>
      <w:marTop w:val="0"/>
      <w:marBottom w:val="0"/>
      <w:divBdr>
        <w:top w:val="none" w:sz="0" w:space="0" w:color="auto"/>
        <w:left w:val="none" w:sz="0" w:space="0" w:color="auto"/>
        <w:bottom w:val="none" w:sz="0" w:space="0" w:color="auto"/>
        <w:right w:val="none" w:sz="0" w:space="0" w:color="auto"/>
      </w:divBdr>
    </w:div>
    <w:div w:id="1994675233">
      <w:bodyDiv w:val="1"/>
      <w:marLeft w:val="0"/>
      <w:marRight w:val="0"/>
      <w:marTop w:val="0"/>
      <w:marBottom w:val="0"/>
      <w:divBdr>
        <w:top w:val="none" w:sz="0" w:space="0" w:color="auto"/>
        <w:left w:val="none" w:sz="0" w:space="0" w:color="auto"/>
        <w:bottom w:val="none" w:sz="0" w:space="0" w:color="auto"/>
        <w:right w:val="none" w:sz="0" w:space="0" w:color="auto"/>
      </w:divBdr>
      <w:divsChild>
        <w:div w:id="748308815">
          <w:marLeft w:val="0"/>
          <w:marRight w:val="0"/>
          <w:marTop w:val="0"/>
          <w:marBottom w:val="0"/>
          <w:divBdr>
            <w:top w:val="none" w:sz="0" w:space="0" w:color="auto"/>
            <w:left w:val="none" w:sz="0" w:space="0" w:color="auto"/>
            <w:bottom w:val="none" w:sz="0" w:space="0" w:color="auto"/>
            <w:right w:val="none" w:sz="0" w:space="0" w:color="auto"/>
          </w:divBdr>
          <w:divsChild>
            <w:div w:id="991367324">
              <w:marLeft w:val="0"/>
              <w:marRight w:val="0"/>
              <w:marTop w:val="0"/>
              <w:marBottom w:val="0"/>
              <w:divBdr>
                <w:top w:val="none" w:sz="0" w:space="0" w:color="auto"/>
                <w:left w:val="none" w:sz="0" w:space="0" w:color="auto"/>
                <w:bottom w:val="none" w:sz="0" w:space="0" w:color="auto"/>
                <w:right w:val="none" w:sz="0" w:space="0" w:color="auto"/>
              </w:divBdr>
              <w:divsChild>
                <w:div w:id="83167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6180131">
      <w:bodyDiv w:val="1"/>
      <w:marLeft w:val="0"/>
      <w:marRight w:val="0"/>
      <w:marTop w:val="0"/>
      <w:marBottom w:val="0"/>
      <w:divBdr>
        <w:top w:val="none" w:sz="0" w:space="0" w:color="auto"/>
        <w:left w:val="none" w:sz="0" w:space="0" w:color="auto"/>
        <w:bottom w:val="none" w:sz="0" w:space="0" w:color="auto"/>
        <w:right w:val="none" w:sz="0" w:space="0" w:color="auto"/>
      </w:divBdr>
      <w:divsChild>
        <w:div w:id="407003973">
          <w:marLeft w:val="0"/>
          <w:marRight w:val="0"/>
          <w:marTop w:val="0"/>
          <w:marBottom w:val="0"/>
          <w:divBdr>
            <w:top w:val="none" w:sz="0" w:space="0" w:color="auto"/>
            <w:left w:val="none" w:sz="0" w:space="0" w:color="auto"/>
            <w:bottom w:val="none" w:sz="0" w:space="0" w:color="auto"/>
            <w:right w:val="none" w:sz="0" w:space="0" w:color="auto"/>
          </w:divBdr>
          <w:divsChild>
            <w:div w:id="618219522">
              <w:marLeft w:val="0"/>
              <w:marRight w:val="0"/>
              <w:marTop w:val="0"/>
              <w:marBottom w:val="0"/>
              <w:divBdr>
                <w:top w:val="none" w:sz="0" w:space="0" w:color="auto"/>
                <w:left w:val="none" w:sz="0" w:space="0" w:color="auto"/>
                <w:bottom w:val="none" w:sz="0" w:space="0" w:color="auto"/>
                <w:right w:val="none" w:sz="0" w:space="0" w:color="auto"/>
              </w:divBdr>
              <w:divsChild>
                <w:div w:id="48778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7747450">
      <w:bodyDiv w:val="1"/>
      <w:marLeft w:val="0"/>
      <w:marRight w:val="0"/>
      <w:marTop w:val="0"/>
      <w:marBottom w:val="0"/>
      <w:divBdr>
        <w:top w:val="none" w:sz="0" w:space="0" w:color="auto"/>
        <w:left w:val="none" w:sz="0" w:space="0" w:color="auto"/>
        <w:bottom w:val="none" w:sz="0" w:space="0" w:color="auto"/>
        <w:right w:val="none" w:sz="0" w:space="0" w:color="auto"/>
      </w:divBdr>
      <w:divsChild>
        <w:div w:id="900752010">
          <w:marLeft w:val="0"/>
          <w:marRight w:val="0"/>
          <w:marTop w:val="0"/>
          <w:marBottom w:val="0"/>
          <w:divBdr>
            <w:top w:val="none" w:sz="0" w:space="0" w:color="auto"/>
            <w:left w:val="none" w:sz="0" w:space="0" w:color="auto"/>
            <w:bottom w:val="none" w:sz="0" w:space="0" w:color="auto"/>
            <w:right w:val="none" w:sz="0" w:space="0" w:color="auto"/>
          </w:divBdr>
          <w:divsChild>
            <w:div w:id="2011835823">
              <w:marLeft w:val="0"/>
              <w:marRight w:val="0"/>
              <w:marTop w:val="0"/>
              <w:marBottom w:val="0"/>
              <w:divBdr>
                <w:top w:val="none" w:sz="0" w:space="0" w:color="auto"/>
                <w:left w:val="none" w:sz="0" w:space="0" w:color="auto"/>
                <w:bottom w:val="none" w:sz="0" w:space="0" w:color="auto"/>
                <w:right w:val="none" w:sz="0" w:space="0" w:color="auto"/>
              </w:divBdr>
              <w:divsChild>
                <w:div w:id="108733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972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TotalTime>
  <Pages>18</Pages>
  <Words>4315</Words>
  <Characters>24598</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Chusak Okascharoen</dc:creator>
  <cp:keywords/>
  <dc:description/>
  <cp:lastModifiedBy>Smuch Siramongkholkarn</cp:lastModifiedBy>
  <cp:revision>12</cp:revision>
  <cp:lastPrinted>2024-05-16T09:34:00Z</cp:lastPrinted>
  <dcterms:created xsi:type="dcterms:W3CDTF">2024-05-16T09:31:00Z</dcterms:created>
  <dcterms:modified xsi:type="dcterms:W3CDTF">2024-06-30T18:07:00Z</dcterms:modified>
</cp:coreProperties>
</file>